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</w:rPr>
      </w:pPr>
    </w:p>
    <w:p>
      <w:pPr>
        <w:jc w:val="center"/>
        <w:rPr>
          <w:rFonts w:hint="eastAsia" w:ascii="黑体" w:hAnsi="黑体" w:eastAsia="黑体" w:cs="黑体"/>
          <w:b w:val="0"/>
          <w:bCs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</w:rPr>
        <w:t>202</w:t>
      </w: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  <w:lang w:val="en-US" w:eastAsia="zh-CN"/>
        </w:rPr>
        <w:t>6</w:t>
      </w: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</w:rPr>
        <w:t>年</w:t>
      </w: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  <w:lang w:val="en-US" w:eastAsia="zh-CN"/>
        </w:rPr>
        <w:t>武昌区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申报中小学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一</w:t>
      </w: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</w:rPr>
        <w:t>级教师</w:t>
      </w: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  <w:lang w:val="en-US" w:eastAsia="zh-CN"/>
        </w:rPr>
        <w:t>职称</w:t>
      </w: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</w:rPr>
        <w:t>评审材料</w:t>
      </w:r>
    </w:p>
    <w:p>
      <w:pPr>
        <w:rPr>
          <w:rFonts w:hint="eastAsia" w:ascii="宋体" w:hAnsi="宋体"/>
          <w:b/>
          <w:color w:val="000000"/>
          <w:sz w:val="36"/>
          <w:szCs w:val="36"/>
        </w:rPr>
      </w:pPr>
    </w:p>
    <w:p>
      <w:pPr>
        <w:rPr>
          <w:rFonts w:ascii="宋体"/>
          <w:b/>
          <w:color w:val="000000"/>
          <w:sz w:val="36"/>
          <w:szCs w:val="36"/>
        </w:rPr>
      </w:pPr>
      <w:r>
        <w:rPr>
          <w:rFonts w:hint="eastAsia" w:ascii="宋体" w:hAnsi="宋体"/>
          <w:b/>
          <w:color w:val="000000"/>
          <w:sz w:val="36"/>
          <w:szCs w:val="36"/>
        </w:rPr>
        <w:t>姓名</w:t>
      </w:r>
      <w:r>
        <w:rPr>
          <w:rFonts w:ascii="宋体" w:hAnsi="宋体"/>
          <w:b/>
          <w:color w:val="000000"/>
          <w:sz w:val="36"/>
          <w:szCs w:val="36"/>
        </w:rPr>
        <w:t xml:space="preserve"> </w:t>
      </w:r>
      <w:r>
        <w:rPr>
          <w:rFonts w:ascii="宋体" w:hAnsi="宋体"/>
          <w:b/>
          <w:color w:val="000000"/>
          <w:sz w:val="36"/>
          <w:szCs w:val="36"/>
          <w:u w:val="single"/>
        </w:rPr>
        <w:t xml:space="preserve">            </w:t>
      </w:r>
      <w:r>
        <w:rPr>
          <w:rFonts w:ascii="宋体" w:hAnsi="宋体"/>
          <w:b/>
          <w:color w:val="000000"/>
          <w:sz w:val="36"/>
          <w:szCs w:val="36"/>
        </w:rPr>
        <w:t xml:space="preserve">    </w:t>
      </w:r>
      <w:r>
        <w:rPr>
          <w:rFonts w:hint="eastAsia" w:ascii="宋体" w:hAnsi="宋体"/>
          <w:b/>
          <w:color w:val="000000"/>
          <w:sz w:val="36"/>
          <w:szCs w:val="36"/>
        </w:rPr>
        <w:t>工作单位</w:t>
      </w:r>
      <w:r>
        <w:rPr>
          <w:rFonts w:ascii="宋体" w:hAnsi="宋体"/>
          <w:b/>
          <w:color w:val="000000"/>
          <w:sz w:val="36"/>
          <w:szCs w:val="36"/>
          <w:u w:val="single"/>
        </w:rPr>
        <w:t xml:space="preserve">                  </w:t>
      </w:r>
    </w:p>
    <w:p>
      <w:pPr>
        <w:rPr>
          <w:rFonts w:ascii="宋体"/>
          <w:b/>
          <w:color w:val="000000"/>
          <w:sz w:val="36"/>
          <w:szCs w:val="36"/>
        </w:rPr>
      </w:pPr>
    </w:p>
    <w:p>
      <w:pPr>
        <w:rPr>
          <w:rFonts w:ascii="宋体"/>
          <w:b/>
          <w:color w:val="000000"/>
          <w:sz w:val="36"/>
          <w:szCs w:val="36"/>
          <w:u w:val="single"/>
        </w:rPr>
      </w:pPr>
      <w:r>
        <w:rPr>
          <w:rFonts w:hint="eastAsia" w:ascii="宋体" w:hAnsi="宋体"/>
          <w:b/>
          <w:color w:val="000000"/>
          <w:sz w:val="36"/>
          <w:szCs w:val="36"/>
        </w:rPr>
        <w:t>申报专业</w:t>
      </w:r>
      <w:r>
        <w:rPr>
          <w:rFonts w:ascii="宋体" w:hAnsi="宋体"/>
          <w:b/>
          <w:color w:val="000000"/>
          <w:sz w:val="36"/>
          <w:szCs w:val="36"/>
        </w:rPr>
        <w:t xml:space="preserve"> </w:t>
      </w:r>
      <w:r>
        <w:rPr>
          <w:rFonts w:ascii="宋体" w:hAnsi="宋体"/>
          <w:b/>
          <w:color w:val="000000"/>
          <w:sz w:val="36"/>
          <w:szCs w:val="36"/>
          <w:u w:val="single"/>
        </w:rPr>
        <w:t xml:space="preserve">           </w:t>
      </w:r>
      <w:r>
        <w:rPr>
          <w:rFonts w:ascii="宋体" w:hAnsi="宋体"/>
          <w:b/>
          <w:color w:val="000000"/>
          <w:sz w:val="36"/>
          <w:szCs w:val="36"/>
        </w:rPr>
        <w:t xml:space="preserve"> </w:t>
      </w:r>
      <w:r>
        <w:rPr>
          <w:rFonts w:hint="eastAsia" w:ascii="宋体" w:hAnsi="宋体"/>
          <w:b/>
          <w:color w:val="000000"/>
          <w:sz w:val="36"/>
          <w:szCs w:val="36"/>
        </w:rPr>
        <w:t>主管部门</w:t>
      </w:r>
      <w:r>
        <w:rPr>
          <w:rFonts w:ascii="宋体" w:hAnsi="宋体"/>
          <w:b/>
          <w:color w:val="000000"/>
          <w:sz w:val="36"/>
          <w:szCs w:val="36"/>
          <w:u w:val="single"/>
        </w:rPr>
        <w:t xml:space="preserve">                  </w:t>
      </w:r>
    </w:p>
    <w:p>
      <w:pPr>
        <w:rPr>
          <w:rFonts w:ascii="宋体"/>
          <w:b/>
          <w:color w:val="000000"/>
          <w:sz w:val="15"/>
          <w:szCs w:val="15"/>
        </w:rPr>
      </w:pPr>
    </w:p>
    <w:tbl>
      <w:tblPr>
        <w:tblStyle w:val="4"/>
        <w:tblW w:w="9114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6"/>
        <w:gridCol w:w="5948"/>
        <w:gridCol w:w="855"/>
        <w:gridCol w:w="765"/>
        <w:gridCol w:w="87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exact"/>
        </w:trPr>
        <w:tc>
          <w:tcPr>
            <w:tcW w:w="676" w:type="dxa"/>
          </w:tcPr>
          <w:p>
            <w:pPr>
              <w:jc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序号</w:t>
            </w:r>
          </w:p>
        </w:tc>
        <w:tc>
          <w:tcPr>
            <w:tcW w:w="5948" w:type="dxa"/>
          </w:tcPr>
          <w:p>
            <w:pPr>
              <w:jc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资料名称</w:t>
            </w:r>
          </w:p>
        </w:tc>
        <w:tc>
          <w:tcPr>
            <w:tcW w:w="855" w:type="dxa"/>
          </w:tcPr>
          <w:p>
            <w:pPr>
              <w:jc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数量</w:t>
            </w:r>
          </w:p>
        </w:tc>
        <w:tc>
          <w:tcPr>
            <w:tcW w:w="765" w:type="dxa"/>
            <w:tcBorders>
              <w:right w:val="single" w:color="auto" w:sz="4" w:space="0"/>
            </w:tcBorders>
          </w:tcPr>
          <w:p>
            <w:pPr>
              <w:jc w:val="center"/>
              <w:rPr>
                <w:rFonts w:hint="eastAsia" w:ascii="仿宋" w:hAnsi="仿宋" w:eastAsia="仿宋"/>
                <w:color w:val="000000"/>
                <w:szCs w:val="21"/>
                <w:lang w:eastAsia="zh-CN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  <w:lang w:eastAsia="zh-CN"/>
              </w:rPr>
              <w:t>规格</w:t>
            </w:r>
          </w:p>
        </w:tc>
        <w:tc>
          <w:tcPr>
            <w:tcW w:w="870" w:type="dxa"/>
            <w:tcBorders>
              <w:left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要求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exact"/>
        </w:trPr>
        <w:tc>
          <w:tcPr>
            <w:tcW w:w="676" w:type="dxa"/>
          </w:tcPr>
          <w:p>
            <w:pPr>
              <w:jc w:val="center"/>
              <w:rPr>
                <w:rFonts w:ascii="仿宋" w:hAnsi="仿宋" w:eastAsia="仿宋"/>
                <w:b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b/>
                <w:color w:val="000000"/>
                <w:szCs w:val="21"/>
              </w:rPr>
              <w:t>一、</w:t>
            </w:r>
          </w:p>
        </w:tc>
        <w:tc>
          <w:tcPr>
            <w:tcW w:w="5948" w:type="dxa"/>
          </w:tcPr>
          <w:p>
            <w:pPr>
              <w:rPr>
                <w:rFonts w:ascii="仿宋" w:hAnsi="仿宋" w:eastAsia="仿宋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Cs w:val="21"/>
              </w:rPr>
              <w:t>必交材料</w:t>
            </w:r>
          </w:p>
        </w:tc>
        <w:tc>
          <w:tcPr>
            <w:tcW w:w="855" w:type="dxa"/>
          </w:tcPr>
          <w:p>
            <w:pPr>
              <w:jc w:val="center"/>
              <w:rPr>
                <w:rFonts w:ascii="仿宋" w:hAnsi="仿宋" w:eastAsia="仿宋"/>
                <w:color w:val="000000"/>
                <w:szCs w:val="21"/>
              </w:rPr>
            </w:pPr>
          </w:p>
        </w:tc>
        <w:tc>
          <w:tcPr>
            <w:tcW w:w="765" w:type="dxa"/>
            <w:tcBorders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color w:val="000000"/>
                <w:szCs w:val="21"/>
              </w:rPr>
            </w:pPr>
          </w:p>
        </w:tc>
        <w:tc>
          <w:tcPr>
            <w:tcW w:w="870" w:type="dxa"/>
            <w:tcBorders>
              <w:left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color w:val="00000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exact"/>
        </w:trPr>
        <w:tc>
          <w:tcPr>
            <w:tcW w:w="676" w:type="dxa"/>
          </w:tcPr>
          <w:p>
            <w:pPr>
              <w:jc w:val="center"/>
              <w:rPr>
                <w:rFonts w:ascii="仿宋" w:hAnsi="仿宋" w:eastAsia="仿宋"/>
                <w:color w:val="000000"/>
                <w:szCs w:val="21"/>
                <w:highlight w:val="none"/>
              </w:rPr>
            </w:pPr>
            <w:r>
              <w:rPr>
                <w:rFonts w:ascii="仿宋" w:hAnsi="仿宋" w:eastAsia="仿宋"/>
                <w:color w:val="000000"/>
                <w:szCs w:val="21"/>
                <w:highlight w:val="none"/>
              </w:rPr>
              <w:t>1</w:t>
            </w:r>
          </w:p>
        </w:tc>
        <w:tc>
          <w:tcPr>
            <w:tcW w:w="5948" w:type="dxa"/>
          </w:tcPr>
          <w:p>
            <w:pPr>
              <w:rPr>
                <w:rFonts w:hint="eastAsia" w:ascii="仿宋" w:hAnsi="仿宋" w:eastAsia="仿宋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  <w:highlight w:val="none"/>
              </w:rPr>
              <w:t>武汉市中小学教师专业技术职务任职资格评审表</w:t>
            </w:r>
          </w:p>
        </w:tc>
        <w:tc>
          <w:tcPr>
            <w:tcW w:w="855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color w:val="000000"/>
                <w:szCs w:val="21"/>
                <w:highlight w:val="none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  <w:highlight w:val="none"/>
                <w:lang w:val="en-US" w:eastAsia="zh-CN"/>
              </w:rPr>
              <w:t>5</w:t>
            </w:r>
            <w:r>
              <w:rPr>
                <w:rFonts w:hint="eastAsia" w:ascii="仿宋" w:hAnsi="仿宋" w:eastAsia="仿宋"/>
                <w:color w:val="000000"/>
                <w:szCs w:val="21"/>
                <w:highlight w:val="none"/>
              </w:rPr>
              <w:t>份</w:t>
            </w:r>
          </w:p>
        </w:tc>
        <w:tc>
          <w:tcPr>
            <w:tcW w:w="765" w:type="dxa"/>
            <w:tcBorders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color w:val="000000"/>
                <w:szCs w:val="21"/>
              </w:rPr>
            </w:pPr>
          </w:p>
        </w:tc>
        <w:tc>
          <w:tcPr>
            <w:tcW w:w="870" w:type="dxa"/>
            <w:tcBorders>
              <w:left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  <w:lang w:val="en-US" w:eastAsia="zh-CN"/>
              </w:rPr>
              <w:t>不</w:t>
            </w:r>
            <w:r>
              <w:rPr>
                <w:rFonts w:hint="eastAsia" w:ascii="仿宋" w:hAnsi="仿宋" w:eastAsia="仿宋"/>
                <w:color w:val="000000"/>
                <w:szCs w:val="21"/>
              </w:rPr>
              <w:t>装订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exact"/>
        </w:trPr>
        <w:tc>
          <w:tcPr>
            <w:tcW w:w="676" w:type="dxa"/>
          </w:tcPr>
          <w:p>
            <w:pPr>
              <w:jc w:val="center"/>
              <w:rPr>
                <w:rFonts w:hint="eastAsia" w:ascii="仿宋" w:hAnsi="仿宋" w:eastAsia="仿宋"/>
                <w:color w:val="000000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5948" w:type="dxa"/>
          </w:tcPr>
          <w:p>
            <w:pPr>
              <w:rPr>
                <w:rFonts w:ascii="仿宋" w:hAnsi="仿宋" w:eastAsia="仿宋"/>
                <w:color w:val="000000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  <w:highlight w:val="none"/>
              </w:rPr>
              <w:t>近一学期教案原件</w:t>
            </w:r>
          </w:p>
        </w:tc>
        <w:tc>
          <w:tcPr>
            <w:tcW w:w="855" w:type="dxa"/>
          </w:tcPr>
          <w:p>
            <w:pPr>
              <w:jc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ascii="仿宋" w:hAnsi="仿宋" w:eastAsia="仿宋"/>
                <w:color w:val="000000"/>
                <w:szCs w:val="21"/>
              </w:rPr>
              <w:t>1</w:t>
            </w:r>
            <w:r>
              <w:rPr>
                <w:rFonts w:hint="eastAsia" w:ascii="仿宋" w:hAnsi="仿宋" w:eastAsia="仿宋"/>
                <w:color w:val="000000"/>
                <w:szCs w:val="21"/>
              </w:rPr>
              <w:t>份</w:t>
            </w:r>
          </w:p>
        </w:tc>
        <w:tc>
          <w:tcPr>
            <w:tcW w:w="765" w:type="dxa"/>
            <w:tcBorders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color w:val="000000"/>
                <w:szCs w:val="21"/>
              </w:rPr>
            </w:pPr>
          </w:p>
        </w:tc>
        <w:tc>
          <w:tcPr>
            <w:tcW w:w="870" w:type="dxa"/>
            <w:tcBorders>
              <w:left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  <w:lang w:val="en-US" w:eastAsia="zh-CN"/>
              </w:rPr>
              <w:t>不</w:t>
            </w:r>
            <w:r>
              <w:rPr>
                <w:rFonts w:hint="eastAsia" w:ascii="仿宋" w:hAnsi="仿宋" w:eastAsia="仿宋"/>
                <w:color w:val="000000"/>
                <w:szCs w:val="21"/>
              </w:rPr>
              <w:t>装订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676" w:type="dxa"/>
          </w:tcPr>
          <w:p>
            <w:pPr>
              <w:jc w:val="center"/>
              <w:rPr>
                <w:rFonts w:hint="eastAsia" w:ascii="仿宋" w:hAnsi="仿宋" w:eastAsia="仿宋"/>
                <w:color w:val="000000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5948" w:type="dxa"/>
          </w:tcPr>
          <w:p>
            <w:pPr>
              <w:rPr>
                <w:rFonts w:ascii="仿宋" w:hAnsi="仿宋" w:eastAsia="仿宋"/>
                <w:color w:val="000000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  <w:highlight w:val="none"/>
              </w:rPr>
              <w:t>二代身份证复印件</w:t>
            </w:r>
          </w:p>
        </w:tc>
        <w:tc>
          <w:tcPr>
            <w:tcW w:w="855" w:type="dxa"/>
          </w:tcPr>
          <w:p>
            <w:pPr>
              <w:jc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ascii="仿宋" w:hAnsi="仿宋" w:eastAsia="仿宋"/>
                <w:color w:val="000000"/>
                <w:szCs w:val="21"/>
              </w:rPr>
              <w:t>1</w:t>
            </w:r>
            <w:r>
              <w:rPr>
                <w:rFonts w:hint="eastAsia" w:ascii="仿宋" w:hAnsi="仿宋" w:eastAsia="仿宋"/>
                <w:color w:val="000000"/>
                <w:szCs w:val="21"/>
              </w:rPr>
              <w:t>份</w:t>
            </w:r>
          </w:p>
        </w:tc>
        <w:tc>
          <w:tcPr>
            <w:tcW w:w="765" w:type="dxa"/>
            <w:tcBorders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color w:val="000000"/>
                <w:szCs w:val="21"/>
              </w:rPr>
            </w:pPr>
          </w:p>
        </w:tc>
        <w:tc>
          <w:tcPr>
            <w:tcW w:w="870" w:type="dxa"/>
            <w:tcBorders>
              <w:left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装订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exact"/>
        </w:trPr>
        <w:tc>
          <w:tcPr>
            <w:tcW w:w="676" w:type="dxa"/>
          </w:tcPr>
          <w:p>
            <w:pPr>
              <w:jc w:val="center"/>
              <w:rPr>
                <w:rFonts w:hint="default" w:ascii="仿宋" w:hAnsi="仿宋" w:eastAsia="仿宋"/>
                <w:color w:val="000000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  <w:highlight w:val="none"/>
                <w:lang w:val="en-US" w:eastAsia="zh-CN"/>
              </w:rPr>
              <w:t>4</w:t>
            </w:r>
          </w:p>
        </w:tc>
        <w:tc>
          <w:tcPr>
            <w:tcW w:w="5948" w:type="dxa"/>
            <w:vAlign w:val="top"/>
          </w:tcPr>
          <w:p>
            <w:pPr>
              <w:rPr>
                <w:rFonts w:hint="default" w:ascii="仿宋" w:hAnsi="仿宋" w:eastAsia="仿宋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  <w:highlight w:val="none"/>
              </w:rPr>
              <w:t>教师资格证书复印件</w:t>
            </w:r>
            <w:r>
              <w:rPr>
                <w:rFonts w:hint="eastAsia" w:ascii="仿宋" w:hAnsi="仿宋" w:eastAsia="仿宋"/>
                <w:color w:val="000000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仿宋" w:hAnsi="仿宋" w:eastAsia="仿宋"/>
                <w:color w:val="000000"/>
                <w:szCs w:val="21"/>
                <w:highlight w:val="none"/>
                <w:lang w:val="en-US" w:eastAsia="zh-CN"/>
              </w:rPr>
              <w:t>包括定期注册结论页</w:t>
            </w:r>
            <w:r>
              <w:rPr>
                <w:rFonts w:hint="eastAsia" w:ascii="仿宋" w:hAnsi="仿宋" w:eastAsia="仿宋"/>
                <w:color w:val="000000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855" w:type="dxa"/>
            <w:vAlign w:val="top"/>
          </w:tcPr>
          <w:p>
            <w:pPr>
              <w:jc w:val="center"/>
              <w:rPr>
                <w:rFonts w:ascii="仿宋" w:hAnsi="仿宋" w:eastAsia="仿宋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" w:hAnsi="仿宋" w:eastAsia="仿宋"/>
                <w:color w:val="000000"/>
                <w:szCs w:val="21"/>
              </w:rPr>
              <w:t>1</w:t>
            </w:r>
            <w:r>
              <w:rPr>
                <w:rFonts w:hint="eastAsia" w:ascii="仿宋" w:hAnsi="仿宋" w:eastAsia="仿宋"/>
                <w:color w:val="000000"/>
                <w:szCs w:val="21"/>
              </w:rPr>
              <w:t>份</w:t>
            </w:r>
          </w:p>
        </w:tc>
        <w:tc>
          <w:tcPr>
            <w:tcW w:w="765" w:type="dxa"/>
            <w:tcBorders>
              <w:right w:val="single" w:color="auto" w:sz="4" w:space="0"/>
            </w:tcBorders>
            <w:vAlign w:val="top"/>
          </w:tcPr>
          <w:p>
            <w:pPr>
              <w:rPr>
                <w:rFonts w:ascii="仿宋" w:hAnsi="仿宋" w:eastAsia="仿宋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70" w:type="dxa"/>
            <w:tcBorders>
              <w:lef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仿宋" w:hAnsi="仿宋" w:eastAsia="仿宋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装订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exact"/>
        </w:trPr>
        <w:tc>
          <w:tcPr>
            <w:tcW w:w="676" w:type="dxa"/>
          </w:tcPr>
          <w:p>
            <w:pPr>
              <w:jc w:val="center"/>
              <w:rPr>
                <w:rFonts w:hint="default" w:ascii="仿宋" w:hAnsi="仿宋" w:eastAsia="仿宋"/>
                <w:color w:val="000000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  <w:highlight w:val="none"/>
                <w:lang w:val="en-US" w:eastAsia="zh-CN"/>
              </w:rPr>
              <w:t>5</w:t>
            </w:r>
          </w:p>
        </w:tc>
        <w:tc>
          <w:tcPr>
            <w:tcW w:w="5948" w:type="dxa"/>
          </w:tcPr>
          <w:p>
            <w:pPr>
              <w:rPr>
                <w:rFonts w:ascii="仿宋" w:hAnsi="仿宋" w:eastAsia="仿宋"/>
                <w:color w:val="000000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  <w:highlight w:val="none"/>
                <w:lang w:val="en-US" w:eastAsia="zh-CN"/>
              </w:rPr>
              <w:t>职称</w:t>
            </w: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  <w:highlight w:val="none"/>
              </w:rPr>
              <w:t>证书（或任职资格</w:t>
            </w:r>
            <w:r>
              <w:rPr>
                <w:rFonts w:hint="default" w:ascii="仿宋" w:hAnsi="仿宋" w:eastAsia="仿宋" w:cs="宋体"/>
                <w:color w:val="000000"/>
                <w:kern w:val="0"/>
                <w:szCs w:val="21"/>
                <w:highlight w:val="none"/>
              </w:rPr>
              <w:t>文件</w:t>
            </w: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  <w:highlight w:val="none"/>
              </w:rPr>
              <w:t>）</w:t>
            </w:r>
          </w:p>
        </w:tc>
        <w:tc>
          <w:tcPr>
            <w:tcW w:w="855" w:type="dxa"/>
          </w:tcPr>
          <w:p>
            <w:pPr>
              <w:jc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ascii="仿宋" w:hAnsi="仿宋" w:eastAsia="仿宋"/>
                <w:color w:val="000000"/>
                <w:szCs w:val="21"/>
              </w:rPr>
              <w:t>1</w:t>
            </w:r>
            <w:r>
              <w:rPr>
                <w:rFonts w:hint="eastAsia" w:ascii="仿宋" w:hAnsi="仿宋" w:eastAsia="仿宋"/>
                <w:color w:val="000000"/>
                <w:szCs w:val="21"/>
              </w:rPr>
              <w:t>份</w:t>
            </w:r>
          </w:p>
        </w:tc>
        <w:tc>
          <w:tcPr>
            <w:tcW w:w="765" w:type="dxa"/>
            <w:tcBorders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color w:val="000000"/>
                <w:szCs w:val="21"/>
              </w:rPr>
            </w:pPr>
          </w:p>
        </w:tc>
        <w:tc>
          <w:tcPr>
            <w:tcW w:w="870" w:type="dxa"/>
            <w:tcBorders>
              <w:left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装订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exact"/>
        </w:trPr>
        <w:tc>
          <w:tcPr>
            <w:tcW w:w="676" w:type="dxa"/>
          </w:tcPr>
          <w:p>
            <w:pPr>
              <w:jc w:val="center"/>
              <w:rPr>
                <w:rFonts w:hint="default" w:ascii="仿宋" w:hAnsi="仿宋" w:eastAsia="仿宋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  <w:highlight w:val="none"/>
                <w:lang w:val="en-US" w:eastAsia="zh-CN"/>
              </w:rPr>
              <w:t>6</w:t>
            </w:r>
          </w:p>
        </w:tc>
        <w:tc>
          <w:tcPr>
            <w:tcW w:w="5948" w:type="dxa"/>
            <w:shd w:val="clear" w:color="auto" w:fill="auto"/>
            <w:vAlign w:val="top"/>
          </w:tcPr>
          <w:p>
            <w:pPr>
              <w:rPr>
                <w:rFonts w:hint="eastAsia" w:ascii="仿宋" w:hAnsi="仿宋" w:eastAsia="仿宋" w:cs="宋体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  <w:lang w:val="en-US" w:eastAsia="zh-CN"/>
              </w:rPr>
              <w:t>首次</w:t>
            </w: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聘任</w:t>
            </w: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  <w:lang w:val="en-US" w:eastAsia="zh-CN"/>
              </w:rPr>
              <w:t>二级教师</w:t>
            </w:r>
            <w:r>
              <w:rPr>
                <w:rFonts w:hint="default" w:ascii="仿宋" w:hAnsi="仿宋" w:eastAsia="仿宋" w:cs="宋体"/>
                <w:color w:val="000000"/>
                <w:kern w:val="0"/>
                <w:szCs w:val="21"/>
                <w:lang w:eastAsia="zh-CN"/>
              </w:rPr>
              <w:t>职务</w:t>
            </w: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证明</w:t>
            </w: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  <w:lang w:val="en-US" w:eastAsia="zh-CN"/>
              </w:rPr>
              <w:t>材料</w:t>
            </w:r>
          </w:p>
        </w:tc>
        <w:tc>
          <w:tcPr>
            <w:tcW w:w="85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Cs w:val="21"/>
              </w:rPr>
              <w:t>1份</w:t>
            </w:r>
          </w:p>
        </w:tc>
        <w:tc>
          <w:tcPr>
            <w:tcW w:w="765" w:type="dxa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70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Cs w:val="21"/>
              </w:rPr>
              <w:t>装订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exact"/>
        </w:trPr>
        <w:tc>
          <w:tcPr>
            <w:tcW w:w="676" w:type="dxa"/>
            <w:vAlign w:val="center"/>
          </w:tcPr>
          <w:p>
            <w:pPr>
              <w:jc w:val="center"/>
              <w:rPr>
                <w:rFonts w:hint="default" w:ascii="仿宋" w:hAnsi="仿宋" w:eastAsia="仿宋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szCs w:val="21"/>
                <w:highlight w:val="none"/>
                <w:lang w:val="en-US" w:eastAsia="zh-CN"/>
              </w:rPr>
              <w:t>7</w:t>
            </w:r>
          </w:p>
        </w:tc>
        <w:tc>
          <w:tcPr>
            <w:tcW w:w="594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ascii="仿宋" w:hAnsi="仿宋" w:eastAsia="仿宋" w:cs="宋体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  <w:highlight w:val="none"/>
              </w:rPr>
              <w:t>事业单位工作人员</w:t>
            </w: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  <w:highlight w:val="none"/>
                <w:lang w:val="en-US" w:eastAsia="zh-CN"/>
              </w:rPr>
              <w:t>现现聘</w:t>
            </w: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  <w:highlight w:val="none"/>
              </w:rPr>
              <w:t>岗位聘用认定登记表复印件（</w:t>
            </w: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  <w:highlight w:val="none"/>
                <w:lang w:val="en-US" w:eastAsia="zh-CN"/>
              </w:rPr>
              <w:t>公办学校</w:t>
            </w: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  <w:highlight w:val="none"/>
              </w:rPr>
              <w:t>人员提交）</w:t>
            </w:r>
          </w:p>
        </w:tc>
        <w:tc>
          <w:tcPr>
            <w:tcW w:w="855" w:type="dxa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1份</w:t>
            </w:r>
          </w:p>
        </w:tc>
        <w:tc>
          <w:tcPr>
            <w:tcW w:w="765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装订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exact"/>
        </w:trPr>
        <w:tc>
          <w:tcPr>
            <w:tcW w:w="676" w:type="dxa"/>
          </w:tcPr>
          <w:p>
            <w:pPr>
              <w:jc w:val="center"/>
              <w:rPr>
                <w:rFonts w:hint="default" w:ascii="仿宋" w:hAnsi="仿宋" w:eastAsia="仿宋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  <w:highlight w:val="none"/>
                <w:lang w:val="en-US" w:eastAsia="zh-CN"/>
              </w:rPr>
              <w:t>8</w:t>
            </w:r>
          </w:p>
        </w:tc>
        <w:tc>
          <w:tcPr>
            <w:tcW w:w="5948" w:type="dxa"/>
          </w:tcPr>
          <w:p>
            <w:pPr>
              <w:rPr>
                <w:rFonts w:ascii="仿宋" w:hAnsi="仿宋" w:eastAsia="仿宋"/>
                <w:color w:val="000000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  <w:highlight w:val="none"/>
              </w:rPr>
              <w:t>近</w:t>
            </w:r>
            <w:r>
              <w:rPr>
                <w:rFonts w:ascii="仿宋" w:hAnsi="仿宋" w:eastAsia="仿宋" w:cs="宋体"/>
                <w:color w:val="000000"/>
                <w:kern w:val="0"/>
                <w:szCs w:val="21"/>
                <w:highlight w:val="none"/>
              </w:rPr>
              <w:t>5</w:t>
            </w: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  <w:highlight w:val="none"/>
              </w:rPr>
              <w:t>年年度考核登记表</w:t>
            </w:r>
            <w:r>
              <w:rPr>
                <w:rFonts w:hint="eastAsia" w:ascii="仿宋" w:hAnsi="仿宋" w:eastAsia="仿宋"/>
                <w:color w:val="000000"/>
                <w:szCs w:val="21"/>
                <w:highlight w:val="none"/>
              </w:rPr>
              <w:t>及师德考核表复</w:t>
            </w: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  <w:highlight w:val="none"/>
              </w:rPr>
              <w:t>印件</w:t>
            </w:r>
          </w:p>
        </w:tc>
        <w:tc>
          <w:tcPr>
            <w:tcW w:w="855" w:type="dxa"/>
          </w:tcPr>
          <w:p>
            <w:pPr>
              <w:jc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各</w:t>
            </w:r>
            <w:r>
              <w:rPr>
                <w:rFonts w:ascii="仿宋" w:hAnsi="仿宋" w:eastAsia="仿宋"/>
                <w:color w:val="000000"/>
                <w:szCs w:val="21"/>
              </w:rPr>
              <w:t>1</w:t>
            </w:r>
            <w:r>
              <w:rPr>
                <w:rFonts w:hint="eastAsia" w:ascii="仿宋" w:hAnsi="仿宋" w:eastAsia="仿宋"/>
                <w:color w:val="000000"/>
                <w:szCs w:val="21"/>
              </w:rPr>
              <w:t>份</w:t>
            </w:r>
          </w:p>
        </w:tc>
        <w:tc>
          <w:tcPr>
            <w:tcW w:w="765" w:type="dxa"/>
            <w:tcBorders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color w:val="000000"/>
                <w:szCs w:val="21"/>
              </w:rPr>
            </w:pPr>
          </w:p>
        </w:tc>
        <w:tc>
          <w:tcPr>
            <w:tcW w:w="870" w:type="dxa"/>
            <w:tcBorders>
              <w:left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装订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exact"/>
        </w:trPr>
        <w:tc>
          <w:tcPr>
            <w:tcW w:w="676" w:type="dxa"/>
          </w:tcPr>
          <w:p>
            <w:pPr>
              <w:jc w:val="center"/>
              <w:rPr>
                <w:rFonts w:hint="default" w:ascii="仿宋" w:hAnsi="仿宋" w:eastAsia="仿宋"/>
                <w:color w:val="000000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  <w:highlight w:val="none"/>
                <w:lang w:val="en-US" w:eastAsia="zh-CN"/>
              </w:rPr>
              <w:t>9</w:t>
            </w:r>
          </w:p>
        </w:tc>
        <w:tc>
          <w:tcPr>
            <w:tcW w:w="5948" w:type="dxa"/>
          </w:tcPr>
          <w:p>
            <w:pPr>
              <w:rPr>
                <w:rFonts w:hint="eastAsia" w:ascii="仿宋" w:hAnsi="仿宋" w:eastAsia="仿宋"/>
                <w:color w:val="000000"/>
                <w:szCs w:val="21"/>
                <w:highlight w:val="none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  <w:highlight w:val="none"/>
                <w:lang w:eastAsia="zh-CN"/>
              </w:rPr>
              <w:t>近</w:t>
            </w:r>
            <w:r>
              <w:rPr>
                <w:rFonts w:hint="eastAsia" w:ascii="仿宋" w:hAnsi="仿宋" w:eastAsia="仿宋"/>
                <w:color w:val="000000"/>
                <w:szCs w:val="21"/>
                <w:highlight w:val="none"/>
                <w:lang w:val="en-US" w:eastAsia="zh-CN"/>
              </w:rPr>
              <w:t>3年</w:t>
            </w:r>
            <w:r>
              <w:rPr>
                <w:rFonts w:hint="eastAsia" w:ascii="仿宋" w:hAnsi="仿宋" w:eastAsia="仿宋"/>
                <w:color w:val="000000"/>
                <w:szCs w:val="21"/>
                <w:highlight w:val="none"/>
              </w:rPr>
              <w:t>课表</w:t>
            </w:r>
          </w:p>
        </w:tc>
        <w:tc>
          <w:tcPr>
            <w:tcW w:w="855" w:type="dxa"/>
          </w:tcPr>
          <w:p>
            <w:pPr>
              <w:jc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ascii="仿宋" w:hAnsi="仿宋" w:eastAsia="仿宋"/>
                <w:color w:val="000000"/>
                <w:szCs w:val="21"/>
              </w:rPr>
              <w:t>1</w:t>
            </w:r>
            <w:r>
              <w:rPr>
                <w:rFonts w:hint="eastAsia" w:ascii="仿宋" w:hAnsi="仿宋" w:eastAsia="仿宋"/>
                <w:color w:val="000000"/>
                <w:szCs w:val="21"/>
              </w:rPr>
              <w:t>份</w:t>
            </w:r>
          </w:p>
        </w:tc>
        <w:tc>
          <w:tcPr>
            <w:tcW w:w="765" w:type="dxa"/>
            <w:tcBorders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color w:val="000000"/>
                <w:szCs w:val="21"/>
              </w:rPr>
            </w:pPr>
          </w:p>
        </w:tc>
        <w:tc>
          <w:tcPr>
            <w:tcW w:w="870" w:type="dxa"/>
            <w:tcBorders>
              <w:left w:val="single" w:color="auto" w:sz="4" w:space="0"/>
            </w:tcBorders>
          </w:tcPr>
          <w:p>
            <w:pPr>
              <w:jc w:val="center"/>
              <w:rPr>
                <w:rFonts w:hint="eastAsia"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装订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exact"/>
        </w:trPr>
        <w:tc>
          <w:tcPr>
            <w:tcW w:w="676" w:type="dxa"/>
          </w:tcPr>
          <w:p>
            <w:pPr>
              <w:jc w:val="center"/>
              <w:rPr>
                <w:rFonts w:hint="default" w:ascii="仿宋" w:hAnsi="仿宋" w:eastAsia="仿宋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  <w:highlight w:val="none"/>
                <w:lang w:val="en-US" w:eastAsia="zh-CN"/>
              </w:rPr>
              <w:t>10</w:t>
            </w:r>
          </w:p>
        </w:tc>
        <w:tc>
          <w:tcPr>
            <w:tcW w:w="5948" w:type="dxa"/>
          </w:tcPr>
          <w:p>
            <w:pPr>
              <w:rPr>
                <w:rFonts w:hint="eastAsia" w:ascii="仿宋" w:hAnsi="仿宋" w:eastAsia="仿宋"/>
                <w:color w:val="000000"/>
                <w:szCs w:val="21"/>
                <w:highlight w:val="none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  <w:highlight w:val="none"/>
                <w:lang w:eastAsia="zh-CN"/>
              </w:rPr>
              <w:t>聘任</w:t>
            </w:r>
            <w:r>
              <w:rPr>
                <w:rFonts w:hint="eastAsia" w:ascii="仿宋" w:hAnsi="仿宋" w:eastAsia="仿宋"/>
                <w:color w:val="000000"/>
                <w:szCs w:val="21"/>
                <w:highlight w:val="none"/>
                <w:lang w:val="en-US" w:eastAsia="zh-CN"/>
              </w:rPr>
              <w:t>二</w:t>
            </w:r>
            <w:r>
              <w:rPr>
                <w:rFonts w:hint="eastAsia" w:ascii="仿宋" w:hAnsi="仿宋" w:eastAsia="仿宋"/>
                <w:color w:val="000000"/>
                <w:szCs w:val="21"/>
                <w:highlight w:val="none"/>
                <w:lang w:eastAsia="zh-CN"/>
              </w:rPr>
              <w:t>级教师职务以来各学年度教学课时量统计表</w:t>
            </w:r>
          </w:p>
        </w:tc>
        <w:tc>
          <w:tcPr>
            <w:tcW w:w="855" w:type="dxa"/>
          </w:tcPr>
          <w:p>
            <w:pPr>
              <w:jc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ascii="仿宋" w:hAnsi="仿宋" w:eastAsia="仿宋"/>
                <w:color w:val="000000"/>
                <w:szCs w:val="21"/>
              </w:rPr>
              <w:t>1</w:t>
            </w:r>
            <w:r>
              <w:rPr>
                <w:rFonts w:hint="eastAsia" w:ascii="仿宋" w:hAnsi="仿宋" w:eastAsia="仿宋"/>
                <w:color w:val="000000"/>
                <w:szCs w:val="21"/>
              </w:rPr>
              <w:t>份</w:t>
            </w:r>
          </w:p>
        </w:tc>
        <w:tc>
          <w:tcPr>
            <w:tcW w:w="765" w:type="dxa"/>
            <w:tcBorders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color w:val="000000"/>
                <w:szCs w:val="21"/>
              </w:rPr>
            </w:pPr>
          </w:p>
        </w:tc>
        <w:tc>
          <w:tcPr>
            <w:tcW w:w="870" w:type="dxa"/>
            <w:tcBorders>
              <w:left w:val="single" w:color="auto" w:sz="4" w:space="0"/>
            </w:tcBorders>
          </w:tcPr>
          <w:p>
            <w:pPr>
              <w:jc w:val="center"/>
              <w:rPr>
                <w:rFonts w:hint="eastAsia"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装订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exact"/>
        </w:trPr>
        <w:tc>
          <w:tcPr>
            <w:tcW w:w="676" w:type="dxa"/>
            <w:vAlign w:val="center"/>
          </w:tcPr>
          <w:p>
            <w:pPr>
              <w:jc w:val="center"/>
              <w:rPr>
                <w:rFonts w:hint="default" w:ascii="仿宋" w:hAnsi="仿宋" w:eastAsia="仿宋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  <w:highlight w:val="none"/>
                <w:lang w:val="en-US" w:eastAsia="zh-CN"/>
              </w:rPr>
              <w:t>11</w:t>
            </w:r>
          </w:p>
        </w:tc>
        <w:tc>
          <w:tcPr>
            <w:tcW w:w="5948" w:type="dxa"/>
            <w:vAlign w:val="center"/>
          </w:tcPr>
          <w:p>
            <w:pPr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  <w:highlight w:val="none"/>
                <w:lang w:val="en-US" w:eastAsia="zh-CN"/>
              </w:rPr>
              <w:t>义务教育学校教师</w:t>
            </w: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  <w:highlight w:val="none"/>
              </w:rPr>
              <w:t>在农村学校、薄弱学校任教</w:t>
            </w: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  <w:highlight w:val="none"/>
                <w:lang w:eastAsia="zh-CN"/>
              </w:rPr>
              <w:t>或交流</w:t>
            </w:r>
            <w:bookmarkStart w:id="0" w:name="_GoBack"/>
            <w:bookmarkEnd w:id="0"/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  <w:highlight w:val="none"/>
                <w:lang w:eastAsia="zh-CN"/>
              </w:rPr>
              <w:t>轮岗</w:t>
            </w: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  <w:highlight w:val="none"/>
              </w:rPr>
              <w:t>经历证明</w:t>
            </w: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  <w:highlight w:val="none"/>
                <w:lang w:eastAsia="zh-CN"/>
              </w:rPr>
              <w:t>（学校在编教师提供）</w:t>
            </w:r>
          </w:p>
        </w:tc>
        <w:tc>
          <w:tcPr>
            <w:tcW w:w="855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" w:hAnsi="仿宋" w:eastAsia="仿宋"/>
                <w:color w:val="000000"/>
                <w:szCs w:val="21"/>
              </w:rPr>
              <w:t>1</w:t>
            </w:r>
            <w:r>
              <w:rPr>
                <w:rFonts w:hint="eastAsia" w:ascii="仿宋" w:hAnsi="仿宋" w:eastAsia="仿宋"/>
                <w:color w:val="000000"/>
                <w:szCs w:val="21"/>
              </w:rPr>
              <w:t>份</w:t>
            </w:r>
          </w:p>
        </w:tc>
        <w:tc>
          <w:tcPr>
            <w:tcW w:w="765" w:type="dxa"/>
            <w:tcBorders>
              <w:right w:val="single" w:color="auto" w:sz="4" w:space="0"/>
            </w:tcBorders>
            <w:vAlign w:val="top"/>
          </w:tcPr>
          <w:p>
            <w:pPr>
              <w:rPr>
                <w:rFonts w:ascii="仿宋" w:hAnsi="仿宋" w:eastAsia="仿宋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7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装订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exact"/>
        </w:trPr>
        <w:tc>
          <w:tcPr>
            <w:tcW w:w="676" w:type="dxa"/>
          </w:tcPr>
          <w:p>
            <w:pPr>
              <w:jc w:val="center"/>
              <w:rPr>
                <w:rFonts w:hint="default" w:ascii="仿宋" w:hAnsi="仿宋" w:eastAsia="仿宋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  <w:highlight w:val="none"/>
                <w:lang w:val="en-US" w:eastAsia="zh-CN"/>
              </w:rPr>
              <w:t>12</w:t>
            </w:r>
          </w:p>
        </w:tc>
        <w:tc>
          <w:tcPr>
            <w:tcW w:w="5948" w:type="dxa"/>
            <w:vAlign w:val="center"/>
          </w:tcPr>
          <w:p>
            <w:pPr>
              <w:rPr>
                <w:rFonts w:hint="eastAsia" w:ascii="仿宋" w:hAnsi="仿宋" w:eastAsia="仿宋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  <w:highlight w:val="none"/>
              </w:rPr>
              <w:t>继续教育证明</w:t>
            </w: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  <w:highlight w:val="none"/>
              </w:rPr>
              <w:t>复印件</w:t>
            </w:r>
          </w:p>
        </w:tc>
        <w:tc>
          <w:tcPr>
            <w:tcW w:w="855" w:type="dxa"/>
          </w:tcPr>
          <w:p>
            <w:pPr>
              <w:jc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ascii="仿宋" w:hAnsi="仿宋" w:eastAsia="仿宋"/>
                <w:color w:val="000000"/>
                <w:szCs w:val="21"/>
              </w:rPr>
              <w:t>1</w:t>
            </w:r>
            <w:r>
              <w:rPr>
                <w:rFonts w:hint="eastAsia" w:ascii="仿宋" w:hAnsi="仿宋" w:eastAsia="仿宋"/>
                <w:color w:val="000000"/>
                <w:szCs w:val="21"/>
              </w:rPr>
              <w:t>份</w:t>
            </w:r>
          </w:p>
        </w:tc>
        <w:tc>
          <w:tcPr>
            <w:tcW w:w="765" w:type="dxa"/>
            <w:tcBorders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color w:val="000000"/>
                <w:szCs w:val="21"/>
              </w:rPr>
            </w:pPr>
          </w:p>
        </w:tc>
        <w:tc>
          <w:tcPr>
            <w:tcW w:w="870" w:type="dxa"/>
            <w:tcBorders>
              <w:left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装订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676" w:type="dxa"/>
            <w:vAlign w:val="top"/>
          </w:tcPr>
          <w:p>
            <w:pPr>
              <w:jc w:val="center"/>
              <w:rPr>
                <w:rFonts w:hint="default" w:ascii="仿宋" w:hAnsi="仿宋" w:eastAsia="仿宋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  <w:highlight w:val="none"/>
                <w:lang w:val="en-US" w:eastAsia="zh-CN"/>
              </w:rPr>
              <w:t>13</w:t>
            </w:r>
          </w:p>
        </w:tc>
        <w:tc>
          <w:tcPr>
            <w:tcW w:w="5948" w:type="dxa"/>
            <w:vAlign w:val="top"/>
          </w:tcPr>
          <w:p>
            <w:pPr>
              <w:rPr>
                <w:rFonts w:ascii="仿宋" w:hAnsi="仿宋" w:eastAsia="仿宋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  <w:highlight w:val="none"/>
              </w:rPr>
              <w:t>论文、著作</w:t>
            </w:r>
            <w:r>
              <w:rPr>
                <w:rFonts w:hint="default" w:ascii="仿宋" w:hAnsi="仿宋" w:eastAsia="仿宋"/>
                <w:color w:val="000000"/>
                <w:szCs w:val="21"/>
                <w:highlight w:val="none"/>
              </w:rPr>
              <w:t>及</w:t>
            </w:r>
            <w:r>
              <w:rPr>
                <w:rFonts w:hint="eastAsia" w:ascii="仿宋" w:hAnsi="仿宋" w:eastAsia="仿宋"/>
                <w:color w:val="000000"/>
                <w:szCs w:val="21"/>
                <w:highlight w:val="none"/>
              </w:rPr>
              <w:t>有关获奖成果证书</w:t>
            </w:r>
            <w:r>
              <w:rPr>
                <w:rFonts w:hint="default" w:ascii="仿宋" w:hAnsi="仿宋" w:eastAsia="仿宋"/>
                <w:color w:val="000000"/>
                <w:szCs w:val="21"/>
                <w:highlight w:val="none"/>
              </w:rPr>
              <w:t>等业绩材料</w:t>
            </w:r>
            <w:r>
              <w:rPr>
                <w:rFonts w:hint="eastAsia" w:ascii="仿宋" w:hAnsi="仿宋" w:eastAsia="仿宋"/>
                <w:color w:val="000000"/>
                <w:szCs w:val="21"/>
                <w:highlight w:val="none"/>
              </w:rPr>
              <w:t>复印件</w:t>
            </w:r>
          </w:p>
        </w:tc>
        <w:tc>
          <w:tcPr>
            <w:tcW w:w="855" w:type="dxa"/>
          </w:tcPr>
          <w:p>
            <w:pPr>
              <w:jc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ascii="仿宋" w:hAnsi="仿宋" w:eastAsia="仿宋"/>
                <w:color w:val="000000"/>
                <w:szCs w:val="21"/>
              </w:rPr>
              <w:t>1</w:t>
            </w:r>
            <w:r>
              <w:rPr>
                <w:rFonts w:hint="eastAsia" w:ascii="仿宋" w:hAnsi="仿宋" w:eastAsia="仿宋"/>
                <w:color w:val="000000"/>
                <w:szCs w:val="21"/>
              </w:rPr>
              <w:t>份</w:t>
            </w:r>
          </w:p>
        </w:tc>
        <w:tc>
          <w:tcPr>
            <w:tcW w:w="765" w:type="dxa"/>
            <w:tcBorders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color w:val="000000"/>
                <w:szCs w:val="21"/>
              </w:rPr>
            </w:pPr>
          </w:p>
        </w:tc>
        <w:tc>
          <w:tcPr>
            <w:tcW w:w="870" w:type="dxa"/>
            <w:tcBorders>
              <w:left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装订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exact"/>
        </w:trPr>
        <w:tc>
          <w:tcPr>
            <w:tcW w:w="676" w:type="dxa"/>
            <w:vAlign w:val="top"/>
          </w:tcPr>
          <w:p>
            <w:pPr>
              <w:jc w:val="center"/>
              <w:rPr>
                <w:rFonts w:hint="default" w:ascii="仿宋" w:hAnsi="仿宋" w:eastAsia="仿宋"/>
                <w:color w:val="000000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  <w:highlight w:val="none"/>
                <w:lang w:val="en-US" w:eastAsia="zh-CN"/>
              </w:rPr>
              <w:t>14</w:t>
            </w:r>
          </w:p>
        </w:tc>
        <w:tc>
          <w:tcPr>
            <w:tcW w:w="5948" w:type="dxa"/>
            <w:vAlign w:val="top"/>
          </w:tcPr>
          <w:p>
            <w:pPr>
              <w:rPr>
                <w:rFonts w:hint="eastAsia" w:ascii="仿宋" w:hAnsi="仿宋" w:eastAsia="仿宋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  <w:highlight w:val="none"/>
              </w:rPr>
              <w:t>个人业务总结</w:t>
            </w:r>
          </w:p>
        </w:tc>
        <w:tc>
          <w:tcPr>
            <w:tcW w:w="855" w:type="dxa"/>
          </w:tcPr>
          <w:p>
            <w:pPr>
              <w:jc w:val="center"/>
              <w:rPr>
                <w:rFonts w:ascii="仿宋" w:hAnsi="仿宋" w:eastAsia="仿宋"/>
                <w:color w:val="000000"/>
                <w:szCs w:val="21"/>
                <w:highlight w:val="none"/>
              </w:rPr>
            </w:pPr>
            <w:r>
              <w:rPr>
                <w:rFonts w:ascii="仿宋" w:hAnsi="仿宋" w:eastAsia="仿宋"/>
                <w:color w:val="000000"/>
                <w:szCs w:val="21"/>
                <w:highlight w:val="none"/>
              </w:rPr>
              <w:t>1</w:t>
            </w:r>
            <w:r>
              <w:rPr>
                <w:rFonts w:hint="eastAsia" w:ascii="仿宋" w:hAnsi="仿宋" w:eastAsia="仿宋"/>
                <w:color w:val="000000"/>
                <w:szCs w:val="21"/>
                <w:highlight w:val="none"/>
              </w:rPr>
              <w:t>份</w:t>
            </w:r>
          </w:p>
        </w:tc>
        <w:tc>
          <w:tcPr>
            <w:tcW w:w="765" w:type="dxa"/>
            <w:tcBorders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color w:val="000000"/>
                <w:szCs w:val="21"/>
                <w:highlight w:val="none"/>
              </w:rPr>
            </w:pPr>
          </w:p>
        </w:tc>
        <w:tc>
          <w:tcPr>
            <w:tcW w:w="870" w:type="dxa"/>
            <w:tcBorders>
              <w:left w:val="single" w:color="auto" w:sz="4" w:space="0"/>
            </w:tcBorders>
          </w:tcPr>
          <w:p>
            <w:pPr>
              <w:jc w:val="center"/>
              <w:rPr>
                <w:rFonts w:hint="eastAsia" w:ascii="仿宋" w:hAnsi="仿宋" w:eastAsia="仿宋"/>
                <w:color w:val="000000"/>
                <w:szCs w:val="21"/>
                <w:highlight w:val="none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  <w:highlight w:val="none"/>
              </w:rPr>
              <w:t>装订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exact"/>
        </w:trPr>
        <w:tc>
          <w:tcPr>
            <w:tcW w:w="676" w:type="dxa"/>
          </w:tcPr>
          <w:p>
            <w:pPr>
              <w:jc w:val="center"/>
              <w:rPr>
                <w:rFonts w:ascii="仿宋" w:hAnsi="仿宋" w:eastAsia="仿宋"/>
                <w:b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b/>
                <w:color w:val="000000"/>
                <w:szCs w:val="21"/>
              </w:rPr>
              <w:t>二、</w:t>
            </w:r>
          </w:p>
        </w:tc>
        <w:tc>
          <w:tcPr>
            <w:tcW w:w="5948" w:type="dxa"/>
          </w:tcPr>
          <w:p>
            <w:pPr>
              <w:rPr>
                <w:rFonts w:ascii="仿宋" w:hAnsi="仿宋" w:eastAsia="仿宋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Cs w:val="21"/>
              </w:rPr>
              <w:t>选交材料</w:t>
            </w:r>
          </w:p>
        </w:tc>
        <w:tc>
          <w:tcPr>
            <w:tcW w:w="855" w:type="dxa"/>
          </w:tcPr>
          <w:p>
            <w:pPr>
              <w:jc w:val="center"/>
              <w:rPr>
                <w:rFonts w:ascii="仿宋" w:hAnsi="仿宋" w:eastAsia="仿宋"/>
                <w:color w:val="000000"/>
                <w:szCs w:val="21"/>
              </w:rPr>
            </w:pPr>
          </w:p>
        </w:tc>
        <w:tc>
          <w:tcPr>
            <w:tcW w:w="765" w:type="dxa"/>
            <w:tcBorders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color w:val="000000"/>
                <w:szCs w:val="21"/>
              </w:rPr>
            </w:pPr>
          </w:p>
        </w:tc>
        <w:tc>
          <w:tcPr>
            <w:tcW w:w="870" w:type="dxa"/>
            <w:tcBorders>
              <w:left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color w:val="00000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exact"/>
        </w:trPr>
        <w:tc>
          <w:tcPr>
            <w:tcW w:w="676" w:type="dxa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Cs w:val="21"/>
                <w:highlight w:val="none"/>
              </w:rPr>
            </w:pPr>
            <w:r>
              <w:rPr>
                <w:rFonts w:ascii="仿宋" w:hAnsi="仿宋" w:eastAsia="仿宋"/>
                <w:color w:val="000000"/>
                <w:szCs w:val="21"/>
                <w:highlight w:val="none"/>
              </w:rPr>
              <w:t>1</w:t>
            </w:r>
          </w:p>
        </w:tc>
        <w:tc>
          <w:tcPr>
            <w:tcW w:w="5948" w:type="dxa"/>
            <w:shd w:val="clear" w:color="auto" w:fill="auto"/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  <w:highlight w:val="none"/>
              </w:rPr>
              <w:t>乡村教师定向申报评审推荐表</w:t>
            </w:r>
          </w:p>
          <w:p>
            <w:pPr>
              <w:rPr>
                <w:rFonts w:ascii="仿宋" w:hAnsi="仿宋" w:eastAsia="仿宋" w:cs="宋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855" w:type="dxa"/>
            <w:shd w:val="clear" w:color="auto" w:fill="auto"/>
            <w:vAlign w:val="top"/>
          </w:tcPr>
          <w:p>
            <w:pPr>
              <w:jc w:val="center"/>
              <w:rPr>
                <w:rFonts w:ascii="仿宋" w:hAnsi="仿宋" w:eastAsia="仿宋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仿宋" w:hAnsi="仿宋" w:eastAsia="仿宋"/>
                <w:color w:val="000000"/>
                <w:szCs w:val="21"/>
              </w:rPr>
              <w:t>1</w:t>
            </w:r>
            <w:r>
              <w:rPr>
                <w:rFonts w:hint="eastAsia" w:ascii="仿宋" w:hAnsi="仿宋" w:eastAsia="仿宋"/>
                <w:color w:val="000000"/>
                <w:szCs w:val="21"/>
              </w:rPr>
              <w:t>份</w:t>
            </w:r>
          </w:p>
        </w:tc>
        <w:tc>
          <w:tcPr>
            <w:tcW w:w="765" w:type="dxa"/>
            <w:tcBorders>
              <w:right w:val="single" w:color="auto" w:sz="4" w:space="0"/>
            </w:tcBorders>
            <w:shd w:val="clear" w:color="auto" w:fill="auto"/>
            <w:vAlign w:val="top"/>
          </w:tcPr>
          <w:p>
            <w:pPr>
              <w:rPr>
                <w:rFonts w:ascii="仿宋" w:hAnsi="仿宋" w:eastAsia="仿宋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70" w:type="dxa"/>
            <w:tcBorders>
              <w:lef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仿宋" w:hAnsi="仿宋" w:eastAsia="仿宋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  <w:lang w:val="en-US" w:eastAsia="zh-CN"/>
              </w:rPr>
              <w:t>不</w:t>
            </w:r>
            <w:r>
              <w:rPr>
                <w:rFonts w:hint="eastAsia" w:ascii="仿宋" w:hAnsi="仿宋" w:eastAsia="仿宋"/>
                <w:color w:val="000000"/>
                <w:szCs w:val="21"/>
              </w:rPr>
              <w:t>装订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exact"/>
        </w:trPr>
        <w:tc>
          <w:tcPr>
            <w:tcW w:w="676" w:type="dxa"/>
            <w:vAlign w:val="center"/>
          </w:tcPr>
          <w:p>
            <w:pPr>
              <w:jc w:val="center"/>
              <w:rPr>
                <w:rFonts w:hint="default" w:ascii="仿宋" w:hAnsi="仿宋" w:eastAsia="仿宋"/>
                <w:color w:val="000000"/>
                <w:szCs w:val="21"/>
                <w:highlight w:val="none"/>
                <w:lang w:eastAsia="zh-CN"/>
              </w:rPr>
            </w:pPr>
            <w:r>
              <w:rPr>
                <w:rFonts w:hint="default" w:ascii="仿宋" w:hAnsi="仿宋" w:eastAsia="仿宋"/>
                <w:color w:val="000000"/>
                <w:szCs w:val="21"/>
                <w:highlight w:val="none"/>
                <w:lang w:eastAsia="zh-CN"/>
              </w:rPr>
              <w:t>2</w:t>
            </w:r>
          </w:p>
        </w:tc>
        <w:tc>
          <w:tcPr>
            <w:tcW w:w="5948" w:type="dxa"/>
            <w:shd w:val="clear" w:color="auto" w:fill="auto"/>
            <w:vAlign w:val="center"/>
          </w:tcPr>
          <w:p>
            <w:pPr>
              <w:rPr>
                <w:rFonts w:ascii="仿宋" w:hAnsi="仿宋" w:eastAsia="仿宋" w:cs="宋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  <w:highlight w:val="none"/>
              </w:rPr>
              <w:t>非本系列职务平级转评本系列（专业）职务审查表</w:t>
            </w:r>
          </w:p>
        </w:tc>
        <w:tc>
          <w:tcPr>
            <w:tcW w:w="855" w:type="dxa"/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份</w:t>
            </w:r>
          </w:p>
        </w:tc>
        <w:tc>
          <w:tcPr>
            <w:tcW w:w="765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Cs w:val="21"/>
              </w:rPr>
            </w:pPr>
          </w:p>
        </w:tc>
        <w:tc>
          <w:tcPr>
            <w:tcW w:w="870" w:type="dxa"/>
            <w:tcBorders>
              <w:lef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仿宋" w:hAnsi="仿宋" w:eastAsia="仿宋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  <w:lang w:val="en-US" w:eastAsia="zh-CN"/>
              </w:rPr>
              <w:t>不</w:t>
            </w:r>
            <w:r>
              <w:rPr>
                <w:rFonts w:hint="eastAsia" w:ascii="仿宋" w:hAnsi="仿宋" w:eastAsia="仿宋"/>
                <w:color w:val="000000"/>
                <w:szCs w:val="21"/>
              </w:rPr>
              <w:t>装订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exact"/>
        </w:trPr>
        <w:tc>
          <w:tcPr>
            <w:tcW w:w="676" w:type="dxa"/>
            <w:vAlign w:val="center"/>
          </w:tcPr>
          <w:p>
            <w:pPr>
              <w:jc w:val="center"/>
              <w:rPr>
                <w:rFonts w:hint="default" w:ascii="仿宋" w:hAnsi="仿宋" w:eastAsia="仿宋"/>
                <w:color w:val="000000"/>
                <w:szCs w:val="21"/>
                <w:highlight w:val="none"/>
                <w:lang w:eastAsia="zh-CN"/>
              </w:rPr>
            </w:pPr>
            <w:r>
              <w:rPr>
                <w:rFonts w:hint="default" w:ascii="仿宋" w:hAnsi="仿宋" w:eastAsia="仿宋"/>
                <w:color w:val="000000"/>
                <w:szCs w:val="21"/>
                <w:highlight w:val="none"/>
                <w:lang w:eastAsia="zh-CN"/>
              </w:rPr>
              <w:t>3</w:t>
            </w:r>
          </w:p>
        </w:tc>
        <w:tc>
          <w:tcPr>
            <w:tcW w:w="5948" w:type="dxa"/>
            <w:shd w:val="clear" w:color="auto" w:fill="auto"/>
            <w:vAlign w:val="center"/>
          </w:tcPr>
          <w:p>
            <w:pPr>
              <w:jc w:val="both"/>
              <w:rPr>
                <w:rFonts w:ascii="仿宋" w:hAnsi="仿宋" w:eastAsia="仿宋" w:cs="宋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  <w:highlight w:val="none"/>
              </w:rPr>
              <w:t>中小学教师申报教师职称免水平能力测试推荐表</w:t>
            </w:r>
          </w:p>
        </w:tc>
        <w:tc>
          <w:tcPr>
            <w:tcW w:w="855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/>
                <w:color w:val="000000"/>
                <w:szCs w:val="21"/>
              </w:rPr>
              <w:t>1</w:t>
            </w:r>
            <w:r>
              <w:rPr>
                <w:rFonts w:hint="eastAsia" w:ascii="仿宋" w:hAnsi="仿宋" w:eastAsia="仿宋"/>
                <w:color w:val="000000"/>
                <w:szCs w:val="21"/>
              </w:rPr>
              <w:t>份</w:t>
            </w:r>
          </w:p>
        </w:tc>
        <w:tc>
          <w:tcPr>
            <w:tcW w:w="765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870" w:type="dxa"/>
            <w:tcBorders>
              <w:lef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仿宋" w:hAnsi="仿宋" w:eastAsia="仿宋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  <w:lang w:val="en-US" w:eastAsia="zh-CN"/>
              </w:rPr>
              <w:t>不</w:t>
            </w:r>
            <w:r>
              <w:rPr>
                <w:rFonts w:hint="eastAsia" w:ascii="仿宋" w:hAnsi="仿宋" w:eastAsia="仿宋"/>
                <w:color w:val="000000"/>
                <w:szCs w:val="21"/>
              </w:rPr>
              <w:t>装订</w:t>
            </w:r>
          </w:p>
        </w:tc>
      </w:tr>
    </w:tbl>
    <w:p>
      <w:pPr>
        <w:ind w:firstLine="420" w:firstLineChars="200"/>
      </w:pPr>
    </w:p>
    <w:p>
      <w:pPr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人社职改部门审核盖章：</w:t>
      </w:r>
      <w:r>
        <w:rPr>
          <w:rFonts w:hint="eastAsia"/>
          <w:sz w:val="28"/>
          <w:szCs w:val="28"/>
          <w:u w:val="single"/>
        </w:rPr>
        <w:t xml:space="preserve">                 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NzRkMmYwODU1YTZiOWM2NDI0YjQ3Mjg5OTBhODRhNWYifQ=="/>
  </w:docVars>
  <w:rsids>
    <w:rsidRoot w:val="0097085A"/>
    <w:rsid w:val="00013F1A"/>
    <w:rsid w:val="000271FA"/>
    <w:rsid w:val="00035EA1"/>
    <w:rsid w:val="000D2E13"/>
    <w:rsid w:val="000E1FA6"/>
    <w:rsid w:val="00121C12"/>
    <w:rsid w:val="00146D51"/>
    <w:rsid w:val="00191C6F"/>
    <w:rsid w:val="001E38EA"/>
    <w:rsid w:val="001F09E7"/>
    <w:rsid w:val="00307257"/>
    <w:rsid w:val="003143F4"/>
    <w:rsid w:val="0035296D"/>
    <w:rsid w:val="00381B0C"/>
    <w:rsid w:val="00394937"/>
    <w:rsid w:val="00403EB6"/>
    <w:rsid w:val="00425028"/>
    <w:rsid w:val="00426519"/>
    <w:rsid w:val="005141BA"/>
    <w:rsid w:val="0053212E"/>
    <w:rsid w:val="005332F7"/>
    <w:rsid w:val="00533676"/>
    <w:rsid w:val="00542434"/>
    <w:rsid w:val="00571831"/>
    <w:rsid w:val="005F1709"/>
    <w:rsid w:val="00650574"/>
    <w:rsid w:val="00696513"/>
    <w:rsid w:val="006F0062"/>
    <w:rsid w:val="00754E97"/>
    <w:rsid w:val="007849FB"/>
    <w:rsid w:val="007909BF"/>
    <w:rsid w:val="007D15AB"/>
    <w:rsid w:val="007D529F"/>
    <w:rsid w:val="007D71B2"/>
    <w:rsid w:val="00841F01"/>
    <w:rsid w:val="008C0263"/>
    <w:rsid w:val="00910838"/>
    <w:rsid w:val="009516F4"/>
    <w:rsid w:val="0097085A"/>
    <w:rsid w:val="009C2198"/>
    <w:rsid w:val="009F1556"/>
    <w:rsid w:val="00A0232C"/>
    <w:rsid w:val="00A3421F"/>
    <w:rsid w:val="00A34CB4"/>
    <w:rsid w:val="00A423B1"/>
    <w:rsid w:val="00A429C4"/>
    <w:rsid w:val="00B14874"/>
    <w:rsid w:val="00B221EF"/>
    <w:rsid w:val="00B26AE2"/>
    <w:rsid w:val="00B325CE"/>
    <w:rsid w:val="00B90D59"/>
    <w:rsid w:val="00B94620"/>
    <w:rsid w:val="00BC1896"/>
    <w:rsid w:val="00BD5B85"/>
    <w:rsid w:val="00BE6671"/>
    <w:rsid w:val="00C22A6C"/>
    <w:rsid w:val="00C45BB8"/>
    <w:rsid w:val="00CE1549"/>
    <w:rsid w:val="00D905FA"/>
    <w:rsid w:val="00E07C2B"/>
    <w:rsid w:val="00E31C74"/>
    <w:rsid w:val="00EF0A40"/>
    <w:rsid w:val="00F15F13"/>
    <w:rsid w:val="00FA0237"/>
    <w:rsid w:val="00FB13E6"/>
    <w:rsid w:val="00FB4748"/>
    <w:rsid w:val="00FE25DF"/>
    <w:rsid w:val="028D21BD"/>
    <w:rsid w:val="03993D3E"/>
    <w:rsid w:val="0A1C756F"/>
    <w:rsid w:val="0A602414"/>
    <w:rsid w:val="0C312008"/>
    <w:rsid w:val="1777018B"/>
    <w:rsid w:val="1A4C365A"/>
    <w:rsid w:val="1AAF1F40"/>
    <w:rsid w:val="201C10DB"/>
    <w:rsid w:val="227C6FBA"/>
    <w:rsid w:val="269966C3"/>
    <w:rsid w:val="289857C0"/>
    <w:rsid w:val="2898732E"/>
    <w:rsid w:val="2C373598"/>
    <w:rsid w:val="31B14328"/>
    <w:rsid w:val="32A94581"/>
    <w:rsid w:val="34EC235F"/>
    <w:rsid w:val="351720EF"/>
    <w:rsid w:val="3BBE06E2"/>
    <w:rsid w:val="3BC1191F"/>
    <w:rsid w:val="3DA80D72"/>
    <w:rsid w:val="3E8E688C"/>
    <w:rsid w:val="3F736DC4"/>
    <w:rsid w:val="4172142C"/>
    <w:rsid w:val="423227E0"/>
    <w:rsid w:val="4348395C"/>
    <w:rsid w:val="4624609C"/>
    <w:rsid w:val="48054938"/>
    <w:rsid w:val="4A09125E"/>
    <w:rsid w:val="4D176CA0"/>
    <w:rsid w:val="518D07C2"/>
    <w:rsid w:val="57BA16F5"/>
    <w:rsid w:val="58B53CA6"/>
    <w:rsid w:val="59861F7D"/>
    <w:rsid w:val="64000FF3"/>
    <w:rsid w:val="67DF114C"/>
    <w:rsid w:val="68E92BEF"/>
    <w:rsid w:val="6CFB5E4D"/>
    <w:rsid w:val="70930443"/>
    <w:rsid w:val="70F93967"/>
    <w:rsid w:val="71FC29C2"/>
    <w:rsid w:val="729A01AF"/>
    <w:rsid w:val="78662088"/>
    <w:rsid w:val="7B210C85"/>
    <w:rsid w:val="7C4B4E4D"/>
    <w:rsid w:val="7F440FBC"/>
    <w:rsid w:val="B79A159E"/>
    <w:rsid w:val="EBE66ADB"/>
    <w:rsid w:val="F73B5B59"/>
    <w:rsid w:val="FDDEF083"/>
    <w:rsid w:val="FF75B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0" w:name="Normal Indent"/>
    <w:lsdException w:uiPriority="0" w:name="footnote text"/>
    <w:lsdException w:uiPriority="0" w:name="annotation text"/>
    <w:lsdException w:qFormat="1" w:unhideWhenUsed="0" w:uiPriority="99" w:name="header"/>
    <w:lsdException w:qFormat="1" w:unhideWhenUsed="0" w:uiPriority="99" w:name="footer"/>
    <w:lsdException w:uiPriority="0" w:name="index heading"/>
    <w:lsdException w:qFormat="1" w:uiPriority="0" w:name="caption" w:locked="1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 w:locked="1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 w:locked="1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qFormat="1" w:unhideWhenUsed="0" w:uiPriority="9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9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locked/>
    <w:uiPriority w:val="99"/>
    <w:rPr>
      <w:rFonts w:cs="Times New Roman"/>
      <w:sz w:val="18"/>
      <w:szCs w:val="18"/>
    </w:rPr>
  </w:style>
  <w:style w:type="character" w:customStyle="1" w:styleId="8">
    <w:name w:val="页脚 Char"/>
    <w:basedOn w:val="6"/>
    <w:link w:val="2"/>
    <w:semiHidden/>
    <w:qFormat/>
    <w:locked/>
    <w:uiPriority w:val="99"/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455</Words>
  <Characters>463</Characters>
  <Lines>5</Lines>
  <Paragraphs>1</Paragraphs>
  <TotalTime>2</TotalTime>
  <ScaleCrop>false</ScaleCrop>
  <LinksUpToDate>false</LinksUpToDate>
  <CharactersWithSpaces>562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2014-09-28T02:16:00Z</dcterms:created>
  <dc:creator>lina</dc:creator>
  <cp:lastModifiedBy>教培</cp:lastModifiedBy>
  <cp:lastPrinted>2021-03-12T03:22:00Z</cp:lastPrinted>
  <dcterms:modified xsi:type="dcterms:W3CDTF">2026-09-07T04:48:16Z</dcterms:modified>
  <dc:title>武汉市中小学教师申报高级教师职务任职资格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KSOTemplateDocerSaveRecord">
    <vt:lpwstr>eyJoZGlkIjoiMTgwNmVlODY5NTQ4NTIwMTg2NjEwMDc5YTg2OGIwOWIiLCJ1c2VySWQiOiIyNjI1Mzc3NzYifQ==</vt:lpwstr>
  </property>
  <property fmtid="{D5CDD505-2E9C-101B-9397-08002B2CF9AE}" pid="4" name="ICV">
    <vt:lpwstr>0CEC12A27314495C9D9145651E4264E5_12</vt:lpwstr>
  </property>
</Properties>
</file>