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29571">
      <w:pPr>
        <w:tabs>
          <w:tab w:val="left" w:pos="1418"/>
        </w:tabs>
        <w:adjustRightInd w:val="0"/>
        <w:snapToGrid w:val="0"/>
        <w:spacing w:line="360" w:lineRule="auto"/>
        <w:jc w:val="center"/>
        <w:rPr>
          <w:rFonts w:ascii="微软雅黑" w:hAnsi="微软雅黑" w:eastAsia="微软雅黑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武昌区烟草专卖局关于社会弱势群体、社会优抚对象的认定标准</w:t>
      </w:r>
    </w:p>
    <w:p w14:paraId="358F92B3"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为规范烟草专卖许可证申办、使用和管理，根据《中华人民共和国烟草专卖法》《中华人民共和国行政许可法》《中华人民共和国烟草专卖法实施条例》《烟草专卖许可证管理办法》《烟草专卖许可证管理办法实施细则》等相关法律法规规章的相关规定，特制定本认定标准。</w:t>
      </w:r>
    </w:p>
    <w:p w14:paraId="3DDB9E7A">
      <w:pPr>
        <w:snapToGrid w:val="0"/>
        <w:spacing w:line="360" w:lineRule="auto"/>
        <w:ind w:firstLine="643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根据《武汉市武昌区烟草制品零售点合理布局规划》规定，武昌区域内的社会弱势群体、社会优抚对象首次申请办理烟草专卖零售许可证，按照本标准认定。</w:t>
      </w:r>
    </w:p>
    <w:p w14:paraId="11A0A654">
      <w:pPr>
        <w:snapToGrid w:val="0"/>
        <w:spacing w:line="360" w:lineRule="auto"/>
        <w:ind w:firstLine="643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 xml:space="preserve">第二条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社会弱势群体的认定条件如下：</w:t>
      </w:r>
    </w:p>
    <w:p w14:paraId="32899063"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残疾人（精神残疾和智力残疾除外）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申请办理烟草专卖零售许可证。</w:t>
      </w:r>
    </w:p>
    <w:p w14:paraId="1A1E10F0"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核验材料：需提供《残疾证》。</w:t>
      </w:r>
    </w:p>
    <w:p w14:paraId="14A4E585">
      <w:pPr>
        <w:snapToGrid w:val="0"/>
        <w:spacing w:line="360" w:lineRule="auto"/>
        <w:ind w:firstLine="643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社会优抚对象的认定条件如下：</w:t>
      </w:r>
    </w:p>
    <w:p w14:paraId="2846CADF"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（一）符合《军人抚恤优待条例》规定标准，具有完全民事行为能力的烈士遗属本人（遗属包括父母、配偶、子女），每个家庭只能申请一张烟草专卖零售许可证。</w:t>
      </w:r>
    </w:p>
    <w:p w14:paraId="3D862E7E"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核验材料：需提供《中华人民共和国烈士证明书》、本人为烈士遗属的相关证明材料。</w:t>
      </w:r>
    </w:p>
    <w:p w14:paraId="177458DC"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（二）符合《军人抚恤优待条例》规定标准，具有完全民事行为能力的因公牺牲军人遗属本人（遗属包括父母、配偶、子女），每个家庭只能申请一张烟草专卖零售许可证。</w:t>
      </w:r>
    </w:p>
    <w:p w14:paraId="558C0D92"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核验材料：需提供《中华人民共和国军人因公牺牲证明书》、本人为因公牺牲军人遗属的相关证明材料。</w:t>
      </w:r>
    </w:p>
    <w:p w14:paraId="73A4707A">
      <w:pPr>
        <w:snapToGrid w:val="0"/>
        <w:spacing w:line="360" w:lineRule="auto"/>
        <w:ind w:firstLine="640" w:firstLineChars="200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（三）符合《军人抚恤优待条例》规定标准，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持有《中华人民共和国退役军人优待证》的退役不满三年的退役军人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本人申请烟草专卖零售许可证。</w:t>
      </w:r>
    </w:p>
    <w:p w14:paraId="34DC6F82"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核验材料：需提供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退出现役证书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、退役军人优待证。</w:t>
      </w:r>
    </w:p>
    <w:p w14:paraId="3C19BCC6">
      <w:pPr>
        <w:snapToGrid w:val="0"/>
        <w:spacing w:line="360" w:lineRule="auto"/>
        <w:ind w:firstLine="643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符合本标准的社会弱势群体、社会优抚对象，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实际经营者应为本人（合伙经营、雇佣经营不视为本人经营），可由配偶、子女、父母驻店辅助经营，其所持个体工商户营业执照的组成形式应为个人经营，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且在全市范</w:t>
      </w:r>
      <w:r>
        <w:rPr>
          <w:rFonts w:hint="eastAsia" w:ascii="仿宋_GB2312" w:hAnsi="宋体" w:eastAsia="仿宋_GB2312" w:cs="仿宋_GB2312"/>
          <w:color w:val="auto"/>
          <w:sz w:val="32"/>
          <w:szCs w:val="31"/>
          <w:lang w:bidi="ar"/>
        </w:rPr>
        <w:t>围内未</w:t>
      </w:r>
      <w:r>
        <w:rPr>
          <w:rFonts w:hint="eastAsia" w:ascii="仿宋_GB2312" w:hAnsi="宋体" w:eastAsia="仿宋_GB2312" w:cs="仿宋_GB2312"/>
          <w:color w:val="auto"/>
          <w:sz w:val="32"/>
          <w:szCs w:val="31"/>
          <w:lang w:val="en-US" w:eastAsia="zh-CN" w:bidi="ar"/>
        </w:rPr>
        <w:t>持有</w:t>
      </w:r>
      <w:r>
        <w:rPr>
          <w:rFonts w:hint="eastAsia" w:ascii="仿宋_GB2312" w:hAnsi="宋体" w:eastAsia="仿宋_GB2312" w:cs="仿宋_GB2312"/>
          <w:color w:val="auto"/>
          <w:sz w:val="32"/>
          <w:szCs w:val="31"/>
          <w:lang w:bidi="ar"/>
        </w:rPr>
        <w:t>使用优惠政策取得</w:t>
      </w:r>
      <w:r>
        <w:rPr>
          <w:rFonts w:hint="eastAsia" w:ascii="仿宋_GB2312" w:hAnsi="宋体" w:eastAsia="仿宋_GB2312" w:cs="仿宋_GB2312"/>
          <w:color w:val="auto"/>
          <w:sz w:val="32"/>
          <w:szCs w:val="31"/>
          <w:lang w:val="en-US" w:eastAsia="zh-CN" w:bidi="ar"/>
        </w:rPr>
        <w:t>的</w:t>
      </w:r>
      <w:r>
        <w:rPr>
          <w:rFonts w:hint="eastAsia" w:ascii="仿宋_GB2312" w:hAnsi="宋体" w:eastAsia="仿宋_GB2312" w:cs="仿宋_GB2312"/>
          <w:color w:val="auto"/>
          <w:sz w:val="32"/>
          <w:szCs w:val="31"/>
          <w:lang w:bidi="ar"/>
        </w:rPr>
        <w:t>烟草专卖零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售许可证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除需提供上述真实有效材料外，还需符合相关法律法规、规章、规范性文件的要求，根据规定流程办理。</w:t>
      </w:r>
    </w:p>
    <w:p w14:paraId="048D819D">
      <w:pPr>
        <w:snapToGrid w:val="0"/>
        <w:spacing w:line="360" w:lineRule="auto"/>
        <w:ind w:firstLine="643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本标准由武汉市武昌区烟草专卖局负责解释。</w:t>
      </w:r>
    </w:p>
    <w:p w14:paraId="067475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F6813"/>
    <w:rsid w:val="0A9B28F7"/>
    <w:rsid w:val="20E22BD6"/>
    <w:rsid w:val="24415E66"/>
    <w:rsid w:val="2FA54AAD"/>
    <w:rsid w:val="3318522C"/>
    <w:rsid w:val="333C3F9D"/>
    <w:rsid w:val="340118A2"/>
    <w:rsid w:val="35244DA7"/>
    <w:rsid w:val="41954589"/>
    <w:rsid w:val="495D53DF"/>
    <w:rsid w:val="54752E3E"/>
    <w:rsid w:val="55FB7B9D"/>
    <w:rsid w:val="5F2E2567"/>
    <w:rsid w:val="65F027DD"/>
    <w:rsid w:val="69BD10B7"/>
    <w:rsid w:val="6BA626CA"/>
    <w:rsid w:val="72C963D7"/>
    <w:rsid w:val="73E334C8"/>
    <w:rsid w:val="7AE03103"/>
    <w:rsid w:val="7FB2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808</Characters>
  <Lines>0</Lines>
  <Paragraphs>0</Paragraphs>
  <TotalTime>25</TotalTime>
  <ScaleCrop>false</ScaleCrop>
  <LinksUpToDate>false</LinksUpToDate>
  <CharactersWithSpaces>816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2025-01-17T07:09:00Z</dcterms:created>
  <dc:creator>123</dc:creator>
  <cp:lastModifiedBy>一笑而过</cp:lastModifiedBy>
  <dcterms:modified xsi:type="dcterms:W3CDTF">2025-01-22T07:19:13Z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eyJoZGlkIjoiZGFmNWU3YTI5YzcwN2NjZmUzODhhZDFiYzVmM2U3MjEiLCJ1c2VySWQiOiI4Mjg1Mjc4MDEifQ==</vt:lpwstr>
  </property>
  <property fmtid="{D5CDD505-2E9C-101B-9397-08002B2CF9AE}" pid="4" name="ICV">
    <vt:lpwstr>E27D62F297C94E9B880025AC8758380C_13</vt:lpwstr>
  </property>
</Properties>
</file>