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E005D">
      <w:pPr>
        <w:pStyle w:val="7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left="0" w:leftChars="0" w:firstLine="0" w:firstLineChars="0"/>
        <w:jc w:val="center"/>
        <w:textAlignment w:val="auto"/>
        <w:rPr>
          <w:rFonts w:hint="eastAsia" w:ascii="方正小标宋简体" w:hAnsi="Arial" w:eastAsia="方正小标宋简体"/>
          <w:bCs/>
          <w:color w:val="auto"/>
          <w:sz w:val="44"/>
          <w:szCs w:val="44"/>
          <w:u w:val="none"/>
        </w:rPr>
      </w:pPr>
      <w:bookmarkStart w:id="0" w:name="_GoBack"/>
      <w:r>
        <w:rPr>
          <w:rFonts w:hint="eastAsia" w:ascii="方正小标宋简体" w:hAnsi="Arial" w:eastAsia="方正小标宋简体"/>
          <w:bCs/>
          <w:color w:val="auto"/>
          <w:sz w:val="44"/>
          <w:szCs w:val="44"/>
          <w:u w:val="none"/>
        </w:rPr>
        <w:t>用人单位劳动保障书面审查</w:t>
      </w:r>
      <w:r>
        <w:rPr>
          <w:rFonts w:hint="eastAsia" w:ascii="方正小标宋简体" w:hAnsi="Arial" w:eastAsia="方正小标宋简体"/>
          <w:bCs/>
          <w:color w:val="auto"/>
          <w:sz w:val="44"/>
          <w:szCs w:val="44"/>
          <w:u w:val="none"/>
          <w:lang w:eastAsia="zh-CN"/>
        </w:rPr>
        <w:t>线</w:t>
      </w:r>
      <w:r>
        <w:rPr>
          <w:rFonts w:hint="eastAsia" w:ascii="方正小标宋简体" w:hAnsi="Arial" w:eastAsia="方正小标宋简体"/>
          <w:bCs/>
          <w:color w:val="auto"/>
          <w:sz w:val="44"/>
          <w:szCs w:val="44"/>
          <w:u w:val="none"/>
        </w:rPr>
        <w:t>上办理</w:t>
      </w:r>
    </w:p>
    <w:p w14:paraId="0848DEC7">
      <w:pPr>
        <w:pStyle w:val="7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4" w:lineRule="exact"/>
        <w:ind w:left="181" w:firstLine="0" w:firstLineChars="0"/>
        <w:jc w:val="center"/>
        <w:textAlignment w:val="auto"/>
        <w:rPr>
          <w:rFonts w:hint="eastAsia" w:ascii="方正小标宋简体" w:hAnsi="Arial" w:eastAsia="方正小标宋简体"/>
          <w:bCs/>
          <w:color w:val="auto"/>
          <w:sz w:val="44"/>
          <w:szCs w:val="44"/>
          <w:u w:val="none"/>
        </w:rPr>
      </w:pPr>
      <w:r>
        <w:rPr>
          <w:rFonts w:hint="eastAsia" w:ascii="方正小标宋简体" w:hAnsi="Arial" w:eastAsia="方正小标宋简体"/>
          <w:bCs/>
          <w:color w:val="auto"/>
          <w:sz w:val="44"/>
          <w:szCs w:val="44"/>
          <w:u w:val="none"/>
        </w:rPr>
        <w:t>操作流程</w:t>
      </w:r>
    </w:p>
    <w:bookmarkEnd w:id="0"/>
    <w:p w14:paraId="44ADCAE6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/>
          <w:b/>
          <w:bCs/>
          <w:color w:val="auto"/>
          <w:sz w:val="24"/>
          <w:u w:val="none"/>
          <w:lang w:eastAsia="zh-Hans"/>
        </w:rPr>
      </w:pPr>
    </w:p>
    <w:p w14:paraId="1F0D2456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u w:val="none"/>
          <w:lang w:eastAsia="zh-Hans"/>
        </w:rPr>
        <w:t>一、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u w:val="none"/>
          <w:lang w:eastAsia="zh-CN"/>
        </w:rPr>
        <w:t>登录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u w:val="none"/>
          <w:lang w:eastAsia="zh-Hans"/>
        </w:rPr>
        <w:t>系统</w:t>
      </w:r>
    </w:p>
    <w:p w14:paraId="1C37959F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bidi="ar"/>
        </w:rPr>
        <w:t>1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．</w:t>
      </w:r>
      <w:r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bidi="ar"/>
        </w:rPr>
        <w:t>访问地址：</w:t>
      </w:r>
    </w:p>
    <w:p w14:paraId="6FD99133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left="0"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fldChar w:fldCharType="begin"/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instrText xml:space="preserve"> HYPERLINK "https://gzqx.chutianyun.gov.cn/" </w:instrTex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fldChar w:fldCharType="separate"/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https://gzqx.chutianyun.gov.cn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fldChar w:fldCharType="end"/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（建议使用谷歌或IE11以上浏览器）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，进入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湖北省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劳动保障监察政务服务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平台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。</w:t>
      </w:r>
    </w:p>
    <w:p w14:paraId="5E361CDC">
      <w:pPr>
        <w:widowControl/>
        <w:shd w:val="clear"/>
        <w:spacing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drawing>
          <wp:inline distT="0" distB="0" distL="114300" distR="114300">
            <wp:extent cx="4860290" cy="2355850"/>
            <wp:effectExtent l="0" t="0" r="165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0A9977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after="95" w:afterLines="30" w:line="400" w:lineRule="exact"/>
        <w:ind w:left="0"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2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．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点击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登录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/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注册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，进入湖北省统一身份认证平台。</w:t>
      </w:r>
    </w:p>
    <w:p w14:paraId="60BA6384">
      <w:pPr>
        <w:widowControl/>
        <w:shd w:val="clear"/>
        <w:spacing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drawing>
          <wp:inline distT="0" distB="0" distL="114300" distR="114300">
            <wp:extent cx="4860290" cy="2218690"/>
            <wp:effectExtent l="0" t="0" r="1651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BA4603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3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．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进入湖北省统一身份认证平台首页后，点击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法人登录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输入湖北省政务服务网注册账号与密码。</w:t>
      </w:r>
    </w:p>
    <w:p w14:paraId="78E31521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860290" cy="2376805"/>
            <wp:effectExtent l="0" t="0" r="16510" b="4445"/>
            <wp:docPr id="3" name="图片 3" descr="lQLPDhtD9M4JqsTNA6vNB4CwCQBc106ArtECQANDBwACAA_1920_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LPDhtD9M4JqsTNA6vNB4CwCQBc106ArtECQANDBwACAA_1920_9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D44747"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4．</w:t>
      </w:r>
      <w:r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eastAsia="zh-CN" w:bidi="ar"/>
        </w:rPr>
        <w:t>未注册用户，请按照下列步骤进行注册。</w:t>
      </w:r>
    </w:p>
    <w:p w14:paraId="0E646589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bidi="ar"/>
        </w:rPr>
        <w:t>点击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eastAsia="zh-CN" w:bidi="ar"/>
        </w:rPr>
        <w:t>“</w:t>
      </w:r>
      <w:r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新用户</w:t>
      </w:r>
      <w:r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bidi="ar"/>
        </w:rPr>
        <w:t>注册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eastAsia="zh-CN" w:bidi="ar"/>
        </w:rPr>
        <w:t>”</w:t>
      </w:r>
      <w:r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eastAsia="zh-CN" w:bidi="ar"/>
        </w:rPr>
        <w:t>，按照注册指引流程，填写相关信息，完成法人用户账号注册。</w:t>
      </w:r>
    </w:p>
    <w:p w14:paraId="254410D9">
      <w:pPr>
        <w:widowControl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drawing>
          <wp:inline distT="0" distB="0" distL="114300" distR="114300">
            <wp:extent cx="4860290" cy="2025650"/>
            <wp:effectExtent l="0" t="0" r="165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E65E07">
      <w:pPr>
        <w:widowControl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drawing>
          <wp:inline distT="0" distB="0" distL="114300" distR="114300">
            <wp:extent cx="4860290" cy="2519045"/>
            <wp:effectExtent l="0" t="0" r="1651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F1E407">
      <w:pPr>
        <w:widowControl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drawing>
          <wp:inline distT="0" distB="0" distL="114300" distR="114300">
            <wp:extent cx="4319905" cy="209486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r="427" b="41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210371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u w:val="none"/>
          <w:lang w:eastAsia="zh-Hans"/>
        </w:rPr>
        <w:t>二、填报书面审查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u w:val="none"/>
          <w:lang w:eastAsia="zh-CN"/>
        </w:rPr>
        <w:t>材料</w:t>
      </w:r>
    </w:p>
    <w:p w14:paraId="217E4FC8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1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．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进入湖北省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劳动保障监察政务服务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平台中登录状态下的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首页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，点击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用人单位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的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在线书面审查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。</w:t>
      </w:r>
    </w:p>
    <w:p w14:paraId="1CF564C5">
      <w:pPr>
        <w:widowControl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319905" cy="2099945"/>
            <wp:effectExtent l="0" t="0" r="4445" b="14605"/>
            <wp:docPr id="7" name="图片 7" descr="lQLPDhtD9UoD-_PNA6TNB32wvCDhqL4SQYUCQAQO9MAJAA_1917_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DhtD9UoD-_PNA6TNB32wvCDhqL4SQYUCQAQO9MAJAA_1917_9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B9521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2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．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进入书面审查页面，点击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在线办理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XXXX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用人单位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书面审查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。</w:t>
      </w:r>
    </w:p>
    <w:p w14:paraId="2195A06D">
      <w:pPr>
        <w:widowControl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319270" cy="2112645"/>
            <wp:effectExtent l="0" t="0" r="5080" b="1905"/>
            <wp:docPr id="8" name="图片 8" descr="lQLPDhtD9WfRXv3NA6vNB4Cwg-3pSc-xqtQCQAQ_rECRAA_1920_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QLPDhtD9WfRXv3NA6vNB4Cwg-3pSc-xqtQCQAQ_rECRAA_1920_9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D48661">
      <w:pPr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u w:val="none"/>
          <w:lang w:val="en-US" w:eastAsia="zh-CN" w:bidi="ar"/>
        </w:rPr>
        <w:t>．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进行书面审查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材料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填报</w:t>
      </w:r>
    </w:p>
    <w:p w14:paraId="0D736C0A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（1）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点击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我已阅读信用承诺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。</w:t>
      </w:r>
    </w:p>
    <w:p w14:paraId="1332BEDC">
      <w:pPr>
        <w:widowControl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319905" cy="2105660"/>
            <wp:effectExtent l="0" t="0" r="4445" b="8890"/>
            <wp:docPr id="9" name="图片 9" descr="lQLPDhtD9fd3CoHNA6jNB4CwfT6zF6de6z4CQAUquMBTAA_1920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LPDhtD9fd3CoHNA6jNB4CwfT6zF6de6z4CQAUquMBTAA_1920_9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60C648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（2）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进入书面审查填报页面，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选择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管辖和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接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收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书面审查单位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注：先选管辖，再选接收书面审查单位）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，点击进入书面审查。</w:t>
      </w:r>
    </w:p>
    <w:p w14:paraId="1B0B69E9">
      <w:pPr>
        <w:widowControl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319905" cy="2099310"/>
            <wp:effectExtent l="0" t="0" r="4445" b="15240"/>
            <wp:docPr id="10" name="图片 10" descr="lQLPDhtD9edfKoTNA6PNB3ywGLWkk2ynXa0CQAUQTQDWAA_1916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LPDhtD9edfKoTNA6PNB3ywGLWkk2ynXa0CQAUQTQDWAA_1916_9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382102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drawing>
          <wp:inline distT="0" distB="0" distL="114300" distR="114300">
            <wp:extent cx="4319905" cy="2160905"/>
            <wp:effectExtent l="0" t="0" r="444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37E289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（3）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按照页面需求，填写单位基本信息、职工劳动合同、工时制度和工资、省内社会保险、省外社会保险、其他内容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注：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*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符号为必填项，必须填写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后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才能提交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成功；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附件要求：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最多上传9个文件，单个文件最多10M，支持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doc .docx .pdf .jpg .png .jpeg .xls .xlsx格式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每个页面可以单独保存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）。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书面审查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信息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填报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完整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后，即可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提交书面审查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。</w:t>
      </w:r>
    </w:p>
    <w:p w14:paraId="6254C5A7">
      <w:pPr>
        <w:shd w:val="clear"/>
        <w:spacing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284345" cy="2082800"/>
            <wp:effectExtent l="0" t="0" r="1905" b="12700"/>
            <wp:docPr id="12" name="图片 12" descr="lQLPDhtD9r6Lag7NA6XNB3-wPBZxH0N0J80CQAZxSkAJAA_1919_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LPDhtD9r6Lag7NA6XNB3-wPBZxH0N0J80CQAZxSkAJAA_1919_9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5B9CC6">
      <w:pPr>
        <w:shd w:val="clear"/>
        <w:spacing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284345" cy="1978025"/>
            <wp:effectExtent l="0" t="0" r="1905" b="3175"/>
            <wp:docPr id="13" name="图片 13" descr="lQLPDhtD9szZgdvNA6PNB32wcf0yBlpBWjcCQAaIYgA2AA_1917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QLPDhtD9szZgdvNA6PNB32wcf0yBlpBWjcCQAaIYgA2AA_1917_931"/>
                    <pic:cNvPicPr>
                      <a:picLocks noChangeAspect="1"/>
                    </pic:cNvPicPr>
                  </pic:nvPicPr>
                  <pic:blipFill>
                    <a:blip r:embed="rId20"/>
                    <a:srcRect l="13014" t="16611" r="1125" b="1797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69EC25">
      <w:pPr>
        <w:shd w:val="clear"/>
        <w:spacing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284345" cy="1666240"/>
            <wp:effectExtent l="0" t="0" r="1905" b="10160"/>
            <wp:docPr id="14" name="图片 14" descr="lQLPDhtD9tqPDL_NA6jNB4Cwn64RCK2fHAkCQAafUMACAA_1920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QLPDhtD9tqPDL_NA6jNB4Cwn64RCK2fHAkCQAafUMACAA_1920_936"/>
                    <pic:cNvPicPr>
                      <a:picLocks noChangeAspect="1"/>
                    </pic:cNvPicPr>
                  </pic:nvPicPr>
                  <pic:blipFill>
                    <a:blip r:embed="rId21"/>
                    <a:srcRect l="13205" t="18169" r="1274" b="13603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8EF284">
      <w:pPr>
        <w:shd w:val="clear"/>
        <w:spacing w:line="240" w:lineRule="auto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284345" cy="2057400"/>
            <wp:effectExtent l="0" t="0" r="1905" b="0"/>
            <wp:docPr id="15" name="图片 15" descr="lQLPDhtD9ujdH5_NA5rNB4CwZz6IiNhlzI0CQAa180AJAA_1920_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LPDhtD9ujdH5_NA5rNB4CwZz6IiNhlzI0CQAa180AJAA_1920_9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3E4776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860290" cy="2355215"/>
            <wp:effectExtent l="0" t="0" r="16510" b="6985"/>
            <wp:docPr id="16" name="图片 16" descr="lQLPDhtD9vTI4L_NA6HNB32wA2oK3FgiU4kCQAbJbsA2AA_1917_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LPDhtD9vTI4L_NA6HNB32wA2oK3FgiU4kCQAbJbsA2AA_1917_9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0AEC38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</w:p>
    <w:p w14:paraId="4A6115DE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860290" cy="2367915"/>
            <wp:effectExtent l="0" t="0" r="16510" b="13335"/>
            <wp:docPr id="17" name="图片 17" descr="lQLPDhtD9wkM5EXNA6fNB3-wkpP6F2hfvbgCQAbrPcACAA_1919_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LPDhtD9wkM5EXNA6fNB3-wkpP6F2hfvbgCQAbrPcACAA_1919_9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CC7FC3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after="157" w:afterLines="50" w:line="400" w:lineRule="exact"/>
        <w:ind w:left="0"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</w:rPr>
        <w:t>（4）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系统反馈提交书面审查成功，进入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审核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Hans"/>
        </w:rPr>
        <w:t>中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如数据填写有误，可撤回待审核的书面审查，重新填写并提交。</w:t>
      </w:r>
    </w:p>
    <w:p w14:paraId="7F2FECED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860290" cy="2371725"/>
            <wp:effectExtent l="0" t="0" r="16510" b="9525"/>
            <wp:docPr id="18" name="图片 18" descr="lQLPDhtD-PCdzGnNA6jNB36wg6LXSgmJvoUCQAoKTID-AA_1918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QLPDhtD-PCdzGnNA6jNB36wg6LXSgmJvoUCQAoKTID-AA_1918_9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7A5EE5"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（5）审核通过，可以查看审核详情、下载书面审查报告（PDF下载</w:t>
      </w: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t>并在线扫码核验（扫描二维码后输入校验码）。</w:t>
      </w:r>
    </w:p>
    <w:p w14:paraId="5DF1585A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4860290" cy="2379345"/>
            <wp:effectExtent l="0" t="0" r="16510" b="1905"/>
            <wp:docPr id="19" name="图片 19" descr="lQLPDhtD-Ie2TnLNA6zNB4CwGMH6ORUfawICQAldzEBsAA_192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QLPDhtD-Ie2TnLNA6zNB4CwGMH6ORUfawICQAldzEBsAA_1920_9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B16037">
      <w:pPr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4860290" cy="2040255"/>
            <wp:effectExtent l="0" t="0" r="16510" b="17145"/>
            <wp:docPr id="20" name="图片 20" descr="lQLPDhtD-Nn3bDfNA6TNB4CwQzwudse9_-8CQAnkXID-AA_1920_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QLPDhtD-Nn3bDfNA6TNB4CwQzwudse9_-8CQAnkXID-AA_1920_9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872FB8">
      <w:pPr>
        <w:pStyle w:val="7"/>
        <w:shd w:val="clear"/>
        <w:ind w:left="0" w:leftChars="0" w:right="0" w:rightChars="0" w:firstLine="0" w:firstLineChars="0"/>
        <w:jc w:val="center"/>
        <w:rPr>
          <w:rFonts w:hint="default" w:ascii="Times New Roman" w:hAnsi="Times New Roman" w:eastAsia="仿宋_GB2312" w:cs="Times New Roman"/>
          <w:bCs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4"/>
          <w:szCs w:val="24"/>
          <w:u w:val="none"/>
          <w:lang w:eastAsia="zh-CN"/>
        </w:rPr>
        <w:drawing>
          <wp:inline distT="0" distB="0" distL="114300" distR="114300">
            <wp:extent cx="4860290" cy="600710"/>
            <wp:effectExtent l="0" t="0" r="16510" b="8890"/>
            <wp:docPr id="21" name="图片 21" descr="lQLPDhtD-SWqHPJtzQNxsJM9bIye0Uh4AkAKYSXAiwA_881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QLPDhtD-SWqHPJtzQNxsJM9bIye0Uh4AkAKYSXAiwA_881_1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7843A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right="840" w:rightChars="40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32"/>
          <w:szCs w:val="32"/>
          <w:lang w:val="en-US" w:eastAsia="zh-CN"/>
        </w:rPr>
      </w:pPr>
    </w:p>
    <w:p w14:paraId="077B8B83"/>
    <w:sectPr>
      <w:headerReference r:id="rId3" w:type="default"/>
      <w:footerReference r:id="rId5" w:type="default"/>
      <w:headerReference r:id="rId4" w:type="even"/>
      <w:footerReference r:id="rId6" w:type="even"/>
      <w:pgSz w:w="11905" w:h="16840"/>
      <w:pgMar w:top="2098" w:right="1474" w:bottom="1984" w:left="1587" w:header="851" w:footer="1417" w:gutter="0"/>
      <w:pgNumType w:fmt="decimal" w:start="1"/>
      <w:cols w:space="720" w:num="1"/>
      <w:docGrid w:type="linesAndChars" w:linePitch="579" w:charSpace="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swiss"/>
    <w:pitch w:val="default"/>
    <w:sig w:usb0="00000000" w:usb1="00000000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4C7F0"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2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1EC3162E">
                          <w:pPr>
                            <w:pStyle w:val="3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wrap="none" lIns="203200" tIns="0" rIns="20320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EvjmXRAAAABgEAAA8AAAAAAAAAAQAgAAAA&#10;IgAAAGRycy9kb3ducmV2LnhtbFBLAQIUABQAAAAIAIdO4kBudJ4C2QEAALADAAAOAAAAAAAAAAEA&#10;IAAAACABAABkcnMvZTJvRG9jLnhtbFBLBQYAAAAABgAGAFkBAABrBQAAAAA=&#10;">
              <v:fill on="f" focussize="0,0"/>
              <v:stroke on="f"/>
              <v:imagedata o:title=""/>
              <o:lock v:ext="edit" aspectratio="f"/>
              <v:textbox inset="16pt,0mm,16pt,0mm" style="mso-fit-shape-to-text:t;">
                <w:txbxContent>
                  <w:p w14:paraId="1EC3162E">
                    <w:pPr>
                      <w:pStyle w:val="3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2C93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23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289C477E">
                          <w:pPr>
                            <w:pStyle w:val="3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wrap="none" lIns="203200" tIns="0" rIns="20320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1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MS+OZdEAAAAGAQAADwAAAAAAAAABACAA&#10;AAAiAAAAZHJzL2Rvd25yZXYueG1sUEsBAhQAFAAAAAgAh07iQBdU0uTbAQAAsAMAAA4AAAAAAAAA&#10;AQAgAAAAIAEAAGRycy9lMm9Eb2MueG1sUEsFBgAAAAAGAAYAWQEAAG0FAAAAAA==&#10;">
              <v:fill on="f" focussize="0,0"/>
              <v:stroke on="f"/>
              <v:imagedata o:title=""/>
              <o:lock v:ext="edit" aspectratio="f"/>
              <v:textbox inset="16pt,0mm,16pt,0mm" style="mso-fit-shape-to-text:t;">
                <w:txbxContent>
                  <w:p w14:paraId="289C477E">
                    <w:pPr>
                      <w:pStyle w:val="3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2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A8FF7">
    <w:pPr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5A0DC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BE798D"/>
    <w:rsid w:val="5FBE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qFormat/>
    <w:uiPriority w:val="0"/>
    <w:pPr>
      <w:spacing w:line="560" w:lineRule="exact"/>
      <w:ind w:firstLine="630" w:firstLineChars="200"/>
      <w:jc w:val="both"/>
    </w:pPr>
    <w:rPr>
      <w:rFonts w:ascii="Times New Roman" w:hAnsi="Times New Roman" w:eastAsia="仿宋_GB2312" w:cs="仿宋_GB2312"/>
      <w:spacing w:val="-6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List Paragraph"/>
    <w:basedOn w:val="1"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Office_12.1.2.24730_F1E327BC-269C-435d-A152-05C5408002CA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2026-04-07T11:32:00Z</dcterms:created>
  <dc:creator>abc</dc:creator>
  <cp:lastModifiedBy>abc</cp:lastModifiedBy>
  <dcterms:modified xsi:type="dcterms:W3CDTF">2026-04-07T11:33:38Z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2052-12.1.2.24730</vt:lpwstr>
  </property>
  <property fmtid="{D5CDD505-2E9C-101B-9397-08002B2CF9AE}" pid="3" name="ICV">
    <vt:lpwstr>E746D86B71EC3859DA7AD469B8D6F296_41</vt:lpwstr>
  </property>
</Properties>
</file>