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2D" w:rsidRPr="0062542D" w:rsidRDefault="0062542D" w:rsidP="0062542D">
      <w:pPr>
        <w:jc w:val="center"/>
        <w:rPr>
          <w:rFonts w:ascii="Times New Roman" w:hAnsi="Times New Roman" w:cs="Times New Roman"/>
          <w:b/>
          <w:bCs/>
          <w:sz w:val="28"/>
          <w:szCs w:val="28"/>
        </w:rPr>
      </w:pPr>
      <w:r w:rsidRPr="0062542D">
        <w:rPr>
          <w:rFonts w:ascii="Times New Roman" w:hAnsi="Times New Roman" w:cs="Times New Roman" w:hint="eastAsia"/>
          <w:b/>
          <w:bCs/>
          <w:sz w:val="28"/>
          <w:szCs w:val="28"/>
        </w:rPr>
        <w:t>武汉电视机总厂和武汉市</w:t>
      </w:r>
    </w:p>
    <w:p w:rsidR="0062542D" w:rsidRDefault="0062542D" w:rsidP="0062542D">
      <w:pPr>
        <w:jc w:val="center"/>
        <w:rPr>
          <w:rFonts w:ascii="Times New Roman" w:hAnsi="Times New Roman" w:cs="Times New Roman" w:hint="eastAsia"/>
          <w:b/>
          <w:bCs/>
          <w:sz w:val="28"/>
          <w:szCs w:val="28"/>
        </w:rPr>
      </w:pPr>
      <w:r w:rsidRPr="0062542D">
        <w:rPr>
          <w:rFonts w:ascii="Times New Roman" w:hAnsi="Times New Roman" w:cs="Times New Roman" w:hint="eastAsia"/>
          <w:b/>
          <w:bCs/>
          <w:sz w:val="28"/>
          <w:szCs w:val="28"/>
        </w:rPr>
        <w:t>无线电二厂场地环境调查结果的公示</w:t>
      </w:r>
    </w:p>
    <w:p w:rsidR="003B3C04" w:rsidRPr="003B3C04" w:rsidRDefault="003B3C04" w:rsidP="0062542D">
      <w:pPr>
        <w:jc w:val="center"/>
        <w:rPr>
          <w:rFonts w:ascii="Times New Roman" w:hAnsi="Times New Roman" w:cs="Times New Roman"/>
          <w:b/>
          <w:bCs/>
          <w:sz w:val="28"/>
          <w:szCs w:val="28"/>
        </w:rPr>
      </w:pPr>
      <w:r>
        <w:rPr>
          <w:rFonts w:ascii="Times New Roman" w:hAnsi="Times New Roman" w:cs="Times New Roman" w:hint="eastAsia"/>
          <w:b/>
          <w:bCs/>
          <w:sz w:val="28"/>
          <w:szCs w:val="28"/>
        </w:rPr>
        <w:t>武昌（</w:t>
      </w:r>
      <w:r>
        <w:rPr>
          <w:rFonts w:ascii="Times New Roman" w:hAnsi="Times New Roman" w:cs="Times New Roman" w:hint="eastAsia"/>
          <w:b/>
          <w:bCs/>
          <w:sz w:val="28"/>
          <w:szCs w:val="28"/>
        </w:rPr>
        <w:t>2020</w:t>
      </w:r>
      <w:r>
        <w:rPr>
          <w:rFonts w:ascii="Times New Roman" w:hAnsi="Times New Roman" w:cs="Times New Roman" w:hint="eastAsia"/>
          <w:b/>
          <w:bCs/>
          <w:sz w:val="28"/>
          <w:szCs w:val="28"/>
        </w:rPr>
        <w:t>）</w:t>
      </w:r>
      <w:r>
        <w:rPr>
          <w:rFonts w:ascii="Times New Roman" w:hAnsi="Times New Roman" w:cs="Times New Roman" w:hint="eastAsia"/>
          <w:b/>
          <w:bCs/>
          <w:sz w:val="28"/>
          <w:szCs w:val="28"/>
        </w:rPr>
        <w:t>1</w:t>
      </w:r>
      <w:r>
        <w:rPr>
          <w:rFonts w:ascii="Times New Roman" w:hAnsi="Times New Roman" w:cs="Times New Roman" w:hint="eastAsia"/>
          <w:b/>
          <w:bCs/>
          <w:sz w:val="28"/>
          <w:szCs w:val="28"/>
        </w:rPr>
        <w:t>号</w:t>
      </w:r>
    </w:p>
    <w:p w:rsidR="002A39A5" w:rsidRDefault="0062542D" w:rsidP="00AD25FA">
      <w:pPr>
        <w:spacing w:line="360" w:lineRule="auto"/>
        <w:ind w:firstLineChars="200" w:firstLine="482"/>
        <w:rPr>
          <w:rFonts w:ascii="Times New Roman" w:hAnsi="Times New Roman" w:cs="Times New Roman"/>
          <w:snapToGrid w:val="0"/>
          <w:color w:val="000000" w:themeColor="text1"/>
          <w:sz w:val="24"/>
        </w:rPr>
      </w:pPr>
      <w:r>
        <w:rPr>
          <w:rFonts w:ascii="Times New Roman" w:hAnsi="Times New Roman" w:cs="Times New Roman" w:hint="eastAsia"/>
          <w:b/>
          <w:bCs/>
          <w:sz w:val="24"/>
          <w:szCs w:val="24"/>
        </w:rPr>
        <w:t xml:space="preserve">   </w:t>
      </w:r>
      <w:r w:rsidRPr="002A39A5">
        <w:rPr>
          <w:rFonts w:ascii="Times New Roman" w:hAnsi="Times New Roman" w:cs="Times New Roman"/>
          <w:b/>
          <w:bCs/>
          <w:sz w:val="24"/>
          <w:szCs w:val="24"/>
        </w:rPr>
        <w:t xml:space="preserve"> </w:t>
      </w:r>
      <w:r w:rsidR="003F6AEF" w:rsidRPr="002A39A5">
        <w:rPr>
          <w:rFonts w:ascii="Times New Roman" w:hAnsi="Times New Roman" w:cs="Times New Roman"/>
          <w:szCs w:val="32"/>
        </w:rPr>
        <w:t>为贯彻落实《武汉市土壤污染防治实施方案</w:t>
      </w:r>
      <w:r w:rsidR="003F6AEF" w:rsidRPr="002A39A5">
        <w:rPr>
          <w:rFonts w:ascii="Times New Roman" w:hAnsi="Times New Roman" w:cs="Times New Roman"/>
        </w:rPr>
        <w:t>》，</w:t>
      </w:r>
      <w:r w:rsidR="003F6AEF" w:rsidRPr="002A39A5">
        <w:rPr>
          <w:rFonts w:ascii="Times New Roman" w:hAnsi="Times New Roman" w:cs="Times New Roman"/>
          <w:kern w:val="0"/>
        </w:rPr>
        <w:t>武汉市武昌华中金融城管理委员于</w:t>
      </w:r>
      <w:r w:rsidR="003F6AEF" w:rsidRPr="002A39A5">
        <w:rPr>
          <w:rFonts w:ascii="Times New Roman" w:hAnsi="Times New Roman" w:cs="Times New Roman"/>
          <w:kern w:val="0"/>
        </w:rPr>
        <w:t xml:space="preserve">2018 </w:t>
      </w:r>
      <w:r w:rsidR="003F6AEF" w:rsidRPr="002A39A5">
        <w:rPr>
          <w:rFonts w:ascii="Times New Roman" w:hAnsi="Times New Roman" w:cs="Times New Roman"/>
          <w:kern w:val="0"/>
        </w:rPr>
        <w:t>年</w:t>
      </w:r>
      <w:r w:rsidR="003F6AEF" w:rsidRPr="002A39A5">
        <w:rPr>
          <w:rFonts w:ascii="Times New Roman" w:hAnsi="Times New Roman" w:cs="Times New Roman"/>
          <w:kern w:val="0"/>
        </w:rPr>
        <w:t xml:space="preserve"> 12 </w:t>
      </w:r>
      <w:r w:rsidR="003F6AEF" w:rsidRPr="002A39A5">
        <w:rPr>
          <w:rFonts w:ascii="Times New Roman" w:hAnsi="Times New Roman" w:cs="Times New Roman"/>
          <w:kern w:val="0"/>
        </w:rPr>
        <w:t>月</w:t>
      </w:r>
      <w:r w:rsidR="003F6AEF" w:rsidRPr="002A39A5">
        <w:rPr>
          <w:rFonts w:ascii="Times New Roman" w:hAnsi="Times New Roman" w:cs="Times New Roman"/>
          <w:kern w:val="0"/>
        </w:rPr>
        <w:t xml:space="preserve"> 5 </w:t>
      </w:r>
      <w:proofErr w:type="gramStart"/>
      <w:r w:rsidR="003F6AEF" w:rsidRPr="002A39A5">
        <w:rPr>
          <w:rFonts w:ascii="Times New Roman" w:hAnsi="Times New Roman" w:cs="Times New Roman"/>
          <w:kern w:val="0"/>
        </w:rPr>
        <w:t>日</w:t>
      </w:r>
      <w:r w:rsidR="009D4504" w:rsidRPr="002A39A5">
        <w:rPr>
          <w:rFonts w:ascii="Times New Roman" w:hAnsi="Times New Roman" w:cs="Times New Roman"/>
          <w:kern w:val="0"/>
        </w:rPr>
        <w:t>委托</w:t>
      </w:r>
      <w:r w:rsidR="002A39A5" w:rsidRPr="002A39A5">
        <w:rPr>
          <w:rFonts w:ascii="Times New Roman" w:hAnsi="Times New Roman" w:cs="Times New Roman"/>
          <w:kern w:val="0"/>
        </w:rPr>
        <w:t>第三方咨询</w:t>
      </w:r>
      <w:proofErr w:type="gramEnd"/>
      <w:r w:rsidR="002A39A5" w:rsidRPr="002A39A5">
        <w:rPr>
          <w:rFonts w:ascii="Times New Roman" w:hAnsi="Times New Roman" w:cs="Times New Roman"/>
          <w:kern w:val="0"/>
        </w:rPr>
        <w:t>公司</w:t>
      </w:r>
      <w:r w:rsidR="003F6AEF" w:rsidRPr="002A39A5">
        <w:rPr>
          <w:rFonts w:ascii="Times New Roman" w:hAnsi="Times New Roman" w:cs="Times New Roman"/>
          <w:kern w:val="0"/>
        </w:rPr>
        <w:t>对</w:t>
      </w:r>
      <w:r w:rsidR="003F6AEF" w:rsidRPr="002A39A5">
        <w:rPr>
          <w:rFonts w:ascii="Times New Roman" w:hAnsi="Times New Roman" w:cs="Times New Roman"/>
          <w:szCs w:val="32"/>
        </w:rPr>
        <w:t>武汉电视机总厂和无线电二厂拆迁后遗留的原址场地开展了土壤及地下水详细调查，</w:t>
      </w:r>
      <w:r w:rsidR="009D4504" w:rsidRPr="002A39A5">
        <w:rPr>
          <w:rFonts w:ascii="Times New Roman" w:hAnsi="Times New Roman" w:cs="Times New Roman"/>
          <w:szCs w:val="32"/>
        </w:rPr>
        <w:t>该公司</w:t>
      </w:r>
      <w:r w:rsidR="003F6AEF" w:rsidRPr="002A39A5">
        <w:rPr>
          <w:rFonts w:ascii="Times New Roman" w:hAnsi="Times New Roman" w:cs="Times New Roman"/>
          <w:szCs w:val="32"/>
        </w:rPr>
        <w:t>于</w:t>
      </w:r>
      <w:r w:rsidR="003F6AEF" w:rsidRPr="002A39A5">
        <w:rPr>
          <w:rFonts w:ascii="Times New Roman" w:hAnsi="Times New Roman" w:cs="Times New Roman"/>
          <w:szCs w:val="32"/>
        </w:rPr>
        <w:t>2019</w:t>
      </w:r>
      <w:r w:rsidR="003F6AEF" w:rsidRPr="002A39A5">
        <w:rPr>
          <w:rFonts w:ascii="Times New Roman" w:hAnsi="Times New Roman" w:cs="Times New Roman"/>
          <w:szCs w:val="32"/>
        </w:rPr>
        <w:t>年</w:t>
      </w:r>
      <w:r w:rsidR="003F6AEF" w:rsidRPr="002A39A5">
        <w:rPr>
          <w:rFonts w:ascii="Times New Roman" w:hAnsi="Times New Roman" w:cs="Times New Roman"/>
          <w:szCs w:val="32"/>
        </w:rPr>
        <w:t>3</w:t>
      </w:r>
      <w:r w:rsidR="003F6AEF" w:rsidRPr="002A39A5">
        <w:rPr>
          <w:rFonts w:ascii="Times New Roman" w:hAnsi="Times New Roman" w:cs="Times New Roman"/>
          <w:szCs w:val="32"/>
        </w:rPr>
        <w:t>月</w:t>
      </w:r>
      <w:r w:rsidR="003F6AEF" w:rsidRPr="002A39A5">
        <w:rPr>
          <w:rFonts w:ascii="Times New Roman" w:hAnsi="Times New Roman" w:cs="Times New Roman"/>
          <w:szCs w:val="32"/>
        </w:rPr>
        <w:t>25</w:t>
      </w:r>
      <w:r w:rsidR="003F6AEF" w:rsidRPr="002A39A5">
        <w:rPr>
          <w:rFonts w:ascii="Times New Roman" w:hAnsi="Times New Roman" w:cs="Times New Roman"/>
          <w:szCs w:val="32"/>
        </w:rPr>
        <w:t>日</w:t>
      </w:r>
      <w:r w:rsidR="009D4504" w:rsidRPr="002A39A5">
        <w:rPr>
          <w:rFonts w:ascii="Times New Roman" w:hAnsi="Times New Roman" w:cs="Times New Roman"/>
          <w:color w:val="000000" w:themeColor="text1"/>
          <w:kern w:val="0"/>
          <w:sz w:val="24"/>
        </w:rPr>
        <w:t>《武汉电视机总厂和武汉市无线电二厂场地环境详细调查报告》（备案稿）。</w:t>
      </w:r>
      <w:r w:rsidR="009D4504" w:rsidRPr="002A39A5">
        <w:rPr>
          <w:rFonts w:ascii="Times New Roman" w:hAnsi="Times New Roman" w:cs="Times New Roman"/>
          <w:color w:val="000000" w:themeColor="text1"/>
          <w:sz w:val="24"/>
        </w:rPr>
        <w:t>该场地属于城市用地的第一类建设用地，</w:t>
      </w:r>
      <w:r w:rsidR="009D4504" w:rsidRPr="002A39A5">
        <w:rPr>
          <w:rFonts w:ascii="Times New Roman" w:hAnsi="Times New Roman" w:cs="Times New Roman"/>
          <w:color w:val="000000" w:themeColor="text1"/>
          <w:kern w:val="0"/>
          <w:sz w:val="24"/>
        </w:rPr>
        <w:t>详细调查按照</w:t>
      </w:r>
      <w:r w:rsidR="009D4504" w:rsidRPr="002A39A5">
        <w:rPr>
          <w:rFonts w:ascii="Times New Roman" w:hAnsi="Times New Roman" w:cs="Times New Roman"/>
          <w:snapToGrid w:val="0"/>
          <w:color w:val="000000" w:themeColor="text1"/>
          <w:sz w:val="24"/>
        </w:rPr>
        <w:t>《土壤环境质量</w:t>
      </w:r>
      <w:r w:rsidR="009D4504" w:rsidRPr="002A39A5">
        <w:rPr>
          <w:rFonts w:ascii="Times New Roman" w:hAnsi="Times New Roman" w:cs="Times New Roman"/>
          <w:snapToGrid w:val="0"/>
          <w:color w:val="000000" w:themeColor="text1"/>
          <w:sz w:val="24"/>
        </w:rPr>
        <w:t xml:space="preserve"> </w:t>
      </w:r>
      <w:r w:rsidR="009D4504" w:rsidRPr="002A39A5">
        <w:rPr>
          <w:rFonts w:ascii="Times New Roman" w:hAnsi="Times New Roman" w:cs="Times New Roman"/>
          <w:snapToGrid w:val="0"/>
          <w:color w:val="000000" w:themeColor="text1"/>
          <w:sz w:val="24"/>
        </w:rPr>
        <w:t>建设用地土壤污染风险管控标准（试行）》（</w:t>
      </w:r>
      <w:r w:rsidR="009D4504" w:rsidRPr="002A39A5">
        <w:rPr>
          <w:rFonts w:ascii="Times New Roman" w:hAnsi="Times New Roman" w:cs="Times New Roman"/>
          <w:snapToGrid w:val="0"/>
          <w:color w:val="000000" w:themeColor="text1"/>
          <w:sz w:val="24"/>
        </w:rPr>
        <w:t>GB 36600 -2018</w:t>
      </w:r>
      <w:r w:rsidR="009D4504" w:rsidRPr="002A39A5">
        <w:rPr>
          <w:rFonts w:ascii="Times New Roman" w:hAnsi="Times New Roman" w:cs="Times New Roman"/>
          <w:snapToGrid w:val="0"/>
          <w:color w:val="000000" w:themeColor="text1"/>
          <w:sz w:val="24"/>
        </w:rPr>
        <w:t>）中第一类用地的筛选值和管制值进行评价，场地共设置了</w:t>
      </w:r>
      <w:r w:rsidR="009D4504" w:rsidRPr="002A39A5">
        <w:rPr>
          <w:rFonts w:ascii="Times New Roman" w:hAnsi="Times New Roman" w:cs="Times New Roman"/>
          <w:snapToGrid w:val="0"/>
          <w:color w:val="000000" w:themeColor="text1"/>
          <w:sz w:val="24"/>
        </w:rPr>
        <w:t>44</w:t>
      </w:r>
      <w:r w:rsidR="009D4504" w:rsidRPr="002A39A5">
        <w:rPr>
          <w:rFonts w:ascii="Times New Roman" w:hAnsi="Times New Roman" w:cs="Times New Roman"/>
          <w:snapToGrid w:val="0"/>
          <w:color w:val="000000" w:themeColor="text1"/>
          <w:sz w:val="24"/>
        </w:rPr>
        <w:t>个点位，</w:t>
      </w:r>
      <w:r w:rsidR="002A39A5">
        <w:rPr>
          <w:rFonts w:ascii="Times New Roman" w:hAnsi="Times New Roman" w:cs="Times New Roman" w:hint="eastAsia"/>
          <w:snapToGrid w:val="0"/>
          <w:color w:val="000000" w:themeColor="text1"/>
          <w:sz w:val="24"/>
        </w:rPr>
        <w:t>采集</w:t>
      </w:r>
      <w:r w:rsidR="009D4504" w:rsidRPr="002A39A5">
        <w:rPr>
          <w:rFonts w:ascii="Times New Roman" w:hAnsi="Times New Roman" w:cs="Times New Roman"/>
          <w:snapToGrid w:val="0"/>
          <w:color w:val="000000" w:themeColor="text1"/>
          <w:sz w:val="24"/>
        </w:rPr>
        <w:t>132</w:t>
      </w:r>
      <w:r w:rsidR="009D4504" w:rsidRPr="002A39A5">
        <w:rPr>
          <w:rFonts w:ascii="Times New Roman" w:hAnsi="Times New Roman" w:cs="Times New Roman"/>
          <w:snapToGrid w:val="0"/>
          <w:color w:val="000000" w:themeColor="text1"/>
          <w:sz w:val="24"/>
        </w:rPr>
        <w:t>份土壤样品</w:t>
      </w:r>
      <w:r w:rsidR="00AD25FA" w:rsidRPr="002A39A5">
        <w:rPr>
          <w:rFonts w:ascii="Times New Roman" w:hAnsi="Times New Roman" w:cs="Times New Roman"/>
          <w:snapToGrid w:val="0"/>
          <w:color w:val="000000" w:themeColor="text1"/>
          <w:sz w:val="24"/>
        </w:rPr>
        <w:t>，详细调查结果表明</w:t>
      </w:r>
      <w:r w:rsidR="00AD25FA" w:rsidRPr="002A39A5">
        <w:rPr>
          <w:rFonts w:ascii="Times New Roman" w:hAnsi="Times New Roman" w:cs="Times New Roman"/>
          <w:snapToGrid w:val="0"/>
          <w:color w:val="000000" w:themeColor="text1"/>
          <w:sz w:val="24"/>
        </w:rPr>
        <w:t>S23</w:t>
      </w:r>
      <w:r w:rsidR="00AD25FA" w:rsidRPr="002A39A5">
        <w:rPr>
          <w:rFonts w:ascii="Times New Roman" w:hAnsi="Times New Roman" w:cs="Times New Roman"/>
          <w:snapToGrid w:val="0"/>
          <w:color w:val="000000" w:themeColor="text1"/>
          <w:sz w:val="24"/>
        </w:rPr>
        <w:t>点石油</w:t>
      </w:r>
      <w:proofErr w:type="gramStart"/>
      <w:r w:rsidR="00AD25FA" w:rsidRPr="002A39A5">
        <w:rPr>
          <w:rFonts w:ascii="Times New Roman" w:hAnsi="Times New Roman" w:cs="Times New Roman"/>
          <w:snapToGrid w:val="0"/>
          <w:color w:val="000000" w:themeColor="text1"/>
          <w:sz w:val="24"/>
        </w:rPr>
        <w:t>烃</w:t>
      </w:r>
      <w:proofErr w:type="gramEnd"/>
      <w:r w:rsidR="00AD25FA" w:rsidRPr="002A39A5">
        <w:rPr>
          <w:rFonts w:ascii="Times New Roman" w:hAnsi="Times New Roman" w:cs="Times New Roman"/>
          <w:snapToGrid w:val="0"/>
          <w:color w:val="000000" w:themeColor="text1"/>
          <w:sz w:val="24"/>
        </w:rPr>
        <w:t>1</w:t>
      </w:r>
      <w:r w:rsidR="00AD25FA" w:rsidRPr="002A39A5">
        <w:rPr>
          <w:rFonts w:ascii="Times New Roman" w:hAnsi="Times New Roman" w:cs="Times New Roman"/>
          <w:snapToGrid w:val="0"/>
          <w:color w:val="000000" w:themeColor="text1"/>
          <w:sz w:val="24"/>
        </w:rPr>
        <w:t>个样品超过《土壤环境质量建设用地土壤污染风险管控标准</w:t>
      </w:r>
      <w:r w:rsidR="00AD25FA" w:rsidRPr="002A39A5">
        <w:rPr>
          <w:rFonts w:ascii="Times New Roman" w:hAnsi="Times New Roman" w:cs="Times New Roman"/>
          <w:snapToGrid w:val="0"/>
          <w:color w:val="000000" w:themeColor="text1"/>
          <w:sz w:val="24"/>
        </w:rPr>
        <w:t>(</w:t>
      </w:r>
      <w:r w:rsidR="00AD25FA" w:rsidRPr="002A39A5">
        <w:rPr>
          <w:rFonts w:ascii="Times New Roman" w:hAnsi="Times New Roman" w:cs="Times New Roman"/>
          <w:snapToGrid w:val="0"/>
          <w:color w:val="000000" w:themeColor="text1"/>
          <w:sz w:val="24"/>
        </w:rPr>
        <w:t>试行</w:t>
      </w:r>
      <w:r w:rsidR="00AD25FA" w:rsidRPr="002A39A5">
        <w:rPr>
          <w:rFonts w:ascii="Times New Roman" w:hAnsi="Times New Roman" w:cs="Times New Roman"/>
          <w:snapToGrid w:val="0"/>
          <w:color w:val="000000" w:themeColor="text1"/>
          <w:sz w:val="24"/>
        </w:rPr>
        <w:t>)</w:t>
      </w:r>
      <w:r w:rsidR="00AD25FA" w:rsidRPr="002A39A5">
        <w:rPr>
          <w:rFonts w:ascii="Times New Roman" w:hAnsi="Times New Roman" w:cs="Times New Roman"/>
          <w:snapToGrid w:val="0"/>
          <w:color w:val="000000" w:themeColor="text1"/>
          <w:sz w:val="24"/>
        </w:rPr>
        <w:t>》</w:t>
      </w:r>
      <w:r w:rsidR="00AD25FA" w:rsidRPr="002A39A5">
        <w:rPr>
          <w:rFonts w:ascii="Times New Roman" w:hAnsi="Times New Roman" w:cs="Times New Roman"/>
        </w:rPr>
        <w:t>(GB36</w:t>
      </w:r>
      <w:r w:rsidR="00AD25FA" w:rsidRPr="002A39A5">
        <w:rPr>
          <w:rFonts w:ascii="Times New Roman" w:hAnsi="Times New Roman" w:cs="Times New Roman"/>
          <w:snapToGrid w:val="0"/>
          <w:color w:val="000000" w:themeColor="text1"/>
          <w:sz w:val="24"/>
        </w:rPr>
        <w:t>600-2018)</w:t>
      </w:r>
      <w:r w:rsidR="00AD25FA" w:rsidRPr="002A39A5">
        <w:rPr>
          <w:rFonts w:ascii="Times New Roman" w:hAnsi="Times New Roman" w:cs="Times New Roman"/>
          <w:snapToGrid w:val="0"/>
          <w:color w:val="000000" w:themeColor="text1"/>
          <w:sz w:val="24"/>
        </w:rPr>
        <w:t>中第一类建设用地风险管控值，超标样品未在全场土壤样品的</w:t>
      </w:r>
      <w:r w:rsidR="00AD25FA" w:rsidRPr="002A39A5">
        <w:rPr>
          <w:rFonts w:ascii="Times New Roman" w:hAnsi="Times New Roman" w:cs="Times New Roman"/>
          <w:snapToGrid w:val="0"/>
          <w:color w:val="000000" w:themeColor="text1"/>
          <w:sz w:val="24"/>
        </w:rPr>
        <w:t>95%</w:t>
      </w:r>
      <w:r w:rsidR="00AD25FA" w:rsidRPr="002A39A5">
        <w:rPr>
          <w:rFonts w:ascii="Times New Roman" w:hAnsi="Times New Roman" w:cs="Times New Roman"/>
          <w:snapToGrid w:val="0"/>
          <w:color w:val="000000" w:themeColor="text1"/>
          <w:sz w:val="24"/>
        </w:rPr>
        <w:t>置信区间内，属于全场的异常点位，该数据属于异常数据，予以剔除，其他</w:t>
      </w:r>
      <w:r w:rsidR="002A39A5">
        <w:rPr>
          <w:rFonts w:ascii="Times New Roman" w:hAnsi="Times New Roman" w:cs="Times New Roman" w:hint="eastAsia"/>
          <w:snapToGrid w:val="0"/>
          <w:color w:val="000000" w:themeColor="text1"/>
          <w:sz w:val="24"/>
        </w:rPr>
        <w:t>44</w:t>
      </w:r>
      <w:r w:rsidR="002A39A5">
        <w:rPr>
          <w:rFonts w:ascii="Times New Roman" w:hAnsi="Times New Roman" w:cs="Times New Roman" w:hint="eastAsia"/>
          <w:snapToGrid w:val="0"/>
          <w:color w:val="000000" w:themeColor="text1"/>
          <w:sz w:val="24"/>
        </w:rPr>
        <w:t>个点位的</w:t>
      </w:r>
      <w:r w:rsidR="002A39A5">
        <w:rPr>
          <w:rFonts w:ascii="Times New Roman" w:hAnsi="Times New Roman" w:cs="Times New Roman" w:hint="eastAsia"/>
          <w:snapToGrid w:val="0"/>
          <w:color w:val="000000" w:themeColor="text1"/>
          <w:sz w:val="24"/>
        </w:rPr>
        <w:t>131</w:t>
      </w:r>
      <w:r w:rsidR="002A39A5">
        <w:rPr>
          <w:rFonts w:ascii="Times New Roman" w:hAnsi="Times New Roman" w:cs="Times New Roman" w:hint="eastAsia"/>
          <w:snapToGrid w:val="0"/>
          <w:color w:val="000000" w:themeColor="text1"/>
          <w:sz w:val="24"/>
        </w:rPr>
        <w:t>分土壤样品</w:t>
      </w:r>
      <w:r w:rsidR="00AD25FA" w:rsidRPr="002A39A5">
        <w:rPr>
          <w:rFonts w:ascii="Times New Roman" w:hAnsi="Times New Roman" w:cs="Times New Roman"/>
          <w:snapToGrid w:val="0"/>
          <w:color w:val="000000" w:themeColor="text1"/>
          <w:sz w:val="24"/>
        </w:rPr>
        <w:t>指标均低于《土壤环境质量建设用地土壤污染风险管控标准</w:t>
      </w:r>
      <w:r w:rsidR="00AD25FA" w:rsidRPr="002A39A5">
        <w:rPr>
          <w:rFonts w:ascii="Times New Roman" w:hAnsi="Times New Roman" w:cs="Times New Roman"/>
          <w:snapToGrid w:val="0"/>
          <w:color w:val="000000" w:themeColor="text1"/>
          <w:sz w:val="24"/>
        </w:rPr>
        <w:t>(</w:t>
      </w:r>
      <w:r w:rsidR="00AD25FA" w:rsidRPr="002A39A5">
        <w:rPr>
          <w:rFonts w:ascii="Times New Roman" w:hAnsi="Times New Roman" w:cs="Times New Roman"/>
          <w:snapToGrid w:val="0"/>
          <w:color w:val="000000" w:themeColor="text1"/>
          <w:sz w:val="24"/>
        </w:rPr>
        <w:t>试行</w:t>
      </w:r>
      <w:r w:rsidR="00AD25FA" w:rsidRPr="002A39A5">
        <w:rPr>
          <w:rFonts w:ascii="Times New Roman" w:hAnsi="Times New Roman" w:cs="Times New Roman"/>
          <w:snapToGrid w:val="0"/>
          <w:color w:val="000000" w:themeColor="text1"/>
          <w:sz w:val="24"/>
        </w:rPr>
        <w:t>)</w:t>
      </w:r>
      <w:r w:rsidR="00AD25FA" w:rsidRPr="002A39A5">
        <w:rPr>
          <w:rFonts w:ascii="Times New Roman" w:hAnsi="Times New Roman" w:cs="Times New Roman"/>
          <w:snapToGrid w:val="0"/>
          <w:color w:val="000000" w:themeColor="text1"/>
          <w:sz w:val="24"/>
        </w:rPr>
        <w:t>》</w:t>
      </w:r>
      <w:r w:rsidR="00AD25FA" w:rsidRPr="002A39A5">
        <w:rPr>
          <w:rFonts w:ascii="Times New Roman" w:hAnsi="Times New Roman" w:cs="Times New Roman"/>
          <w:snapToGrid w:val="0"/>
          <w:color w:val="000000" w:themeColor="text1"/>
          <w:sz w:val="24"/>
        </w:rPr>
        <w:t>(GB36600-2018)</w:t>
      </w:r>
      <w:r w:rsidR="00AD25FA" w:rsidRPr="002A39A5">
        <w:rPr>
          <w:rFonts w:ascii="Times New Roman" w:hAnsi="Times New Roman" w:cs="Times New Roman"/>
          <w:snapToGrid w:val="0"/>
          <w:color w:val="000000" w:themeColor="text1"/>
          <w:sz w:val="24"/>
        </w:rPr>
        <w:t>中第一类建设用地风险筛选值和管控值。</w:t>
      </w:r>
    </w:p>
    <w:p w:rsidR="002A39A5" w:rsidRPr="002A39A5" w:rsidRDefault="002A39A5" w:rsidP="002A39A5">
      <w:pPr>
        <w:spacing w:line="360" w:lineRule="auto"/>
        <w:ind w:firstLineChars="200" w:firstLine="480"/>
        <w:rPr>
          <w:rFonts w:ascii="Times New Roman" w:hAnsi="Times New Roman" w:cs="Times New Roman"/>
          <w:snapToGrid w:val="0"/>
          <w:color w:val="000000" w:themeColor="text1"/>
          <w:sz w:val="24"/>
        </w:rPr>
      </w:pPr>
      <w:r w:rsidRPr="002A39A5">
        <w:rPr>
          <w:rFonts w:ascii="Times New Roman" w:hAnsi="Times New Roman" w:cs="Times New Roman"/>
          <w:snapToGrid w:val="0"/>
          <w:color w:val="000000" w:themeColor="text1"/>
          <w:sz w:val="24"/>
        </w:rPr>
        <w:t>对场地设置了</w:t>
      </w:r>
      <w:r w:rsidRPr="002A39A5">
        <w:rPr>
          <w:rFonts w:ascii="Times New Roman" w:hAnsi="Times New Roman" w:cs="Times New Roman" w:hint="eastAsia"/>
          <w:snapToGrid w:val="0"/>
          <w:color w:val="000000" w:themeColor="text1"/>
          <w:sz w:val="24"/>
        </w:rPr>
        <w:t>3</w:t>
      </w:r>
      <w:r w:rsidRPr="002A39A5">
        <w:rPr>
          <w:rFonts w:ascii="Times New Roman" w:hAnsi="Times New Roman" w:cs="Times New Roman"/>
          <w:snapToGrid w:val="0"/>
          <w:color w:val="000000" w:themeColor="text1"/>
          <w:sz w:val="24"/>
        </w:rPr>
        <w:t>个地下水取样点，对照《地下水质量标准》</w:t>
      </w:r>
      <w:r w:rsidRPr="002A39A5">
        <w:rPr>
          <w:rFonts w:ascii="Times New Roman" w:hAnsi="Times New Roman" w:cs="Times New Roman"/>
          <w:snapToGrid w:val="0"/>
          <w:color w:val="000000" w:themeColor="text1"/>
          <w:sz w:val="24"/>
        </w:rPr>
        <w:t>GB/T 14848-2017</w:t>
      </w:r>
      <w:r w:rsidRPr="002A39A5">
        <w:rPr>
          <w:rFonts w:ascii="Times New Roman" w:hAnsi="Times New Roman" w:cs="Times New Roman"/>
          <w:snapToGrid w:val="0"/>
          <w:color w:val="000000" w:themeColor="text1"/>
          <w:sz w:val="24"/>
        </w:rPr>
        <w:t>进行了评价，该场地的地下水符合</w:t>
      </w:r>
      <w:r w:rsidRPr="002A39A5">
        <w:rPr>
          <w:rFonts w:ascii="Times New Roman" w:hAnsi="Times New Roman" w:cs="Times New Roman"/>
          <w:snapToGrid w:val="0"/>
          <w:color w:val="000000" w:themeColor="text1"/>
          <w:sz w:val="24"/>
        </w:rPr>
        <w:t>III</w:t>
      </w:r>
      <w:r>
        <w:rPr>
          <w:rFonts w:ascii="Times New Roman" w:hAnsi="Times New Roman" w:cs="Times New Roman" w:hint="eastAsia"/>
          <w:snapToGrid w:val="0"/>
          <w:color w:val="000000" w:themeColor="text1"/>
          <w:sz w:val="24"/>
        </w:rPr>
        <w:t>类</w:t>
      </w:r>
      <w:r w:rsidRPr="002A39A5">
        <w:rPr>
          <w:rFonts w:ascii="Times New Roman" w:hAnsi="Times New Roman" w:cs="Times New Roman"/>
          <w:snapToGrid w:val="0"/>
          <w:color w:val="000000" w:themeColor="text1"/>
          <w:sz w:val="24"/>
        </w:rPr>
        <w:t>标准。</w:t>
      </w:r>
    </w:p>
    <w:p w:rsidR="00AD25FA" w:rsidRPr="002A39A5" w:rsidRDefault="00AD25FA" w:rsidP="002A39A5">
      <w:pPr>
        <w:spacing w:line="360" w:lineRule="auto"/>
        <w:ind w:firstLineChars="200" w:firstLine="480"/>
        <w:rPr>
          <w:rFonts w:ascii="Times New Roman" w:hAnsi="Times New Roman" w:cs="Times New Roman"/>
          <w:snapToGrid w:val="0"/>
          <w:color w:val="000000" w:themeColor="text1"/>
          <w:sz w:val="24"/>
        </w:rPr>
      </w:pPr>
      <w:r w:rsidRPr="002A39A5">
        <w:rPr>
          <w:rFonts w:ascii="Times New Roman" w:hAnsi="Times New Roman" w:cs="Times New Roman"/>
          <w:snapToGrid w:val="0"/>
          <w:color w:val="000000" w:themeColor="text1"/>
          <w:sz w:val="24"/>
        </w:rPr>
        <w:t>依据《土壤环境质量建设用地土壤污染风险管控标准</w:t>
      </w:r>
      <w:r w:rsidRPr="002A39A5">
        <w:rPr>
          <w:rFonts w:ascii="Times New Roman" w:hAnsi="Times New Roman" w:cs="Times New Roman"/>
          <w:snapToGrid w:val="0"/>
          <w:color w:val="000000" w:themeColor="text1"/>
          <w:sz w:val="24"/>
        </w:rPr>
        <w:t>(</w:t>
      </w:r>
      <w:r w:rsidRPr="002A39A5">
        <w:rPr>
          <w:rFonts w:ascii="Times New Roman" w:hAnsi="Times New Roman" w:cs="Times New Roman"/>
          <w:snapToGrid w:val="0"/>
          <w:color w:val="000000" w:themeColor="text1"/>
          <w:sz w:val="24"/>
        </w:rPr>
        <w:t>试行</w:t>
      </w:r>
      <w:r w:rsidRPr="002A39A5">
        <w:rPr>
          <w:rFonts w:ascii="Times New Roman" w:hAnsi="Times New Roman" w:cs="Times New Roman"/>
          <w:snapToGrid w:val="0"/>
          <w:color w:val="000000" w:themeColor="text1"/>
          <w:sz w:val="24"/>
        </w:rPr>
        <w:t>)</w:t>
      </w:r>
      <w:r w:rsidRPr="002A39A5">
        <w:rPr>
          <w:rFonts w:ascii="Times New Roman" w:hAnsi="Times New Roman" w:cs="Times New Roman"/>
          <w:snapToGrid w:val="0"/>
          <w:color w:val="000000" w:themeColor="text1"/>
          <w:sz w:val="24"/>
        </w:rPr>
        <w:t>》</w:t>
      </w:r>
      <w:r w:rsidRPr="002A39A5">
        <w:rPr>
          <w:rFonts w:ascii="Times New Roman" w:hAnsi="Times New Roman" w:cs="Times New Roman"/>
          <w:snapToGrid w:val="0"/>
          <w:color w:val="000000" w:themeColor="text1"/>
          <w:sz w:val="24"/>
        </w:rPr>
        <w:t>(GB36600-2018)</w:t>
      </w:r>
      <w:r w:rsidRPr="002A39A5">
        <w:rPr>
          <w:rFonts w:ascii="Times New Roman" w:hAnsi="Times New Roman" w:cs="Times New Roman"/>
          <w:snapToGrid w:val="0"/>
          <w:color w:val="000000" w:themeColor="text1"/>
          <w:sz w:val="24"/>
        </w:rPr>
        <w:t>，该场地的作为第一类建设用地的风险水平可接受，可不用启动修复或风险管控，可直接开发利用。</w:t>
      </w:r>
    </w:p>
    <w:p w:rsidR="00AD25FA" w:rsidRPr="002A39A5" w:rsidRDefault="00AD25FA" w:rsidP="003B3C04">
      <w:pPr>
        <w:spacing w:line="360" w:lineRule="auto"/>
        <w:jc w:val="right"/>
        <w:rPr>
          <w:rFonts w:ascii="Times New Roman" w:hAnsi="Times New Roman" w:cs="Times New Roman"/>
          <w:snapToGrid w:val="0"/>
          <w:color w:val="000000" w:themeColor="text1"/>
          <w:sz w:val="24"/>
        </w:rPr>
      </w:pPr>
    </w:p>
    <w:p w:rsidR="00AD25FA" w:rsidRPr="002A39A5" w:rsidRDefault="00AD25FA" w:rsidP="002A39A5">
      <w:pPr>
        <w:spacing w:line="360" w:lineRule="auto"/>
        <w:ind w:firstLineChars="200" w:firstLine="480"/>
        <w:jc w:val="center"/>
        <w:rPr>
          <w:rFonts w:ascii="Times New Roman" w:hAnsi="Times New Roman" w:cs="Times New Roman"/>
          <w:snapToGrid w:val="0"/>
          <w:color w:val="000000" w:themeColor="text1"/>
          <w:sz w:val="24"/>
        </w:rPr>
      </w:pPr>
      <w:r w:rsidRPr="002A39A5">
        <w:rPr>
          <w:rFonts w:ascii="Times New Roman" w:hAnsi="Times New Roman" w:cs="Times New Roman" w:hint="eastAsia"/>
          <w:snapToGrid w:val="0"/>
          <w:color w:val="000000" w:themeColor="text1"/>
          <w:sz w:val="24"/>
        </w:rPr>
        <w:t xml:space="preserve">                                        2020</w:t>
      </w:r>
      <w:r w:rsidRPr="002A39A5">
        <w:rPr>
          <w:rFonts w:ascii="Times New Roman" w:hAnsi="Times New Roman" w:cs="Times New Roman" w:hint="eastAsia"/>
          <w:snapToGrid w:val="0"/>
          <w:color w:val="000000" w:themeColor="text1"/>
          <w:sz w:val="24"/>
        </w:rPr>
        <w:t>年</w:t>
      </w:r>
      <w:r w:rsidRPr="002A39A5">
        <w:rPr>
          <w:rFonts w:ascii="Times New Roman" w:hAnsi="Times New Roman" w:cs="Times New Roman" w:hint="eastAsia"/>
          <w:snapToGrid w:val="0"/>
          <w:color w:val="000000" w:themeColor="text1"/>
          <w:sz w:val="24"/>
        </w:rPr>
        <w:t>8</w:t>
      </w:r>
      <w:r w:rsidRPr="002A39A5">
        <w:rPr>
          <w:rFonts w:ascii="Times New Roman" w:hAnsi="Times New Roman" w:cs="Times New Roman" w:hint="eastAsia"/>
          <w:snapToGrid w:val="0"/>
          <w:color w:val="000000" w:themeColor="text1"/>
          <w:sz w:val="24"/>
        </w:rPr>
        <w:t>月</w:t>
      </w:r>
      <w:r w:rsidRPr="002A39A5">
        <w:rPr>
          <w:rFonts w:ascii="Times New Roman" w:hAnsi="Times New Roman" w:cs="Times New Roman" w:hint="eastAsia"/>
          <w:snapToGrid w:val="0"/>
          <w:color w:val="000000" w:themeColor="text1"/>
          <w:sz w:val="24"/>
        </w:rPr>
        <w:t>13</w:t>
      </w:r>
      <w:r w:rsidRPr="002A39A5">
        <w:rPr>
          <w:rFonts w:ascii="Times New Roman" w:hAnsi="Times New Roman" w:cs="Times New Roman" w:hint="eastAsia"/>
          <w:snapToGrid w:val="0"/>
          <w:color w:val="000000" w:themeColor="text1"/>
          <w:sz w:val="24"/>
        </w:rPr>
        <w:t>日</w:t>
      </w:r>
    </w:p>
    <w:p w:rsidR="009D4504" w:rsidRPr="00AD25FA" w:rsidRDefault="009D4504" w:rsidP="00AD25FA">
      <w:pPr>
        <w:spacing w:line="360" w:lineRule="auto"/>
        <w:ind w:firstLineChars="200" w:firstLine="480"/>
        <w:rPr>
          <w:rFonts w:ascii="Times New Roman" w:hAnsi="Times New Roman" w:cs="Times New Roman"/>
          <w:snapToGrid w:val="0"/>
          <w:color w:val="000000" w:themeColor="text1"/>
          <w:sz w:val="24"/>
        </w:rPr>
      </w:pPr>
    </w:p>
    <w:p w:rsidR="009D4504" w:rsidRPr="00262C85" w:rsidRDefault="009D4504" w:rsidP="009D4504">
      <w:pPr>
        <w:spacing w:line="360" w:lineRule="auto"/>
        <w:ind w:firstLineChars="200" w:firstLine="480"/>
        <w:rPr>
          <w:rFonts w:ascii="Times New Roman" w:hAnsi="Times New Roman" w:cs="Times New Roman"/>
          <w:snapToGrid w:val="0"/>
          <w:color w:val="000000" w:themeColor="text1"/>
          <w:sz w:val="24"/>
        </w:rPr>
      </w:pPr>
      <w:r w:rsidRPr="00262C85">
        <w:rPr>
          <w:rFonts w:ascii="Times New Roman" w:hAnsi="Times New Roman" w:cs="Times New Roman" w:hint="eastAsia"/>
          <w:snapToGrid w:val="0"/>
          <w:color w:val="000000" w:themeColor="text1"/>
          <w:sz w:val="24"/>
        </w:rPr>
        <w:t>。</w:t>
      </w:r>
    </w:p>
    <w:p w:rsidR="0062542D" w:rsidRPr="009D4504" w:rsidRDefault="0062542D" w:rsidP="0062542D">
      <w:pPr>
        <w:rPr>
          <w:rFonts w:ascii="Times New Roman" w:hAnsi="Times New Roman" w:cs="Times New Roman"/>
          <w:b/>
          <w:bCs/>
          <w:sz w:val="24"/>
          <w:szCs w:val="24"/>
        </w:rPr>
      </w:pPr>
      <w:bookmarkStart w:id="0" w:name="_GoBack"/>
      <w:bookmarkEnd w:id="0"/>
    </w:p>
    <w:p w:rsidR="0062542D" w:rsidRPr="0062542D" w:rsidRDefault="0062542D">
      <w:pPr>
        <w:rPr>
          <w:sz w:val="24"/>
          <w:szCs w:val="24"/>
        </w:rPr>
      </w:pPr>
    </w:p>
    <w:sectPr w:rsidR="0062542D" w:rsidRPr="006254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B1" w:rsidRDefault="00FE56B1" w:rsidP="0062542D">
      <w:r>
        <w:separator/>
      </w:r>
    </w:p>
  </w:endnote>
  <w:endnote w:type="continuationSeparator" w:id="0">
    <w:p w:rsidR="00FE56B1" w:rsidRDefault="00FE56B1" w:rsidP="0062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B1" w:rsidRDefault="00FE56B1" w:rsidP="0062542D">
      <w:r>
        <w:separator/>
      </w:r>
    </w:p>
  </w:footnote>
  <w:footnote w:type="continuationSeparator" w:id="0">
    <w:p w:rsidR="00FE56B1" w:rsidRDefault="00FE56B1" w:rsidP="0062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05"/>
    <w:rsid w:val="000A67A2"/>
    <w:rsid w:val="00104BB2"/>
    <w:rsid w:val="002A39A5"/>
    <w:rsid w:val="0039680C"/>
    <w:rsid w:val="003B3C04"/>
    <w:rsid w:val="003F6AEF"/>
    <w:rsid w:val="005B5405"/>
    <w:rsid w:val="0062542D"/>
    <w:rsid w:val="009D4504"/>
    <w:rsid w:val="00AD25FA"/>
    <w:rsid w:val="00D536DA"/>
    <w:rsid w:val="00FE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4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42D"/>
    <w:rPr>
      <w:sz w:val="18"/>
      <w:szCs w:val="18"/>
    </w:rPr>
  </w:style>
  <w:style w:type="paragraph" w:styleId="a4">
    <w:name w:val="footer"/>
    <w:basedOn w:val="a"/>
    <w:link w:val="Char0"/>
    <w:uiPriority w:val="99"/>
    <w:unhideWhenUsed/>
    <w:rsid w:val="0062542D"/>
    <w:pPr>
      <w:tabs>
        <w:tab w:val="center" w:pos="4153"/>
        <w:tab w:val="right" w:pos="8306"/>
      </w:tabs>
      <w:snapToGrid w:val="0"/>
      <w:jc w:val="left"/>
    </w:pPr>
    <w:rPr>
      <w:sz w:val="18"/>
      <w:szCs w:val="18"/>
    </w:rPr>
  </w:style>
  <w:style w:type="character" w:customStyle="1" w:styleId="Char0">
    <w:name w:val="页脚 Char"/>
    <w:basedOn w:val="a0"/>
    <w:link w:val="a4"/>
    <w:uiPriority w:val="99"/>
    <w:rsid w:val="0062542D"/>
    <w:rPr>
      <w:sz w:val="18"/>
      <w:szCs w:val="18"/>
    </w:rPr>
  </w:style>
  <w:style w:type="paragraph" w:styleId="a5">
    <w:name w:val="Balloon Text"/>
    <w:basedOn w:val="a"/>
    <w:link w:val="Char1"/>
    <w:uiPriority w:val="99"/>
    <w:semiHidden/>
    <w:unhideWhenUsed/>
    <w:rsid w:val="0062542D"/>
    <w:rPr>
      <w:sz w:val="18"/>
      <w:szCs w:val="18"/>
    </w:rPr>
  </w:style>
  <w:style w:type="character" w:customStyle="1" w:styleId="Char1">
    <w:name w:val="批注框文本 Char"/>
    <w:basedOn w:val="a0"/>
    <w:link w:val="a5"/>
    <w:uiPriority w:val="99"/>
    <w:semiHidden/>
    <w:rsid w:val="006254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4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42D"/>
    <w:rPr>
      <w:sz w:val="18"/>
      <w:szCs w:val="18"/>
    </w:rPr>
  </w:style>
  <w:style w:type="paragraph" w:styleId="a4">
    <w:name w:val="footer"/>
    <w:basedOn w:val="a"/>
    <w:link w:val="Char0"/>
    <w:uiPriority w:val="99"/>
    <w:unhideWhenUsed/>
    <w:rsid w:val="0062542D"/>
    <w:pPr>
      <w:tabs>
        <w:tab w:val="center" w:pos="4153"/>
        <w:tab w:val="right" w:pos="8306"/>
      </w:tabs>
      <w:snapToGrid w:val="0"/>
      <w:jc w:val="left"/>
    </w:pPr>
    <w:rPr>
      <w:sz w:val="18"/>
      <w:szCs w:val="18"/>
    </w:rPr>
  </w:style>
  <w:style w:type="character" w:customStyle="1" w:styleId="Char0">
    <w:name w:val="页脚 Char"/>
    <w:basedOn w:val="a0"/>
    <w:link w:val="a4"/>
    <w:uiPriority w:val="99"/>
    <w:rsid w:val="0062542D"/>
    <w:rPr>
      <w:sz w:val="18"/>
      <w:szCs w:val="18"/>
    </w:rPr>
  </w:style>
  <w:style w:type="paragraph" w:styleId="a5">
    <w:name w:val="Balloon Text"/>
    <w:basedOn w:val="a"/>
    <w:link w:val="Char1"/>
    <w:uiPriority w:val="99"/>
    <w:semiHidden/>
    <w:unhideWhenUsed/>
    <w:rsid w:val="0062542D"/>
    <w:rPr>
      <w:sz w:val="18"/>
      <w:szCs w:val="18"/>
    </w:rPr>
  </w:style>
  <w:style w:type="character" w:customStyle="1" w:styleId="Char1">
    <w:name w:val="批注框文本 Char"/>
    <w:basedOn w:val="a0"/>
    <w:link w:val="a5"/>
    <w:uiPriority w:val="99"/>
    <w:semiHidden/>
    <w:rsid w:val="006254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Admin</cp:lastModifiedBy>
  <cp:revision>4</cp:revision>
  <dcterms:created xsi:type="dcterms:W3CDTF">2020-08-13T09:13:00Z</dcterms:created>
  <dcterms:modified xsi:type="dcterms:W3CDTF">2020-08-18T06:16:00Z</dcterms:modified>
</cp:coreProperties>
</file>