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7B2F" w:rsidRDefault="003E7B2F">
      <w:pPr>
        <w:spacing w:line="240" w:lineRule="auto"/>
        <w:ind w:firstLineChars="0" w:firstLine="0"/>
        <w:jc w:val="left"/>
        <w:outlineLvl w:val="0"/>
        <w:rPr>
          <w:rFonts w:ascii="仿宋" w:eastAsia="仿宋" w:hAnsi="仿宋" w:cs="仿宋"/>
          <w:b/>
        </w:rPr>
      </w:pPr>
    </w:p>
    <w:p w:rsidR="003E7B2F" w:rsidRDefault="003E7B2F">
      <w:pPr>
        <w:ind w:firstLine="883"/>
        <w:jc w:val="center"/>
        <w:rPr>
          <w:rFonts w:ascii="仿宋" w:eastAsia="仿宋" w:hAnsi="仿宋" w:cs="仿宋"/>
          <w:b/>
          <w:color w:val="000000"/>
          <w:sz w:val="44"/>
          <w:szCs w:val="44"/>
        </w:rPr>
      </w:pPr>
    </w:p>
    <w:p w:rsidR="003E7B2F" w:rsidRDefault="003E7B2F">
      <w:pPr>
        <w:ind w:firstLine="883"/>
        <w:jc w:val="center"/>
        <w:rPr>
          <w:rFonts w:ascii="仿宋" w:eastAsia="仿宋" w:hAnsi="仿宋" w:cs="仿宋"/>
          <w:b/>
          <w:color w:val="000000"/>
          <w:sz w:val="44"/>
          <w:szCs w:val="44"/>
        </w:rPr>
      </w:pPr>
    </w:p>
    <w:p w:rsidR="003E7B2F" w:rsidRDefault="004E62FA">
      <w:pPr>
        <w:ind w:firstLineChars="0" w:firstLine="0"/>
        <w:jc w:val="center"/>
        <w:rPr>
          <w:rFonts w:ascii="仿宋" w:eastAsia="仿宋" w:hAnsi="仿宋" w:cs="仿宋"/>
          <w:b/>
          <w:color w:val="000000"/>
          <w:sz w:val="44"/>
          <w:szCs w:val="44"/>
        </w:rPr>
      </w:pPr>
      <w:r>
        <w:rPr>
          <w:rFonts w:ascii="仿宋" w:eastAsia="仿宋" w:hAnsi="仿宋" w:cs="仿宋" w:hint="eastAsia"/>
          <w:b/>
          <w:color w:val="000000"/>
          <w:sz w:val="44"/>
          <w:szCs w:val="44"/>
        </w:rPr>
        <w:t>武汉市武昌区住房保障和房屋管理局2019年度“物业公司评比及奖励经费”项目</w:t>
      </w:r>
    </w:p>
    <w:p w:rsidR="003E7B2F" w:rsidRDefault="004E62FA">
      <w:pPr>
        <w:ind w:firstLineChars="0" w:firstLine="0"/>
        <w:jc w:val="center"/>
        <w:rPr>
          <w:rFonts w:ascii="仿宋" w:eastAsia="仿宋" w:hAnsi="仿宋" w:cs="仿宋"/>
          <w:b/>
          <w:color w:val="000000"/>
          <w:sz w:val="44"/>
          <w:szCs w:val="44"/>
        </w:rPr>
      </w:pPr>
      <w:r>
        <w:rPr>
          <w:rFonts w:ascii="仿宋" w:eastAsia="仿宋" w:hAnsi="仿宋" w:cs="仿宋" w:hint="eastAsia"/>
          <w:b/>
          <w:color w:val="000000"/>
          <w:sz w:val="44"/>
          <w:szCs w:val="44"/>
        </w:rPr>
        <w:t>绩效评价报告</w:t>
      </w:r>
    </w:p>
    <w:p w:rsidR="003E7B2F" w:rsidRDefault="004E62FA">
      <w:pPr>
        <w:ind w:firstLineChars="0" w:firstLine="0"/>
        <w:jc w:val="center"/>
        <w:rPr>
          <w:rFonts w:ascii="仿宋" w:eastAsia="仿宋" w:hAnsi="仿宋" w:cs="仿宋"/>
          <w:sz w:val="32"/>
          <w:szCs w:val="32"/>
        </w:rPr>
      </w:pPr>
      <w:r>
        <w:rPr>
          <w:rFonts w:ascii="仿宋" w:eastAsia="仿宋" w:hAnsi="仿宋" w:cs="仿宋" w:hint="eastAsia"/>
          <w:sz w:val="32"/>
          <w:szCs w:val="32"/>
        </w:rPr>
        <w:t>武方绩评字[2020]244号</w:t>
      </w:r>
      <w:r>
        <w:rPr>
          <w:rFonts w:ascii="仿宋" w:eastAsia="仿宋" w:hAnsi="仿宋" w:cs="仿宋" w:hint="eastAsia"/>
          <w:sz w:val="32"/>
          <w:szCs w:val="32"/>
        </w:rPr>
        <w:tab/>
      </w:r>
    </w:p>
    <w:p w:rsidR="003E7B2F" w:rsidRDefault="003E7B2F">
      <w:pPr>
        <w:ind w:firstLine="480"/>
        <w:rPr>
          <w:rFonts w:ascii="仿宋" w:eastAsia="仿宋" w:hAnsi="仿宋" w:cs="仿宋"/>
          <w:highlight w:val="yellow"/>
        </w:rPr>
      </w:pPr>
    </w:p>
    <w:p w:rsidR="003E7B2F" w:rsidRDefault="003E7B2F">
      <w:pPr>
        <w:widowControl/>
        <w:spacing w:line="800" w:lineRule="exact"/>
        <w:ind w:firstLineChars="246" w:firstLine="790"/>
        <w:jc w:val="left"/>
        <w:rPr>
          <w:rFonts w:ascii="仿宋" w:eastAsia="仿宋" w:hAnsi="仿宋" w:cs="仿宋"/>
          <w:b/>
          <w:bCs/>
          <w:kern w:val="32"/>
          <w:sz w:val="32"/>
          <w:highlight w:val="yellow"/>
          <w:lang w:bidi="he-IL"/>
        </w:rPr>
      </w:pPr>
    </w:p>
    <w:p w:rsidR="003E7B2F" w:rsidRDefault="003E7B2F">
      <w:pPr>
        <w:widowControl/>
        <w:spacing w:line="800" w:lineRule="exact"/>
        <w:ind w:firstLineChars="246" w:firstLine="790"/>
        <w:jc w:val="left"/>
        <w:rPr>
          <w:rFonts w:ascii="仿宋" w:eastAsia="仿宋" w:hAnsi="仿宋" w:cs="仿宋"/>
          <w:b/>
          <w:bCs/>
          <w:kern w:val="32"/>
          <w:sz w:val="32"/>
          <w:highlight w:val="yellow"/>
          <w:lang w:bidi="he-IL"/>
        </w:rPr>
      </w:pPr>
    </w:p>
    <w:p w:rsidR="003E7B2F" w:rsidRDefault="003E7B2F">
      <w:pPr>
        <w:widowControl/>
        <w:spacing w:line="800" w:lineRule="exact"/>
        <w:ind w:firstLineChars="246" w:firstLine="790"/>
        <w:jc w:val="left"/>
        <w:rPr>
          <w:rFonts w:ascii="仿宋" w:eastAsia="仿宋" w:hAnsi="仿宋" w:cs="仿宋"/>
          <w:b/>
          <w:bCs/>
          <w:kern w:val="32"/>
          <w:sz w:val="32"/>
          <w:highlight w:val="yellow"/>
          <w:lang w:bidi="he-IL"/>
        </w:rPr>
      </w:pPr>
    </w:p>
    <w:p w:rsidR="003E7B2F" w:rsidRDefault="003E7B2F">
      <w:pPr>
        <w:widowControl/>
        <w:spacing w:line="800" w:lineRule="exact"/>
        <w:ind w:firstLineChars="246" w:firstLine="790"/>
        <w:jc w:val="left"/>
        <w:rPr>
          <w:rFonts w:ascii="仿宋" w:eastAsia="仿宋" w:hAnsi="仿宋" w:cs="仿宋"/>
          <w:b/>
          <w:bCs/>
          <w:kern w:val="32"/>
          <w:sz w:val="32"/>
          <w:highlight w:val="yellow"/>
          <w:lang w:bidi="he-IL"/>
        </w:rPr>
      </w:pPr>
    </w:p>
    <w:p w:rsidR="003E7B2F" w:rsidRDefault="003E7B2F">
      <w:pPr>
        <w:widowControl/>
        <w:spacing w:line="800" w:lineRule="exact"/>
        <w:ind w:firstLineChars="246" w:firstLine="790"/>
        <w:jc w:val="left"/>
        <w:rPr>
          <w:rFonts w:ascii="仿宋" w:eastAsia="仿宋" w:hAnsi="仿宋" w:cs="仿宋"/>
          <w:b/>
          <w:bCs/>
          <w:kern w:val="32"/>
          <w:sz w:val="32"/>
          <w:highlight w:val="yellow"/>
          <w:lang w:bidi="he-IL"/>
        </w:rPr>
      </w:pPr>
    </w:p>
    <w:p w:rsidR="003E7B2F" w:rsidRDefault="004E62FA">
      <w:pPr>
        <w:widowControl/>
        <w:spacing w:line="480" w:lineRule="auto"/>
        <w:ind w:rightChars="-80" w:right="-192" w:firstLineChars="246" w:firstLine="790"/>
        <w:jc w:val="left"/>
        <w:rPr>
          <w:rFonts w:ascii="仿宋" w:eastAsia="仿宋" w:hAnsi="仿宋" w:cs="仿宋"/>
          <w:b/>
          <w:bCs/>
          <w:sz w:val="32"/>
          <w:szCs w:val="32"/>
          <w:highlight w:val="yellow"/>
        </w:rPr>
      </w:pPr>
      <w:r>
        <w:rPr>
          <w:rFonts w:ascii="仿宋" w:eastAsia="仿宋" w:hAnsi="仿宋" w:cs="仿宋" w:hint="eastAsia"/>
          <w:b/>
          <w:bCs/>
          <w:kern w:val="32"/>
          <w:sz w:val="32"/>
          <w:lang w:bidi="he-IL"/>
        </w:rPr>
        <w:t>项目名称：</w:t>
      </w:r>
      <w:r>
        <w:rPr>
          <w:rFonts w:ascii="仿宋" w:eastAsia="仿宋" w:hAnsi="仿宋" w:cs="仿宋" w:hint="eastAsia"/>
          <w:b/>
          <w:bCs/>
          <w:sz w:val="32"/>
          <w:szCs w:val="32"/>
        </w:rPr>
        <w:t>2019年“物业公司评比及奖励经费”项目</w:t>
      </w:r>
    </w:p>
    <w:p w:rsidR="003E7B2F" w:rsidRDefault="004E62FA">
      <w:pPr>
        <w:widowControl/>
        <w:spacing w:line="480" w:lineRule="auto"/>
        <w:ind w:rightChars="-80" w:right="-192" w:firstLineChars="246" w:firstLine="790"/>
        <w:jc w:val="left"/>
        <w:rPr>
          <w:rFonts w:ascii="仿宋" w:eastAsia="仿宋" w:hAnsi="仿宋" w:cs="仿宋"/>
          <w:b/>
          <w:bCs/>
          <w:kern w:val="32"/>
          <w:sz w:val="32"/>
          <w:lang w:bidi="he-IL"/>
        </w:rPr>
      </w:pPr>
      <w:r>
        <w:rPr>
          <w:rFonts w:ascii="仿宋" w:eastAsia="仿宋" w:hAnsi="仿宋" w:cs="仿宋" w:hint="eastAsia"/>
          <w:b/>
          <w:bCs/>
          <w:kern w:val="32"/>
          <w:sz w:val="32"/>
          <w:lang w:bidi="he-IL"/>
        </w:rPr>
        <w:t>项目单位：武汉市武昌区住房保障和房屋管理局物业科</w:t>
      </w:r>
    </w:p>
    <w:p w:rsidR="003E7B2F" w:rsidRDefault="004E62FA">
      <w:pPr>
        <w:widowControl/>
        <w:spacing w:line="480" w:lineRule="auto"/>
        <w:ind w:rightChars="-80" w:right="-192" w:firstLineChars="246" w:firstLine="790"/>
        <w:jc w:val="left"/>
        <w:rPr>
          <w:rFonts w:ascii="仿宋" w:eastAsia="仿宋" w:hAnsi="仿宋" w:cs="仿宋"/>
          <w:b/>
          <w:bCs/>
          <w:kern w:val="32"/>
          <w:sz w:val="32"/>
          <w:lang w:bidi="he-IL"/>
        </w:rPr>
      </w:pPr>
      <w:r>
        <w:rPr>
          <w:rFonts w:ascii="仿宋" w:eastAsia="仿宋" w:hAnsi="仿宋" w:cs="仿宋" w:hint="eastAsia"/>
          <w:b/>
          <w:bCs/>
          <w:kern w:val="32"/>
          <w:sz w:val="32"/>
          <w:lang w:bidi="he-IL"/>
        </w:rPr>
        <w:t>主管单位：武汉市武昌区住房保障和房屋管理局</w:t>
      </w:r>
    </w:p>
    <w:p w:rsidR="003E7B2F" w:rsidRDefault="004E62FA">
      <w:pPr>
        <w:widowControl/>
        <w:spacing w:line="480" w:lineRule="auto"/>
        <w:ind w:firstLineChars="246" w:firstLine="790"/>
        <w:jc w:val="left"/>
        <w:rPr>
          <w:rFonts w:ascii="仿宋" w:eastAsia="仿宋" w:hAnsi="仿宋" w:cs="仿宋"/>
          <w:b/>
          <w:bCs/>
          <w:sz w:val="32"/>
          <w:szCs w:val="32"/>
        </w:rPr>
      </w:pPr>
      <w:r>
        <w:rPr>
          <w:rFonts w:ascii="仿宋" w:eastAsia="仿宋" w:hAnsi="仿宋" w:cs="仿宋" w:hint="eastAsia"/>
          <w:b/>
          <w:bCs/>
          <w:kern w:val="32"/>
          <w:sz w:val="32"/>
          <w:lang w:bidi="he-IL"/>
        </w:rPr>
        <w:t>评价机构：</w:t>
      </w:r>
      <w:r>
        <w:rPr>
          <w:rFonts w:ascii="仿宋" w:eastAsia="仿宋" w:hAnsi="仿宋" w:cs="仿宋" w:hint="eastAsia"/>
          <w:b/>
          <w:bCs/>
          <w:sz w:val="32"/>
          <w:szCs w:val="32"/>
        </w:rPr>
        <w:t>武汉方瑞会计师事务所（普通合伙）</w:t>
      </w:r>
    </w:p>
    <w:p w:rsidR="003E7B2F" w:rsidRDefault="003E7B2F">
      <w:pPr>
        <w:spacing w:line="800" w:lineRule="exact"/>
        <w:ind w:firstLineChars="0" w:firstLine="0"/>
        <w:rPr>
          <w:rFonts w:ascii="仿宋" w:eastAsia="仿宋" w:hAnsi="仿宋" w:cs="仿宋"/>
          <w:b/>
          <w:bCs/>
          <w:sz w:val="32"/>
          <w:szCs w:val="32"/>
          <w:highlight w:val="yellow"/>
        </w:rPr>
      </w:pPr>
    </w:p>
    <w:p w:rsidR="003E7B2F" w:rsidRDefault="004E62FA">
      <w:pPr>
        <w:spacing w:line="800" w:lineRule="exact"/>
        <w:ind w:firstLineChars="0" w:firstLine="0"/>
        <w:jc w:val="center"/>
        <w:rPr>
          <w:rFonts w:ascii="仿宋" w:eastAsia="仿宋" w:hAnsi="仿宋" w:cs="仿宋"/>
          <w:b/>
          <w:bCs/>
          <w:sz w:val="32"/>
          <w:szCs w:val="32"/>
        </w:rPr>
      </w:pPr>
      <w:r>
        <w:rPr>
          <w:rFonts w:ascii="仿宋" w:eastAsia="仿宋" w:hAnsi="仿宋" w:cs="仿宋" w:hint="eastAsia"/>
          <w:b/>
          <w:bCs/>
          <w:sz w:val="32"/>
          <w:szCs w:val="32"/>
        </w:rPr>
        <w:t>二〇二〇年九月</w:t>
      </w:r>
    </w:p>
    <w:p w:rsidR="003E7B2F" w:rsidRPr="004E62FA" w:rsidRDefault="004E62FA">
      <w:pPr>
        <w:ind w:firstLine="643"/>
        <w:rPr>
          <w:rFonts w:ascii="仿宋" w:eastAsia="仿宋" w:hAnsi="仿宋" w:cs="仿宋"/>
          <w:b/>
          <w:bCs/>
          <w:sz w:val="32"/>
          <w:szCs w:val="32"/>
        </w:rPr>
      </w:pPr>
      <w:r w:rsidRPr="004E62FA">
        <w:rPr>
          <w:rFonts w:ascii="仿宋" w:eastAsia="仿宋" w:hAnsi="仿宋" w:cs="仿宋" w:hint="eastAsia"/>
          <w:b/>
          <w:bCs/>
          <w:sz w:val="32"/>
          <w:szCs w:val="32"/>
        </w:rPr>
        <w:br w:type="page"/>
      </w:r>
    </w:p>
    <w:p w:rsidR="003E7B2F" w:rsidRDefault="003E7B2F">
      <w:pPr>
        <w:spacing w:line="300" w:lineRule="exact"/>
        <w:ind w:firstLineChars="0" w:firstLine="0"/>
        <w:jc w:val="center"/>
        <w:outlineLvl w:val="0"/>
        <w:rPr>
          <w:rFonts w:ascii="仿宋" w:eastAsia="仿宋" w:hAnsi="仿宋" w:cs="仿宋"/>
          <w:b/>
          <w:bCs/>
          <w:sz w:val="30"/>
          <w:szCs w:val="30"/>
          <w:highlight w:val="yellow"/>
        </w:rPr>
      </w:pPr>
    </w:p>
    <w:sdt>
      <w:sdtPr>
        <w:rPr>
          <w:rFonts w:ascii="仿宋" w:eastAsia="仿宋" w:hAnsi="仿宋" w:cs="仿宋" w:hint="eastAsia"/>
          <w:bCs/>
          <w:smallCaps/>
          <w:sz w:val="28"/>
          <w:szCs w:val="20"/>
          <w:highlight w:val="yellow"/>
        </w:rPr>
        <w:id w:val="147469879"/>
      </w:sdtPr>
      <w:sdtEndPr>
        <w:rPr>
          <w:bCs w:val="0"/>
        </w:rPr>
      </w:sdtEndPr>
      <w:sdtContent>
        <w:p w:rsidR="003E7B2F" w:rsidRDefault="004E62FA">
          <w:pPr>
            <w:spacing w:line="300" w:lineRule="exact"/>
            <w:ind w:firstLineChars="0" w:firstLine="0"/>
            <w:jc w:val="center"/>
            <w:rPr>
              <w:rFonts w:ascii="仿宋" w:eastAsia="仿宋" w:hAnsi="仿宋" w:cs="仿宋"/>
              <w:b/>
            </w:rPr>
          </w:pPr>
          <w:r>
            <w:rPr>
              <w:rFonts w:ascii="仿宋" w:eastAsia="仿宋" w:hAnsi="仿宋" w:cs="仿宋" w:hint="eastAsia"/>
              <w:b/>
            </w:rPr>
            <w:t>目 录</w:t>
          </w:r>
        </w:p>
        <w:p w:rsidR="003E7B2F" w:rsidRDefault="003E7B2F">
          <w:pPr>
            <w:pStyle w:val="10"/>
            <w:tabs>
              <w:tab w:val="right" w:leader="dot" w:pos="8306"/>
            </w:tabs>
            <w:spacing w:line="300" w:lineRule="exact"/>
            <w:ind w:firstLine="480"/>
            <w:rPr>
              <w:rFonts w:ascii="仿宋" w:eastAsia="仿宋" w:hAnsi="仿宋" w:cs="仿宋"/>
              <w:sz w:val="24"/>
              <w:szCs w:val="24"/>
            </w:rPr>
          </w:pPr>
          <w:r w:rsidRPr="003E7B2F">
            <w:rPr>
              <w:rFonts w:ascii="仿宋" w:eastAsia="仿宋" w:hAnsi="仿宋" w:cs="仿宋" w:hint="eastAsia"/>
              <w:b w:val="0"/>
              <w:sz w:val="24"/>
              <w:szCs w:val="24"/>
              <w:highlight w:val="yellow"/>
            </w:rPr>
            <w:fldChar w:fldCharType="begin"/>
          </w:r>
          <w:r w:rsidR="004E62FA">
            <w:rPr>
              <w:rFonts w:ascii="仿宋" w:eastAsia="仿宋" w:hAnsi="仿宋" w:cs="仿宋" w:hint="eastAsia"/>
              <w:b w:val="0"/>
              <w:sz w:val="24"/>
              <w:szCs w:val="24"/>
              <w:highlight w:val="yellow"/>
            </w:rPr>
            <w:instrText xml:space="preserve">TOC \o "1-3" \h \u </w:instrText>
          </w:r>
          <w:r w:rsidRPr="003E7B2F">
            <w:rPr>
              <w:rFonts w:ascii="仿宋" w:eastAsia="仿宋" w:hAnsi="仿宋" w:cs="仿宋" w:hint="eastAsia"/>
              <w:b w:val="0"/>
              <w:sz w:val="24"/>
              <w:szCs w:val="24"/>
              <w:highlight w:val="yellow"/>
            </w:rPr>
            <w:fldChar w:fldCharType="separate"/>
          </w:r>
          <w:hyperlink w:anchor="_Toc9920" w:history="1">
            <w:r w:rsidR="004E62FA">
              <w:rPr>
                <w:rFonts w:ascii="仿宋" w:eastAsia="仿宋" w:hAnsi="仿宋" w:cs="仿宋" w:hint="eastAsia"/>
                <w:sz w:val="24"/>
                <w:szCs w:val="24"/>
              </w:rPr>
              <w:t>摘  要</w:t>
            </w:r>
            <w:r w:rsidR="004E62FA">
              <w:rPr>
                <w:rFonts w:ascii="仿宋" w:eastAsia="仿宋" w:hAnsi="仿宋" w:cs="仿宋" w:hint="eastAsia"/>
                <w:sz w:val="24"/>
                <w:szCs w:val="24"/>
              </w:rPr>
              <w:tab/>
            </w:r>
            <w:r>
              <w:rPr>
                <w:rFonts w:ascii="仿宋" w:eastAsia="仿宋" w:hAnsi="仿宋" w:cs="仿宋" w:hint="eastAsia"/>
                <w:sz w:val="24"/>
                <w:szCs w:val="24"/>
              </w:rPr>
              <w:fldChar w:fldCharType="begin"/>
            </w:r>
            <w:r w:rsidR="004E62FA">
              <w:rPr>
                <w:rFonts w:ascii="仿宋" w:eastAsia="仿宋" w:hAnsi="仿宋" w:cs="仿宋" w:hint="eastAsia"/>
                <w:sz w:val="24"/>
                <w:szCs w:val="24"/>
              </w:rPr>
              <w:instrText xml:space="preserve"> PAGEREF _Toc9920 </w:instrText>
            </w:r>
            <w:r>
              <w:rPr>
                <w:rFonts w:ascii="仿宋" w:eastAsia="仿宋" w:hAnsi="仿宋" w:cs="仿宋" w:hint="eastAsia"/>
                <w:sz w:val="24"/>
                <w:szCs w:val="24"/>
              </w:rPr>
              <w:fldChar w:fldCharType="separate"/>
            </w:r>
            <w:r w:rsidR="004E62FA">
              <w:rPr>
                <w:rFonts w:ascii="仿宋" w:eastAsia="仿宋" w:hAnsi="仿宋" w:cs="仿宋"/>
                <w:noProof/>
                <w:sz w:val="24"/>
                <w:szCs w:val="24"/>
              </w:rPr>
              <w:t>1</w:t>
            </w:r>
            <w:r>
              <w:rPr>
                <w:rFonts w:ascii="仿宋" w:eastAsia="仿宋" w:hAnsi="仿宋" w:cs="仿宋" w:hint="eastAsia"/>
                <w:sz w:val="24"/>
                <w:szCs w:val="24"/>
              </w:rPr>
              <w:fldChar w:fldCharType="end"/>
            </w:r>
          </w:hyperlink>
        </w:p>
        <w:p w:rsidR="003E7B2F" w:rsidRDefault="003E7B2F" w:rsidP="004E62FA">
          <w:pPr>
            <w:pStyle w:val="10"/>
            <w:tabs>
              <w:tab w:val="right" w:leader="dot" w:pos="8306"/>
            </w:tabs>
            <w:spacing w:line="300" w:lineRule="exact"/>
            <w:ind w:firstLine="562"/>
            <w:rPr>
              <w:rFonts w:ascii="仿宋" w:eastAsia="仿宋" w:hAnsi="仿宋" w:cs="仿宋"/>
              <w:sz w:val="24"/>
              <w:szCs w:val="24"/>
            </w:rPr>
          </w:pPr>
          <w:hyperlink w:anchor="_Toc7869" w:history="1">
            <w:r w:rsidR="004E62FA">
              <w:rPr>
                <w:rFonts w:ascii="仿宋" w:eastAsia="仿宋" w:hAnsi="仿宋" w:cs="仿宋" w:hint="eastAsia"/>
                <w:sz w:val="24"/>
                <w:szCs w:val="24"/>
              </w:rPr>
              <w:t>前  言</w:t>
            </w:r>
            <w:r w:rsidR="004E62FA">
              <w:rPr>
                <w:rFonts w:ascii="仿宋" w:eastAsia="仿宋" w:hAnsi="仿宋" w:cs="仿宋" w:hint="eastAsia"/>
                <w:sz w:val="24"/>
                <w:szCs w:val="24"/>
              </w:rPr>
              <w:tab/>
            </w:r>
            <w:r>
              <w:rPr>
                <w:rFonts w:ascii="仿宋" w:eastAsia="仿宋" w:hAnsi="仿宋" w:cs="仿宋" w:hint="eastAsia"/>
                <w:sz w:val="24"/>
                <w:szCs w:val="24"/>
              </w:rPr>
              <w:fldChar w:fldCharType="begin"/>
            </w:r>
            <w:r w:rsidR="004E62FA">
              <w:rPr>
                <w:rFonts w:ascii="仿宋" w:eastAsia="仿宋" w:hAnsi="仿宋" w:cs="仿宋" w:hint="eastAsia"/>
                <w:sz w:val="24"/>
                <w:szCs w:val="24"/>
              </w:rPr>
              <w:instrText xml:space="preserve"> PAGEREF _Toc7869 </w:instrText>
            </w:r>
            <w:r>
              <w:rPr>
                <w:rFonts w:ascii="仿宋" w:eastAsia="仿宋" w:hAnsi="仿宋" w:cs="仿宋" w:hint="eastAsia"/>
                <w:sz w:val="24"/>
                <w:szCs w:val="24"/>
              </w:rPr>
              <w:fldChar w:fldCharType="separate"/>
            </w:r>
            <w:r w:rsidR="004E62FA">
              <w:rPr>
                <w:rFonts w:ascii="仿宋" w:eastAsia="仿宋" w:hAnsi="仿宋" w:cs="仿宋"/>
                <w:noProof/>
                <w:sz w:val="24"/>
                <w:szCs w:val="24"/>
              </w:rPr>
              <w:t>3</w:t>
            </w:r>
            <w:r>
              <w:rPr>
                <w:rFonts w:ascii="仿宋" w:eastAsia="仿宋" w:hAnsi="仿宋" w:cs="仿宋" w:hint="eastAsia"/>
                <w:sz w:val="24"/>
                <w:szCs w:val="24"/>
              </w:rPr>
              <w:fldChar w:fldCharType="end"/>
            </w:r>
          </w:hyperlink>
        </w:p>
        <w:p w:rsidR="003E7B2F" w:rsidRDefault="003E7B2F" w:rsidP="004E62FA">
          <w:pPr>
            <w:pStyle w:val="10"/>
            <w:tabs>
              <w:tab w:val="right" w:leader="dot" w:pos="8306"/>
            </w:tabs>
            <w:spacing w:line="300" w:lineRule="exact"/>
            <w:ind w:firstLine="562"/>
            <w:rPr>
              <w:rFonts w:ascii="仿宋" w:eastAsia="仿宋" w:hAnsi="仿宋" w:cs="仿宋"/>
              <w:sz w:val="24"/>
              <w:szCs w:val="24"/>
            </w:rPr>
          </w:pPr>
          <w:hyperlink w:anchor="_Toc22425" w:history="1">
            <w:r w:rsidR="004E62FA">
              <w:rPr>
                <w:rFonts w:ascii="仿宋" w:eastAsia="仿宋" w:hAnsi="仿宋" w:cs="仿宋" w:hint="eastAsia"/>
                <w:bCs w:val="0"/>
                <w:sz w:val="24"/>
                <w:szCs w:val="24"/>
              </w:rPr>
              <w:t>一、项目基本情况</w:t>
            </w:r>
            <w:r w:rsidR="004E62FA">
              <w:rPr>
                <w:rFonts w:ascii="仿宋" w:eastAsia="仿宋" w:hAnsi="仿宋" w:cs="仿宋" w:hint="eastAsia"/>
                <w:sz w:val="24"/>
                <w:szCs w:val="24"/>
              </w:rPr>
              <w:tab/>
            </w:r>
            <w:r>
              <w:rPr>
                <w:rFonts w:ascii="仿宋" w:eastAsia="仿宋" w:hAnsi="仿宋" w:cs="仿宋" w:hint="eastAsia"/>
                <w:sz w:val="24"/>
                <w:szCs w:val="24"/>
              </w:rPr>
              <w:fldChar w:fldCharType="begin"/>
            </w:r>
            <w:r w:rsidR="004E62FA">
              <w:rPr>
                <w:rFonts w:ascii="仿宋" w:eastAsia="仿宋" w:hAnsi="仿宋" w:cs="仿宋" w:hint="eastAsia"/>
                <w:sz w:val="24"/>
                <w:szCs w:val="24"/>
              </w:rPr>
              <w:instrText xml:space="preserve"> PAGEREF _Toc22425 </w:instrText>
            </w:r>
            <w:r>
              <w:rPr>
                <w:rFonts w:ascii="仿宋" w:eastAsia="仿宋" w:hAnsi="仿宋" w:cs="仿宋" w:hint="eastAsia"/>
                <w:sz w:val="24"/>
                <w:szCs w:val="24"/>
              </w:rPr>
              <w:fldChar w:fldCharType="separate"/>
            </w:r>
            <w:r w:rsidR="004E62FA">
              <w:rPr>
                <w:rFonts w:ascii="仿宋" w:eastAsia="仿宋" w:hAnsi="仿宋" w:cs="仿宋"/>
                <w:noProof/>
                <w:sz w:val="24"/>
                <w:szCs w:val="24"/>
              </w:rPr>
              <w:t>3</w:t>
            </w:r>
            <w:r>
              <w:rPr>
                <w:rFonts w:ascii="仿宋" w:eastAsia="仿宋" w:hAnsi="仿宋" w:cs="仿宋" w:hint="eastAsia"/>
                <w:sz w:val="24"/>
                <w:szCs w:val="24"/>
              </w:rPr>
              <w:fldChar w:fldCharType="end"/>
            </w:r>
          </w:hyperlink>
        </w:p>
        <w:p w:rsidR="003E7B2F" w:rsidRDefault="003E7B2F" w:rsidP="004E62FA">
          <w:pPr>
            <w:pStyle w:val="20"/>
            <w:tabs>
              <w:tab w:val="right" w:leader="dot" w:pos="8306"/>
            </w:tabs>
            <w:ind w:firstLine="560"/>
            <w:rPr>
              <w:rFonts w:ascii="仿宋" w:eastAsia="仿宋" w:hAnsi="仿宋" w:cs="仿宋"/>
              <w:sz w:val="24"/>
              <w:szCs w:val="24"/>
            </w:rPr>
          </w:pPr>
          <w:hyperlink w:anchor="_Toc32189" w:history="1">
            <w:r w:rsidR="004E62FA">
              <w:rPr>
                <w:rFonts w:ascii="仿宋" w:eastAsia="仿宋" w:hAnsi="仿宋" w:cs="仿宋" w:hint="eastAsia"/>
                <w:bCs/>
                <w:sz w:val="24"/>
                <w:szCs w:val="24"/>
              </w:rPr>
              <w:t>（一）项目概况</w:t>
            </w:r>
            <w:r w:rsidR="004E62FA">
              <w:rPr>
                <w:rFonts w:ascii="仿宋" w:eastAsia="仿宋" w:hAnsi="仿宋" w:cs="仿宋" w:hint="eastAsia"/>
                <w:sz w:val="24"/>
                <w:szCs w:val="24"/>
              </w:rPr>
              <w:tab/>
            </w:r>
            <w:r>
              <w:rPr>
                <w:rFonts w:ascii="仿宋" w:eastAsia="仿宋" w:hAnsi="仿宋" w:cs="仿宋" w:hint="eastAsia"/>
                <w:sz w:val="24"/>
                <w:szCs w:val="24"/>
              </w:rPr>
              <w:fldChar w:fldCharType="begin"/>
            </w:r>
            <w:r w:rsidR="004E62FA">
              <w:rPr>
                <w:rFonts w:ascii="仿宋" w:eastAsia="仿宋" w:hAnsi="仿宋" w:cs="仿宋" w:hint="eastAsia"/>
                <w:sz w:val="24"/>
                <w:szCs w:val="24"/>
              </w:rPr>
              <w:instrText xml:space="preserve"> PAGEREF _Toc32189 </w:instrText>
            </w:r>
            <w:r>
              <w:rPr>
                <w:rFonts w:ascii="仿宋" w:eastAsia="仿宋" w:hAnsi="仿宋" w:cs="仿宋" w:hint="eastAsia"/>
                <w:sz w:val="24"/>
                <w:szCs w:val="24"/>
              </w:rPr>
              <w:fldChar w:fldCharType="separate"/>
            </w:r>
            <w:r w:rsidR="004E62FA">
              <w:rPr>
                <w:rFonts w:ascii="仿宋" w:eastAsia="仿宋" w:hAnsi="仿宋" w:cs="仿宋"/>
                <w:noProof/>
                <w:sz w:val="24"/>
                <w:szCs w:val="24"/>
              </w:rPr>
              <w:t>3</w:t>
            </w:r>
            <w:r>
              <w:rPr>
                <w:rFonts w:ascii="仿宋" w:eastAsia="仿宋" w:hAnsi="仿宋" w:cs="仿宋" w:hint="eastAsia"/>
                <w:sz w:val="24"/>
                <w:szCs w:val="24"/>
              </w:rPr>
              <w:fldChar w:fldCharType="end"/>
            </w:r>
          </w:hyperlink>
        </w:p>
        <w:p w:rsidR="003E7B2F" w:rsidRDefault="003E7B2F">
          <w:pPr>
            <w:pStyle w:val="30"/>
            <w:tabs>
              <w:tab w:val="right" w:leader="dot" w:pos="8306"/>
            </w:tabs>
            <w:spacing w:line="300" w:lineRule="exact"/>
            <w:ind w:leftChars="0" w:left="0" w:firstLineChars="200" w:firstLine="420"/>
            <w:rPr>
              <w:rFonts w:ascii="仿宋" w:eastAsia="仿宋" w:hAnsi="仿宋" w:cs="仿宋"/>
              <w:sz w:val="24"/>
              <w:szCs w:val="24"/>
            </w:rPr>
          </w:pPr>
          <w:hyperlink w:anchor="_Toc16284" w:history="1">
            <w:r w:rsidR="004E62FA">
              <w:rPr>
                <w:rFonts w:ascii="仿宋" w:eastAsia="仿宋" w:hAnsi="仿宋" w:cs="仿宋" w:hint="eastAsia"/>
                <w:sz w:val="24"/>
                <w:szCs w:val="24"/>
              </w:rPr>
              <w:t>1.项目立项背景</w:t>
            </w:r>
            <w:r w:rsidR="004E62FA">
              <w:rPr>
                <w:rFonts w:ascii="仿宋" w:eastAsia="仿宋" w:hAnsi="仿宋" w:cs="仿宋" w:hint="eastAsia"/>
                <w:sz w:val="24"/>
                <w:szCs w:val="24"/>
              </w:rPr>
              <w:tab/>
            </w:r>
            <w:r>
              <w:rPr>
                <w:rFonts w:ascii="仿宋" w:eastAsia="仿宋" w:hAnsi="仿宋" w:cs="仿宋" w:hint="eastAsia"/>
                <w:sz w:val="24"/>
                <w:szCs w:val="24"/>
              </w:rPr>
              <w:fldChar w:fldCharType="begin"/>
            </w:r>
            <w:r w:rsidR="004E62FA">
              <w:rPr>
                <w:rFonts w:ascii="仿宋" w:eastAsia="仿宋" w:hAnsi="仿宋" w:cs="仿宋" w:hint="eastAsia"/>
                <w:sz w:val="24"/>
                <w:szCs w:val="24"/>
              </w:rPr>
              <w:instrText xml:space="preserve"> PAGEREF _Toc16284 </w:instrText>
            </w:r>
            <w:r>
              <w:rPr>
                <w:rFonts w:ascii="仿宋" w:eastAsia="仿宋" w:hAnsi="仿宋" w:cs="仿宋" w:hint="eastAsia"/>
                <w:sz w:val="24"/>
                <w:szCs w:val="24"/>
              </w:rPr>
              <w:fldChar w:fldCharType="separate"/>
            </w:r>
            <w:r w:rsidR="004E62FA">
              <w:rPr>
                <w:rFonts w:ascii="仿宋" w:eastAsia="仿宋" w:hAnsi="仿宋" w:cs="仿宋"/>
                <w:noProof/>
                <w:sz w:val="24"/>
                <w:szCs w:val="24"/>
              </w:rPr>
              <w:t>3</w:t>
            </w:r>
            <w:r>
              <w:rPr>
                <w:rFonts w:ascii="仿宋" w:eastAsia="仿宋" w:hAnsi="仿宋" w:cs="仿宋" w:hint="eastAsia"/>
                <w:sz w:val="24"/>
                <w:szCs w:val="24"/>
              </w:rPr>
              <w:fldChar w:fldCharType="end"/>
            </w:r>
          </w:hyperlink>
        </w:p>
        <w:p w:rsidR="003E7B2F" w:rsidRDefault="003E7B2F">
          <w:pPr>
            <w:pStyle w:val="30"/>
            <w:tabs>
              <w:tab w:val="right" w:leader="dot" w:pos="8306"/>
            </w:tabs>
            <w:spacing w:line="300" w:lineRule="exact"/>
            <w:ind w:leftChars="0" w:left="0" w:firstLineChars="200" w:firstLine="420"/>
            <w:rPr>
              <w:rFonts w:ascii="仿宋" w:eastAsia="仿宋" w:hAnsi="仿宋" w:cs="仿宋"/>
              <w:sz w:val="24"/>
              <w:szCs w:val="24"/>
            </w:rPr>
          </w:pPr>
          <w:hyperlink w:anchor="_Toc10699" w:history="1">
            <w:r w:rsidR="004E62FA">
              <w:rPr>
                <w:rFonts w:ascii="仿宋" w:eastAsia="仿宋" w:hAnsi="仿宋" w:cs="仿宋" w:hint="eastAsia"/>
                <w:sz w:val="24"/>
                <w:szCs w:val="24"/>
              </w:rPr>
              <w:t>2.评价基准日</w:t>
            </w:r>
            <w:r w:rsidR="004E62FA">
              <w:rPr>
                <w:rFonts w:ascii="仿宋" w:eastAsia="仿宋" w:hAnsi="仿宋" w:cs="仿宋" w:hint="eastAsia"/>
                <w:sz w:val="24"/>
                <w:szCs w:val="24"/>
              </w:rPr>
              <w:tab/>
            </w:r>
            <w:r>
              <w:rPr>
                <w:rFonts w:ascii="仿宋" w:eastAsia="仿宋" w:hAnsi="仿宋" w:cs="仿宋" w:hint="eastAsia"/>
                <w:sz w:val="24"/>
                <w:szCs w:val="24"/>
              </w:rPr>
              <w:fldChar w:fldCharType="begin"/>
            </w:r>
            <w:r w:rsidR="004E62FA">
              <w:rPr>
                <w:rFonts w:ascii="仿宋" w:eastAsia="仿宋" w:hAnsi="仿宋" w:cs="仿宋" w:hint="eastAsia"/>
                <w:sz w:val="24"/>
                <w:szCs w:val="24"/>
              </w:rPr>
              <w:instrText xml:space="preserve"> PAGEREF _Toc10699 </w:instrText>
            </w:r>
            <w:r>
              <w:rPr>
                <w:rFonts w:ascii="仿宋" w:eastAsia="仿宋" w:hAnsi="仿宋" w:cs="仿宋" w:hint="eastAsia"/>
                <w:sz w:val="24"/>
                <w:szCs w:val="24"/>
              </w:rPr>
              <w:fldChar w:fldCharType="separate"/>
            </w:r>
            <w:r w:rsidR="004E62FA">
              <w:rPr>
                <w:rFonts w:ascii="仿宋" w:eastAsia="仿宋" w:hAnsi="仿宋" w:cs="仿宋"/>
                <w:noProof/>
                <w:sz w:val="24"/>
                <w:szCs w:val="24"/>
              </w:rPr>
              <w:t>3</w:t>
            </w:r>
            <w:r>
              <w:rPr>
                <w:rFonts w:ascii="仿宋" w:eastAsia="仿宋" w:hAnsi="仿宋" w:cs="仿宋" w:hint="eastAsia"/>
                <w:sz w:val="24"/>
                <w:szCs w:val="24"/>
              </w:rPr>
              <w:fldChar w:fldCharType="end"/>
            </w:r>
          </w:hyperlink>
        </w:p>
        <w:p w:rsidR="003E7B2F" w:rsidRDefault="003E7B2F">
          <w:pPr>
            <w:pStyle w:val="30"/>
            <w:tabs>
              <w:tab w:val="right" w:leader="dot" w:pos="8306"/>
            </w:tabs>
            <w:spacing w:line="300" w:lineRule="exact"/>
            <w:ind w:leftChars="0" w:left="0" w:firstLineChars="200" w:firstLine="420"/>
            <w:rPr>
              <w:rFonts w:ascii="仿宋" w:eastAsia="仿宋" w:hAnsi="仿宋" w:cs="仿宋"/>
              <w:sz w:val="24"/>
              <w:szCs w:val="24"/>
            </w:rPr>
          </w:pPr>
          <w:hyperlink w:anchor="_Toc13766" w:history="1">
            <w:r w:rsidR="004E62FA">
              <w:rPr>
                <w:rFonts w:ascii="仿宋" w:eastAsia="仿宋" w:hAnsi="仿宋" w:cs="仿宋" w:hint="eastAsia"/>
                <w:sz w:val="24"/>
                <w:szCs w:val="24"/>
              </w:rPr>
              <w:t>3.项目主要内容及实施情况</w:t>
            </w:r>
            <w:r w:rsidR="004E62FA">
              <w:rPr>
                <w:rFonts w:ascii="仿宋" w:eastAsia="仿宋" w:hAnsi="仿宋" w:cs="仿宋" w:hint="eastAsia"/>
                <w:sz w:val="24"/>
                <w:szCs w:val="24"/>
              </w:rPr>
              <w:tab/>
            </w:r>
            <w:r>
              <w:rPr>
                <w:rFonts w:ascii="仿宋" w:eastAsia="仿宋" w:hAnsi="仿宋" w:cs="仿宋" w:hint="eastAsia"/>
                <w:sz w:val="24"/>
                <w:szCs w:val="24"/>
              </w:rPr>
              <w:fldChar w:fldCharType="begin"/>
            </w:r>
            <w:r w:rsidR="004E62FA">
              <w:rPr>
                <w:rFonts w:ascii="仿宋" w:eastAsia="仿宋" w:hAnsi="仿宋" w:cs="仿宋" w:hint="eastAsia"/>
                <w:sz w:val="24"/>
                <w:szCs w:val="24"/>
              </w:rPr>
              <w:instrText xml:space="preserve"> PAGEREF _Toc13766 </w:instrText>
            </w:r>
            <w:r>
              <w:rPr>
                <w:rFonts w:ascii="仿宋" w:eastAsia="仿宋" w:hAnsi="仿宋" w:cs="仿宋" w:hint="eastAsia"/>
                <w:sz w:val="24"/>
                <w:szCs w:val="24"/>
              </w:rPr>
              <w:fldChar w:fldCharType="separate"/>
            </w:r>
            <w:r w:rsidR="004E62FA">
              <w:rPr>
                <w:rFonts w:ascii="仿宋" w:eastAsia="仿宋" w:hAnsi="仿宋" w:cs="仿宋"/>
                <w:noProof/>
                <w:sz w:val="24"/>
                <w:szCs w:val="24"/>
              </w:rPr>
              <w:t>3</w:t>
            </w:r>
            <w:r>
              <w:rPr>
                <w:rFonts w:ascii="仿宋" w:eastAsia="仿宋" w:hAnsi="仿宋" w:cs="仿宋" w:hint="eastAsia"/>
                <w:sz w:val="24"/>
                <w:szCs w:val="24"/>
              </w:rPr>
              <w:fldChar w:fldCharType="end"/>
            </w:r>
          </w:hyperlink>
        </w:p>
        <w:p w:rsidR="003E7B2F" w:rsidRDefault="003E7B2F">
          <w:pPr>
            <w:pStyle w:val="30"/>
            <w:tabs>
              <w:tab w:val="right" w:leader="dot" w:pos="8306"/>
            </w:tabs>
            <w:spacing w:line="300" w:lineRule="exact"/>
            <w:ind w:leftChars="0" w:left="0" w:firstLineChars="200" w:firstLine="420"/>
            <w:rPr>
              <w:rFonts w:ascii="仿宋" w:eastAsia="仿宋" w:hAnsi="仿宋" w:cs="仿宋"/>
              <w:sz w:val="24"/>
              <w:szCs w:val="24"/>
            </w:rPr>
          </w:pPr>
          <w:hyperlink w:anchor="_Toc25712" w:history="1">
            <w:r w:rsidR="004E62FA">
              <w:rPr>
                <w:rFonts w:ascii="仿宋" w:eastAsia="仿宋" w:hAnsi="仿宋" w:cs="仿宋" w:hint="eastAsia"/>
                <w:sz w:val="24"/>
                <w:szCs w:val="24"/>
              </w:rPr>
              <w:t>4.项目资金投入和使用情况</w:t>
            </w:r>
            <w:r w:rsidR="004E62FA">
              <w:rPr>
                <w:rFonts w:ascii="仿宋" w:eastAsia="仿宋" w:hAnsi="仿宋" w:cs="仿宋" w:hint="eastAsia"/>
                <w:sz w:val="24"/>
                <w:szCs w:val="24"/>
              </w:rPr>
              <w:tab/>
            </w:r>
            <w:r>
              <w:rPr>
                <w:rFonts w:ascii="仿宋" w:eastAsia="仿宋" w:hAnsi="仿宋" w:cs="仿宋" w:hint="eastAsia"/>
                <w:sz w:val="24"/>
                <w:szCs w:val="24"/>
              </w:rPr>
              <w:fldChar w:fldCharType="begin"/>
            </w:r>
            <w:r w:rsidR="004E62FA">
              <w:rPr>
                <w:rFonts w:ascii="仿宋" w:eastAsia="仿宋" w:hAnsi="仿宋" w:cs="仿宋" w:hint="eastAsia"/>
                <w:sz w:val="24"/>
                <w:szCs w:val="24"/>
              </w:rPr>
              <w:instrText xml:space="preserve"> PAGEREF _Toc25712 </w:instrText>
            </w:r>
            <w:r>
              <w:rPr>
                <w:rFonts w:ascii="仿宋" w:eastAsia="仿宋" w:hAnsi="仿宋" w:cs="仿宋" w:hint="eastAsia"/>
                <w:sz w:val="24"/>
                <w:szCs w:val="24"/>
              </w:rPr>
              <w:fldChar w:fldCharType="separate"/>
            </w:r>
            <w:r w:rsidR="004E62FA">
              <w:rPr>
                <w:rFonts w:ascii="仿宋" w:eastAsia="仿宋" w:hAnsi="仿宋" w:cs="仿宋"/>
                <w:noProof/>
                <w:sz w:val="24"/>
                <w:szCs w:val="24"/>
              </w:rPr>
              <w:t>3</w:t>
            </w:r>
            <w:r>
              <w:rPr>
                <w:rFonts w:ascii="仿宋" w:eastAsia="仿宋" w:hAnsi="仿宋" w:cs="仿宋" w:hint="eastAsia"/>
                <w:sz w:val="24"/>
                <w:szCs w:val="24"/>
              </w:rPr>
              <w:fldChar w:fldCharType="end"/>
            </w:r>
          </w:hyperlink>
        </w:p>
        <w:p w:rsidR="003E7B2F" w:rsidRDefault="003E7B2F" w:rsidP="004E62FA">
          <w:pPr>
            <w:pStyle w:val="20"/>
            <w:tabs>
              <w:tab w:val="right" w:leader="dot" w:pos="8306"/>
            </w:tabs>
            <w:ind w:firstLine="560"/>
            <w:rPr>
              <w:rFonts w:ascii="仿宋" w:eastAsia="仿宋" w:hAnsi="仿宋" w:cs="仿宋"/>
              <w:sz w:val="24"/>
              <w:szCs w:val="24"/>
            </w:rPr>
          </w:pPr>
          <w:hyperlink w:anchor="_Toc2576" w:history="1">
            <w:r w:rsidR="004E62FA">
              <w:rPr>
                <w:rFonts w:ascii="仿宋" w:eastAsia="仿宋" w:hAnsi="仿宋" w:cs="仿宋" w:hint="eastAsia"/>
                <w:bCs/>
                <w:sz w:val="24"/>
                <w:szCs w:val="24"/>
              </w:rPr>
              <w:t>（二）项目绩效目标</w:t>
            </w:r>
            <w:r w:rsidR="004E62FA">
              <w:rPr>
                <w:rFonts w:ascii="仿宋" w:eastAsia="仿宋" w:hAnsi="仿宋" w:cs="仿宋" w:hint="eastAsia"/>
                <w:sz w:val="24"/>
                <w:szCs w:val="24"/>
              </w:rPr>
              <w:tab/>
            </w:r>
            <w:r>
              <w:rPr>
                <w:rFonts w:ascii="仿宋" w:eastAsia="仿宋" w:hAnsi="仿宋" w:cs="仿宋" w:hint="eastAsia"/>
                <w:sz w:val="24"/>
                <w:szCs w:val="24"/>
              </w:rPr>
              <w:fldChar w:fldCharType="begin"/>
            </w:r>
            <w:r w:rsidR="004E62FA">
              <w:rPr>
                <w:rFonts w:ascii="仿宋" w:eastAsia="仿宋" w:hAnsi="仿宋" w:cs="仿宋" w:hint="eastAsia"/>
                <w:sz w:val="24"/>
                <w:szCs w:val="24"/>
              </w:rPr>
              <w:instrText xml:space="preserve"> PAGEREF _Toc2576 </w:instrText>
            </w:r>
            <w:r>
              <w:rPr>
                <w:rFonts w:ascii="仿宋" w:eastAsia="仿宋" w:hAnsi="仿宋" w:cs="仿宋" w:hint="eastAsia"/>
                <w:sz w:val="24"/>
                <w:szCs w:val="24"/>
              </w:rPr>
              <w:fldChar w:fldCharType="separate"/>
            </w:r>
            <w:r w:rsidR="004E62FA">
              <w:rPr>
                <w:rFonts w:ascii="仿宋" w:eastAsia="仿宋" w:hAnsi="仿宋" w:cs="仿宋"/>
                <w:noProof/>
                <w:sz w:val="24"/>
                <w:szCs w:val="24"/>
              </w:rPr>
              <w:t>3</w:t>
            </w:r>
            <w:r>
              <w:rPr>
                <w:rFonts w:ascii="仿宋" w:eastAsia="仿宋" w:hAnsi="仿宋" w:cs="仿宋" w:hint="eastAsia"/>
                <w:sz w:val="24"/>
                <w:szCs w:val="24"/>
              </w:rPr>
              <w:fldChar w:fldCharType="end"/>
            </w:r>
          </w:hyperlink>
        </w:p>
        <w:p w:rsidR="003E7B2F" w:rsidRDefault="003E7B2F">
          <w:pPr>
            <w:pStyle w:val="30"/>
            <w:tabs>
              <w:tab w:val="right" w:leader="dot" w:pos="8306"/>
            </w:tabs>
            <w:spacing w:line="300" w:lineRule="exact"/>
            <w:ind w:leftChars="0" w:left="0" w:firstLineChars="200" w:firstLine="420"/>
            <w:rPr>
              <w:rFonts w:ascii="仿宋" w:eastAsia="仿宋" w:hAnsi="仿宋" w:cs="仿宋"/>
              <w:sz w:val="24"/>
              <w:szCs w:val="24"/>
            </w:rPr>
          </w:pPr>
          <w:hyperlink w:anchor="_Toc18439" w:history="1">
            <w:r w:rsidR="004E62FA">
              <w:rPr>
                <w:rFonts w:ascii="仿宋" w:eastAsia="仿宋" w:hAnsi="仿宋" w:cs="仿宋" w:hint="eastAsia"/>
                <w:sz w:val="24"/>
                <w:szCs w:val="24"/>
              </w:rPr>
              <w:t>1.项目总体目标</w:t>
            </w:r>
            <w:r w:rsidR="004E62FA">
              <w:rPr>
                <w:rFonts w:ascii="仿宋" w:eastAsia="仿宋" w:hAnsi="仿宋" w:cs="仿宋" w:hint="eastAsia"/>
                <w:sz w:val="24"/>
                <w:szCs w:val="24"/>
              </w:rPr>
              <w:tab/>
            </w:r>
            <w:r>
              <w:rPr>
                <w:rFonts w:ascii="仿宋" w:eastAsia="仿宋" w:hAnsi="仿宋" w:cs="仿宋" w:hint="eastAsia"/>
                <w:sz w:val="24"/>
                <w:szCs w:val="24"/>
              </w:rPr>
              <w:fldChar w:fldCharType="begin"/>
            </w:r>
            <w:r w:rsidR="004E62FA">
              <w:rPr>
                <w:rFonts w:ascii="仿宋" w:eastAsia="仿宋" w:hAnsi="仿宋" w:cs="仿宋" w:hint="eastAsia"/>
                <w:sz w:val="24"/>
                <w:szCs w:val="24"/>
              </w:rPr>
              <w:instrText xml:space="preserve"> PAGEREF _Toc18439 </w:instrText>
            </w:r>
            <w:r>
              <w:rPr>
                <w:rFonts w:ascii="仿宋" w:eastAsia="仿宋" w:hAnsi="仿宋" w:cs="仿宋" w:hint="eastAsia"/>
                <w:sz w:val="24"/>
                <w:szCs w:val="24"/>
              </w:rPr>
              <w:fldChar w:fldCharType="separate"/>
            </w:r>
            <w:r w:rsidR="004E62FA">
              <w:rPr>
                <w:rFonts w:ascii="仿宋" w:eastAsia="仿宋" w:hAnsi="仿宋" w:cs="仿宋"/>
                <w:noProof/>
                <w:sz w:val="24"/>
                <w:szCs w:val="24"/>
              </w:rPr>
              <w:t>3</w:t>
            </w:r>
            <w:r>
              <w:rPr>
                <w:rFonts w:ascii="仿宋" w:eastAsia="仿宋" w:hAnsi="仿宋" w:cs="仿宋" w:hint="eastAsia"/>
                <w:sz w:val="24"/>
                <w:szCs w:val="24"/>
              </w:rPr>
              <w:fldChar w:fldCharType="end"/>
            </w:r>
          </w:hyperlink>
        </w:p>
        <w:p w:rsidR="003E7B2F" w:rsidRDefault="003E7B2F">
          <w:pPr>
            <w:pStyle w:val="30"/>
            <w:tabs>
              <w:tab w:val="right" w:leader="dot" w:pos="8306"/>
            </w:tabs>
            <w:spacing w:line="300" w:lineRule="exact"/>
            <w:ind w:leftChars="0" w:left="0" w:firstLineChars="200" w:firstLine="420"/>
            <w:rPr>
              <w:rFonts w:ascii="仿宋" w:eastAsia="仿宋" w:hAnsi="仿宋" w:cs="仿宋"/>
              <w:sz w:val="24"/>
              <w:szCs w:val="24"/>
            </w:rPr>
          </w:pPr>
          <w:hyperlink w:anchor="_Toc30345" w:history="1">
            <w:r w:rsidR="004E62FA">
              <w:rPr>
                <w:rFonts w:ascii="仿宋" w:eastAsia="仿宋" w:hAnsi="仿宋" w:cs="仿宋" w:hint="eastAsia"/>
                <w:sz w:val="24"/>
                <w:szCs w:val="24"/>
              </w:rPr>
              <w:t>2.项目阶段性目标</w:t>
            </w:r>
            <w:r w:rsidR="004E62FA">
              <w:rPr>
                <w:rFonts w:ascii="仿宋" w:eastAsia="仿宋" w:hAnsi="仿宋" w:cs="仿宋" w:hint="eastAsia"/>
                <w:sz w:val="24"/>
                <w:szCs w:val="24"/>
              </w:rPr>
              <w:tab/>
            </w:r>
            <w:r>
              <w:rPr>
                <w:rFonts w:ascii="仿宋" w:eastAsia="仿宋" w:hAnsi="仿宋" w:cs="仿宋" w:hint="eastAsia"/>
                <w:sz w:val="24"/>
                <w:szCs w:val="24"/>
              </w:rPr>
              <w:fldChar w:fldCharType="begin"/>
            </w:r>
            <w:r w:rsidR="004E62FA">
              <w:rPr>
                <w:rFonts w:ascii="仿宋" w:eastAsia="仿宋" w:hAnsi="仿宋" w:cs="仿宋" w:hint="eastAsia"/>
                <w:sz w:val="24"/>
                <w:szCs w:val="24"/>
              </w:rPr>
              <w:instrText xml:space="preserve"> PAGEREF _Toc30345 </w:instrText>
            </w:r>
            <w:r>
              <w:rPr>
                <w:rFonts w:ascii="仿宋" w:eastAsia="仿宋" w:hAnsi="仿宋" w:cs="仿宋" w:hint="eastAsia"/>
                <w:sz w:val="24"/>
                <w:szCs w:val="24"/>
              </w:rPr>
              <w:fldChar w:fldCharType="separate"/>
            </w:r>
            <w:r w:rsidR="004E62FA">
              <w:rPr>
                <w:rFonts w:ascii="仿宋" w:eastAsia="仿宋" w:hAnsi="仿宋" w:cs="仿宋"/>
                <w:noProof/>
                <w:sz w:val="24"/>
                <w:szCs w:val="24"/>
              </w:rPr>
              <w:t>3</w:t>
            </w:r>
            <w:r>
              <w:rPr>
                <w:rFonts w:ascii="仿宋" w:eastAsia="仿宋" w:hAnsi="仿宋" w:cs="仿宋" w:hint="eastAsia"/>
                <w:sz w:val="24"/>
                <w:szCs w:val="24"/>
              </w:rPr>
              <w:fldChar w:fldCharType="end"/>
            </w:r>
          </w:hyperlink>
        </w:p>
        <w:p w:rsidR="003E7B2F" w:rsidRDefault="003E7B2F">
          <w:pPr>
            <w:pStyle w:val="30"/>
            <w:tabs>
              <w:tab w:val="right" w:leader="dot" w:pos="8306"/>
            </w:tabs>
            <w:spacing w:line="300" w:lineRule="exact"/>
            <w:ind w:leftChars="0" w:left="0" w:firstLineChars="200" w:firstLine="420"/>
            <w:rPr>
              <w:rFonts w:ascii="仿宋" w:eastAsia="仿宋" w:hAnsi="仿宋" w:cs="仿宋"/>
              <w:sz w:val="24"/>
              <w:szCs w:val="24"/>
            </w:rPr>
          </w:pPr>
          <w:hyperlink w:anchor="_Toc4864" w:history="1">
            <w:r w:rsidR="004E62FA">
              <w:rPr>
                <w:rFonts w:ascii="仿宋" w:eastAsia="仿宋" w:hAnsi="仿宋" w:cs="仿宋" w:hint="eastAsia"/>
                <w:sz w:val="24"/>
                <w:szCs w:val="24"/>
              </w:rPr>
              <w:t>3.项目目标完成情况</w:t>
            </w:r>
            <w:r w:rsidR="004E62FA">
              <w:rPr>
                <w:rFonts w:ascii="仿宋" w:eastAsia="仿宋" w:hAnsi="仿宋" w:cs="仿宋" w:hint="eastAsia"/>
                <w:sz w:val="24"/>
                <w:szCs w:val="24"/>
              </w:rPr>
              <w:tab/>
            </w:r>
            <w:r>
              <w:rPr>
                <w:rFonts w:ascii="仿宋" w:eastAsia="仿宋" w:hAnsi="仿宋" w:cs="仿宋" w:hint="eastAsia"/>
                <w:sz w:val="24"/>
                <w:szCs w:val="24"/>
              </w:rPr>
              <w:fldChar w:fldCharType="begin"/>
            </w:r>
            <w:r w:rsidR="004E62FA">
              <w:rPr>
                <w:rFonts w:ascii="仿宋" w:eastAsia="仿宋" w:hAnsi="仿宋" w:cs="仿宋" w:hint="eastAsia"/>
                <w:sz w:val="24"/>
                <w:szCs w:val="24"/>
              </w:rPr>
              <w:instrText xml:space="preserve"> PAGEREF _Toc4864 </w:instrText>
            </w:r>
            <w:r>
              <w:rPr>
                <w:rFonts w:ascii="仿宋" w:eastAsia="仿宋" w:hAnsi="仿宋" w:cs="仿宋" w:hint="eastAsia"/>
                <w:sz w:val="24"/>
                <w:szCs w:val="24"/>
              </w:rPr>
              <w:fldChar w:fldCharType="separate"/>
            </w:r>
            <w:r w:rsidR="004E62FA">
              <w:rPr>
                <w:rFonts w:ascii="仿宋" w:eastAsia="仿宋" w:hAnsi="仿宋" w:cs="仿宋"/>
                <w:noProof/>
                <w:sz w:val="24"/>
                <w:szCs w:val="24"/>
              </w:rPr>
              <w:t>3</w:t>
            </w:r>
            <w:r>
              <w:rPr>
                <w:rFonts w:ascii="仿宋" w:eastAsia="仿宋" w:hAnsi="仿宋" w:cs="仿宋" w:hint="eastAsia"/>
                <w:sz w:val="24"/>
                <w:szCs w:val="24"/>
              </w:rPr>
              <w:fldChar w:fldCharType="end"/>
            </w:r>
          </w:hyperlink>
        </w:p>
        <w:p w:rsidR="003E7B2F" w:rsidRDefault="003E7B2F" w:rsidP="004E62FA">
          <w:pPr>
            <w:pStyle w:val="10"/>
            <w:tabs>
              <w:tab w:val="right" w:leader="dot" w:pos="8306"/>
            </w:tabs>
            <w:spacing w:line="300" w:lineRule="exact"/>
            <w:ind w:firstLine="562"/>
            <w:rPr>
              <w:rFonts w:ascii="仿宋" w:eastAsia="仿宋" w:hAnsi="仿宋" w:cs="仿宋"/>
              <w:sz w:val="24"/>
              <w:szCs w:val="24"/>
            </w:rPr>
          </w:pPr>
          <w:hyperlink w:anchor="_Toc25110" w:history="1">
            <w:r w:rsidR="004E62FA">
              <w:rPr>
                <w:rFonts w:ascii="仿宋" w:eastAsia="仿宋" w:hAnsi="仿宋" w:cs="仿宋" w:hint="eastAsia"/>
                <w:bCs w:val="0"/>
                <w:sz w:val="24"/>
                <w:szCs w:val="24"/>
              </w:rPr>
              <w:t>二、绩效评价工作开展情况</w:t>
            </w:r>
            <w:r w:rsidR="004E62FA">
              <w:rPr>
                <w:rFonts w:ascii="仿宋" w:eastAsia="仿宋" w:hAnsi="仿宋" w:cs="仿宋" w:hint="eastAsia"/>
                <w:sz w:val="24"/>
                <w:szCs w:val="24"/>
              </w:rPr>
              <w:tab/>
            </w:r>
            <w:r>
              <w:rPr>
                <w:rFonts w:ascii="仿宋" w:eastAsia="仿宋" w:hAnsi="仿宋" w:cs="仿宋" w:hint="eastAsia"/>
                <w:sz w:val="24"/>
                <w:szCs w:val="24"/>
              </w:rPr>
              <w:fldChar w:fldCharType="begin"/>
            </w:r>
            <w:r w:rsidR="004E62FA">
              <w:rPr>
                <w:rFonts w:ascii="仿宋" w:eastAsia="仿宋" w:hAnsi="仿宋" w:cs="仿宋" w:hint="eastAsia"/>
                <w:sz w:val="24"/>
                <w:szCs w:val="24"/>
              </w:rPr>
              <w:instrText xml:space="preserve"> PAGEREF _Toc25110 </w:instrText>
            </w:r>
            <w:r>
              <w:rPr>
                <w:rFonts w:ascii="仿宋" w:eastAsia="仿宋" w:hAnsi="仿宋" w:cs="仿宋" w:hint="eastAsia"/>
                <w:sz w:val="24"/>
                <w:szCs w:val="24"/>
              </w:rPr>
              <w:fldChar w:fldCharType="separate"/>
            </w:r>
            <w:r w:rsidR="004E62FA">
              <w:rPr>
                <w:rFonts w:ascii="仿宋" w:eastAsia="仿宋" w:hAnsi="仿宋" w:cs="仿宋"/>
                <w:noProof/>
                <w:sz w:val="24"/>
                <w:szCs w:val="24"/>
              </w:rPr>
              <w:t>3</w:t>
            </w:r>
            <w:r>
              <w:rPr>
                <w:rFonts w:ascii="仿宋" w:eastAsia="仿宋" w:hAnsi="仿宋" w:cs="仿宋" w:hint="eastAsia"/>
                <w:sz w:val="24"/>
                <w:szCs w:val="24"/>
              </w:rPr>
              <w:fldChar w:fldCharType="end"/>
            </w:r>
          </w:hyperlink>
        </w:p>
        <w:p w:rsidR="003E7B2F" w:rsidRDefault="003E7B2F" w:rsidP="004E62FA">
          <w:pPr>
            <w:pStyle w:val="20"/>
            <w:tabs>
              <w:tab w:val="right" w:leader="dot" w:pos="8306"/>
            </w:tabs>
            <w:ind w:firstLine="560"/>
            <w:rPr>
              <w:rFonts w:ascii="仿宋" w:eastAsia="仿宋" w:hAnsi="仿宋" w:cs="仿宋"/>
              <w:sz w:val="24"/>
              <w:szCs w:val="24"/>
            </w:rPr>
          </w:pPr>
          <w:hyperlink w:anchor="_Toc29205" w:history="1">
            <w:r w:rsidR="004E62FA">
              <w:rPr>
                <w:rFonts w:ascii="仿宋" w:eastAsia="仿宋" w:hAnsi="仿宋" w:cs="仿宋" w:hint="eastAsia"/>
                <w:bCs/>
                <w:sz w:val="24"/>
                <w:szCs w:val="24"/>
              </w:rPr>
              <w:t>（一）绩效评价目的、对象和范围</w:t>
            </w:r>
            <w:r w:rsidR="004E62FA">
              <w:rPr>
                <w:rFonts w:ascii="仿宋" w:eastAsia="仿宋" w:hAnsi="仿宋" w:cs="仿宋" w:hint="eastAsia"/>
                <w:sz w:val="24"/>
                <w:szCs w:val="24"/>
              </w:rPr>
              <w:tab/>
            </w:r>
            <w:r>
              <w:rPr>
                <w:rFonts w:ascii="仿宋" w:eastAsia="仿宋" w:hAnsi="仿宋" w:cs="仿宋" w:hint="eastAsia"/>
                <w:sz w:val="24"/>
                <w:szCs w:val="24"/>
              </w:rPr>
              <w:fldChar w:fldCharType="begin"/>
            </w:r>
            <w:r w:rsidR="004E62FA">
              <w:rPr>
                <w:rFonts w:ascii="仿宋" w:eastAsia="仿宋" w:hAnsi="仿宋" w:cs="仿宋" w:hint="eastAsia"/>
                <w:sz w:val="24"/>
                <w:szCs w:val="24"/>
              </w:rPr>
              <w:instrText xml:space="preserve"> PAGEREF _Toc29205 </w:instrText>
            </w:r>
            <w:r>
              <w:rPr>
                <w:rFonts w:ascii="仿宋" w:eastAsia="仿宋" w:hAnsi="仿宋" w:cs="仿宋" w:hint="eastAsia"/>
                <w:sz w:val="24"/>
                <w:szCs w:val="24"/>
              </w:rPr>
              <w:fldChar w:fldCharType="separate"/>
            </w:r>
            <w:r w:rsidR="004E62FA">
              <w:rPr>
                <w:rFonts w:ascii="仿宋" w:eastAsia="仿宋" w:hAnsi="仿宋" w:cs="仿宋"/>
                <w:noProof/>
                <w:sz w:val="24"/>
                <w:szCs w:val="24"/>
              </w:rPr>
              <w:t>3</w:t>
            </w:r>
            <w:r>
              <w:rPr>
                <w:rFonts w:ascii="仿宋" w:eastAsia="仿宋" w:hAnsi="仿宋" w:cs="仿宋" w:hint="eastAsia"/>
                <w:sz w:val="24"/>
                <w:szCs w:val="24"/>
              </w:rPr>
              <w:fldChar w:fldCharType="end"/>
            </w:r>
          </w:hyperlink>
        </w:p>
        <w:p w:rsidR="003E7B2F" w:rsidRDefault="003E7B2F" w:rsidP="004E62FA">
          <w:pPr>
            <w:pStyle w:val="20"/>
            <w:tabs>
              <w:tab w:val="right" w:leader="dot" w:pos="8306"/>
            </w:tabs>
            <w:ind w:firstLine="560"/>
            <w:rPr>
              <w:rFonts w:ascii="仿宋" w:eastAsia="仿宋" w:hAnsi="仿宋" w:cs="仿宋"/>
              <w:sz w:val="24"/>
              <w:szCs w:val="24"/>
            </w:rPr>
          </w:pPr>
          <w:hyperlink w:anchor="_Toc19018" w:history="1">
            <w:r w:rsidR="004E62FA">
              <w:rPr>
                <w:rFonts w:ascii="仿宋" w:eastAsia="仿宋" w:hAnsi="仿宋" w:cs="仿宋" w:hint="eastAsia"/>
                <w:bCs/>
                <w:sz w:val="24"/>
                <w:szCs w:val="24"/>
              </w:rPr>
              <w:t>（二）绩效评价原则及方法、评价指标体系</w:t>
            </w:r>
            <w:r w:rsidR="004E62FA">
              <w:rPr>
                <w:rFonts w:ascii="仿宋" w:eastAsia="仿宋" w:hAnsi="仿宋" w:cs="仿宋" w:hint="eastAsia"/>
                <w:sz w:val="24"/>
                <w:szCs w:val="24"/>
              </w:rPr>
              <w:tab/>
            </w:r>
            <w:r>
              <w:rPr>
                <w:rFonts w:ascii="仿宋" w:eastAsia="仿宋" w:hAnsi="仿宋" w:cs="仿宋" w:hint="eastAsia"/>
                <w:sz w:val="24"/>
                <w:szCs w:val="24"/>
              </w:rPr>
              <w:fldChar w:fldCharType="begin"/>
            </w:r>
            <w:r w:rsidR="004E62FA">
              <w:rPr>
                <w:rFonts w:ascii="仿宋" w:eastAsia="仿宋" w:hAnsi="仿宋" w:cs="仿宋" w:hint="eastAsia"/>
                <w:sz w:val="24"/>
                <w:szCs w:val="24"/>
              </w:rPr>
              <w:instrText xml:space="preserve"> PAGEREF _Toc19018 </w:instrText>
            </w:r>
            <w:r>
              <w:rPr>
                <w:rFonts w:ascii="仿宋" w:eastAsia="仿宋" w:hAnsi="仿宋" w:cs="仿宋" w:hint="eastAsia"/>
                <w:sz w:val="24"/>
                <w:szCs w:val="24"/>
              </w:rPr>
              <w:fldChar w:fldCharType="separate"/>
            </w:r>
            <w:r w:rsidR="004E62FA">
              <w:rPr>
                <w:rFonts w:ascii="仿宋" w:eastAsia="仿宋" w:hAnsi="仿宋" w:cs="仿宋"/>
                <w:noProof/>
                <w:sz w:val="24"/>
                <w:szCs w:val="24"/>
              </w:rPr>
              <w:t>3</w:t>
            </w:r>
            <w:r>
              <w:rPr>
                <w:rFonts w:ascii="仿宋" w:eastAsia="仿宋" w:hAnsi="仿宋" w:cs="仿宋" w:hint="eastAsia"/>
                <w:sz w:val="24"/>
                <w:szCs w:val="24"/>
              </w:rPr>
              <w:fldChar w:fldCharType="end"/>
            </w:r>
          </w:hyperlink>
        </w:p>
        <w:p w:rsidR="003E7B2F" w:rsidRDefault="003E7B2F">
          <w:pPr>
            <w:pStyle w:val="30"/>
            <w:tabs>
              <w:tab w:val="right" w:leader="dot" w:pos="8306"/>
            </w:tabs>
            <w:spacing w:line="300" w:lineRule="exact"/>
            <w:ind w:leftChars="0" w:left="0" w:firstLineChars="200" w:firstLine="420"/>
            <w:rPr>
              <w:rFonts w:ascii="仿宋" w:eastAsia="仿宋" w:hAnsi="仿宋" w:cs="仿宋"/>
              <w:sz w:val="24"/>
              <w:szCs w:val="24"/>
            </w:rPr>
          </w:pPr>
          <w:hyperlink w:anchor="_Toc26947" w:history="1">
            <w:r w:rsidR="004E62FA">
              <w:rPr>
                <w:rFonts w:ascii="仿宋" w:eastAsia="仿宋" w:hAnsi="仿宋" w:cs="仿宋" w:hint="eastAsia"/>
                <w:sz w:val="24"/>
                <w:szCs w:val="24"/>
              </w:rPr>
              <w:t>1.绩效评价原则</w:t>
            </w:r>
            <w:r w:rsidR="004E62FA">
              <w:rPr>
                <w:rFonts w:ascii="仿宋" w:eastAsia="仿宋" w:hAnsi="仿宋" w:cs="仿宋" w:hint="eastAsia"/>
                <w:sz w:val="24"/>
                <w:szCs w:val="24"/>
              </w:rPr>
              <w:tab/>
            </w:r>
            <w:r>
              <w:rPr>
                <w:rFonts w:ascii="仿宋" w:eastAsia="仿宋" w:hAnsi="仿宋" w:cs="仿宋" w:hint="eastAsia"/>
                <w:sz w:val="24"/>
                <w:szCs w:val="24"/>
              </w:rPr>
              <w:fldChar w:fldCharType="begin"/>
            </w:r>
            <w:r w:rsidR="004E62FA">
              <w:rPr>
                <w:rFonts w:ascii="仿宋" w:eastAsia="仿宋" w:hAnsi="仿宋" w:cs="仿宋" w:hint="eastAsia"/>
                <w:sz w:val="24"/>
                <w:szCs w:val="24"/>
              </w:rPr>
              <w:instrText xml:space="preserve"> PAGEREF _Toc26947 </w:instrText>
            </w:r>
            <w:r>
              <w:rPr>
                <w:rFonts w:ascii="仿宋" w:eastAsia="仿宋" w:hAnsi="仿宋" w:cs="仿宋" w:hint="eastAsia"/>
                <w:sz w:val="24"/>
                <w:szCs w:val="24"/>
              </w:rPr>
              <w:fldChar w:fldCharType="separate"/>
            </w:r>
            <w:r w:rsidR="004E62FA">
              <w:rPr>
                <w:rFonts w:ascii="仿宋" w:eastAsia="仿宋" w:hAnsi="仿宋" w:cs="仿宋"/>
                <w:noProof/>
                <w:sz w:val="24"/>
                <w:szCs w:val="24"/>
              </w:rPr>
              <w:t>3</w:t>
            </w:r>
            <w:r>
              <w:rPr>
                <w:rFonts w:ascii="仿宋" w:eastAsia="仿宋" w:hAnsi="仿宋" w:cs="仿宋" w:hint="eastAsia"/>
                <w:sz w:val="24"/>
                <w:szCs w:val="24"/>
              </w:rPr>
              <w:fldChar w:fldCharType="end"/>
            </w:r>
          </w:hyperlink>
        </w:p>
        <w:p w:rsidR="003E7B2F" w:rsidRDefault="003E7B2F">
          <w:pPr>
            <w:pStyle w:val="30"/>
            <w:tabs>
              <w:tab w:val="right" w:leader="dot" w:pos="8306"/>
            </w:tabs>
            <w:spacing w:line="300" w:lineRule="exact"/>
            <w:ind w:leftChars="0" w:left="0" w:firstLineChars="200" w:firstLine="420"/>
            <w:rPr>
              <w:rFonts w:ascii="仿宋" w:eastAsia="仿宋" w:hAnsi="仿宋" w:cs="仿宋"/>
              <w:sz w:val="24"/>
              <w:szCs w:val="24"/>
            </w:rPr>
          </w:pPr>
          <w:hyperlink w:anchor="_Toc5373" w:history="1">
            <w:r w:rsidR="004E62FA">
              <w:rPr>
                <w:rFonts w:ascii="仿宋" w:eastAsia="仿宋" w:hAnsi="仿宋" w:cs="仿宋" w:hint="eastAsia"/>
                <w:sz w:val="24"/>
                <w:szCs w:val="24"/>
              </w:rPr>
              <w:t>2.绩效评价方法</w:t>
            </w:r>
            <w:r w:rsidR="004E62FA">
              <w:rPr>
                <w:rFonts w:ascii="仿宋" w:eastAsia="仿宋" w:hAnsi="仿宋" w:cs="仿宋" w:hint="eastAsia"/>
                <w:sz w:val="24"/>
                <w:szCs w:val="24"/>
              </w:rPr>
              <w:tab/>
            </w:r>
            <w:r>
              <w:rPr>
                <w:rFonts w:ascii="仿宋" w:eastAsia="仿宋" w:hAnsi="仿宋" w:cs="仿宋" w:hint="eastAsia"/>
                <w:sz w:val="24"/>
                <w:szCs w:val="24"/>
              </w:rPr>
              <w:fldChar w:fldCharType="begin"/>
            </w:r>
            <w:r w:rsidR="004E62FA">
              <w:rPr>
                <w:rFonts w:ascii="仿宋" w:eastAsia="仿宋" w:hAnsi="仿宋" w:cs="仿宋" w:hint="eastAsia"/>
                <w:sz w:val="24"/>
                <w:szCs w:val="24"/>
              </w:rPr>
              <w:instrText xml:space="preserve"> PAGEREF _Toc5373 </w:instrText>
            </w:r>
            <w:r>
              <w:rPr>
                <w:rFonts w:ascii="仿宋" w:eastAsia="仿宋" w:hAnsi="仿宋" w:cs="仿宋" w:hint="eastAsia"/>
                <w:sz w:val="24"/>
                <w:szCs w:val="24"/>
              </w:rPr>
              <w:fldChar w:fldCharType="separate"/>
            </w:r>
            <w:r w:rsidR="004E62FA">
              <w:rPr>
                <w:rFonts w:ascii="仿宋" w:eastAsia="仿宋" w:hAnsi="仿宋" w:cs="仿宋"/>
                <w:noProof/>
                <w:sz w:val="24"/>
                <w:szCs w:val="24"/>
              </w:rPr>
              <w:t>3</w:t>
            </w:r>
            <w:r>
              <w:rPr>
                <w:rFonts w:ascii="仿宋" w:eastAsia="仿宋" w:hAnsi="仿宋" w:cs="仿宋" w:hint="eastAsia"/>
                <w:sz w:val="24"/>
                <w:szCs w:val="24"/>
              </w:rPr>
              <w:fldChar w:fldCharType="end"/>
            </w:r>
          </w:hyperlink>
        </w:p>
        <w:p w:rsidR="003E7B2F" w:rsidRDefault="003E7B2F">
          <w:pPr>
            <w:pStyle w:val="30"/>
            <w:tabs>
              <w:tab w:val="right" w:leader="dot" w:pos="8306"/>
            </w:tabs>
            <w:spacing w:line="300" w:lineRule="exact"/>
            <w:ind w:leftChars="0" w:left="0" w:firstLineChars="200" w:firstLine="420"/>
            <w:rPr>
              <w:rFonts w:ascii="仿宋" w:eastAsia="仿宋" w:hAnsi="仿宋" w:cs="仿宋"/>
              <w:sz w:val="24"/>
              <w:szCs w:val="24"/>
            </w:rPr>
          </w:pPr>
          <w:hyperlink w:anchor="_Toc14735" w:history="1">
            <w:r w:rsidR="004E62FA">
              <w:rPr>
                <w:rFonts w:ascii="仿宋" w:eastAsia="仿宋" w:hAnsi="仿宋" w:cs="仿宋" w:hint="eastAsia"/>
                <w:sz w:val="24"/>
                <w:szCs w:val="24"/>
              </w:rPr>
              <w:t>3.绩效评价指标体系</w:t>
            </w:r>
            <w:r w:rsidR="004E62FA">
              <w:rPr>
                <w:rFonts w:ascii="仿宋" w:eastAsia="仿宋" w:hAnsi="仿宋" w:cs="仿宋" w:hint="eastAsia"/>
                <w:sz w:val="24"/>
                <w:szCs w:val="24"/>
              </w:rPr>
              <w:tab/>
            </w:r>
            <w:r>
              <w:rPr>
                <w:rFonts w:ascii="仿宋" w:eastAsia="仿宋" w:hAnsi="仿宋" w:cs="仿宋" w:hint="eastAsia"/>
                <w:sz w:val="24"/>
                <w:szCs w:val="24"/>
              </w:rPr>
              <w:fldChar w:fldCharType="begin"/>
            </w:r>
            <w:r w:rsidR="004E62FA">
              <w:rPr>
                <w:rFonts w:ascii="仿宋" w:eastAsia="仿宋" w:hAnsi="仿宋" w:cs="仿宋" w:hint="eastAsia"/>
                <w:sz w:val="24"/>
                <w:szCs w:val="24"/>
              </w:rPr>
              <w:instrText xml:space="preserve"> PAGEREF _Toc14735 </w:instrText>
            </w:r>
            <w:r>
              <w:rPr>
                <w:rFonts w:ascii="仿宋" w:eastAsia="仿宋" w:hAnsi="仿宋" w:cs="仿宋" w:hint="eastAsia"/>
                <w:sz w:val="24"/>
                <w:szCs w:val="24"/>
              </w:rPr>
              <w:fldChar w:fldCharType="separate"/>
            </w:r>
            <w:r w:rsidR="004E62FA">
              <w:rPr>
                <w:rFonts w:ascii="仿宋" w:eastAsia="仿宋" w:hAnsi="仿宋" w:cs="仿宋"/>
                <w:noProof/>
                <w:sz w:val="24"/>
                <w:szCs w:val="24"/>
              </w:rPr>
              <w:t>3</w:t>
            </w:r>
            <w:r>
              <w:rPr>
                <w:rFonts w:ascii="仿宋" w:eastAsia="仿宋" w:hAnsi="仿宋" w:cs="仿宋" w:hint="eastAsia"/>
                <w:sz w:val="24"/>
                <w:szCs w:val="24"/>
              </w:rPr>
              <w:fldChar w:fldCharType="end"/>
            </w:r>
          </w:hyperlink>
        </w:p>
        <w:p w:rsidR="003E7B2F" w:rsidRDefault="003E7B2F" w:rsidP="004E62FA">
          <w:pPr>
            <w:pStyle w:val="20"/>
            <w:tabs>
              <w:tab w:val="right" w:leader="dot" w:pos="8306"/>
            </w:tabs>
            <w:ind w:firstLine="560"/>
            <w:rPr>
              <w:rFonts w:ascii="仿宋" w:eastAsia="仿宋" w:hAnsi="仿宋" w:cs="仿宋"/>
              <w:sz w:val="24"/>
              <w:szCs w:val="24"/>
            </w:rPr>
          </w:pPr>
          <w:hyperlink w:anchor="_Toc20356" w:history="1">
            <w:r w:rsidR="004E62FA">
              <w:rPr>
                <w:rFonts w:ascii="仿宋" w:eastAsia="仿宋" w:hAnsi="仿宋" w:cs="仿宋" w:hint="eastAsia"/>
                <w:bCs/>
                <w:sz w:val="24"/>
                <w:szCs w:val="24"/>
              </w:rPr>
              <w:t>（三）绩效评价工作过程</w:t>
            </w:r>
            <w:r w:rsidR="004E62FA">
              <w:rPr>
                <w:rFonts w:ascii="仿宋" w:eastAsia="仿宋" w:hAnsi="仿宋" w:cs="仿宋" w:hint="eastAsia"/>
                <w:sz w:val="24"/>
                <w:szCs w:val="24"/>
              </w:rPr>
              <w:tab/>
            </w:r>
            <w:r>
              <w:rPr>
                <w:rFonts w:ascii="仿宋" w:eastAsia="仿宋" w:hAnsi="仿宋" w:cs="仿宋" w:hint="eastAsia"/>
                <w:sz w:val="24"/>
                <w:szCs w:val="24"/>
              </w:rPr>
              <w:fldChar w:fldCharType="begin"/>
            </w:r>
            <w:r w:rsidR="004E62FA">
              <w:rPr>
                <w:rFonts w:ascii="仿宋" w:eastAsia="仿宋" w:hAnsi="仿宋" w:cs="仿宋" w:hint="eastAsia"/>
                <w:sz w:val="24"/>
                <w:szCs w:val="24"/>
              </w:rPr>
              <w:instrText xml:space="preserve"> PAGEREF _Toc20356 </w:instrText>
            </w:r>
            <w:r>
              <w:rPr>
                <w:rFonts w:ascii="仿宋" w:eastAsia="仿宋" w:hAnsi="仿宋" w:cs="仿宋" w:hint="eastAsia"/>
                <w:sz w:val="24"/>
                <w:szCs w:val="24"/>
              </w:rPr>
              <w:fldChar w:fldCharType="separate"/>
            </w:r>
            <w:r w:rsidR="004E62FA">
              <w:rPr>
                <w:rFonts w:ascii="仿宋" w:eastAsia="仿宋" w:hAnsi="仿宋" w:cs="仿宋"/>
                <w:noProof/>
                <w:sz w:val="24"/>
                <w:szCs w:val="24"/>
              </w:rPr>
              <w:t>3</w:t>
            </w:r>
            <w:r>
              <w:rPr>
                <w:rFonts w:ascii="仿宋" w:eastAsia="仿宋" w:hAnsi="仿宋" w:cs="仿宋" w:hint="eastAsia"/>
                <w:sz w:val="24"/>
                <w:szCs w:val="24"/>
              </w:rPr>
              <w:fldChar w:fldCharType="end"/>
            </w:r>
          </w:hyperlink>
        </w:p>
        <w:p w:rsidR="003E7B2F" w:rsidRDefault="003E7B2F">
          <w:pPr>
            <w:pStyle w:val="30"/>
            <w:tabs>
              <w:tab w:val="right" w:leader="dot" w:pos="8306"/>
            </w:tabs>
            <w:spacing w:line="300" w:lineRule="exact"/>
            <w:ind w:leftChars="0" w:left="0" w:firstLineChars="200" w:firstLine="420"/>
            <w:rPr>
              <w:rFonts w:ascii="仿宋" w:eastAsia="仿宋" w:hAnsi="仿宋" w:cs="仿宋"/>
              <w:sz w:val="24"/>
              <w:szCs w:val="24"/>
            </w:rPr>
          </w:pPr>
          <w:hyperlink w:anchor="_Toc20953" w:history="1">
            <w:r w:rsidR="004E62FA">
              <w:rPr>
                <w:rFonts w:ascii="仿宋" w:eastAsia="仿宋" w:hAnsi="仿宋" w:cs="仿宋" w:hint="eastAsia"/>
                <w:sz w:val="24"/>
                <w:szCs w:val="24"/>
              </w:rPr>
              <w:t>1.绩效评价设计过程</w:t>
            </w:r>
            <w:r w:rsidR="004E62FA">
              <w:rPr>
                <w:rFonts w:ascii="仿宋" w:eastAsia="仿宋" w:hAnsi="仿宋" w:cs="仿宋" w:hint="eastAsia"/>
                <w:sz w:val="24"/>
                <w:szCs w:val="24"/>
              </w:rPr>
              <w:tab/>
            </w:r>
            <w:r>
              <w:rPr>
                <w:rFonts w:ascii="仿宋" w:eastAsia="仿宋" w:hAnsi="仿宋" w:cs="仿宋" w:hint="eastAsia"/>
                <w:sz w:val="24"/>
                <w:szCs w:val="24"/>
              </w:rPr>
              <w:fldChar w:fldCharType="begin"/>
            </w:r>
            <w:r w:rsidR="004E62FA">
              <w:rPr>
                <w:rFonts w:ascii="仿宋" w:eastAsia="仿宋" w:hAnsi="仿宋" w:cs="仿宋" w:hint="eastAsia"/>
                <w:sz w:val="24"/>
                <w:szCs w:val="24"/>
              </w:rPr>
              <w:instrText xml:space="preserve"> PAGEREF _Toc20953 </w:instrText>
            </w:r>
            <w:r>
              <w:rPr>
                <w:rFonts w:ascii="仿宋" w:eastAsia="仿宋" w:hAnsi="仿宋" w:cs="仿宋" w:hint="eastAsia"/>
                <w:sz w:val="24"/>
                <w:szCs w:val="24"/>
              </w:rPr>
              <w:fldChar w:fldCharType="separate"/>
            </w:r>
            <w:r w:rsidR="004E62FA">
              <w:rPr>
                <w:rFonts w:ascii="仿宋" w:eastAsia="仿宋" w:hAnsi="仿宋" w:cs="仿宋"/>
                <w:noProof/>
                <w:sz w:val="24"/>
                <w:szCs w:val="24"/>
              </w:rPr>
              <w:t>3</w:t>
            </w:r>
            <w:r>
              <w:rPr>
                <w:rFonts w:ascii="仿宋" w:eastAsia="仿宋" w:hAnsi="仿宋" w:cs="仿宋" w:hint="eastAsia"/>
                <w:sz w:val="24"/>
                <w:szCs w:val="24"/>
              </w:rPr>
              <w:fldChar w:fldCharType="end"/>
            </w:r>
          </w:hyperlink>
        </w:p>
        <w:p w:rsidR="003E7B2F" w:rsidRDefault="003E7B2F">
          <w:pPr>
            <w:pStyle w:val="30"/>
            <w:tabs>
              <w:tab w:val="right" w:leader="dot" w:pos="8306"/>
            </w:tabs>
            <w:spacing w:line="300" w:lineRule="exact"/>
            <w:ind w:leftChars="0" w:left="0" w:firstLineChars="200" w:firstLine="420"/>
            <w:rPr>
              <w:rFonts w:ascii="仿宋" w:eastAsia="仿宋" w:hAnsi="仿宋" w:cs="仿宋"/>
              <w:sz w:val="24"/>
              <w:szCs w:val="24"/>
            </w:rPr>
          </w:pPr>
          <w:hyperlink w:anchor="_Toc20660" w:history="1">
            <w:r w:rsidR="004E62FA">
              <w:rPr>
                <w:rFonts w:ascii="仿宋" w:eastAsia="仿宋" w:hAnsi="仿宋" w:cs="仿宋" w:hint="eastAsia"/>
                <w:sz w:val="24"/>
                <w:szCs w:val="24"/>
              </w:rPr>
              <w:t>2.证据收集方法</w:t>
            </w:r>
            <w:r w:rsidR="004E62FA">
              <w:rPr>
                <w:rFonts w:ascii="仿宋" w:eastAsia="仿宋" w:hAnsi="仿宋" w:cs="仿宋" w:hint="eastAsia"/>
                <w:sz w:val="24"/>
                <w:szCs w:val="24"/>
              </w:rPr>
              <w:tab/>
            </w:r>
            <w:r>
              <w:rPr>
                <w:rFonts w:ascii="仿宋" w:eastAsia="仿宋" w:hAnsi="仿宋" w:cs="仿宋" w:hint="eastAsia"/>
                <w:sz w:val="24"/>
                <w:szCs w:val="24"/>
              </w:rPr>
              <w:fldChar w:fldCharType="begin"/>
            </w:r>
            <w:r w:rsidR="004E62FA">
              <w:rPr>
                <w:rFonts w:ascii="仿宋" w:eastAsia="仿宋" w:hAnsi="仿宋" w:cs="仿宋" w:hint="eastAsia"/>
                <w:sz w:val="24"/>
                <w:szCs w:val="24"/>
              </w:rPr>
              <w:instrText xml:space="preserve"> PAGEREF _Toc20660 </w:instrText>
            </w:r>
            <w:r>
              <w:rPr>
                <w:rFonts w:ascii="仿宋" w:eastAsia="仿宋" w:hAnsi="仿宋" w:cs="仿宋" w:hint="eastAsia"/>
                <w:sz w:val="24"/>
                <w:szCs w:val="24"/>
              </w:rPr>
              <w:fldChar w:fldCharType="separate"/>
            </w:r>
            <w:r w:rsidR="004E62FA">
              <w:rPr>
                <w:rFonts w:ascii="仿宋" w:eastAsia="仿宋" w:hAnsi="仿宋" w:cs="仿宋"/>
                <w:noProof/>
                <w:sz w:val="24"/>
                <w:szCs w:val="24"/>
              </w:rPr>
              <w:t>3</w:t>
            </w:r>
            <w:r>
              <w:rPr>
                <w:rFonts w:ascii="仿宋" w:eastAsia="仿宋" w:hAnsi="仿宋" w:cs="仿宋" w:hint="eastAsia"/>
                <w:sz w:val="24"/>
                <w:szCs w:val="24"/>
              </w:rPr>
              <w:fldChar w:fldCharType="end"/>
            </w:r>
          </w:hyperlink>
        </w:p>
        <w:p w:rsidR="003E7B2F" w:rsidRDefault="003E7B2F">
          <w:pPr>
            <w:pStyle w:val="30"/>
            <w:tabs>
              <w:tab w:val="right" w:leader="dot" w:pos="8306"/>
            </w:tabs>
            <w:spacing w:line="300" w:lineRule="exact"/>
            <w:ind w:leftChars="0" w:left="0" w:firstLineChars="200" w:firstLine="420"/>
            <w:rPr>
              <w:rFonts w:ascii="仿宋" w:eastAsia="仿宋" w:hAnsi="仿宋" w:cs="仿宋"/>
              <w:sz w:val="24"/>
              <w:szCs w:val="24"/>
            </w:rPr>
          </w:pPr>
          <w:hyperlink w:anchor="_Toc2882" w:history="1">
            <w:r w:rsidR="004E62FA">
              <w:rPr>
                <w:rFonts w:ascii="仿宋" w:eastAsia="仿宋" w:hAnsi="仿宋" w:cs="仿宋" w:hint="eastAsia"/>
                <w:sz w:val="24"/>
                <w:szCs w:val="24"/>
              </w:rPr>
              <w:t>3.绩效评价实施过程</w:t>
            </w:r>
            <w:r w:rsidR="004E62FA">
              <w:rPr>
                <w:rFonts w:ascii="仿宋" w:eastAsia="仿宋" w:hAnsi="仿宋" w:cs="仿宋" w:hint="eastAsia"/>
                <w:sz w:val="24"/>
                <w:szCs w:val="24"/>
              </w:rPr>
              <w:tab/>
            </w:r>
            <w:r>
              <w:rPr>
                <w:rFonts w:ascii="仿宋" w:eastAsia="仿宋" w:hAnsi="仿宋" w:cs="仿宋" w:hint="eastAsia"/>
                <w:sz w:val="24"/>
                <w:szCs w:val="24"/>
              </w:rPr>
              <w:fldChar w:fldCharType="begin"/>
            </w:r>
            <w:r w:rsidR="004E62FA">
              <w:rPr>
                <w:rFonts w:ascii="仿宋" w:eastAsia="仿宋" w:hAnsi="仿宋" w:cs="仿宋" w:hint="eastAsia"/>
                <w:sz w:val="24"/>
                <w:szCs w:val="24"/>
              </w:rPr>
              <w:instrText xml:space="preserve"> PAGEREF _Toc2882 </w:instrText>
            </w:r>
            <w:r>
              <w:rPr>
                <w:rFonts w:ascii="仿宋" w:eastAsia="仿宋" w:hAnsi="仿宋" w:cs="仿宋" w:hint="eastAsia"/>
                <w:sz w:val="24"/>
                <w:szCs w:val="24"/>
              </w:rPr>
              <w:fldChar w:fldCharType="separate"/>
            </w:r>
            <w:r w:rsidR="004E62FA">
              <w:rPr>
                <w:rFonts w:ascii="仿宋" w:eastAsia="仿宋" w:hAnsi="仿宋" w:cs="仿宋"/>
                <w:noProof/>
                <w:sz w:val="24"/>
                <w:szCs w:val="24"/>
              </w:rPr>
              <w:t>3</w:t>
            </w:r>
            <w:r>
              <w:rPr>
                <w:rFonts w:ascii="仿宋" w:eastAsia="仿宋" w:hAnsi="仿宋" w:cs="仿宋" w:hint="eastAsia"/>
                <w:sz w:val="24"/>
                <w:szCs w:val="24"/>
              </w:rPr>
              <w:fldChar w:fldCharType="end"/>
            </w:r>
          </w:hyperlink>
        </w:p>
        <w:p w:rsidR="003E7B2F" w:rsidRDefault="003E7B2F" w:rsidP="004E62FA">
          <w:pPr>
            <w:pStyle w:val="10"/>
            <w:tabs>
              <w:tab w:val="right" w:leader="dot" w:pos="8306"/>
            </w:tabs>
            <w:spacing w:line="300" w:lineRule="exact"/>
            <w:ind w:firstLine="562"/>
            <w:rPr>
              <w:rFonts w:ascii="仿宋" w:eastAsia="仿宋" w:hAnsi="仿宋" w:cs="仿宋"/>
              <w:sz w:val="24"/>
              <w:szCs w:val="24"/>
            </w:rPr>
          </w:pPr>
          <w:hyperlink w:anchor="_Toc7205" w:history="1">
            <w:r w:rsidR="004E62FA">
              <w:rPr>
                <w:rFonts w:ascii="仿宋" w:eastAsia="仿宋" w:hAnsi="仿宋" w:cs="仿宋" w:hint="eastAsia"/>
                <w:bCs w:val="0"/>
                <w:sz w:val="24"/>
                <w:szCs w:val="24"/>
              </w:rPr>
              <w:t>三、综合评价情况及评价结论</w:t>
            </w:r>
            <w:r w:rsidR="004E62FA">
              <w:rPr>
                <w:rFonts w:ascii="仿宋" w:eastAsia="仿宋" w:hAnsi="仿宋" w:cs="仿宋" w:hint="eastAsia"/>
                <w:sz w:val="24"/>
                <w:szCs w:val="24"/>
              </w:rPr>
              <w:tab/>
            </w:r>
            <w:r>
              <w:rPr>
                <w:rFonts w:ascii="仿宋" w:eastAsia="仿宋" w:hAnsi="仿宋" w:cs="仿宋" w:hint="eastAsia"/>
                <w:sz w:val="24"/>
                <w:szCs w:val="24"/>
              </w:rPr>
              <w:fldChar w:fldCharType="begin"/>
            </w:r>
            <w:r w:rsidR="004E62FA">
              <w:rPr>
                <w:rFonts w:ascii="仿宋" w:eastAsia="仿宋" w:hAnsi="仿宋" w:cs="仿宋" w:hint="eastAsia"/>
                <w:sz w:val="24"/>
                <w:szCs w:val="24"/>
              </w:rPr>
              <w:instrText xml:space="preserve"> PAGEREF _Toc7205 </w:instrText>
            </w:r>
            <w:r>
              <w:rPr>
                <w:rFonts w:ascii="仿宋" w:eastAsia="仿宋" w:hAnsi="仿宋" w:cs="仿宋" w:hint="eastAsia"/>
                <w:sz w:val="24"/>
                <w:szCs w:val="24"/>
              </w:rPr>
              <w:fldChar w:fldCharType="separate"/>
            </w:r>
            <w:r w:rsidR="004E62FA">
              <w:rPr>
                <w:rFonts w:ascii="仿宋" w:eastAsia="仿宋" w:hAnsi="仿宋" w:cs="仿宋"/>
                <w:noProof/>
                <w:sz w:val="24"/>
                <w:szCs w:val="24"/>
              </w:rPr>
              <w:t>3</w:t>
            </w:r>
            <w:r>
              <w:rPr>
                <w:rFonts w:ascii="仿宋" w:eastAsia="仿宋" w:hAnsi="仿宋" w:cs="仿宋" w:hint="eastAsia"/>
                <w:sz w:val="24"/>
                <w:szCs w:val="24"/>
              </w:rPr>
              <w:fldChar w:fldCharType="end"/>
            </w:r>
          </w:hyperlink>
        </w:p>
        <w:p w:rsidR="003E7B2F" w:rsidRDefault="003E7B2F">
          <w:pPr>
            <w:pStyle w:val="10"/>
            <w:tabs>
              <w:tab w:val="right" w:leader="dot" w:pos="8306"/>
            </w:tabs>
            <w:spacing w:line="300" w:lineRule="exact"/>
            <w:ind w:leftChars="200" w:left="480" w:firstLineChars="0" w:firstLine="0"/>
            <w:rPr>
              <w:rFonts w:ascii="仿宋" w:eastAsia="仿宋" w:hAnsi="仿宋" w:cs="仿宋"/>
              <w:sz w:val="24"/>
              <w:szCs w:val="24"/>
            </w:rPr>
          </w:pPr>
          <w:hyperlink w:anchor="_Toc13827" w:history="1">
            <w:r w:rsidR="004E62FA">
              <w:rPr>
                <w:rFonts w:ascii="仿宋" w:eastAsia="仿宋" w:hAnsi="仿宋" w:cs="仿宋" w:hint="eastAsia"/>
                <w:b w:val="0"/>
                <w:sz w:val="24"/>
                <w:szCs w:val="24"/>
              </w:rPr>
              <w:t>武汉市武昌区住房保障和房屋管理局2019年度“物业公司评比及奖励经费”项目绩效评价评分表</w:t>
            </w:r>
            <w:r w:rsidR="004E62FA">
              <w:rPr>
                <w:rFonts w:ascii="仿宋" w:eastAsia="仿宋" w:hAnsi="仿宋" w:cs="仿宋" w:hint="eastAsia"/>
                <w:sz w:val="24"/>
                <w:szCs w:val="24"/>
              </w:rPr>
              <w:tab/>
            </w:r>
            <w:r>
              <w:rPr>
                <w:rFonts w:ascii="仿宋" w:eastAsia="仿宋" w:hAnsi="仿宋" w:cs="仿宋" w:hint="eastAsia"/>
                <w:sz w:val="24"/>
                <w:szCs w:val="24"/>
              </w:rPr>
              <w:fldChar w:fldCharType="begin"/>
            </w:r>
            <w:r w:rsidR="004E62FA">
              <w:rPr>
                <w:rFonts w:ascii="仿宋" w:eastAsia="仿宋" w:hAnsi="仿宋" w:cs="仿宋" w:hint="eastAsia"/>
                <w:sz w:val="24"/>
                <w:szCs w:val="24"/>
              </w:rPr>
              <w:instrText xml:space="preserve"> PAGEREF _Toc13827 </w:instrText>
            </w:r>
            <w:r>
              <w:rPr>
                <w:rFonts w:ascii="仿宋" w:eastAsia="仿宋" w:hAnsi="仿宋" w:cs="仿宋" w:hint="eastAsia"/>
                <w:sz w:val="24"/>
                <w:szCs w:val="24"/>
              </w:rPr>
              <w:fldChar w:fldCharType="separate"/>
            </w:r>
            <w:r w:rsidR="004E62FA">
              <w:rPr>
                <w:rFonts w:ascii="仿宋" w:eastAsia="仿宋" w:hAnsi="仿宋" w:cs="仿宋"/>
                <w:noProof/>
                <w:sz w:val="24"/>
                <w:szCs w:val="24"/>
              </w:rPr>
              <w:t>3</w:t>
            </w:r>
            <w:r>
              <w:rPr>
                <w:rFonts w:ascii="仿宋" w:eastAsia="仿宋" w:hAnsi="仿宋" w:cs="仿宋" w:hint="eastAsia"/>
                <w:sz w:val="24"/>
                <w:szCs w:val="24"/>
              </w:rPr>
              <w:fldChar w:fldCharType="end"/>
            </w:r>
          </w:hyperlink>
        </w:p>
        <w:p w:rsidR="003E7B2F" w:rsidRDefault="003E7B2F" w:rsidP="004E62FA">
          <w:pPr>
            <w:pStyle w:val="10"/>
            <w:tabs>
              <w:tab w:val="right" w:leader="dot" w:pos="8306"/>
            </w:tabs>
            <w:spacing w:line="300" w:lineRule="exact"/>
            <w:ind w:firstLine="562"/>
            <w:rPr>
              <w:rFonts w:ascii="仿宋" w:eastAsia="仿宋" w:hAnsi="仿宋" w:cs="仿宋"/>
              <w:sz w:val="24"/>
              <w:szCs w:val="24"/>
            </w:rPr>
          </w:pPr>
          <w:hyperlink w:anchor="_Toc6213" w:history="1">
            <w:r w:rsidR="004E62FA">
              <w:rPr>
                <w:rFonts w:ascii="仿宋" w:eastAsia="仿宋" w:hAnsi="仿宋" w:cs="仿宋" w:hint="eastAsia"/>
                <w:bCs w:val="0"/>
                <w:sz w:val="24"/>
                <w:szCs w:val="24"/>
              </w:rPr>
              <w:t>四、绩效评价指标分析</w:t>
            </w:r>
            <w:r w:rsidR="004E62FA">
              <w:rPr>
                <w:rFonts w:ascii="仿宋" w:eastAsia="仿宋" w:hAnsi="仿宋" w:cs="仿宋" w:hint="eastAsia"/>
                <w:sz w:val="24"/>
                <w:szCs w:val="24"/>
              </w:rPr>
              <w:tab/>
            </w:r>
            <w:r>
              <w:rPr>
                <w:rFonts w:ascii="仿宋" w:eastAsia="仿宋" w:hAnsi="仿宋" w:cs="仿宋" w:hint="eastAsia"/>
                <w:sz w:val="24"/>
                <w:szCs w:val="24"/>
              </w:rPr>
              <w:fldChar w:fldCharType="begin"/>
            </w:r>
            <w:r w:rsidR="004E62FA">
              <w:rPr>
                <w:rFonts w:ascii="仿宋" w:eastAsia="仿宋" w:hAnsi="仿宋" w:cs="仿宋" w:hint="eastAsia"/>
                <w:sz w:val="24"/>
                <w:szCs w:val="24"/>
              </w:rPr>
              <w:instrText xml:space="preserve"> PAGEREF _Toc6213 </w:instrText>
            </w:r>
            <w:r>
              <w:rPr>
                <w:rFonts w:ascii="仿宋" w:eastAsia="仿宋" w:hAnsi="仿宋" w:cs="仿宋" w:hint="eastAsia"/>
                <w:sz w:val="24"/>
                <w:szCs w:val="24"/>
              </w:rPr>
              <w:fldChar w:fldCharType="separate"/>
            </w:r>
            <w:r w:rsidR="004E62FA">
              <w:rPr>
                <w:rFonts w:ascii="仿宋" w:eastAsia="仿宋" w:hAnsi="仿宋" w:cs="仿宋"/>
                <w:noProof/>
                <w:sz w:val="24"/>
                <w:szCs w:val="24"/>
              </w:rPr>
              <w:t>3</w:t>
            </w:r>
            <w:r>
              <w:rPr>
                <w:rFonts w:ascii="仿宋" w:eastAsia="仿宋" w:hAnsi="仿宋" w:cs="仿宋" w:hint="eastAsia"/>
                <w:sz w:val="24"/>
                <w:szCs w:val="24"/>
              </w:rPr>
              <w:fldChar w:fldCharType="end"/>
            </w:r>
          </w:hyperlink>
        </w:p>
        <w:p w:rsidR="003E7B2F" w:rsidRDefault="003E7B2F" w:rsidP="004E62FA">
          <w:pPr>
            <w:pStyle w:val="20"/>
            <w:tabs>
              <w:tab w:val="right" w:leader="dot" w:pos="8306"/>
            </w:tabs>
            <w:ind w:firstLine="560"/>
            <w:rPr>
              <w:rFonts w:ascii="仿宋" w:eastAsia="仿宋" w:hAnsi="仿宋" w:cs="仿宋"/>
              <w:sz w:val="24"/>
              <w:szCs w:val="24"/>
            </w:rPr>
          </w:pPr>
          <w:hyperlink w:anchor="_Toc24987" w:history="1">
            <w:r w:rsidR="004E62FA">
              <w:rPr>
                <w:rFonts w:ascii="仿宋" w:eastAsia="仿宋" w:hAnsi="仿宋" w:cs="仿宋" w:hint="eastAsia"/>
                <w:bCs/>
                <w:sz w:val="24"/>
                <w:szCs w:val="24"/>
              </w:rPr>
              <w:t>（一）项目决策（14分）</w:t>
            </w:r>
            <w:r w:rsidR="004E62FA">
              <w:rPr>
                <w:rFonts w:ascii="仿宋" w:eastAsia="仿宋" w:hAnsi="仿宋" w:cs="仿宋" w:hint="eastAsia"/>
                <w:sz w:val="24"/>
                <w:szCs w:val="24"/>
              </w:rPr>
              <w:tab/>
            </w:r>
            <w:r>
              <w:rPr>
                <w:rFonts w:ascii="仿宋" w:eastAsia="仿宋" w:hAnsi="仿宋" w:cs="仿宋" w:hint="eastAsia"/>
                <w:sz w:val="24"/>
                <w:szCs w:val="24"/>
              </w:rPr>
              <w:fldChar w:fldCharType="begin"/>
            </w:r>
            <w:r w:rsidR="004E62FA">
              <w:rPr>
                <w:rFonts w:ascii="仿宋" w:eastAsia="仿宋" w:hAnsi="仿宋" w:cs="仿宋" w:hint="eastAsia"/>
                <w:sz w:val="24"/>
                <w:szCs w:val="24"/>
              </w:rPr>
              <w:instrText xml:space="preserve"> PAGEREF _Toc24987 </w:instrText>
            </w:r>
            <w:r>
              <w:rPr>
                <w:rFonts w:ascii="仿宋" w:eastAsia="仿宋" w:hAnsi="仿宋" w:cs="仿宋" w:hint="eastAsia"/>
                <w:sz w:val="24"/>
                <w:szCs w:val="24"/>
              </w:rPr>
              <w:fldChar w:fldCharType="separate"/>
            </w:r>
            <w:r w:rsidR="004E62FA">
              <w:rPr>
                <w:rFonts w:ascii="仿宋" w:eastAsia="仿宋" w:hAnsi="仿宋" w:cs="仿宋"/>
                <w:noProof/>
                <w:sz w:val="24"/>
                <w:szCs w:val="24"/>
              </w:rPr>
              <w:t>3</w:t>
            </w:r>
            <w:r>
              <w:rPr>
                <w:rFonts w:ascii="仿宋" w:eastAsia="仿宋" w:hAnsi="仿宋" w:cs="仿宋" w:hint="eastAsia"/>
                <w:sz w:val="24"/>
                <w:szCs w:val="24"/>
              </w:rPr>
              <w:fldChar w:fldCharType="end"/>
            </w:r>
          </w:hyperlink>
        </w:p>
        <w:p w:rsidR="003E7B2F" w:rsidRDefault="003E7B2F" w:rsidP="004E62FA">
          <w:pPr>
            <w:pStyle w:val="20"/>
            <w:tabs>
              <w:tab w:val="right" w:leader="dot" w:pos="8306"/>
            </w:tabs>
            <w:ind w:firstLine="560"/>
            <w:rPr>
              <w:rFonts w:ascii="仿宋" w:eastAsia="仿宋" w:hAnsi="仿宋" w:cs="仿宋"/>
              <w:sz w:val="24"/>
              <w:szCs w:val="24"/>
            </w:rPr>
          </w:pPr>
          <w:hyperlink w:anchor="_Toc30264" w:history="1">
            <w:r w:rsidR="004E62FA">
              <w:rPr>
                <w:rFonts w:ascii="仿宋" w:eastAsia="仿宋" w:hAnsi="仿宋" w:cs="仿宋" w:hint="eastAsia"/>
                <w:bCs/>
                <w:sz w:val="24"/>
                <w:szCs w:val="24"/>
              </w:rPr>
              <w:t>（二）项目过程（21分）</w:t>
            </w:r>
            <w:r w:rsidR="004E62FA">
              <w:rPr>
                <w:rFonts w:ascii="仿宋" w:eastAsia="仿宋" w:hAnsi="仿宋" w:cs="仿宋" w:hint="eastAsia"/>
                <w:sz w:val="24"/>
                <w:szCs w:val="24"/>
              </w:rPr>
              <w:tab/>
            </w:r>
            <w:r>
              <w:rPr>
                <w:rFonts w:ascii="仿宋" w:eastAsia="仿宋" w:hAnsi="仿宋" w:cs="仿宋" w:hint="eastAsia"/>
                <w:sz w:val="24"/>
                <w:szCs w:val="24"/>
              </w:rPr>
              <w:fldChar w:fldCharType="begin"/>
            </w:r>
            <w:r w:rsidR="004E62FA">
              <w:rPr>
                <w:rFonts w:ascii="仿宋" w:eastAsia="仿宋" w:hAnsi="仿宋" w:cs="仿宋" w:hint="eastAsia"/>
                <w:sz w:val="24"/>
                <w:szCs w:val="24"/>
              </w:rPr>
              <w:instrText xml:space="preserve"> PAGEREF _Toc30264 </w:instrText>
            </w:r>
            <w:r>
              <w:rPr>
                <w:rFonts w:ascii="仿宋" w:eastAsia="仿宋" w:hAnsi="仿宋" w:cs="仿宋" w:hint="eastAsia"/>
                <w:sz w:val="24"/>
                <w:szCs w:val="24"/>
              </w:rPr>
              <w:fldChar w:fldCharType="separate"/>
            </w:r>
            <w:r w:rsidR="004E62FA">
              <w:rPr>
                <w:rFonts w:ascii="仿宋" w:eastAsia="仿宋" w:hAnsi="仿宋" w:cs="仿宋"/>
                <w:noProof/>
                <w:sz w:val="24"/>
                <w:szCs w:val="24"/>
              </w:rPr>
              <w:t>3</w:t>
            </w:r>
            <w:r>
              <w:rPr>
                <w:rFonts w:ascii="仿宋" w:eastAsia="仿宋" w:hAnsi="仿宋" w:cs="仿宋" w:hint="eastAsia"/>
                <w:sz w:val="24"/>
                <w:szCs w:val="24"/>
              </w:rPr>
              <w:fldChar w:fldCharType="end"/>
            </w:r>
          </w:hyperlink>
        </w:p>
        <w:p w:rsidR="003E7B2F" w:rsidRDefault="003E7B2F" w:rsidP="004E62FA">
          <w:pPr>
            <w:pStyle w:val="20"/>
            <w:tabs>
              <w:tab w:val="right" w:leader="dot" w:pos="8306"/>
            </w:tabs>
            <w:ind w:firstLine="560"/>
            <w:rPr>
              <w:rFonts w:ascii="仿宋" w:eastAsia="仿宋" w:hAnsi="仿宋" w:cs="仿宋"/>
              <w:sz w:val="24"/>
              <w:szCs w:val="24"/>
            </w:rPr>
          </w:pPr>
          <w:hyperlink w:anchor="_Toc25528" w:history="1">
            <w:r w:rsidR="004E62FA">
              <w:rPr>
                <w:rFonts w:ascii="仿宋" w:eastAsia="仿宋" w:hAnsi="仿宋" w:cs="仿宋" w:hint="eastAsia"/>
                <w:bCs/>
                <w:sz w:val="24"/>
                <w:szCs w:val="24"/>
              </w:rPr>
              <w:t>（三）项目产出（36分）</w:t>
            </w:r>
            <w:r w:rsidR="004E62FA">
              <w:rPr>
                <w:rFonts w:ascii="仿宋" w:eastAsia="仿宋" w:hAnsi="仿宋" w:cs="仿宋" w:hint="eastAsia"/>
                <w:sz w:val="24"/>
                <w:szCs w:val="24"/>
              </w:rPr>
              <w:tab/>
            </w:r>
            <w:r>
              <w:rPr>
                <w:rFonts w:ascii="仿宋" w:eastAsia="仿宋" w:hAnsi="仿宋" w:cs="仿宋" w:hint="eastAsia"/>
                <w:sz w:val="24"/>
                <w:szCs w:val="24"/>
              </w:rPr>
              <w:fldChar w:fldCharType="begin"/>
            </w:r>
            <w:r w:rsidR="004E62FA">
              <w:rPr>
                <w:rFonts w:ascii="仿宋" w:eastAsia="仿宋" w:hAnsi="仿宋" w:cs="仿宋" w:hint="eastAsia"/>
                <w:sz w:val="24"/>
                <w:szCs w:val="24"/>
              </w:rPr>
              <w:instrText xml:space="preserve"> PAGEREF _Toc25528 </w:instrText>
            </w:r>
            <w:r>
              <w:rPr>
                <w:rFonts w:ascii="仿宋" w:eastAsia="仿宋" w:hAnsi="仿宋" w:cs="仿宋" w:hint="eastAsia"/>
                <w:sz w:val="24"/>
                <w:szCs w:val="24"/>
              </w:rPr>
              <w:fldChar w:fldCharType="separate"/>
            </w:r>
            <w:r w:rsidR="004E62FA">
              <w:rPr>
                <w:rFonts w:ascii="仿宋" w:eastAsia="仿宋" w:hAnsi="仿宋" w:cs="仿宋"/>
                <w:noProof/>
                <w:sz w:val="24"/>
                <w:szCs w:val="24"/>
              </w:rPr>
              <w:t>3</w:t>
            </w:r>
            <w:r>
              <w:rPr>
                <w:rFonts w:ascii="仿宋" w:eastAsia="仿宋" w:hAnsi="仿宋" w:cs="仿宋" w:hint="eastAsia"/>
                <w:sz w:val="24"/>
                <w:szCs w:val="24"/>
              </w:rPr>
              <w:fldChar w:fldCharType="end"/>
            </w:r>
          </w:hyperlink>
        </w:p>
        <w:p w:rsidR="003E7B2F" w:rsidRDefault="003E7B2F" w:rsidP="004E62FA">
          <w:pPr>
            <w:pStyle w:val="20"/>
            <w:tabs>
              <w:tab w:val="right" w:leader="dot" w:pos="8306"/>
            </w:tabs>
            <w:ind w:firstLine="560"/>
            <w:rPr>
              <w:rFonts w:ascii="仿宋" w:eastAsia="仿宋" w:hAnsi="仿宋" w:cs="仿宋"/>
              <w:sz w:val="24"/>
              <w:szCs w:val="24"/>
            </w:rPr>
          </w:pPr>
          <w:hyperlink w:anchor="_Toc24992" w:history="1">
            <w:r w:rsidR="004E62FA">
              <w:rPr>
                <w:rFonts w:ascii="仿宋" w:eastAsia="仿宋" w:hAnsi="仿宋" w:cs="仿宋" w:hint="eastAsia"/>
                <w:bCs/>
                <w:sz w:val="24"/>
                <w:szCs w:val="24"/>
              </w:rPr>
              <w:t>（四）项目效益（29分）</w:t>
            </w:r>
            <w:r w:rsidR="004E62FA">
              <w:rPr>
                <w:rFonts w:ascii="仿宋" w:eastAsia="仿宋" w:hAnsi="仿宋" w:cs="仿宋" w:hint="eastAsia"/>
                <w:sz w:val="24"/>
                <w:szCs w:val="24"/>
              </w:rPr>
              <w:tab/>
            </w:r>
            <w:r>
              <w:rPr>
                <w:rFonts w:ascii="仿宋" w:eastAsia="仿宋" w:hAnsi="仿宋" w:cs="仿宋" w:hint="eastAsia"/>
                <w:sz w:val="24"/>
                <w:szCs w:val="24"/>
              </w:rPr>
              <w:fldChar w:fldCharType="begin"/>
            </w:r>
            <w:r w:rsidR="004E62FA">
              <w:rPr>
                <w:rFonts w:ascii="仿宋" w:eastAsia="仿宋" w:hAnsi="仿宋" w:cs="仿宋" w:hint="eastAsia"/>
                <w:sz w:val="24"/>
                <w:szCs w:val="24"/>
              </w:rPr>
              <w:instrText xml:space="preserve"> PAGEREF _Toc24992 </w:instrText>
            </w:r>
            <w:r>
              <w:rPr>
                <w:rFonts w:ascii="仿宋" w:eastAsia="仿宋" w:hAnsi="仿宋" w:cs="仿宋" w:hint="eastAsia"/>
                <w:sz w:val="24"/>
                <w:szCs w:val="24"/>
              </w:rPr>
              <w:fldChar w:fldCharType="separate"/>
            </w:r>
            <w:r w:rsidR="004E62FA">
              <w:rPr>
                <w:rFonts w:ascii="仿宋" w:eastAsia="仿宋" w:hAnsi="仿宋" w:cs="仿宋"/>
                <w:noProof/>
                <w:sz w:val="24"/>
                <w:szCs w:val="24"/>
              </w:rPr>
              <w:t>3</w:t>
            </w:r>
            <w:r>
              <w:rPr>
                <w:rFonts w:ascii="仿宋" w:eastAsia="仿宋" w:hAnsi="仿宋" w:cs="仿宋" w:hint="eastAsia"/>
                <w:sz w:val="24"/>
                <w:szCs w:val="24"/>
              </w:rPr>
              <w:fldChar w:fldCharType="end"/>
            </w:r>
          </w:hyperlink>
        </w:p>
        <w:p w:rsidR="003E7B2F" w:rsidRDefault="003E7B2F" w:rsidP="004E62FA">
          <w:pPr>
            <w:pStyle w:val="10"/>
            <w:tabs>
              <w:tab w:val="right" w:leader="dot" w:pos="8306"/>
            </w:tabs>
            <w:spacing w:line="300" w:lineRule="exact"/>
            <w:ind w:firstLine="562"/>
            <w:rPr>
              <w:rFonts w:ascii="仿宋" w:eastAsia="仿宋" w:hAnsi="仿宋" w:cs="仿宋"/>
              <w:sz w:val="24"/>
              <w:szCs w:val="24"/>
            </w:rPr>
          </w:pPr>
          <w:hyperlink w:anchor="_Toc31580" w:history="1">
            <w:r w:rsidR="004E62FA">
              <w:rPr>
                <w:rFonts w:ascii="仿宋" w:eastAsia="仿宋" w:hAnsi="仿宋" w:cs="仿宋" w:hint="eastAsia"/>
                <w:bCs w:val="0"/>
                <w:sz w:val="24"/>
                <w:szCs w:val="24"/>
              </w:rPr>
              <w:t>五、主要经验及做法、存在的问题及原因分析</w:t>
            </w:r>
            <w:r w:rsidR="004E62FA">
              <w:rPr>
                <w:rFonts w:ascii="仿宋" w:eastAsia="仿宋" w:hAnsi="仿宋" w:cs="仿宋" w:hint="eastAsia"/>
                <w:sz w:val="24"/>
                <w:szCs w:val="24"/>
              </w:rPr>
              <w:tab/>
            </w:r>
            <w:r>
              <w:rPr>
                <w:rFonts w:ascii="仿宋" w:eastAsia="仿宋" w:hAnsi="仿宋" w:cs="仿宋" w:hint="eastAsia"/>
                <w:sz w:val="24"/>
                <w:szCs w:val="24"/>
              </w:rPr>
              <w:fldChar w:fldCharType="begin"/>
            </w:r>
            <w:r w:rsidR="004E62FA">
              <w:rPr>
                <w:rFonts w:ascii="仿宋" w:eastAsia="仿宋" w:hAnsi="仿宋" w:cs="仿宋" w:hint="eastAsia"/>
                <w:sz w:val="24"/>
                <w:szCs w:val="24"/>
              </w:rPr>
              <w:instrText xml:space="preserve"> PAGEREF _Toc31580 </w:instrText>
            </w:r>
            <w:r>
              <w:rPr>
                <w:rFonts w:ascii="仿宋" w:eastAsia="仿宋" w:hAnsi="仿宋" w:cs="仿宋" w:hint="eastAsia"/>
                <w:sz w:val="24"/>
                <w:szCs w:val="24"/>
              </w:rPr>
              <w:fldChar w:fldCharType="separate"/>
            </w:r>
            <w:r w:rsidR="004E62FA">
              <w:rPr>
                <w:rFonts w:ascii="仿宋" w:eastAsia="仿宋" w:hAnsi="仿宋" w:cs="仿宋"/>
                <w:noProof/>
                <w:sz w:val="24"/>
                <w:szCs w:val="24"/>
              </w:rPr>
              <w:t>3</w:t>
            </w:r>
            <w:r>
              <w:rPr>
                <w:rFonts w:ascii="仿宋" w:eastAsia="仿宋" w:hAnsi="仿宋" w:cs="仿宋" w:hint="eastAsia"/>
                <w:sz w:val="24"/>
                <w:szCs w:val="24"/>
              </w:rPr>
              <w:fldChar w:fldCharType="end"/>
            </w:r>
          </w:hyperlink>
        </w:p>
        <w:p w:rsidR="003E7B2F" w:rsidRDefault="003E7B2F" w:rsidP="004E62FA">
          <w:pPr>
            <w:pStyle w:val="20"/>
            <w:tabs>
              <w:tab w:val="right" w:leader="dot" w:pos="8306"/>
            </w:tabs>
            <w:ind w:firstLine="560"/>
            <w:rPr>
              <w:rFonts w:ascii="仿宋" w:eastAsia="仿宋" w:hAnsi="仿宋" w:cs="仿宋"/>
              <w:sz w:val="24"/>
              <w:szCs w:val="24"/>
            </w:rPr>
          </w:pPr>
          <w:hyperlink w:anchor="_Toc32705" w:history="1">
            <w:r w:rsidR="004E62FA">
              <w:rPr>
                <w:rFonts w:ascii="仿宋" w:eastAsia="仿宋" w:hAnsi="仿宋" w:cs="仿宋" w:hint="eastAsia"/>
                <w:bCs/>
                <w:sz w:val="24"/>
                <w:szCs w:val="24"/>
              </w:rPr>
              <w:t>（一）主要经验及做法</w:t>
            </w:r>
            <w:r w:rsidR="004E62FA">
              <w:rPr>
                <w:rFonts w:ascii="仿宋" w:eastAsia="仿宋" w:hAnsi="仿宋" w:cs="仿宋" w:hint="eastAsia"/>
                <w:sz w:val="24"/>
                <w:szCs w:val="24"/>
              </w:rPr>
              <w:tab/>
            </w:r>
            <w:r>
              <w:rPr>
                <w:rFonts w:ascii="仿宋" w:eastAsia="仿宋" w:hAnsi="仿宋" w:cs="仿宋" w:hint="eastAsia"/>
                <w:sz w:val="24"/>
                <w:szCs w:val="24"/>
              </w:rPr>
              <w:fldChar w:fldCharType="begin"/>
            </w:r>
            <w:r w:rsidR="004E62FA">
              <w:rPr>
                <w:rFonts w:ascii="仿宋" w:eastAsia="仿宋" w:hAnsi="仿宋" w:cs="仿宋" w:hint="eastAsia"/>
                <w:sz w:val="24"/>
                <w:szCs w:val="24"/>
              </w:rPr>
              <w:instrText xml:space="preserve"> PAGEREF _Toc32705 </w:instrText>
            </w:r>
            <w:r>
              <w:rPr>
                <w:rFonts w:ascii="仿宋" w:eastAsia="仿宋" w:hAnsi="仿宋" w:cs="仿宋" w:hint="eastAsia"/>
                <w:sz w:val="24"/>
                <w:szCs w:val="24"/>
              </w:rPr>
              <w:fldChar w:fldCharType="separate"/>
            </w:r>
            <w:r w:rsidR="004E62FA">
              <w:rPr>
                <w:rFonts w:ascii="仿宋" w:eastAsia="仿宋" w:hAnsi="仿宋" w:cs="仿宋"/>
                <w:noProof/>
                <w:sz w:val="24"/>
                <w:szCs w:val="24"/>
              </w:rPr>
              <w:t>3</w:t>
            </w:r>
            <w:r>
              <w:rPr>
                <w:rFonts w:ascii="仿宋" w:eastAsia="仿宋" w:hAnsi="仿宋" w:cs="仿宋" w:hint="eastAsia"/>
                <w:sz w:val="24"/>
                <w:szCs w:val="24"/>
              </w:rPr>
              <w:fldChar w:fldCharType="end"/>
            </w:r>
          </w:hyperlink>
        </w:p>
        <w:p w:rsidR="003E7B2F" w:rsidRDefault="003E7B2F" w:rsidP="004E62FA">
          <w:pPr>
            <w:pStyle w:val="20"/>
            <w:tabs>
              <w:tab w:val="right" w:leader="dot" w:pos="8306"/>
            </w:tabs>
            <w:ind w:firstLine="560"/>
            <w:rPr>
              <w:rFonts w:ascii="仿宋" w:eastAsia="仿宋" w:hAnsi="仿宋" w:cs="仿宋"/>
              <w:sz w:val="24"/>
              <w:szCs w:val="24"/>
            </w:rPr>
          </w:pPr>
          <w:hyperlink w:anchor="_Toc6646" w:history="1">
            <w:r w:rsidR="004E62FA">
              <w:rPr>
                <w:rFonts w:ascii="仿宋" w:eastAsia="仿宋" w:hAnsi="仿宋" w:cs="仿宋" w:hint="eastAsia"/>
                <w:bCs/>
                <w:sz w:val="24"/>
                <w:szCs w:val="24"/>
              </w:rPr>
              <w:t>（二）存在的问题及原因分析</w:t>
            </w:r>
            <w:r w:rsidR="004E62FA">
              <w:rPr>
                <w:rFonts w:ascii="仿宋" w:eastAsia="仿宋" w:hAnsi="仿宋" w:cs="仿宋" w:hint="eastAsia"/>
                <w:sz w:val="24"/>
                <w:szCs w:val="24"/>
              </w:rPr>
              <w:tab/>
            </w:r>
            <w:r>
              <w:rPr>
                <w:rFonts w:ascii="仿宋" w:eastAsia="仿宋" w:hAnsi="仿宋" w:cs="仿宋" w:hint="eastAsia"/>
                <w:sz w:val="24"/>
                <w:szCs w:val="24"/>
              </w:rPr>
              <w:fldChar w:fldCharType="begin"/>
            </w:r>
            <w:r w:rsidR="004E62FA">
              <w:rPr>
                <w:rFonts w:ascii="仿宋" w:eastAsia="仿宋" w:hAnsi="仿宋" w:cs="仿宋" w:hint="eastAsia"/>
                <w:sz w:val="24"/>
                <w:szCs w:val="24"/>
              </w:rPr>
              <w:instrText xml:space="preserve"> PAGEREF _Toc6646 </w:instrText>
            </w:r>
            <w:r>
              <w:rPr>
                <w:rFonts w:ascii="仿宋" w:eastAsia="仿宋" w:hAnsi="仿宋" w:cs="仿宋" w:hint="eastAsia"/>
                <w:sz w:val="24"/>
                <w:szCs w:val="24"/>
              </w:rPr>
              <w:fldChar w:fldCharType="separate"/>
            </w:r>
            <w:r w:rsidR="004E62FA">
              <w:rPr>
                <w:rFonts w:ascii="仿宋" w:eastAsia="仿宋" w:hAnsi="仿宋" w:cs="仿宋"/>
                <w:noProof/>
                <w:sz w:val="24"/>
                <w:szCs w:val="24"/>
              </w:rPr>
              <w:t>3</w:t>
            </w:r>
            <w:r>
              <w:rPr>
                <w:rFonts w:ascii="仿宋" w:eastAsia="仿宋" w:hAnsi="仿宋" w:cs="仿宋" w:hint="eastAsia"/>
                <w:sz w:val="24"/>
                <w:szCs w:val="24"/>
              </w:rPr>
              <w:fldChar w:fldCharType="end"/>
            </w:r>
          </w:hyperlink>
        </w:p>
        <w:p w:rsidR="003E7B2F" w:rsidRDefault="003E7B2F" w:rsidP="004E62FA">
          <w:pPr>
            <w:pStyle w:val="10"/>
            <w:tabs>
              <w:tab w:val="right" w:leader="dot" w:pos="8306"/>
            </w:tabs>
            <w:spacing w:line="300" w:lineRule="exact"/>
            <w:ind w:firstLine="562"/>
            <w:rPr>
              <w:rFonts w:ascii="仿宋" w:eastAsia="仿宋" w:hAnsi="仿宋" w:cs="仿宋"/>
              <w:sz w:val="24"/>
              <w:szCs w:val="24"/>
            </w:rPr>
          </w:pPr>
          <w:hyperlink w:anchor="_Toc16538" w:history="1">
            <w:r w:rsidR="004E62FA">
              <w:rPr>
                <w:rFonts w:ascii="仿宋" w:eastAsia="仿宋" w:hAnsi="仿宋" w:cs="仿宋" w:hint="eastAsia"/>
                <w:bCs w:val="0"/>
                <w:sz w:val="24"/>
                <w:szCs w:val="24"/>
              </w:rPr>
              <w:t>六、有关建议</w:t>
            </w:r>
            <w:r w:rsidR="004E62FA">
              <w:rPr>
                <w:rFonts w:ascii="仿宋" w:eastAsia="仿宋" w:hAnsi="仿宋" w:cs="仿宋" w:hint="eastAsia"/>
                <w:sz w:val="24"/>
                <w:szCs w:val="24"/>
              </w:rPr>
              <w:tab/>
            </w:r>
            <w:r>
              <w:rPr>
                <w:rFonts w:ascii="仿宋" w:eastAsia="仿宋" w:hAnsi="仿宋" w:cs="仿宋" w:hint="eastAsia"/>
                <w:sz w:val="24"/>
                <w:szCs w:val="24"/>
              </w:rPr>
              <w:fldChar w:fldCharType="begin"/>
            </w:r>
            <w:r w:rsidR="004E62FA">
              <w:rPr>
                <w:rFonts w:ascii="仿宋" w:eastAsia="仿宋" w:hAnsi="仿宋" w:cs="仿宋" w:hint="eastAsia"/>
                <w:sz w:val="24"/>
                <w:szCs w:val="24"/>
              </w:rPr>
              <w:instrText xml:space="preserve"> PAGEREF _Toc16538 </w:instrText>
            </w:r>
            <w:r>
              <w:rPr>
                <w:rFonts w:ascii="仿宋" w:eastAsia="仿宋" w:hAnsi="仿宋" w:cs="仿宋" w:hint="eastAsia"/>
                <w:sz w:val="24"/>
                <w:szCs w:val="24"/>
              </w:rPr>
              <w:fldChar w:fldCharType="separate"/>
            </w:r>
            <w:r w:rsidR="004E62FA">
              <w:rPr>
                <w:rFonts w:ascii="仿宋" w:eastAsia="仿宋" w:hAnsi="仿宋" w:cs="仿宋"/>
                <w:noProof/>
                <w:sz w:val="24"/>
                <w:szCs w:val="24"/>
              </w:rPr>
              <w:t>3</w:t>
            </w:r>
            <w:r>
              <w:rPr>
                <w:rFonts w:ascii="仿宋" w:eastAsia="仿宋" w:hAnsi="仿宋" w:cs="仿宋" w:hint="eastAsia"/>
                <w:sz w:val="24"/>
                <w:szCs w:val="24"/>
              </w:rPr>
              <w:fldChar w:fldCharType="end"/>
            </w:r>
          </w:hyperlink>
        </w:p>
        <w:p w:rsidR="003E7B2F" w:rsidRDefault="003E7B2F" w:rsidP="004E62FA">
          <w:pPr>
            <w:pStyle w:val="10"/>
            <w:tabs>
              <w:tab w:val="right" w:leader="dot" w:pos="8306"/>
            </w:tabs>
            <w:spacing w:line="300" w:lineRule="exact"/>
            <w:ind w:firstLine="562"/>
            <w:rPr>
              <w:rFonts w:ascii="仿宋" w:eastAsia="仿宋" w:hAnsi="仿宋" w:cs="仿宋"/>
              <w:sz w:val="24"/>
              <w:szCs w:val="24"/>
            </w:rPr>
          </w:pPr>
          <w:hyperlink w:anchor="_Toc27283" w:history="1">
            <w:r w:rsidR="004E62FA">
              <w:rPr>
                <w:rFonts w:ascii="仿宋" w:eastAsia="仿宋" w:hAnsi="仿宋" w:cs="仿宋" w:hint="eastAsia"/>
                <w:bCs w:val="0"/>
                <w:sz w:val="24"/>
                <w:szCs w:val="24"/>
              </w:rPr>
              <w:t>七、其他需要说明的问题</w:t>
            </w:r>
            <w:r w:rsidR="004E62FA">
              <w:rPr>
                <w:rFonts w:ascii="仿宋" w:eastAsia="仿宋" w:hAnsi="仿宋" w:cs="仿宋" w:hint="eastAsia"/>
                <w:sz w:val="24"/>
                <w:szCs w:val="24"/>
              </w:rPr>
              <w:tab/>
            </w:r>
            <w:r>
              <w:rPr>
                <w:rFonts w:ascii="仿宋" w:eastAsia="仿宋" w:hAnsi="仿宋" w:cs="仿宋" w:hint="eastAsia"/>
                <w:sz w:val="24"/>
                <w:szCs w:val="24"/>
              </w:rPr>
              <w:fldChar w:fldCharType="begin"/>
            </w:r>
            <w:r w:rsidR="004E62FA">
              <w:rPr>
                <w:rFonts w:ascii="仿宋" w:eastAsia="仿宋" w:hAnsi="仿宋" w:cs="仿宋" w:hint="eastAsia"/>
                <w:sz w:val="24"/>
                <w:szCs w:val="24"/>
              </w:rPr>
              <w:instrText xml:space="preserve"> PAGEREF _Toc27283 </w:instrText>
            </w:r>
            <w:r>
              <w:rPr>
                <w:rFonts w:ascii="仿宋" w:eastAsia="仿宋" w:hAnsi="仿宋" w:cs="仿宋" w:hint="eastAsia"/>
                <w:sz w:val="24"/>
                <w:szCs w:val="24"/>
              </w:rPr>
              <w:fldChar w:fldCharType="separate"/>
            </w:r>
            <w:r w:rsidR="004E62FA">
              <w:rPr>
                <w:rFonts w:ascii="仿宋" w:eastAsia="仿宋" w:hAnsi="仿宋" w:cs="仿宋"/>
                <w:noProof/>
                <w:sz w:val="24"/>
                <w:szCs w:val="24"/>
              </w:rPr>
              <w:t>3</w:t>
            </w:r>
            <w:r>
              <w:rPr>
                <w:rFonts w:ascii="仿宋" w:eastAsia="仿宋" w:hAnsi="仿宋" w:cs="仿宋" w:hint="eastAsia"/>
                <w:sz w:val="24"/>
                <w:szCs w:val="24"/>
              </w:rPr>
              <w:fldChar w:fldCharType="end"/>
            </w:r>
          </w:hyperlink>
        </w:p>
        <w:p w:rsidR="003E7B2F" w:rsidRDefault="003E7B2F" w:rsidP="004E62FA">
          <w:pPr>
            <w:pStyle w:val="20"/>
            <w:tabs>
              <w:tab w:val="right" w:leader="dot" w:pos="8306"/>
            </w:tabs>
            <w:ind w:firstLine="560"/>
            <w:rPr>
              <w:rFonts w:ascii="仿宋" w:eastAsia="仿宋" w:hAnsi="仿宋" w:cs="仿宋"/>
              <w:sz w:val="24"/>
              <w:szCs w:val="24"/>
            </w:rPr>
          </w:pPr>
          <w:hyperlink w:anchor="_Toc23016" w:history="1">
            <w:r w:rsidR="004E62FA">
              <w:rPr>
                <w:rFonts w:ascii="仿宋" w:eastAsia="仿宋" w:hAnsi="仿宋" w:cs="仿宋" w:hint="eastAsia"/>
                <w:bCs/>
                <w:sz w:val="24"/>
                <w:szCs w:val="24"/>
              </w:rPr>
              <w:t>（一）关于评价责任的说明</w:t>
            </w:r>
            <w:r w:rsidR="004E62FA">
              <w:rPr>
                <w:rFonts w:ascii="仿宋" w:eastAsia="仿宋" w:hAnsi="仿宋" w:cs="仿宋" w:hint="eastAsia"/>
                <w:sz w:val="24"/>
                <w:szCs w:val="24"/>
              </w:rPr>
              <w:tab/>
            </w:r>
            <w:r>
              <w:rPr>
                <w:rFonts w:ascii="仿宋" w:eastAsia="仿宋" w:hAnsi="仿宋" w:cs="仿宋" w:hint="eastAsia"/>
                <w:sz w:val="24"/>
                <w:szCs w:val="24"/>
              </w:rPr>
              <w:fldChar w:fldCharType="begin"/>
            </w:r>
            <w:r w:rsidR="004E62FA">
              <w:rPr>
                <w:rFonts w:ascii="仿宋" w:eastAsia="仿宋" w:hAnsi="仿宋" w:cs="仿宋" w:hint="eastAsia"/>
                <w:sz w:val="24"/>
                <w:szCs w:val="24"/>
              </w:rPr>
              <w:instrText xml:space="preserve"> PAGEREF _Toc23016 </w:instrText>
            </w:r>
            <w:r>
              <w:rPr>
                <w:rFonts w:ascii="仿宋" w:eastAsia="仿宋" w:hAnsi="仿宋" w:cs="仿宋" w:hint="eastAsia"/>
                <w:sz w:val="24"/>
                <w:szCs w:val="24"/>
              </w:rPr>
              <w:fldChar w:fldCharType="separate"/>
            </w:r>
            <w:r w:rsidR="004E62FA">
              <w:rPr>
                <w:rFonts w:ascii="仿宋" w:eastAsia="仿宋" w:hAnsi="仿宋" w:cs="仿宋"/>
                <w:noProof/>
                <w:sz w:val="24"/>
                <w:szCs w:val="24"/>
              </w:rPr>
              <w:t>3</w:t>
            </w:r>
            <w:r>
              <w:rPr>
                <w:rFonts w:ascii="仿宋" w:eastAsia="仿宋" w:hAnsi="仿宋" w:cs="仿宋" w:hint="eastAsia"/>
                <w:sz w:val="24"/>
                <w:szCs w:val="24"/>
              </w:rPr>
              <w:fldChar w:fldCharType="end"/>
            </w:r>
          </w:hyperlink>
        </w:p>
        <w:p w:rsidR="003E7B2F" w:rsidRDefault="003E7B2F" w:rsidP="004E62FA">
          <w:pPr>
            <w:pStyle w:val="20"/>
            <w:tabs>
              <w:tab w:val="right" w:leader="dot" w:pos="8306"/>
            </w:tabs>
            <w:ind w:firstLine="560"/>
            <w:rPr>
              <w:rFonts w:ascii="仿宋" w:eastAsia="仿宋" w:hAnsi="仿宋" w:cs="仿宋"/>
              <w:sz w:val="24"/>
              <w:szCs w:val="24"/>
            </w:rPr>
          </w:pPr>
          <w:hyperlink w:anchor="_Toc12119" w:history="1">
            <w:r w:rsidR="004E62FA">
              <w:rPr>
                <w:rFonts w:ascii="仿宋" w:eastAsia="仿宋" w:hAnsi="仿宋" w:cs="仿宋" w:hint="eastAsia"/>
                <w:bCs/>
                <w:sz w:val="24"/>
                <w:szCs w:val="24"/>
              </w:rPr>
              <w:t>（二）关于本项目评价中存在的局限性的说明</w:t>
            </w:r>
            <w:r w:rsidR="004E62FA">
              <w:rPr>
                <w:rFonts w:ascii="仿宋" w:eastAsia="仿宋" w:hAnsi="仿宋" w:cs="仿宋" w:hint="eastAsia"/>
                <w:sz w:val="24"/>
                <w:szCs w:val="24"/>
              </w:rPr>
              <w:tab/>
            </w:r>
            <w:r>
              <w:rPr>
                <w:rFonts w:ascii="仿宋" w:eastAsia="仿宋" w:hAnsi="仿宋" w:cs="仿宋" w:hint="eastAsia"/>
                <w:sz w:val="24"/>
                <w:szCs w:val="24"/>
              </w:rPr>
              <w:fldChar w:fldCharType="begin"/>
            </w:r>
            <w:r w:rsidR="004E62FA">
              <w:rPr>
                <w:rFonts w:ascii="仿宋" w:eastAsia="仿宋" w:hAnsi="仿宋" w:cs="仿宋" w:hint="eastAsia"/>
                <w:sz w:val="24"/>
                <w:szCs w:val="24"/>
              </w:rPr>
              <w:instrText xml:space="preserve"> PAGEREF _Toc12119 </w:instrText>
            </w:r>
            <w:r>
              <w:rPr>
                <w:rFonts w:ascii="仿宋" w:eastAsia="仿宋" w:hAnsi="仿宋" w:cs="仿宋" w:hint="eastAsia"/>
                <w:sz w:val="24"/>
                <w:szCs w:val="24"/>
              </w:rPr>
              <w:fldChar w:fldCharType="separate"/>
            </w:r>
            <w:r w:rsidR="004E62FA">
              <w:rPr>
                <w:rFonts w:ascii="仿宋" w:eastAsia="仿宋" w:hAnsi="仿宋" w:cs="仿宋"/>
                <w:noProof/>
                <w:sz w:val="24"/>
                <w:szCs w:val="24"/>
              </w:rPr>
              <w:t>3</w:t>
            </w:r>
            <w:r>
              <w:rPr>
                <w:rFonts w:ascii="仿宋" w:eastAsia="仿宋" w:hAnsi="仿宋" w:cs="仿宋" w:hint="eastAsia"/>
                <w:sz w:val="24"/>
                <w:szCs w:val="24"/>
              </w:rPr>
              <w:fldChar w:fldCharType="end"/>
            </w:r>
          </w:hyperlink>
        </w:p>
        <w:p w:rsidR="003E7B2F" w:rsidRDefault="003E7B2F">
          <w:pPr>
            <w:pStyle w:val="20"/>
            <w:tabs>
              <w:tab w:val="right" w:leader="dot" w:pos="8306"/>
            </w:tabs>
            <w:ind w:firstLineChars="0" w:firstLine="0"/>
            <w:jc w:val="both"/>
            <w:outlineLvl w:val="0"/>
            <w:rPr>
              <w:highlight w:val="yellow"/>
            </w:rPr>
          </w:pPr>
          <w:r>
            <w:rPr>
              <w:rFonts w:ascii="仿宋" w:eastAsia="仿宋" w:hAnsi="仿宋" w:cs="仿宋" w:hint="eastAsia"/>
              <w:bCs/>
              <w:sz w:val="24"/>
              <w:szCs w:val="24"/>
              <w:highlight w:val="yellow"/>
            </w:rPr>
            <w:fldChar w:fldCharType="end"/>
          </w:r>
        </w:p>
      </w:sdtContent>
    </w:sdt>
    <w:p w:rsidR="003E7B2F" w:rsidRDefault="003E7B2F">
      <w:pPr>
        <w:spacing w:line="340" w:lineRule="exact"/>
        <w:ind w:firstLineChars="0" w:firstLine="0"/>
        <w:jc w:val="center"/>
        <w:outlineLvl w:val="0"/>
        <w:rPr>
          <w:rFonts w:ascii="仿宋" w:eastAsia="仿宋" w:hAnsi="仿宋" w:cs="仿宋"/>
          <w:color w:val="000000" w:themeColor="text1"/>
          <w:sz w:val="28"/>
          <w:szCs w:val="28"/>
          <w:highlight w:val="yellow"/>
        </w:rPr>
        <w:sectPr w:rsidR="003E7B2F">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26"/>
        </w:sectPr>
      </w:pPr>
    </w:p>
    <w:p w:rsidR="003E7B2F" w:rsidRDefault="004E62FA">
      <w:pPr>
        <w:spacing w:line="340" w:lineRule="exact"/>
        <w:ind w:firstLineChars="0" w:firstLine="0"/>
        <w:jc w:val="center"/>
        <w:outlineLvl w:val="0"/>
        <w:rPr>
          <w:rFonts w:ascii="仿宋" w:eastAsia="仿宋" w:hAnsi="仿宋" w:cs="仿宋"/>
          <w:color w:val="000000" w:themeColor="text1"/>
          <w:sz w:val="28"/>
          <w:szCs w:val="28"/>
        </w:rPr>
      </w:pPr>
      <w:bookmarkStart w:id="0" w:name="_Toc9920"/>
      <w:r>
        <w:rPr>
          <w:rFonts w:ascii="仿宋" w:eastAsia="仿宋" w:hAnsi="仿宋" w:cs="仿宋" w:hint="eastAsia"/>
          <w:color w:val="000000" w:themeColor="text1"/>
          <w:sz w:val="28"/>
          <w:szCs w:val="28"/>
        </w:rPr>
        <w:lastRenderedPageBreak/>
        <w:t>摘  要</w:t>
      </w:r>
      <w:bookmarkEnd w:id="0"/>
    </w:p>
    <w:p w:rsidR="003E7B2F" w:rsidRDefault="004E62FA">
      <w:pPr>
        <w:pStyle w:val="21"/>
        <w:ind w:left="482" w:hangingChars="200" w:hanging="482"/>
        <w:jc w:val="left"/>
        <w:rPr>
          <w:rFonts w:ascii="仿宋" w:eastAsia="仿宋" w:hAnsi="仿宋" w:cs="仿宋"/>
          <w:b/>
        </w:rPr>
      </w:pPr>
      <w:r>
        <w:rPr>
          <w:rFonts w:ascii="仿宋" w:eastAsia="仿宋" w:hAnsi="仿宋" w:cs="仿宋" w:hint="eastAsia"/>
          <w:b/>
        </w:rPr>
        <w:t>一、项目名称：武汉市武昌区住房保障和房屋管理局2019年度“物业公司评比及奖励经费”项目绩效评价报告</w:t>
      </w:r>
    </w:p>
    <w:p w:rsidR="003E7B2F" w:rsidRDefault="004E62FA">
      <w:pPr>
        <w:pStyle w:val="21"/>
        <w:ind w:firstLineChars="0" w:firstLine="0"/>
        <w:jc w:val="left"/>
        <w:rPr>
          <w:rFonts w:ascii="仿宋" w:eastAsia="仿宋" w:hAnsi="仿宋" w:cs="仿宋"/>
          <w:b/>
        </w:rPr>
      </w:pPr>
      <w:r>
        <w:rPr>
          <w:rFonts w:ascii="仿宋" w:eastAsia="仿宋" w:hAnsi="仿宋" w:cs="仿宋" w:hint="eastAsia"/>
          <w:b/>
        </w:rPr>
        <w:t>二、项目金额：130.00万元</w:t>
      </w:r>
    </w:p>
    <w:p w:rsidR="003E7B2F" w:rsidRDefault="004E62FA">
      <w:pPr>
        <w:ind w:firstLineChars="0" w:firstLine="0"/>
        <w:jc w:val="left"/>
        <w:rPr>
          <w:rFonts w:ascii="仿宋" w:eastAsia="仿宋" w:hAnsi="仿宋" w:cs="仿宋"/>
          <w:b/>
        </w:rPr>
      </w:pPr>
      <w:r>
        <w:rPr>
          <w:rFonts w:ascii="仿宋" w:eastAsia="仿宋" w:hAnsi="仿宋" w:cs="仿宋" w:hint="eastAsia"/>
          <w:b/>
        </w:rPr>
        <w:t>三、绩效评价结果</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5"/>
        <w:gridCol w:w="2126"/>
        <w:gridCol w:w="2268"/>
        <w:gridCol w:w="2126"/>
      </w:tblGrid>
      <w:tr w:rsidR="003E7B2F">
        <w:trPr>
          <w:trHeight w:val="614"/>
        </w:trPr>
        <w:tc>
          <w:tcPr>
            <w:tcW w:w="2235" w:type="dxa"/>
            <w:tcBorders>
              <w:bottom w:val="single" w:sz="6" w:space="0" w:color="008000"/>
            </w:tcBorders>
            <w:vAlign w:val="center"/>
          </w:tcPr>
          <w:p w:rsidR="003E7B2F" w:rsidRDefault="004E62FA">
            <w:pPr>
              <w:ind w:firstLine="480"/>
              <w:rPr>
                <w:rFonts w:ascii="仿宋" w:eastAsia="仿宋" w:hAnsi="仿宋" w:cs="仿宋"/>
              </w:rPr>
            </w:pPr>
            <w:r>
              <w:rPr>
                <w:rFonts w:ascii="仿宋" w:eastAsia="仿宋" w:hAnsi="仿宋" w:cs="仿宋" w:hint="eastAsia"/>
              </w:rPr>
              <w:t>评价准则</w:t>
            </w:r>
          </w:p>
        </w:tc>
        <w:tc>
          <w:tcPr>
            <w:tcW w:w="2126" w:type="dxa"/>
            <w:tcBorders>
              <w:bottom w:val="single" w:sz="6" w:space="0" w:color="008000"/>
            </w:tcBorders>
            <w:vAlign w:val="center"/>
          </w:tcPr>
          <w:p w:rsidR="003E7B2F" w:rsidRDefault="004E62FA">
            <w:pPr>
              <w:ind w:firstLine="480"/>
              <w:rPr>
                <w:rFonts w:ascii="仿宋" w:eastAsia="仿宋" w:hAnsi="仿宋" w:cs="仿宋"/>
              </w:rPr>
            </w:pPr>
            <w:r>
              <w:rPr>
                <w:rFonts w:ascii="仿宋" w:eastAsia="仿宋" w:hAnsi="仿宋" w:cs="仿宋" w:hint="eastAsia"/>
              </w:rPr>
              <w:t>准则分值</w:t>
            </w:r>
          </w:p>
        </w:tc>
        <w:tc>
          <w:tcPr>
            <w:tcW w:w="2268" w:type="dxa"/>
            <w:tcBorders>
              <w:bottom w:val="single" w:sz="6" w:space="0" w:color="008000"/>
            </w:tcBorders>
            <w:vAlign w:val="center"/>
          </w:tcPr>
          <w:p w:rsidR="003E7B2F" w:rsidRDefault="004E62FA">
            <w:pPr>
              <w:ind w:left="183" w:firstLine="480"/>
              <w:rPr>
                <w:rFonts w:ascii="仿宋" w:eastAsia="仿宋" w:hAnsi="仿宋" w:cs="仿宋"/>
              </w:rPr>
            </w:pPr>
            <w:r>
              <w:rPr>
                <w:rFonts w:ascii="仿宋" w:eastAsia="仿宋" w:hAnsi="仿宋" w:cs="仿宋" w:hint="eastAsia"/>
              </w:rPr>
              <w:t>评价得分</w:t>
            </w:r>
          </w:p>
        </w:tc>
        <w:tc>
          <w:tcPr>
            <w:tcW w:w="2126" w:type="dxa"/>
            <w:tcBorders>
              <w:bottom w:val="single" w:sz="6" w:space="0" w:color="008000"/>
            </w:tcBorders>
            <w:vAlign w:val="center"/>
          </w:tcPr>
          <w:p w:rsidR="003E7B2F" w:rsidRDefault="004E62FA">
            <w:pPr>
              <w:ind w:firstLine="480"/>
              <w:rPr>
                <w:rFonts w:ascii="仿宋" w:eastAsia="仿宋" w:hAnsi="仿宋" w:cs="仿宋"/>
              </w:rPr>
            </w:pPr>
            <w:r>
              <w:rPr>
                <w:rFonts w:ascii="仿宋" w:eastAsia="仿宋" w:hAnsi="仿宋" w:cs="仿宋" w:hint="eastAsia"/>
              </w:rPr>
              <w:t>评价等级</w:t>
            </w:r>
          </w:p>
        </w:tc>
      </w:tr>
      <w:tr w:rsidR="003E7B2F">
        <w:trPr>
          <w:trHeight w:val="614"/>
        </w:trPr>
        <w:tc>
          <w:tcPr>
            <w:tcW w:w="2235" w:type="dxa"/>
            <w:vAlign w:val="center"/>
          </w:tcPr>
          <w:p w:rsidR="003E7B2F" w:rsidRDefault="004E62FA">
            <w:pPr>
              <w:ind w:firstLine="480"/>
              <w:jc w:val="left"/>
              <w:rPr>
                <w:rFonts w:ascii="仿宋" w:eastAsia="仿宋" w:hAnsi="仿宋" w:cs="仿宋"/>
              </w:rPr>
            </w:pPr>
            <w:r>
              <w:rPr>
                <w:rFonts w:ascii="仿宋" w:eastAsia="仿宋" w:hAnsi="仿宋" w:cs="仿宋" w:hint="eastAsia"/>
              </w:rPr>
              <w:t>项目决策</w:t>
            </w:r>
          </w:p>
        </w:tc>
        <w:tc>
          <w:tcPr>
            <w:tcW w:w="2126" w:type="dxa"/>
            <w:vAlign w:val="center"/>
          </w:tcPr>
          <w:p w:rsidR="003E7B2F" w:rsidRDefault="004E62FA">
            <w:pPr>
              <w:ind w:firstLineChars="0" w:firstLine="0"/>
              <w:jc w:val="center"/>
              <w:rPr>
                <w:rFonts w:ascii="仿宋" w:eastAsia="仿宋" w:hAnsi="仿宋" w:cs="仿宋"/>
                <w:highlight w:val="yellow"/>
              </w:rPr>
            </w:pPr>
            <w:r>
              <w:rPr>
                <w:rFonts w:ascii="仿宋" w:eastAsia="仿宋" w:hAnsi="仿宋" w:cs="仿宋" w:hint="eastAsia"/>
              </w:rPr>
              <w:t>14分</w:t>
            </w:r>
          </w:p>
        </w:tc>
        <w:tc>
          <w:tcPr>
            <w:tcW w:w="2268" w:type="dxa"/>
            <w:vAlign w:val="center"/>
          </w:tcPr>
          <w:p w:rsidR="003E7B2F" w:rsidRDefault="004E62FA">
            <w:pPr>
              <w:ind w:firstLineChars="0" w:firstLine="0"/>
              <w:jc w:val="center"/>
              <w:rPr>
                <w:rFonts w:ascii="仿宋" w:eastAsia="仿宋" w:hAnsi="仿宋" w:cs="仿宋"/>
                <w:highlight w:val="yellow"/>
              </w:rPr>
            </w:pPr>
            <w:r>
              <w:rPr>
                <w:rFonts w:ascii="仿宋" w:eastAsia="仿宋" w:hAnsi="仿宋" w:cs="仿宋" w:hint="eastAsia"/>
              </w:rPr>
              <w:t>11分</w:t>
            </w:r>
          </w:p>
        </w:tc>
        <w:tc>
          <w:tcPr>
            <w:tcW w:w="2126" w:type="dxa"/>
            <w:vAlign w:val="center"/>
          </w:tcPr>
          <w:p w:rsidR="003E7B2F" w:rsidRDefault="004E62FA" w:rsidP="004E62FA">
            <w:pPr>
              <w:ind w:firstLineChars="332" w:firstLine="797"/>
              <w:rPr>
                <w:rFonts w:ascii="仿宋" w:eastAsia="仿宋" w:hAnsi="仿宋" w:cs="仿宋"/>
                <w:highlight w:val="yellow"/>
              </w:rPr>
            </w:pPr>
            <w:r>
              <w:rPr>
                <w:rFonts w:ascii="仿宋" w:eastAsia="仿宋" w:hAnsi="仿宋" w:cs="仿宋" w:hint="eastAsia"/>
              </w:rPr>
              <w:t>中</w:t>
            </w:r>
          </w:p>
        </w:tc>
      </w:tr>
      <w:tr w:rsidR="003E7B2F">
        <w:trPr>
          <w:trHeight w:val="614"/>
        </w:trPr>
        <w:tc>
          <w:tcPr>
            <w:tcW w:w="2235" w:type="dxa"/>
            <w:vAlign w:val="center"/>
          </w:tcPr>
          <w:p w:rsidR="003E7B2F" w:rsidRDefault="004E62FA">
            <w:pPr>
              <w:ind w:firstLine="480"/>
              <w:jc w:val="left"/>
              <w:rPr>
                <w:rFonts w:ascii="仿宋" w:eastAsia="仿宋" w:hAnsi="仿宋" w:cs="仿宋"/>
              </w:rPr>
            </w:pPr>
            <w:r>
              <w:rPr>
                <w:rFonts w:ascii="仿宋" w:eastAsia="仿宋" w:hAnsi="仿宋" w:cs="仿宋" w:hint="eastAsia"/>
              </w:rPr>
              <w:t>项目过程</w:t>
            </w:r>
          </w:p>
        </w:tc>
        <w:tc>
          <w:tcPr>
            <w:tcW w:w="2126" w:type="dxa"/>
            <w:vAlign w:val="center"/>
          </w:tcPr>
          <w:p w:rsidR="003E7B2F" w:rsidRDefault="004E62FA">
            <w:pPr>
              <w:ind w:firstLineChars="0" w:firstLine="0"/>
              <w:jc w:val="center"/>
              <w:rPr>
                <w:rFonts w:ascii="仿宋" w:eastAsia="仿宋" w:hAnsi="仿宋" w:cs="仿宋"/>
                <w:highlight w:val="yellow"/>
              </w:rPr>
            </w:pPr>
            <w:r>
              <w:rPr>
                <w:rFonts w:ascii="仿宋" w:eastAsia="仿宋" w:hAnsi="仿宋" w:cs="仿宋" w:hint="eastAsia"/>
              </w:rPr>
              <w:t>21分</w:t>
            </w:r>
          </w:p>
        </w:tc>
        <w:tc>
          <w:tcPr>
            <w:tcW w:w="2268" w:type="dxa"/>
            <w:vAlign w:val="center"/>
          </w:tcPr>
          <w:p w:rsidR="003E7B2F" w:rsidRDefault="004E62FA">
            <w:pPr>
              <w:ind w:firstLineChars="0" w:firstLine="0"/>
              <w:jc w:val="center"/>
              <w:rPr>
                <w:rFonts w:ascii="仿宋" w:eastAsia="仿宋" w:hAnsi="仿宋" w:cs="仿宋"/>
                <w:highlight w:val="yellow"/>
              </w:rPr>
            </w:pPr>
            <w:r>
              <w:rPr>
                <w:rFonts w:ascii="仿宋" w:eastAsia="仿宋" w:hAnsi="仿宋" w:cs="仿宋" w:hint="eastAsia"/>
              </w:rPr>
              <w:t>14分</w:t>
            </w:r>
          </w:p>
        </w:tc>
        <w:tc>
          <w:tcPr>
            <w:tcW w:w="2126" w:type="dxa"/>
            <w:vAlign w:val="center"/>
          </w:tcPr>
          <w:p w:rsidR="003E7B2F" w:rsidRDefault="004E62FA" w:rsidP="004E62FA">
            <w:pPr>
              <w:ind w:firstLineChars="332" w:firstLine="797"/>
              <w:rPr>
                <w:rFonts w:ascii="仿宋" w:eastAsia="仿宋" w:hAnsi="仿宋" w:cs="仿宋"/>
                <w:highlight w:val="yellow"/>
              </w:rPr>
            </w:pPr>
            <w:r>
              <w:rPr>
                <w:rFonts w:ascii="仿宋" w:eastAsia="仿宋" w:hAnsi="仿宋" w:cs="仿宋" w:hint="eastAsia"/>
              </w:rPr>
              <w:t>中</w:t>
            </w:r>
          </w:p>
        </w:tc>
      </w:tr>
      <w:tr w:rsidR="003E7B2F">
        <w:trPr>
          <w:trHeight w:val="614"/>
        </w:trPr>
        <w:tc>
          <w:tcPr>
            <w:tcW w:w="2235" w:type="dxa"/>
            <w:vAlign w:val="center"/>
          </w:tcPr>
          <w:p w:rsidR="003E7B2F" w:rsidRDefault="004E62FA">
            <w:pPr>
              <w:ind w:firstLine="480"/>
              <w:jc w:val="left"/>
              <w:rPr>
                <w:rFonts w:ascii="仿宋" w:eastAsia="仿宋" w:hAnsi="仿宋" w:cs="仿宋"/>
              </w:rPr>
            </w:pPr>
            <w:r>
              <w:rPr>
                <w:rFonts w:ascii="仿宋" w:eastAsia="仿宋" w:hAnsi="仿宋" w:cs="仿宋" w:hint="eastAsia"/>
              </w:rPr>
              <w:t>项目产出</w:t>
            </w:r>
          </w:p>
        </w:tc>
        <w:tc>
          <w:tcPr>
            <w:tcW w:w="2126" w:type="dxa"/>
            <w:vAlign w:val="center"/>
          </w:tcPr>
          <w:p w:rsidR="003E7B2F" w:rsidRDefault="004E62FA">
            <w:pPr>
              <w:ind w:firstLineChars="0" w:firstLine="0"/>
              <w:jc w:val="center"/>
              <w:textAlignment w:val="top"/>
              <w:rPr>
                <w:rFonts w:ascii="仿宋" w:eastAsia="仿宋" w:hAnsi="仿宋" w:cs="仿宋"/>
                <w:highlight w:val="yellow"/>
              </w:rPr>
            </w:pPr>
            <w:r>
              <w:rPr>
                <w:rFonts w:ascii="仿宋" w:eastAsia="仿宋" w:hAnsi="仿宋" w:cs="仿宋" w:hint="eastAsia"/>
              </w:rPr>
              <w:t>36分</w:t>
            </w:r>
          </w:p>
        </w:tc>
        <w:tc>
          <w:tcPr>
            <w:tcW w:w="2268" w:type="dxa"/>
            <w:vAlign w:val="center"/>
          </w:tcPr>
          <w:p w:rsidR="003E7B2F" w:rsidRDefault="004E62FA">
            <w:pPr>
              <w:ind w:firstLineChars="0" w:firstLine="0"/>
              <w:jc w:val="center"/>
              <w:textAlignment w:val="top"/>
              <w:rPr>
                <w:rFonts w:ascii="仿宋" w:eastAsia="仿宋" w:hAnsi="仿宋" w:cs="仿宋"/>
                <w:highlight w:val="yellow"/>
              </w:rPr>
            </w:pPr>
            <w:r>
              <w:rPr>
                <w:rFonts w:ascii="仿宋" w:eastAsia="仿宋" w:hAnsi="仿宋" w:cs="仿宋" w:hint="eastAsia"/>
              </w:rPr>
              <w:t>28.5分</w:t>
            </w:r>
          </w:p>
        </w:tc>
        <w:tc>
          <w:tcPr>
            <w:tcW w:w="2126" w:type="dxa"/>
            <w:vAlign w:val="center"/>
          </w:tcPr>
          <w:p w:rsidR="003E7B2F" w:rsidRDefault="004E62FA" w:rsidP="004E62FA">
            <w:pPr>
              <w:ind w:firstLineChars="332" w:firstLine="797"/>
              <w:textAlignment w:val="top"/>
              <w:rPr>
                <w:rFonts w:ascii="仿宋" w:eastAsia="仿宋" w:hAnsi="仿宋" w:cs="仿宋"/>
                <w:highlight w:val="yellow"/>
              </w:rPr>
            </w:pPr>
            <w:r>
              <w:rPr>
                <w:rFonts w:ascii="仿宋" w:eastAsia="仿宋" w:hAnsi="仿宋" w:cs="仿宋" w:hint="eastAsia"/>
              </w:rPr>
              <w:t>中</w:t>
            </w:r>
          </w:p>
        </w:tc>
      </w:tr>
      <w:tr w:rsidR="003E7B2F">
        <w:trPr>
          <w:trHeight w:val="614"/>
        </w:trPr>
        <w:tc>
          <w:tcPr>
            <w:tcW w:w="2235" w:type="dxa"/>
            <w:tcBorders>
              <w:top w:val="single" w:sz="6" w:space="0" w:color="008000"/>
            </w:tcBorders>
            <w:vAlign w:val="center"/>
          </w:tcPr>
          <w:p w:rsidR="003E7B2F" w:rsidRDefault="004E62FA">
            <w:pPr>
              <w:ind w:firstLine="480"/>
              <w:jc w:val="left"/>
              <w:rPr>
                <w:rFonts w:ascii="仿宋" w:eastAsia="仿宋" w:hAnsi="仿宋" w:cs="仿宋"/>
              </w:rPr>
            </w:pPr>
            <w:r>
              <w:rPr>
                <w:rFonts w:ascii="仿宋" w:eastAsia="仿宋" w:hAnsi="仿宋" w:cs="仿宋" w:hint="eastAsia"/>
              </w:rPr>
              <w:t>项目效益</w:t>
            </w:r>
          </w:p>
        </w:tc>
        <w:tc>
          <w:tcPr>
            <w:tcW w:w="2126" w:type="dxa"/>
            <w:tcBorders>
              <w:top w:val="single" w:sz="6" w:space="0" w:color="008000"/>
            </w:tcBorders>
            <w:vAlign w:val="center"/>
          </w:tcPr>
          <w:p w:rsidR="003E7B2F" w:rsidRDefault="004E62FA">
            <w:pPr>
              <w:ind w:firstLineChars="0" w:firstLine="0"/>
              <w:jc w:val="center"/>
              <w:rPr>
                <w:rFonts w:ascii="仿宋" w:eastAsia="仿宋" w:hAnsi="仿宋" w:cs="仿宋"/>
                <w:highlight w:val="yellow"/>
              </w:rPr>
            </w:pPr>
            <w:r>
              <w:rPr>
                <w:rFonts w:ascii="仿宋" w:eastAsia="仿宋" w:hAnsi="仿宋" w:cs="仿宋" w:hint="eastAsia"/>
              </w:rPr>
              <w:t>29分</w:t>
            </w:r>
          </w:p>
        </w:tc>
        <w:tc>
          <w:tcPr>
            <w:tcW w:w="2268" w:type="dxa"/>
            <w:tcBorders>
              <w:top w:val="single" w:sz="6" w:space="0" w:color="008000"/>
            </w:tcBorders>
            <w:vAlign w:val="center"/>
          </w:tcPr>
          <w:p w:rsidR="003E7B2F" w:rsidRDefault="004E62FA">
            <w:pPr>
              <w:ind w:firstLineChars="0" w:firstLine="0"/>
              <w:jc w:val="center"/>
              <w:rPr>
                <w:rFonts w:ascii="仿宋" w:eastAsia="仿宋" w:hAnsi="仿宋" w:cs="仿宋"/>
                <w:highlight w:val="yellow"/>
              </w:rPr>
            </w:pPr>
            <w:r>
              <w:rPr>
                <w:rFonts w:ascii="仿宋" w:eastAsia="仿宋" w:hAnsi="仿宋" w:cs="仿宋" w:hint="eastAsia"/>
              </w:rPr>
              <w:t>27分</w:t>
            </w:r>
          </w:p>
        </w:tc>
        <w:tc>
          <w:tcPr>
            <w:tcW w:w="2126" w:type="dxa"/>
            <w:tcBorders>
              <w:top w:val="single" w:sz="6" w:space="0" w:color="008000"/>
            </w:tcBorders>
            <w:vAlign w:val="center"/>
          </w:tcPr>
          <w:p w:rsidR="003E7B2F" w:rsidRDefault="004E62FA" w:rsidP="004E62FA">
            <w:pPr>
              <w:ind w:firstLineChars="332" w:firstLine="797"/>
              <w:rPr>
                <w:rFonts w:ascii="仿宋" w:eastAsia="仿宋" w:hAnsi="仿宋" w:cs="仿宋"/>
                <w:highlight w:val="yellow"/>
              </w:rPr>
            </w:pPr>
            <w:r>
              <w:rPr>
                <w:rFonts w:ascii="仿宋" w:eastAsia="仿宋" w:hAnsi="仿宋" w:cs="仿宋" w:hint="eastAsia"/>
              </w:rPr>
              <w:t>优</w:t>
            </w:r>
          </w:p>
        </w:tc>
      </w:tr>
      <w:tr w:rsidR="003E7B2F">
        <w:trPr>
          <w:trHeight w:val="614"/>
        </w:trPr>
        <w:tc>
          <w:tcPr>
            <w:tcW w:w="2235" w:type="dxa"/>
            <w:tcBorders>
              <w:top w:val="single" w:sz="6" w:space="0" w:color="008000"/>
            </w:tcBorders>
            <w:vAlign w:val="center"/>
          </w:tcPr>
          <w:p w:rsidR="003E7B2F" w:rsidRDefault="004E62FA">
            <w:pPr>
              <w:ind w:firstLine="480"/>
              <w:jc w:val="left"/>
              <w:rPr>
                <w:rFonts w:ascii="仿宋" w:eastAsia="仿宋" w:hAnsi="仿宋" w:cs="仿宋"/>
              </w:rPr>
            </w:pPr>
            <w:r>
              <w:rPr>
                <w:rFonts w:ascii="仿宋" w:eastAsia="仿宋" w:hAnsi="仿宋" w:cs="仿宋" w:hint="eastAsia"/>
              </w:rPr>
              <w:t>综合绩效</w:t>
            </w:r>
          </w:p>
        </w:tc>
        <w:tc>
          <w:tcPr>
            <w:tcW w:w="2126" w:type="dxa"/>
            <w:tcBorders>
              <w:top w:val="single" w:sz="6" w:space="0" w:color="008000"/>
            </w:tcBorders>
            <w:vAlign w:val="center"/>
          </w:tcPr>
          <w:p w:rsidR="003E7B2F" w:rsidRDefault="004E62FA">
            <w:pPr>
              <w:ind w:firstLineChars="0" w:firstLine="0"/>
              <w:jc w:val="center"/>
              <w:rPr>
                <w:rFonts w:ascii="仿宋" w:eastAsia="仿宋" w:hAnsi="仿宋" w:cs="仿宋"/>
                <w:highlight w:val="yellow"/>
              </w:rPr>
            </w:pPr>
            <w:r>
              <w:rPr>
                <w:rFonts w:ascii="仿宋" w:eastAsia="仿宋" w:hAnsi="仿宋" w:cs="仿宋" w:hint="eastAsia"/>
              </w:rPr>
              <w:t>100分</w:t>
            </w:r>
          </w:p>
        </w:tc>
        <w:tc>
          <w:tcPr>
            <w:tcW w:w="2268" w:type="dxa"/>
            <w:tcBorders>
              <w:top w:val="single" w:sz="6" w:space="0" w:color="008000"/>
            </w:tcBorders>
            <w:vAlign w:val="center"/>
          </w:tcPr>
          <w:p w:rsidR="003E7B2F" w:rsidRDefault="004E62FA">
            <w:pPr>
              <w:ind w:firstLineChars="0" w:firstLine="0"/>
              <w:jc w:val="center"/>
              <w:rPr>
                <w:rFonts w:ascii="仿宋" w:eastAsia="仿宋" w:hAnsi="仿宋" w:cs="仿宋"/>
              </w:rPr>
            </w:pPr>
            <w:r>
              <w:rPr>
                <w:rFonts w:ascii="仿宋" w:eastAsia="仿宋" w:hAnsi="仿宋" w:cs="仿宋" w:hint="eastAsia"/>
              </w:rPr>
              <w:t>80.5分</w:t>
            </w:r>
          </w:p>
        </w:tc>
        <w:tc>
          <w:tcPr>
            <w:tcW w:w="2126" w:type="dxa"/>
            <w:tcBorders>
              <w:top w:val="single" w:sz="6" w:space="0" w:color="008000"/>
            </w:tcBorders>
            <w:vAlign w:val="center"/>
          </w:tcPr>
          <w:p w:rsidR="003E7B2F" w:rsidRDefault="004E62FA" w:rsidP="004E62FA">
            <w:pPr>
              <w:ind w:firstLineChars="332" w:firstLine="797"/>
              <w:rPr>
                <w:rFonts w:ascii="仿宋" w:eastAsia="仿宋" w:hAnsi="仿宋" w:cs="仿宋"/>
              </w:rPr>
            </w:pPr>
            <w:r>
              <w:rPr>
                <w:rFonts w:ascii="仿宋" w:eastAsia="仿宋" w:hAnsi="仿宋" w:cs="仿宋" w:hint="eastAsia"/>
              </w:rPr>
              <w:t>良</w:t>
            </w:r>
          </w:p>
        </w:tc>
      </w:tr>
    </w:tbl>
    <w:p w:rsidR="003E7B2F" w:rsidRDefault="004E62FA">
      <w:pPr>
        <w:ind w:firstLineChars="0" w:firstLine="0"/>
        <w:rPr>
          <w:rFonts w:ascii="仿宋" w:eastAsia="仿宋" w:hAnsi="仿宋" w:cs="仿宋"/>
          <w:b/>
        </w:rPr>
      </w:pPr>
      <w:r>
        <w:rPr>
          <w:rFonts w:ascii="仿宋" w:eastAsia="仿宋" w:hAnsi="仿宋" w:cs="仿宋" w:hint="eastAsia"/>
          <w:b/>
        </w:rPr>
        <w:t>四、评价工作组组成名单</w:t>
      </w:r>
    </w:p>
    <w:p w:rsidR="003E7B2F" w:rsidRDefault="004E62FA">
      <w:pPr>
        <w:ind w:firstLine="480"/>
        <w:rPr>
          <w:rFonts w:ascii="仿宋" w:eastAsia="仿宋" w:hAnsi="仿宋" w:cs="仿宋"/>
        </w:rPr>
      </w:pPr>
      <w:r>
        <w:rPr>
          <w:rFonts w:ascii="仿宋" w:eastAsia="仿宋" w:hAnsi="仿宋" w:cs="仿宋" w:hint="eastAsia"/>
        </w:rPr>
        <w:t>评价组负责人：严同华</w:t>
      </w:r>
    </w:p>
    <w:p w:rsidR="003E7B2F" w:rsidRDefault="004E62FA">
      <w:pPr>
        <w:ind w:firstLine="480"/>
        <w:rPr>
          <w:rFonts w:ascii="仿宋" w:eastAsia="仿宋" w:hAnsi="仿宋" w:cs="仿宋"/>
        </w:rPr>
      </w:pPr>
      <w:r>
        <w:rPr>
          <w:rFonts w:ascii="仿宋" w:eastAsia="仿宋" w:hAnsi="仿宋" w:cs="仿宋" w:hint="eastAsia"/>
        </w:rPr>
        <w:t>复核人员：于淑芳</w:t>
      </w:r>
    </w:p>
    <w:p w:rsidR="003E7B2F" w:rsidRDefault="004E62FA">
      <w:pPr>
        <w:ind w:firstLine="480"/>
        <w:rPr>
          <w:rFonts w:ascii="仿宋" w:eastAsia="仿宋" w:hAnsi="仿宋" w:cs="仿宋"/>
        </w:rPr>
      </w:pPr>
      <w:r>
        <w:rPr>
          <w:rFonts w:ascii="仿宋" w:eastAsia="仿宋" w:hAnsi="仿宋" w:cs="仿宋" w:hint="eastAsia"/>
        </w:rPr>
        <w:t>主审人员：李芳</w:t>
      </w:r>
    </w:p>
    <w:p w:rsidR="003E7B2F" w:rsidRDefault="004E62FA">
      <w:pPr>
        <w:ind w:firstLine="480"/>
        <w:rPr>
          <w:rFonts w:ascii="仿宋" w:eastAsia="仿宋" w:hAnsi="仿宋" w:cs="仿宋"/>
        </w:rPr>
      </w:pPr>
      <w:r>
        <w:rPr>
          <w:rFonts w:ascii="仿宋" w:eastAsia="仿宋" w:hAnsi="仿宋" w:cs="仿宋" w:hint="eastAsia"/>
        </w:rPr>
        <w:t>小组成员：李芳、尹琦</w:t>
      </w:r>
    </w:p>
    <w:p w:rsidR="003E7B2F" w:rsidRDefault="004E62FA">
      <w:pPr>
        <w:ind w:firstLineChars="0" w:firstLine="0"/>
        <w:rPr>
          <w:rFonts w:ascii="仿宋" w:eastAsia="仿宋" w:hAnsi="仿宋" w:cs="仿宋"/>
          <w:b/>
        </w:rPr>
      </w:pPr>
      <w:r>
        <w:rPr>
          <w:rFonts w:ascii="仿宋" w:eastAsia="仿宋" w:hAnsi="仿宋" w:cs="仿宋" w:hint="eastAsia"/>
          <w:b/>
        </w:rPr>
        <w:t>五、主要评价方法概述</w:t>
      </w:r>
    </w:p>
    <w:p w:rsidR="003E7B2F" w:rsidRDefault="004E62FA">
      <w:pPr>
        <w:ind w:firstLine="480"/>
        <w:rPr>
          <w:rFonts w:ascii="仿宋" w:eastAsia="仿宋" w:hAnsi="仿宋" w:cs="仿宋"/>
        </w:rPr>
      </w:pPr>
      <w:r>
        <w:rPr>
          <w:rFonts w:ascii="仿宋" w:eastAsia="仿宋" w:hAnsi="仿宋" w:cs="仿宋" w:hint="eastAsia"/>
        </w:rPr>
        <w:t>绩效评价原则应当遵循科学规范、公正公开、分级分类及绩效相关的原则，严格执行规定的程序，按照科学可行的要求，采用定量与定性分析相结合的方法，且符合真实、客观、公正的要求，针对具体支出及其产出绩效进行评价；绩效评价指标是指衡量绩效目标实现程度的考核工具，具体分为共性指标和个性指标；绩效评价方法主要采用成本效益分析法、目标比较法、因素分析法、问卷调查法及其他评价方法等。</w:t>
      </w:r>
    </w:p>
    <w:p w:rsidR="003E7B2F" w:rsidRDefault="004E62FA">
      <w:pPr>
        <w:ind w:firstLineChars="0" w:firstLine="0"/>
        <w:rPr>
          <w:rFonts w:ascii="仿宋" w:eastAsia="仿宋" w:hAnsi="仿宋" w:cs="仿宋"/>
          <w:b/>
        </w:rPr>
      </w:pPr>
      <w:bookmarkStart w:id="1" w:name="_Toc494137716"/>
      <w:bookmarkStart w:id="2" w:name="_Toc6468"/>
      <w:bookmarkStart w:id="3" w:name="_Toc445363911"/>
      <w:r>
        <w:rPr>
          <w:rFonts w:ascii="仿宋" w:eastAsia="仿宋" w:hAnsi="仿宋" w:cs="仿宋" w:hint="eastAsia"/>
          <w:b/>
        </w:rPr>
        <w:t>六、存在的主要问题概述</w:t>
      </w:r>
    </w:p>
    <w:p w:rsidR="003E7B2F" w:rsidRDefault="004E62FA">
      <w:pPr>
        <w:ind w:firstLine="480"/>
        <w:rPr>
          <w:rFonts w:ascii="仿宋" w:eastAsia="仿宋" w:hAnsi="仿宋" w:cs="仿宋"/>
        </w:rPr>
      </w:pPr>
      <w:r>
        <w:rPr>
          <w:rFonts w:ascii="仿宋" w:eastAsia="仿宋" w:hAnsi="仿宋" w:cs="仿宋" w:hint="eastAsia"/>
        </w:rPr>
        <w:t>（一）绩效评价项目决策和项目过程方面</w:t>
      </w:r>
    </w:p>
    <w:p w:rsidR="003E7B2F" w:rsidRPr="004E62FA" w:rsidRDefault="004E62FA">
      <w:pPr>
        <w:ind w:firstLine="480"/>
        <w:rPr>
          <w:rFonts w:ascii="仿宋" w:eastAsia="仿宋" w:hAnsi="仿宋" w:cs="仿宋"/>
        </w:rPr>
      </w:pPr>
      <w:r>
        <w:rPr>
          <w:rFonts w:ascii="仿宋" w:eastAsia="仿宋" w:hAnsi="仿宋" w:cs="仿宋" w:hint="eastAsia"/>
        </w:rPr>
        <w:t>1.根据《武昌区房管局2019年部门预算公开说明》物业公司评比及奖励经</w:t>
      </w:r>
      <w:r w:rsidRPr="004E62FA">
        <w:rPr>
          <w:rFonts w:ascii="仿宋" w:eastAsia="仿宋" w:hAnsi="仿宋" w:cs="仿宋" w:hint="eastAsia"/>
        </w:rPr>
        <w:t>费项目主要用于全区物业公司考评及奖励，但该项目未编制项目预算支出明细和</w:t>
      </w:r>
      <w:r w:rsidRPr="004E62FA">
        <w:rPr>
          <w:rFonts w:ascii="仿宋" w:eastAsia="仿宋" w:hAnsi="仿宋" w:cs="仿宋" w:hint="eastAsia"/>
        </w:rPr>
        <w:lastRenderedPageBreak/>
        <w:t>测算依据。</w:t>
      </w:r>
    </w:p>
    <w:p w:rsidR="003E7B2F" w:rsidRPr="004E62FA" w:rsidRDefault="004E62FA">
      <w:pPr>
        <w:ind w:firstLine="480"/>
        <w:rPr>
          <w:rFonts w:ascii="仿宋" w:eastAsia="仿宋" w:hAnsi="仿宋" w:cs="仿宋"/>
        </w:rPr>
      </w:pPr>
      <w:r w:rsidRPr="004E62FA">
        <w:rPr>
          <w:rFonts w:ascii="仿宋" w:eastAsia="仿宋" w:hAnsi="仿宋" w:cs="仿宋" w:hint="eastAsia"/>
        </w:rPr>
        <w:t>2.根据财务支付资料显示，住宅小区物业服务质量考评示范单位、优胜单位、优秀单位奖励标准分别为1.20万元、1.00万元、0.80万元，“三方联动”先进社区奖励标准为1.80万元，先进业主委员会奖励标准为1.20万元，但项目实施单位未制定考评奖励等级及金额相关政策文件。</w:t>
      </w:r>
    </w:p>
    <w:p w:rsidR="003E7B2F" w:rsidRPr="004E62FA" w:rsidRDefault="004E62FA">
      <w:pPr>
        <w:ind w:firstLine="480"/>
        <w:rPr>
          <w:rFonts w:ascii="仿宋" w:eastAsia="仿宋" w:hAnsi="仿宋" w:cs="仿宋"/>
        </w:rPr>
      </w:pPr>
      <w:r w:rsidRPr="004E62FA">
        <w:rPr>
          <w:rFonts w:ascii="仿宋" w:eastAsia="仿宋" w:hAnsi="仿宋" w:cs="仿宋" w:hint="eastAsia"/>
        </w:rPr>
        <w:t>3.截止2019年年末实际到位资金130.00万元，项目本年度实际支出117.06万元，预算执行率为90.05%。项目实施过程中存在瑕疵，详细情况如下：①2019年7月记40号凭证，物业考评会议场地服务费0.80万元，后附附件未见会议场地租赁协议，也未见武昌区政府采购项目计划表；②2019年8月记43号凭证，物业考评服务费15.00万元，未见武昌区政府采购项目计划表；③该单位在未签订合同的情况下，先行由武汉腾青科技有限公司开展物业服务满意度调查工作。该单位与武汉腾青科技有限公司于2019年6月26日签订合同，而《服务类项目验收报告单》和《2019年度上半年武昌区物业服务满意度调查问卷调查报告》调查时间为2019年6月14日-2019年7月23日。</w:t>
      </w:r>
    </w:p>
    <w:p w:rsidR="003E7B2F" w:rsidRPr="004E62FA" w:rsidRDefault="004E62FA">
      <w:pPr>
        <w:ind w:firstLine="480"/>
        <w:rPr>
          <w:rFonts w:ascii="仿宋" w:eastAsia="仿宋" w:hAnsi="仿宋" w:cs="仿宋"/>
        </w:rPr>
      </w:pPr>
      <w:r w:rsidRPr="004E62FA">
        <w:rPr>
          <w:rFonts w:ascii="仿宋" w:eastAsia="仿宋" w:hAnsi="仿宋" w:cs="仿宋" w:hint="eastAsia"/>
        </w:rPr>
        <w:t>（二）绩效评价项目产出方面</w:t>
      </w:r>
    </w:p>
    <w:p w:rsidR="003E7B2F" w:rsidRPr="004E62FA" w:rsidRDefault="004E62FA">
      <w:pPr>
        <w:ind w:firstLine="480"/>
        <w:rPr>
          <w:rFonts w:ascii="仿宋" w:eastAsia="仿宋" w:hAnsi="仿宋" w:cs="仿宋"/>
        </w:rPr>
      </w:pPr>
      <w:r w:rsidRPr="004E62FA">
        <w:rPr>
          <w:rFonts w:ascii="仿宋" w:eastAsia="仿宋" w:hAnsi="仿宋" w:cs="仿宋"/>
        </w:rPr>
        <w:t>通过网络途径查询，区房管局于2019年7月25日在区政府门户网站上公布《关于2019年上半年住宅小区物业服务质量考评结果的通报》</w:t>
      </w:r>
      <w:r w:rsidRPr="004E62FA">
        <w:rPr>
          <w:rFonts w:ascii="仿宋" w:eastAsia="仿宋" w:hAnsi="仿宋" w:cs="仿宋" w:hint="eastAsia"/>
        </w:rPr>
        <w:t>。</w:t>
      </w:r>
      <w:r w:rsidRPr="004E62FA">
        <w:rPr>
          <w:rFonts w:ascii="仿宋" w:eastAsia="仿宋" w:hAnsi="仿宋" w:cs="仿宋"/>
        </w:rPr>
        <w:t>2019年下半年物业管理考评结合全市考评一同开展，据了解，2019年下半年未完成物业服务质量考评工作，项目实施单位也未提供考评工作进展情况。</w:t>
      </w:r>
    </w:p>
    <w:p w:rsidR="003E7B2F" w:rsidRPr="004E62FA" w:rsidRDefault="004E62FA">
      <w:pPr>
        <w:ind w:firstLineChars="0" w:firstLine="0"/>
        <w:rPr>
          <w:rFonts w:ascii="仿宋" w:eastAsia="仿宋" w:hAnsi="仿宋" w:cs="仿宋"/>
          <w:b/>
        </w:rPr>
      </w:pPr>
      <w:r w:rsidRPr="004E62FA">
        <w:rPr>
          <w:rFonts w:ascii="仿宋" w:eastAsia="仿宋" w:hAnsi="仿宋" w:cs="仿宋" w:hint="eastAsia"/>
          <w:b/>
        </w:rPr>
        <w:t>七、管理建议概述</w:t>
      </w:r>
    </w:p>
    <w:p w:rsidR="003E7B2F" w:rsidRPr="004E62FA" w:rsidRDefault="004E62FA">
      <w:pPr>
        <w:ind w:firstLine="480"/>
        <w:rPr>
          <w:rFonts w:ascii="仿宋" w:eastAsia="仿宋" w:hAnsi="仿宋" w:cs="仿宋"/>
        </w:rPr>
      </w:pPr>
      <w:r w:rsidRPr="004E62FA">
        <w:rPr>
          <w:rFonts w:ascii="仿宋" w:eastAsia="仿宋" w:hAnsi="仿宋" w:cs="仿宋" w:hint="eastAsia"/>
        </w:rPr>
        <w:t>（一）项目单位应充分结合项目实际情况，编制项目当年预算支出明细和测算依据；完善项目管理制度，及时补充考评奖励等级及金额相关政策文件；加强内部控制，严格按照财务审批制度执行，完善记账凭证后附附件，规范签订合同手续。</w:t>
      </w:r>
    </w:p>
    <w:p w:rsidR="003E7B2F" w:rsidRPr="004E62FA" w:rsidRDefault="004E62FA">
      <w:pPr>
        <w:ind w:firstLine="480"/>
        <w:rPr>
          <w:rFonts w:ascii="仿宋" w:eastAsia="仿宋" w:hAnsi="仿宋" w:cs="仿宋"/>
        </w:rPr>
      </w:pPr>
      <w:r w:rsidRPr="004E62FA">
        <w:rPr>
          <w:rFonts w:ascii="仿宋" w:eastAsia="仿宋" w:hAnsi="仿宋" w:cs="仿宋" w:hint="eastAsia"/>
        </w:rPr>
        <w:t>（二）项目单位应结合项目实际情况确定项目计划，要全面考虑因不可控因素影响的情况，提高项目计划可适用性，若因客观原因导致项目延期，应及时调整项目计划并出具书面审核意见。</w:t>
      </w:r>
    </w:p>
    <w:p w:rsidR="003E7B2F" w:rsidRPr="004E62FA" w:rsidRDefault="004E62FA">
      <w:pPr>
        <w:ind w:firstLine="480"/>
        <w:rPr>
          <w:rFonts w:ascii="仿宋" w:eastAsia="仿宋" w:hAnsi="仿宋" w:cs="仿宋"/>
        </w:rPr>
      </w:pPr>
      <w:r w:rsidRPr="004E62FA">
        <w:rPr>
          <w:rFonts w:ascii="仿宋" w:eastAsia="仿宋" w:hAnsi="仿宋" w:cs="仿宋" w:hint="eastAsia"/>
        </w:rPr>
        <w:br w:type="page"/>
      </w:r>
    </w:p>
    <w:p w:rsidR="003E7B2F" w:rsidRDefault="004E62FA" w:rsidP="004E62FA">
      <w:pPr>
        <w:pStyle w:val="1"/>
        <w:spacing w:beforeLines="50" w:after="163" w:line="240" w:lineRule="atLeast"/>
        <w:ind w:firstLineChars="0" w:firstLine="0"/>
        <w:rPr>
          <w:rFonts w:ascii="仿宋" w:eastAsia="仿宋" w:hAnsi="仿宋" w:cs="仿宋"/>
          <w:color w:val="000000" w:themeColor="text1"/>
          <w:sz w:val="28"/>
          <w:szCs w:val="28"/>
        </w:rPr>
      </w:pPr>
      <w:bookmarkStart w:id="4" w:name="_Toc7869"/>
      <w:r>
        <w:rPr>
          <w:rFonts w:ascii="仿宋" w:eastAsia="仿宋" w:hAnsi="仿宋" w:cs="仿宋" w:hint="eastAsia"/>
          <w:color w:val="000000" w:themeColor="text1"/>
          <w:sz w:val="28"/>
          <w:szCs w:val="28"/>
        </w:rPr>
        <w:lastRenderedPageBreak/>
        <w:t>前  言</w:t>
      </w:r>
      <w:bookmarkEnd w:id="1"/>
      <w:bookmarkEnd w:id="2"/>
      <w:bookmarkEnd w:id="3"/>
      <w:bookmarkEnd w:id="4"/>
    </w:p>
    <w:p w:rsidR="003E7B2F" w:rsidRDefault="004E62FA">
      <w:pPr>
        <w:snapToGrid w:val="0"/>
        <w:ind w:firstLine="482"/>
        <w:rPr>
          <w:rFonts w:ascii="仿宋" w:eastAsia="仿宋" w:hAnsi="仿宋" w:cs="仿宋"/>
          <w:b/>
        </w:rPr>
      </w:pPr>
      <w:r>
        <w:rPr>
          <w:rFonts w:ascii="仿宋" w:eastAsia="仿宋" w:hAnsi="仿宋" w:cs="仿宋" w:hint="eastAsia"/>
          <w:b/>
        </w:rPr>
        <w:t>开展绩效评价的背景</w:t>
      </w:r>
    </w:p>
    <w:p w:rsidR="003E7B2F" w:rsidRDefault="004E62FA">
      <w:pPr>
        <w:ind w:firstLine="480"/>
        <w:rPr>
          <w:rFonts w:ascii="仿宋" w:eastAsia="仿宋" w:hAnsi="仿宋" w:cs="仿宋"/>
          <w:highlight w:val="yellow"/>
        </w:rPr>
      </w:pPr>
      <w:r>
        <w:rPr>
          <w:rFonts w:ascii="仿宋" w:eastAsia="仿宋" w:hAnsi="仿宋" w:cs="仿宋" w:hint="eastAsia"/>
        </w:rPr>
        <w:t>由于政府公共职能进一步转换，财政支出规模持续扩大，信息公开力度不断加强，财政资金使用是否规范有效、预期效益是否达到目标、政府公共服务职能是否有效履行、财政支出责任是否得到真正落实成为社会各界关注的焦点。提高政府财政资金使用效益和公共服务水平必须进行预算绩效管理。绩效评价是预算绩效管理的核心内容，财政支出绩效评价是指财政部门和预算部门（单位）根据设定的绩效目标，运用科学、合理的绩效评价指标、评价标准和评价方法，对财政支出的经济性、效率性和效益性进行客观、公正的评价。</w:t>
      </w:r>
    </w:p>
    <w:p w:rsidR="003E7B2F" w:rsidRDefault="004E62FA">
      <w:pPr>
        <w:ind w:firstLine="480"/>
        <w:rPr>
          <w:rFonts w:ascii="仿宋" w:eastAsia="仿宋" w:hAnsi="仿宋" w:cs="仿宋"/>
          <w:highlight w:val="yellow"/>
        </w:rPr>
      </w:pPr>
      <w:r>
        <w:rPr>
          <w:rFonts w:ascii="仿宋" w:eastAsia="仿宋" w:hAnsi="仿宋" w:cs="仿宋" w:hint="eastAsia"/>
        </w:rPr>
        <w:t>为贯彻落实我国财政部绩效管理工作的一系列规定，加强财政支出管理，强化支出责任，建立科学、合理的财政支出绩效评价管理体系，提高财政资金使用效益，根据《中华人民共和国预算法》、《中共中央 国务院关于全面实施预算绩效管理的意见》(中发[2018]34号)、《预算绩效评价共性指标体系框架》（财预[2013]53号）、《中央部门预算绩效目标管理办法》（财预[2015]88号）、《财政部关于贯彻落实&lt;中共中央 国务院关于全面实施预算绩效管理的意见&gt;的通知》（财预[2018]167号）、《项目支出绩效评价管理办法》(财预[2020]10号)、《省财政厅关于推进全面实施预算绩效管理工作的通知》（鄂财绩发[2019]10号）、《省财政厅关于印发&lt;湖北省财政厅预算绩效管理内部工作规程&gt;的通知》（鄂财办绩[2019]105号）、《武昌区2020年预算绩效评价及项目支出绩效执行监控的通知》等有关法律法规和制度办法为此次绩效评价的具体实施提供了指导，确保了绩效评价工作的顺利开展。</w:t>
      </w:r>
    </w:p>
    <w:p w:rsidR="003E7B2F" w:rsidRDefault="004E62FA">
      <w:pPr>
        <w:snapToGrid w:val="0"/>
        <w:ind w:firstLine="482"/>
        <w:rPr>
          <w:rFonts w:ascii="仿宋" w:eastAsia="仿宋" w:hAnsi="仿宋" w:cs="仿宋"/>
          <w:b/>
        </w:rPr>
      </w:pPr>
      <w:r>
        <w:rPr>
          <w:rFonts w:ascii="仿宋" w:eastAsia="仿宋" w:hAnsi="仿宋" w:cs="仿宋" w:hint="eastAsia"/>
          <w:b/>
        </w:rPr>
        <w:t>评价委托关系</w:t>
      </w:r>
    </w:p>
    <w:p w:rsidR="003E7B2F" w:rsidRDefault="004E62FA">
      <w:pPr>
        <w:ind w:firstLine="480"/>
        <w:rPr>
          <w:rFonts w:ascii="仿宋" w:eastAsia="仿宋" w:hAnsi="仿宋" w:cs="仿宋"/>
        </w:rPr>
      </w:pPr>
      <w:r>
        <w:rPr>
          <w:rFonts w:ascii="仿宋" w:eastAsia="仿宋" w:hAnsi="仿宋" w:cs="仿宋" w:hint="eastAsia"/>
        </w:rPr>
        <w:t>本事务所于2020年7月14日接受武汉市武昌区财政局（以下简称“区财政局”）委托，对武汉市武昌区住房保障和房屋管理局（以下简称“区房管局”）实施的2019年“物业公司评比及奖励经费”项目情况进行绩效评价。</w:t>
      </w:r>
      <w:bookmarkStart w:id="5" w:name="_Toc361304672"/>
      <w:bookmarkStart w:id="6" w:name="_Toc387957799"/>
    </w:p>
    <w:p w:rsidR="003E7B2F" w:rsidRDefault="004E62FA">
      <w:pPr>
        <w:ind w:firstLine="480"/>
        <w:rPr>
          <w:rFonts w:ascii="仿宋" w:eastAsia="仿宋" w:hAnsi="仿宋" w:cs="仿宋"/>
        </w:rPr>
      </w:pPr>
      <w:r>
        <w:rPr>
          <w:rFonts w:ascii="仿宋" w:eastAsia="仿宋" w:hAnsi="仿宋" w:cs="仿宋" w:hint="eastAsia"/>
        </w:rPr>
        <w:t>根据区财政局的统一部署，本次评价工作的截止时间为2020年9月14日。为了做好本次评价工作，按照绩效评价方案，本所派选工作人员组成绩效评价工作组，开展绩效评价工作。在本次评价过程中，本所对本次评价所依据的文件、</w:t>
      </w:r>
      <w:r>
        <w:rPr>
          <w:rFonts w:ascii="仿宋" w:eastAsia="仿宋" w:hAnsi="仿宋" w:cs="仿宋" w:hint="eastAsia"/>
        </w:rPr>
        <w:lastRenderedPageBreak/>
        <w:t>评价范围和被评价单位的基础资料进行收集、整理、审核与汇总，对相关资料和有形成果进行核实，并依据拟定的评价指标体系及评价标准进行了评价分析，从而评定得出评价结果。</w:t>
      </w:r>
      <w:bookmarkStart w:id="7" w:name="_Toc494137717"/>
      <w:bookmarkStart w:id="8" w:name="_Toc445363912"/>
    </w:p>
    <w:p w:rsidR="003E7B2F" w:rsidRDefault="004E62FA" w:rsidP="004E62FA">
      <w:pPr>
        <w:pStyle w:val="1"/>
        <w:spacing w:beforeLines="50" w:after="163" w:line="400" w:lineRule="exact"/>
        <w:ind w:firstLineChars="0" w:firstLine="0"/>
        <w:jc w:val="left"/>
        <w:rPr>
          <w:rFonts w:ascii="仿宋" w:eastAsia="仿宋" w:hAnsi="仿宋" w:cs="仿宋"/>
          <w:b/>
          <w:bCs w:val="0"/>
          <w:color w:val="000000" w:themeColor="text1"/>
          <w:sz w:val="28"/>
          <w:szCs w:val="28"/>
        </w:rPr>
      </w:pPr>
      <w:bookmarkStart w:id="9" w:name="_Toc26933"/>
      <w:bookmarkStart w:id="10" w:name="_Toc22425"/>
      <w:r>
        <w:rPr>
          <w:rFonts w:ascii="仿宋" w:eastAsia="仿宋" w:hAnsi="仿宋" w:cs="仿宋" w:hint="eastAsia"/>
          <w:b/>
          <w:bCs w:val="0"/>
          <w:color w:val="000000" w:themeColor="text1"/>
          <w:sz w:val="28"/>
          <w:szCs w:val="28"/>
        </w:rPr>
        <w:t>一、项目基本情况</w:t>
      </w:r>
      <w:bookmarkEnd w:id="7"/>
      <w:bookmarkEnd w:id="8"/>
      <w:bookmarkEnd w:id="9"/>
      <w:bookmarkEnd w:id="10"/>
    </w:p>
    <w:p w:rsidR="003E7B2F" w:rsidRDefault="004E62FA" w:rsidP="004E62FA">
      <w:pPr>
        <w:pStyle w:val="2"/>
        <w:numPr>
          <w:ilvl w:val="1"/>
          <w:numId w:val="0"/>
        </w:numPr>
        <w:tabs>
          <w:tab w:val="clear" w:pos="420"/>
        </w:tabs>
        <w:spacing w:beforeLines="50" w:afterLines="50" w:line="400" w:lineRule="exact"/>
        <w:rPr>
          <w:rFonts w:ascii="仿宋" w:eastAsia="仿宋" w:hAnsi="仿宋" w:cs="仿宋"/>
          <w:b/>
          <w:bCs/>
          <w:color w:val="000000" w:themeColor="text1"/>
          <w:sz w:val="24"/>
          <w:szCs w:val="24"/>
        </w:rPr>
      </w:pPr>
      <w:bookmarkStart w:id="11" w:name="_Toc32189"/>
      <w:bookmarkStart w:id="12" w:name="_Toc494137718"/>
      <w:bookmarkStart w:id="13" w:name="_Toc445363913"/>
      <w:bookmarkStart w:id="14" w:name="_Toc2738"/>
      <w:r>
        <w:rPr>
          <w:rFonts w:ascii="仿宋" w:eastAsia="仿宋" w:hAnsi="仿宋" w:cs="仿宋" w:hint="eastAsia"/>
          <w:b/>
          <w:bCs/>
          <w:color w:val="000000" w:themeColor="text1"/>
          <w:sz w:val="24"/>
          <w:szCs w:val="24"/>
        </w:rPr>
        <w:t>（一）项目概况</w:t>
      </w:r>
      <w:bookmarkEnd w:id="11"/>
      <w:bookmarkEnd w:id="12"/>
      <w:bookmarkEnd w:id="13"/>
      <w:bookmarkEnd w:id="14"/>
    </w:p>
    <w:p w:rsidR="003E7B2F" w:rsidRDefault="004E62FA">
      <w:pPr>
        <w:pStyle w:val="3"/>
        <w:spacing w:before="10" w:after="10" w:line="400" w:lineRule="exact"/>
        <w:ind w:firstLine="482"/>
        <w:rPr>
          <w:rFonts w:ascii="仿宋" w:eastAsia="仿宋" w:hAnsi="仿宋" w:cs="仿宋"/>
          <w:color w:val="000000" w:themeColor="text1"/>
          <w:sz w:val="24"/>
          <w:szCs w:val="24"/>
        </w:rPr>
      </w:pPr>
      <w:bookmarkStart w:id="15" w:name="_Toc828"/>
      <w:bookmarkStart w:id="16" w:name="_Toc16284"/>
      <w:r>
        <w:rPr>
          <w:rFonts w:ascii="仿宋" w:eastAsia="仿宋" w:hAnsi="仿宋" w:cs="仿宋" w:hint="eastAsia"/>
          <w:color w:val="000000" w:themeColor="text1"/>
          <w:sz w:val="24"/>
          <w:szCs w:val="24"/>
        </w:rPr>
        <w:t>1.项目立项背景</w:t>
      </w:r>
      <w:bookmarkEnd w:id="5"/>
      <w:bookmarkEnd w:id="6"/>
      <w:bookmarkEnd w:id="15"/>
      <w:bookmarkEnd w:id="16"/>
    </w:p>
    <w:p w:rsidR="003E7B2F" w:rsidRDefault="004E62FA">
      <w:pPr>
        <w:ind w:firstLine="480"/>
        <w:rPr>
          <w:rFonts w:ascii="仿宋" w:eastAsia="仿宋" w:hAnsi="仿宋" w:cs="仿宋"/>
          <w:color w:val="000000" w:themeColor="text1"/>
          <w:highlight w:val="yellow"/>
        </w:rPr>
      </w:pPr>
      <w:bookmarkStart w:id="17" w:name="_Toc8204"/>
      <w:r>
        <w:rPr>
          <w:rFonts w:ascii="仿宋" w:eastAsia="仿宋" w:hAnsi="仿宋" w:cs="仿宋" w:hint="eastAsia"/>
          <w:color w:val="000000" w:themeColor="text1"/>
        </w:rPr>
        <w:t>根据《武汉市物业管理条例》、《市房管局关于印发武汉市住宅小区物业服务质量考评及监督检查管理办法的通知》（武房规[2015]5号）、《区人民政府办公室关于印发&lt;武昌区住宅小区物业服务质量考评办法（试行）&gt;的通知》（武昌政办[2017]26号），为进一步提升全区住宅小区物业服务水平，健全住宅小区物业服务质量长效考评机制，加强服务质量的监督检查，规范物业服务行为。</w:t>
      </w:r>
    </w:p>
    <w:p w:rsidR="003E7B2F" w:rsidRDefault="004E62FA">
      <w:pPr>
        <w:pStyle w:val="3"/>
        <w:spacing w:before="10" w:after="10" w:line="360" w:lineRule="auto"/>
        <w:ind w:firstLine="482"/>
        <w:rPr>
          <w:rFonts w:ascii="仿宋" w:eastAsia="仿宋" w:hAnsi="仿宋" w:cs="仿宋"/>
          <w:color w:val="000000" w:themeColor="text1"/>
          <w:sz w:val="24"/>
          <w:szCs w:val="24"/>
        </w:rPr>
      </w:pPr>
      <w:bookmarkStart w:id="18" w:name="_Toc10699"/>
      <w:r>
        <w:rPr>
          <w:rFonts w:ascii="仿宋" w:eastAsia="仿宋" w:hAnsi="仿宋" w:cs="仿宋" w:hint="eastAsia"/>
          <w:color w:val="000000" w:themeColor="text1"/>
          <w:sz w:val="24"/>
          <w:szCs w:val="24"/>
        </w:rPr>
        <w:t>2</w:t>
      </w:r>
      <w:bookmarkEnd w:id="17"/>
      <w:r>
        <w:rPr>
          <w:rFonts w:ascii="仿宋" w:eastAsia="仿宋" w:hAnsi="仿宋" w:cs="仿宋" w:hint="eastAsia"/>
          <w:color w:val="000000" w:themeColor="text1"/>
          <w:sz w:val="24"/>
          <w:szCs w:val="24"/>
        </w:rPr>
        <w:t>.评价基准日</w:t>
      </w:r>
      <w:bookmarkEnd w:id="18"/>
    </w:p>
    <w:p w:rsidR="003E7B2F" w:rsidRDefault="004E62FA">
      <w:pPr>
        <w:ind w:firstLine="480"/>
        <w:rPr>
          <w:rFonts w:ascii="仿宋" w:eastAsia="仿宋" w:hAnsi="仿宋" w:cs="仿宋"/>
        </w:rPr>
      </w:pPr>
      <w:r>
        <w:rPr>
          <w:rFonts w:ascii="仿宋" w:eastAsia="仿宋" w:hAnsi="仿宋" w:cs="仿宋" w:hint="eastAsia"/>
        </w:rPr>
        <w:t>评价基准日：2019年12月31日</w:t>
      </w:r>
    </w:p>
    <w:p w:rsidR="003E7B2F" w:rsidRDefault="004E62FA">
      <w:pPr>
        <w:pStyle w:val="3"/>
        <w:spacing w:before="10" w:after="10" w:line="360" w:lineRule="auto"/>
        <w:ind w:firstLine="482"/>
        <w:rPr>
          <w:rFonts w:ascii="仿宋" w:eastAsia="仿宋" w:hAnsi="仿宋" w:cs="仿宋"/>
          <w:color w:val="000000" w:themeColor="text1"/>
          <w:sz w:val="24"/>
          <w:szCs w:val="24"/>
        </w:rPr>
      </w:pPr>
      <w:bookmarkStart w:id="19" w:name="_Toc13766"/>
      <w:r>
        <w:rPr>
          <w:rFonts w:ascii="仿宋" w:eastAsia="仿宋" w:hAnsi="仿宋" w:cs="仿宋" w:hint="eastAsia"/>
          <w:color w:val="000000" w:themeColor="text1"/>
          <w:sz w:val="24"/>
          <w:szCs w:val="24"/>
        </w:rPr>
        <w:t>3.项目主要内容及实施情况</w:t>
      </w:r>
      <w:bookmarkEnd w:id="19"/>
    </w:p>
    <w:p w:rsidR="003E7B2F" w:rsidRDefault="004E62FA">
      <w:pPr>
        <w:ind w:firstLine="480"/>
        <w:rPr>
          <w:rFonts w:ascii="仿宋" w:eastAsia="仿宋" w:hAnsi="仿宋" w:cs="仿宋"/>
        </w:rPr>
      </w:pPr>
      <w:r>
        <w:rPr>
          <w:rFonts w:ascii="仿宋" w:eastAsia="仿宋" w:hAnsi="仿宋" w:cs="仿宋" w:hint="eastAsia"/>
        </w:rPr>
        <w:t>3.1项目实施单位</w:t>
      </w:r>
    </w:p>
    <w:p w:rsidR="003E7B2F" w:rsidRDefault="004E62FA">
      <w:pPr>
        <w:ind w:firstLine="480"/>
        <w:rPr>
          <w:rFonts w:ascii="仿宋" w:eastAsia="仿宋" w:hAnsi="仿宋" w:cs="仿宋"/>
        </w:rPr>
      </w:pPr>
      <w:r>
        <w:rPr>
          <w:rFonts w:ascii="仿宋" w:eastAsia="仿宋" w:hAnsi="仿宋" w:cs="仿宋" w:hint="eastAsia"/>
        </w:rPr>
        <w:t>武汉市武昌区住房保障和房屋管理局位于湖北省武汉市武昌区临江大道59号，法定代表人：肖亚林，统一社会信用代码：11420106010887338Y，项目单位主要职责：制订住房保障专项规划、保障性住房建设计划并监督实施；负责全区保障性住房的监督管理；负责全区房地产开发的监督管理；负责全区房地产市场的监督管理；负责全区房屋交易监督管理；负责全区房屋租赁监督管理；负责全区物业管理活动的监督管理；负责全区房屋使用安全的监督管理；负责全区有关房屋资金的监督管理；负责全区住房制度改革工作；负责全区住房保障和房屋管理方面的科技成果推广应用；按规定开展住房保障和房屋管理的相关行政执法工作，协调处理各类投诉和纠纷；指导全区物业管理协会的工作；按规定承担全面从严治党、国家安全、意识形态、综治维稳、精神文明建设、安全生产、生态环境保护、保密等主体责任；完成上级交办的其他任务。</w:t>
      </w:r>
    </w:p>
    <w:p w:rsidR="003E7B2F" w:rsidRDefault="004E62FA">
      <w:pPr>
        <w:ind w:firstLine="480"/>
        <w:rPr>
          <w:rFonts w:ascii="仿宋" w:eastAsia="仿宋" w:hAnsi="仿宋" w:cs="仿宋"/>
        </w:rPr>
      </w:pPr>
      <w:r>
        <w:rPr>
          <w:rFonts w:ascii="仿宋" w:eastAsia="仿宋" w:hAnsi="仿宋" w:cs="仿宋" w:hint="eastAsia"/>
        </w:rPr>
        <w:t>3.2项目实施周期与地点</w:t>
      </w:r>
    </w:p>
    <w:p w:rsidR="003E7B2F" w:rsidRDefault="004E62FA">
      <w:pPr>
        <w:ind w:firstLine="480"/>
        <w:rPr>
          <w:rFonts w:ascii="仿宋" w:eastAsia="仿宋" w:hAnsi="仿宋" w:cs="仿宋"/>
        </w:rPr>
      </w:pPr>
      <w:r>
        <w:rPr>
          <w:rFonts w:ascii="仿宋" w:eastAsia="仿宋" w:hAnsi="仿宋" w:cs="仿宋" w:hint="eastAsia"/>
        </w:rPr>
        <w:t>项目实施周期：2019年1月——2019年12月</w:t>
      </w:r>
    </w:p>
    <w:p w:rsidR="003E7B2F" w:rsidRDefault="004E62FA">
      <w:pPr>
        <w:ind w:firstLine="480"/>
        <w:rPr>
          <w:rFonts w:ascii="仿宋" w:eastAsia="仿宋" w:hAnsi="仿宋" w:cs="仿宋"/>
        </w:rPr>
      </w:pPr>
      <w:r>
        <w:rPr>
          <w:rFonts w:ascii="仿宋" w:eastAsia="仿宋" w:hAnsi="仿宋" w:cs="仿宋" w:hint="eastAsia"/>
        </w:rPr>
        <w:lastRenderedPageBreak/>
        <w:t>项目实施地点：武昌区</w:t>
      </w:r>
    </w:p>
    <w:p w:rsidR="003E7B2F" w:rsidRDefault="004E62FA">
      <w:pPr>
        <w:ind w:firstLine="480"/>
        <w:rPr>
          <w:rFonts w:ascii="仿宋" w:eastAsia="仿宋" w:hAnsi="仿宋" w:cs="仿宋"/>
        </w:rPr>
      </w:pPr>
      <w:r>
        <w:rPr>
          <w:rFonts w:ascii="仿宋" w:eastAsia="仿宋" w:hAnsi="仿宋" w:cs="仿宋" w:hint="eastAsia"/>
        </w:rPr>
        <w:t>3.3项目主要内容</w:t>
      </w:r>
    </w:p>
    <w:p w:rsidR="003E7B2F" w:rsidRDefault="004E62FA">
      <w:pPr>
        <w:ind w:firstLine="480"/>
        <w:rPr>
          <w:rFonts w:ascii="仿宋" w:eastAsia="仿宋" w:hAnsi="仿宋" w:cs="仿宋"/>
        </w:rPr>
      </w:pPr>
      <w:r>
        <w:rPr>
          <w:rFonts w:ascii="仿宋" w:eastAsia="仿宋" w:hAnsi="仿宋" w:cs="仿宋" w:hint="eastAsia"/>
        </w:rPr>
        <w:t>为建立健全住宅小区物业服务长效监管机制，增强物业服务企业守法、履约和责任意识，提升全区住宅小区物业服务水平，聘请专业第三方公司开展业主满意度调查，获得物业服务质量综合考评中业主对物业服务质量的满意程度数据，依据情况对物业公司等进行奖励。</w:t>
      </w:r>
    </w:p>
    <w:p w:rsidR="003E7B2F" w:rsidRDefault="004E62FA">
      <w:pPr>
        <w:ind w:firstLine="480"/>
        <w:rPr>
          <w:rFonts w:ascii="仿宋" w:eastAsia="仿宋" w:hAnsi="仿宋" w:cs="仿宋"/>
        </w:rPr>
      </w:pPr>
      <w:r>
        <w:rPr>
          <w:rFonts w:ascii="仿宋" w:eastAsia="仿宋" w:hAnsi="仿宋" w:cs="仿宋" w:hint="eastAsia"/>
        </w:rPr>
        <w:t>3.4项目实施概况</w:t>
      </w:r>
    </w:p>
    <w:p w:rsidR="003E7B2F" w:rsidRPr="004E62FA" w:rsidRDefault="004E62FA">
      <w:pPr>
        <w:ind w:firstLine="480"/>
        <w:rPr>
          <w:rFonts w:ascii="仿宋" w:eastAsia="仿宋" w:hAnsi="仿宋" w:cs="仿宋"/>
        </w:rPr>
      </w:pPr>
      <w:r>
        <w:rPr>
          <w:rFonts w:ascii="仿宋" w:eastAsia="仿宋" w:hAnsi="仿宋" w:cs="仿宋" w:hint="eastAsia"/>
        </w:rPr>
        <w:t>项目实施单位聘请第三方机构武汉腾青科技有限公</w:t>
      </w:r>
      <w:r w:rsidRPr="004E62FA">
        <w:rPr>
          <w:rFonts w:ascii="仿宋" w:eastAsia="仿宋" w:hAnsi="仿宋" w:cs="仿宋" w:hint="eastAsia"/>
        </w:rPr>
        <w:t>司，实际对全区260个小区的2019年上半年物业服务进行满意度调查，并于2019年7月25日在区政府门户网站上公布《关于2019年上半年住宅小区物业服务质量考评结果的通报》；据了解，2019年下半年未完成物业服务质量考评工作。2019年对评选为住宅小区物业服务质量考评示范单位、优胜单位、优秀单位，“三方联动”先进社区，先进业主委员，系《全区住宅小区2018年度物业服务质量考评结果出炉》和《2018年“三方联动”和业主委员会工作情况的通报》，共计发放奖励经费90.00万元。</w:t>
      </w:r>
    </w:p>
    <w:p w:rsidR="003E7B2F" w:rsidRPr="004E62FA" w:rsidRDefault="004E62FA">
      <w:pPr>
        <w:pStyle w:val="3"/>
        <w:spacing w:before="10" w:after="10" w:line="360" w:lineRule="auto"/>
        <w:ind w:firstLine="482"/>
        <w:rPr>
          <w:rFonts w:ascii="仿宋" w:eastAsia="仿宋" w:hAnsi="仿宋" w:cs="仿宋"/>
          <w:color w:val="000000" w:themeColor="text1"/>
          <w:sz w:val="24"/>
          <w:szCs w:val="24"/>
        </w:rPr>
      </w:pPr>
      <w:bookmarkStart w:id="20" w:name="_Toc25712"/>
      <w:bookmarkStart w:id="21" w:name="_Toc17455"/>
      <w:r w:rsidRPr="004E62FA">
        <w:rPr>
          <w:rFonts w:ascii="仿宋" w:eastAsia="仿宋" w:hAnsi="仿宋" w:cs="仿宋" w:hint="eastAsia"/>
          <w:color w:val="000000" w:themeColor="text1"/>
          <w:sz w:val="24"/>
          <w:szCs w:val="24"/>
        </w:rPr>
        <w:t>4.项目资金投入和使用情况</w:t>
      </w:r>
      <w:bookmarkEnd w:id="20"/>
      <w:bookmarkEnd w:id="21"/>
    </w:p>
    <w:p w:rsidR="003E7B2F" w:rsidRPr="004E62FA" w:rsidRDefault="004E62FA">
      <w:pPr>
        <w:ind w:firstLine="480"/>
        <w:rPr>
          <w:rFonts w:ascii="仿宋" w:eastAsia="仿宋" w:hAnsi="仿宋" w:cs="仿宋"/>
        </w:rPr>
      </w:pPr>
      <w:bookmarkStart w:id="22" w:name="_Toc494137721"/>
      <w:r w:rsidRPr="004E62FA">
        <w:rPr>
          <w:rFonts w:ascii="仿宋" w:eastAsia="仿宋" w:hAnsi="仿宋" w:cs="仿宋" w:hint="eastAsia"/>
        </w:rPr>
        <w:t>项目资金投入：</w:t>
      </w:r>
      <w:bookmarkEnd w:id="22"/>
      <w:r w:rsidRPr="004E62FA">
        <w:rPr>
          <w:rFonts w:ascii="仿宋" w:eastAsia="仿宋" w:hAnsi="仿宋" w:cs="仿宋" w:hint="eastAsia"/>
        </w:rPr>
        <w:t>根据《武昌区财政局关于武昌区住房保障和房屋管理局2019年部门预算的批复》（武昌财预[2019]50号），2019年“物业公司评比及奖励经费”项目预算130.00万元。</w:t>
      </w:r>
    </w:p>
    <w:p w:rsidR="003E7B2F" w:rsidRPr="004E62FA" w:rsidRDefault="004E62FA">
      <w:pPr>
        <w:ind w:firstLine="480"/>
        <w:rPr>
          <w:rFonts w:ascii="仿宋" w:eastAsia="仿宋" w:hAnsi="仿宋" w:cs="仿宋"/>
        </w:rPr>
      </w:pPr>
      <w:r w:rsidRPr="004E62FA">
        <w:rPr>
          <w:rFonts w:ascii="仿宋" w:eastAsia="仿宋" w:hAnsi="仿宋" w:cs="仿宋" w:hint="eastAsia"/>
        </w:rPr>
        <w:t>项目资金使用：截止2019年年末实际到位资金130.00万元，项目本年度实际支出117.06万元，详细情况如下：①住宅小区物业质量考评服务费10.00万元；②物业宣传制作0.54万元；③物业奖励90.00万元；④物业考评会议场地服务费0.80万元；⑤物业考评奖牌设计制作费0.72万元；⑥物业考评服务费15.00万元。</w:t>
      </w:r>
    </w:p>
    <w:p w:rsidR="003E7B2F" w:rsidRPr="004E62FA" w:rsidRDefault="004E62FA">
      <w:pPr>
        <w:ind w:firstLine="480"/>
        <w:rPr>
          <w:rFonts w:ascii="仿宋" w:eastAsia="仿宋" w:hAnsi="仿宋" w:cs="仿宋"/>
        </w:rPr>
      </w:pPr>
      <w:r w:rsidRPr="004E62FA">
        <w:rPr>
          <w:rFonts w:ascii="仿宋" w:eastAsia="仿宋" w:hAnsi="仿宋" w:cs="仿宋"/>
        </w:rPr>
        <w:t>武汉市武昌区住房保障和房屋管理局2019年“物业公司评比及奖励经费”项目实际支出情况如下：</w:t>
      </w:r>
    </w:p>
    <w:p w:rsidR="003E7B2F" w:rsidRPr="004E62FA" w:rsidRDefault="004E62FA">
      <w:pPr>
        <w:ind w:firstLineChars="0" w:firstLine="0"/>
        <w:jc w:val="right"/>
        <w:rPr>
          <w:rFonts w:ascii="仿宋" w:eastAsia="仿宋" w:hAnsi="仿宋" w:cs="仿宋"/>
          <w:sz w:val="21"/>
          <w:szCs w:val="21"/>
        </w:rPr>
      </w:pPr>
      <w:r w:rsidRPr="004E62FA">
        <w:rPr>
          <w:rFonts w:ascii="仿宋" w:eastAsia="仿宋" w:hAnsi="仿宋" w:cs="仿宋" w:hint="eastAsia"/>
          <w:sz w:val="21"/>
          <w:szCs w:val="21"/>
        </w:rPr>
        <w:t>单位：万元</w:t>
      </w:r>
    </w:p>
    <w:tbl>
      <w:tblPr>
        <w:tblW w:w="8336" w:type="dxa"/>
        <w:tblLayout w:type="fixed"/>
        <w:tblCellMar>
          <w:left w:w="0" w:type="dxa"/>
          <w:right w:w="0" w:type="dxa"/>
        </w:tblCellMar>
        <w:tblLook w:val="04A0"/>
      </w:tblPr>
      <w:tblGrid>
        <w:gridCol w:w="612"/>
        <w:gridCol w:w="2732"/>
        <w:gridCol w:w="3816"/>
        <w:gridCol w:w="1176"/>
      </w:tblGrid>
      <w:tr w:rsidR="003E7B2F" w:rsidRPr="004E62FA">
        <w:trPr>
          <w:trHeight w:val="500"/>
        </w:trPr>
        <w:tc>
          <w:tcPr>
            <w:tcW w:w="612"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3E7B2F" w:rsidRPr="004E62FA" w:rsidRDefault="004E62FA">
            <w:pPr>
              <w:widowControl/>
              <w:ind w:firstLineChars="0" w:firstLine="0"/>
              <w:jc w:val="center"/>
              <w:textAlignment w:val="center"/>
              <w:rPr>
                <w:rFonts w:ascii="仿宋" w:eastAsia="仿宋" w:hAnsi="仿宋" w:cs="仿宋"/>
                <w:b/>
                <w:bCs/>
                <w:color w:val="000000"/>
                <w:kern w:val="0"/>
                <w:sz w:val="20"/>
                <w:szCs w:val="20"/>
              </w:rPr>
            </w:pPr>
            <w:r w:rsidRPr="004E62FA">
              <w:rPr>
                <w:rFonts w:ascii="仿宋" w:eastAsia="仿宋" w:hAnsi="仿宋" w:cs="仿宋" w:hint="eastAsia"/>
                <w:b/>
                <w:bCs/>
                <w:color w:val="000000"/>
                <w:kern w:val="0"/>
                <w:sz w:val="20"/>
                <w:szCs w:val="20"/>
              </w:rPr>
              <w:t>序号</w:t>
            </w:r>
          </w:p>
        </w:tc>
        <w:tc>
          <w:tcPr>
            <w:tcW w:w="2732"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3E7B2F" w:rsidRPr="004E62FA" w:rsidRDefault="004E62FA">
            <w:pPr>
              <w:widowControl/>
              <w:ind w:firstLineChars="0" w:firstLine="0"/>
              <w:jc w:val="center"/>
              <w:textAlignment w:val="center"/>
              <w:rPr>
                <w:rFonts w:ascii="仿宋" w:eastAsia="仿宋" w:hAnsi="仿宋" w:cs="仿宋"/>
                <w:b/>
                <w:bCs/>
                <w:color w:val="000000"/>
                <w:kern w:val="0"/>
                <w:sz w:val="20"/>
                <w:szCs w:val="20"/>
              </w:rPr>
            </w:pPr>
            <w:r w:rsidRPr="004E62FA">
              <w:rPr>
                <w:rFonts w:ascii="仿宋" w:eastAsia="仿宋" w:hAnsi="仿宋" w:cs="仿宋" w:hint="eastAsia"/>
                <w:b/>
                <w:bCs/>
                <w:color w:val="000000"/>
                <w:kern w:val="0"/>
                <w:sz w:val="20"/>
                <w:szCs w:val="20"/>
              </w:rPr>
              <w:t>凭证号</w:t>
            </w:r>
          </w:p>
        </w:tc>
        <w:tc>
          <w:tcPr>
            <w:tcW w:w="3816"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3E7B2F" w:rsidRPr="004E62FA" w:rsidRDefault="004E62FA">
            <w:pPr>
              <w:widowControl/>
              <w:ind w:firstLineChars="0" w:firstLine="0"/>
              <w:jc w:val="center"/>
              <w:textAlignment w:val="center"/>
              <w:rPr>
                <w:rFonts w:ascii="仿宋" w:eastAsia="仿宋" w:hAnsi="仿宋" w:cs="仿宋"/>
                <w:b/>
                <w:bCs/>
                <w:color w:val="000000"/>
                <w:kern w:val="0"/>
                <w:sz w:val="20"/>
                <w:szCs w:val="20"/>
              </w:rPr>
            </w:pPr>
            <w:r w:rsidRPr="004E62FA">
              <w:rPr>
                <w:rFonts w:ascii="仿宋" w:eastAsia="仿宋" w:hAnsi="仿宋" w:cs="仿宋" w:hint="eastAsia"/>
                <w:b/>
                <w:bCs/>
                <w:color w:val="000000"/>
                <w:kern w:val="0"/>
                <w:sz w:val="20"/>
                <w:szCs w:val="20"/>
              </w:rPr>
              <w:t>摘要</w:t>
            </w:r>
          </w:p>
        </w:tc>
        <w:tc>
          <w:tcPr>
            <w:tcW w:w="1176"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3E7B2F" w:rsidRPr="004E62FA" w:rsidRDefault="004E62FA">
            <w:pPr>
              <w:widowControl/>
              <w:ind w:firstLineChars="0" w:firstLine="0"/>
              <w:jc w:val="center"/>
              <w:textAlignment w:val="center"/>
              <w:rPr>
                <w:rFonts w:ascii="仿宋" w:eastAsia="仿宋" w:hAnsi="仿宋" w:cs="仿宋"/>
                <w:b/>
                <w:bCs/>
                <w:color w:val="000000"/>
                <w:kern w:val="0"/>
                <w:sz w:val="20"/>
                <w:szCs w:val="20"/>
              </w:rPr>
            </w:pPr>
            <w:r w:rsidRPr="004E62FA">
              <w:rPr>
                <w:rFonts w:ascii="仿宋" w:eastAsia="仿宋" w:hAnsi="仿宋" w:cs="仿宋" w:hint="eastAsia"/>
                <w:b/>
                <w:bCs/>
                <w:color w:val="000000"/>
                <w:kern w:val="0"/>
                <w:sz w:val="20"/>
                <w:szCs w:val="20"/>
              </w:rPr>
              <w:t>金额</w:t>
            </w:r>
          </w:p>
        </w:tc>
      </w:tr>
      <w:tr w:rsidR="003E7B2F" w:rsidRPr="004E62FA">
        <w:trPr>
          <w:trHeight w:val="480"/>
        </w:trPr>
        <w:tc>
          <w:tcPr>
            <w:tcW w:w="612"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3E7B2F" w:rsidRPr="004E62FA" w:rsidRDefault="004E62FA">
            <w:pPr>
              <w:widowControl/>
              <w:ind w:firstLineChars="0" w:firstLine="0"/>
              <w:jc w:val="center"/>
              <w:textAlignment w:val="center"/>
              <w:rPr>
                <w:rFonts w:ascii="仿宋" w:eastAsia="仿宋" w:hAnsi="仿宋" w:cs="仿宋"/>
                <w:color w:val="000000"/>
                <w:kern w:val="0"/>
                <w:sz w:val="20"/>
                <w:szCs w:val="20"/>
              </w:rPr>
            </w:pPr>
            <w:r w:rsidRPr="004E62FA">
              <w:rPr>
                <w:rFonts w:ascii="仿宋" w:eastAsia="仿宋" w:hAnsi="仿宋" w:cs="仿宋" w:hint="eastAsia"/>
                <w:color w:val="000000"/>
                <w:kern w:val="0"/>
                <w:sz w:val="20"/>
                <w:szCs w:val="20"/>
              </w:rPr>
              <w:t>1</w:t>
            </w:r>
          </w:p>
        </w:tc>
        <w:tc>
          <w:tcPr>
            <w:tcW w:w="2732"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3E7B2F" w:rsidRPr="004E62FA" w:rsidRDefault="004E62FA">
            <w:pPr>
              <w:widowControl/>
              <w:ind w:firstLineChars="0" w:firstLine="0"/>
              <w:jc w:val="left"/>
              <w:textAlignment w:val="center"/>
              <w:rPr>
                <w:rFonts w:ascii="仿宋" w:eastAsia="仿宋" w:hAnsi="仿宋" w:cs="仿宋"/>
                <w:color w:val="000000"/>
                <w:kern w:val="0"/>
                <w:sz w:val="20"/>
                <w:szCs w:val="20"/>
              </w:rPr>
            </w:pPr>
            <w:r w:rsidRPr="004E62FA">
              <w:rPr>
                <w:rFonts w:ascii="仿宋" w:eastAsia="仿宋" w:hAnsi="仿宋" w:cs="仿宋" w:hint="eastAsia"/>
                <w:color w:val="000000"/>
                <w:kern w:val="0"/>
                <w:sz w:val="20"/>
                <w:szCs w:val="20"/>
              </w:rPr>
              <w:t>2019年3月记47号凭证</w:t>
            </w:r>
          </w:p>
        </w:tc>
        <w:tc>
          <w:tcPr>
            <w:tcW w:w="3816"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3E7B2F" w:rsidRPr="004E62FA" w:rsidRDefault="004E62FA">
            <w:pPr>
              <w:widowControl/>
              <w:ind w:firstLineChars="0" w:firstLine="0"/>
              <w:jc w:val="left"/>
              <w:textAlignment w:val="center"/>
              <w:rPr>
                <w:rFonts w:ascii="仿宋" w:eastAsia="仿宋" w:hAnsi="仿宋" w:cs="仿宋"/>
                <w:color w:val="000000"/>
                <w:kern w:val="0"/>
                <w:sz w:val="20"/>
                <w:szCs w:val="20"/>
              </w:rPr>
            </w:pPr>
            <w:r w:rsidRPr="004E62FA">
              <w:rPr>
                <w:rFonts w:ascii="仿宋" w:eastAsia="仿宋" w:hAnsi="仿宋" w:cs="仿宋" w:hint="eastAsia"/>
                <w:color w:val="000000"/>
                <w:kern w:val="0"/>
                <w:sz w:val="20"/>
                <w:szCs w:val="20"/>
              </w:rPr>
              <w:t>住宅小区物业质量考评服务费</w:t>
            </w:r>
          </w:p>
        </w:tc>
        <w:tc>
          <w:tcPr>
            <w:tcW w:w="1176"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3E7B2F" w:rsidRPr="004E62FA" w:rsidRDefault="004E62FA">
            <w:pPr>
              <w:widowControl/>
              <w:ind w:firstLineChars="0" w:firstLine="0"/>
              <w:jc w:val="right"/>
              <w:textAlignment w:val="center"/>
              <w:rPr>
                <w:rFonts w:ascii="仿宋" w:eastAsia="仿宋" w:hAnsi="仿宋" w:cs="仿宋"/>
                <w:color w:val="000000"/>
                <w:kern w:val="0"/>
                <w:sz w:val="20"/>
                <w:szCs w:val="20"/>
              </w:rPr>
            </w:pPr>
            <w:r w:rsidRPr="004E62FA">
              <w:rPr>
                <w:rFonts w:ascii="仿宋" w:eastAsia="仿宋" w:hAnsi="仿宋" w:cs="仿宋" w:hint="eastAsia"/>
                <w:color w:val="000000"/>
                <w:kern w:val="0"/>
                <w:sz w:val="20"/>
                <w:szCs w:val="20"/>
              </w:rPr>
              <w:t xml:space="preserve">10.00 </w:t>
            </w:r>
          </w:p>
        </w:tc>
      </w:tr>
      <w:tr w:rsidR="003E7B2F" w:rsidRPr="004E62FA">
        <w:trPr>
          <w:trHeight w:val="480"/>
        </w:trPr>
        <w:tc>
          <w:tcPr>
            <w:tcW w:w="612"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3E7B2F" w:rsidRPr="004E62FA" w:rsidRDefault="004E62FA">
            <w:pPr>
              <w:widowControl/>
              <w:ind w:firstLineChars="0" w:firstLine="0"/>
              <w:jc w:val="center"/>
              <w:textAlignment w:val="center"/>
              <w:rPr>
                <w:rFonts w:ascii="仿宋" w:eastAsia="仿宋" w:hAnsi="仿宋" w:cs="仿宋"/>
                <w:color w:val="000000"/>
                <w:kern w:val="0"/>
                <w:sz w:val="20"/>
                <w:szCs w:val="20"/>
              </w:rPr>
            </w:pPr>
            <w:r w:rsidRPr="004E62FA">
              <w:rPr>
                <w:rFonts w:ascii="仿宋" w:eastAsia="仿宋" w:hAnsi="仿宋" w:cs="仿宋" w:hint="eastAsia"/>
                <w:color w:val="000000"/>
                <w:kern w:val="0"/>
                <w:sz w:val="20"/>
                <w:szCs w:val="20"/>
              </w:rPr>
              <w:lastRenderedPageBreak/>
              <w:t>2</w:t>
            </w:r>
          </w:p>
        </w:tc>
        <w:tc>
          <w:tcPr>
            <w:tcW w:w="2732"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3E7B2F" w:rsidRPr="004E62FA" w:rsidRDefault="004E62FA">
            <w:pPr>
              <w:widowControl/>
              <w:ind w:firstLineChars="0" w:firstLine="0"/>
              <w:jc w:val="left"/>
              <w:textAlignment w:val="center"/>
              <w:rPr>
                <w:rFonts w:ascii="仿宋" w:eastAsia="仿宋" w:hAnsi="仿宋" w:cs="仿宋"/>
                <w:color w:val="000000"/>
                <w:kern w:val="0"/>
                <w:sz w:val="20"/>
                <w:szCs w:val="20"/>
              </w:rPr>
            </w:pPr>
            <w:r w:rsidRPr="004E62FA">
              <w:rPr>
                <w:rFonts w:ascii="仿宋" w:eastAsia="仿宋" w:hAnsi="仿宋" w:cs="仿宋" w:hint="eastAsia"/>
                <w:color w:val="000000"/>
                <w:kern w:val="0"/>
                <w:sz w:val="20"/>
                <w:szCs w:val="20"/>
              </w:rPr>
              <w:t>2019年6月记44号凭证</w:t>
            </w:r>
          </w:p>
        </w:tc>
        <w:tc>
          <w:tcPr>
            <w:tcW w:w="3816"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3E7B2F" w:rsidRPr="004E62FA" w:rsidRDefault="004E62FA">
            <w:pPr>
              <w:widowControl/>
              <w:ind w:firstLineChars="0" w:firstLine="0"/>
              <w:jc w:val="left"/>
              <w:textAlignment w:val="center"/>
              <w:rPr>
                <w:rFonts w:ascii="仿宋" w:eastAsia="仿宋" w:hAnsi="仿宋" w:cs="仿宋"/>
                <w:color w:val="000000"/>
                <w:kern w:val="0"/>
                <w:sz w:val="20"/>
                <w:szCs w:val="20"/>
              </w:rPr>
            </w:pPr>
            <w:r w:rsidRPr="004E62FA">
              <w:rPr>
                <w:rFonts w:ascii="仿宋" w:eastAsia="仿宋" w:hAnsi="仿宋" w:cs="仿宋" w:hint="eastAsia"/>
                <w:color w:val="000000"/>
                <w:kern w:val="0"/>
                <w:sz w:val="20"/>
                <w:szCs w:val="20"/>
              </w:rPr>
              <w:t>物业宣传制作</w:t>
            </w:r>
          </w:p>
        </w:tc>
        <w:tc>
          <w:tcPr>
            <w:tcW w:w="1176"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3E7B2F" w:rsidRPr="004E62FA" w:rsidRDefault="004E62FA">
            <w:pPr>
              <w:widowControl/>
              <w:ind w:firstLineChars="0" w:firstLine="0"/>
              <w:jc w:val="right"/>
              <w:textAlignment w:val="center"/>
              <w:rPr>
                <w:rFonts w:ascii="仿宋" w:eastAsia="仿宋" w:hAnsi="仿宋" w:cs="仿宋"/>
                <w:color w:val="000000"/>
                <w:kern w:val="0"/>
                <w:sz w:val="20"/>
                <w:szCs w:val="20"/>
              </w:rPr>
            </w:pPr>
            <w:r w:rsidRPr="004E62FA">
              <w:rPr>
                <w:rFonts w:ascii="仿宋" w:eastAsia="仿宋" w:hAnsi="仿宋" w:cs="仿宋" w:hint="eastAsia"/>
                <w:color w:val="000000"/>
                <w:kern w:val="0"/>
                <w:sz w:val="20"/>
                <w:szCs w:val="20"/>
              </w:rPr>
              <w:t xml:space="preserve">0.54 </w:t>
            </w:r>
          </w:p>
        </w:tc>
      </w:tr>
      <w:tr w:rsidR="003E7B2F" w:rsidRPr="004E62FA">
        <w:trPr>
          <w:trHeight w:val="480"/>
        </w:trPr>
        <w:tc>
          <w:tcPr>
            <w:tcW w:w="612"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3E7B2F" w:rsidRPr="004E62FA" w:rsidRDefault="004E62FA">
            <w:pPr>
              <w:widowControl/>
              <w:ind w:firstLineChars="0" w:firstLine="0"/>
              <w:jc w:val="center"/>
              <w:textAlignment w:val="center"/>
              <w:rPr>
                <w:rFonts w:ascii="仿宋" w:eastAsia="仿宋" w:hAnsi="仿宋" w:cs="仿宋"/>
                <w:color w:val="000000"/>
                <w:kern w:val="0"/>
                <w:sz w:val="20"/>
                <w:szCs w:val="20"/>
              </w:rPr>
            </w:pPr>
            <w:r w:rsidRPr="004E62FA">
              <w:rPr>
                <w:rFonts w:ascii="仿宋" w:eastAsia="仿宋" w:hAnsi="仿宋" w:cs="仿宋" w:hint="eastAsia"/>
                <w:color w:val="000000"/>
                <w:kern w:val="0"/>
                <w:sz w:val="20"/>
                <w:szCs w:val="20"/>
              </w:rPr>
              <w:t>3</w:t>
            </w:r>
          </w:p>
        </w:tc>
        <w:tc>
          <w:tcPr>
            <w:tcW w:w="2732"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3E7B2F" w:rsidRPr="004E62FA" w:rsidRDefault="004E62FA">
            <w:pPr>
              <w:widowControl/>
              <w:ind w:firstLineChars="0" w:firstLine="0"/>
              <w:jc w:val="left"/>
              <w:textAlignment w:val="center"/>
              <w:rPr>
                <w:rFonts w:ascii="仿宋" w:eastAsia="仿宋" w:hAnsi="仿宋" w:cs="仿宋"/>
                <w:color w:val="000000"/>
                <w:kern w:val="0"/>
                <w:sz w:val="20"/>
                <w:szCs w:val="20"/>
              </w:rPr>
            </w:pPr>
            <w:r w:rsidRPr="004E62FA">
              <w:rPr>
                <w:rFonts w:ascii="仿宋" w:eastAsia="仿宋" w:hAnsi="仿宋" w:cs="仿宋" w:hint="eastAsia"/>
                <w:color w:val="000000"/>
                <w:kern w:val="0"/>
                <w:sz w:val="20"/>
                <w:szCs w:val="20"/>
              </w:rPr>
              <w:t>2019年6月记45号凭证</w:t>
            </w:r>
          </w:p>
        </w:tc>
        <w:tc>
          <w:tcPr>
            <w:tcW w:w="3816"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3E7B2F" w:rsidRPr="004E62FA" w:rsidRDefault="004E62FA">
            <w:pPr>
              <w:widowControl/>
              <w:ind w:firstLineChars="0" w:firstLine="0"/>
              <w:jc w:val="left"/>
              <w:textAlignment w:val="center"/>
              <w:rPr>
                <w:rFonts w:ascii="仿宋" w:eastAsia="仿宋" w:hAnsi="仿宋" w:cs="仿宋"/>
                <w:color w:val="000000"/>
                <w:kern w:val="0"/>
                <w:sz w:val="20"/>
                <w:szCs w:val="20"/>
              </w:rPr>
            </w:pPr>
            <w:r w:rsidRPr="004E62FA">
              <w:rPr>
                <w:rFonts w:ascii="仿宋" w:eastAsia="仿宋" w:hAnsi="仿宋" w:cs="仿宋" w:hint="eastAsia"/>
                <w:color w:val="000000"/>
                <w:kern w:val="0"/>
                <w:sz w:val="20"/>
                <w:szCs w:val="20"/>
              </w:rPr>
              <w:t>物业奖励</w:t>
            </w:r>
          </w:p>
        </w:tc>
        <w:tc>
          <w:tcPr>
            <w:tcW w:w="1176"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3E7B2F" w:rsidRPr="004E62FA" w:rsidRDefault="004E62FA">
            <w:pPr>
              <w:widowControl/>
              <w:ind w:firstLineChars="0" w:firstLine="0"/>
              <w:jc w:val="right"/>
              <w:textAlignment w:val="center"/>
              <w:rPr>
                <w:rFonts w:ascii="仿宋" w:eastAsia="仿宋" w:hAnsi="仿宋" w:cs="仿宋"/>
                <w:color w:val="000000"/>
                <w:kern w:val="0"/>
                <w:sz w:val="20"/>
                <w:szCs w:val="20"/>
              </w:rPr>
            </w:pPr>
            <w:r w:rsidRPr="004E62FA">
              <w:rPr>
                <w:rFonts w:ascii="仿宋" w:eastAsia="仿宋" w:hAnsi="仿宋" w:cs="仿宋" w:hint="eastAsia"/>
                <w:color w:val="000000"/>
                <w:kern w:val="0"/>
                <w:sz w:val="20"/>
                <w:szCs w:val="20"/>
              </w:rPr>
              <w:t xml:space="preserve">90.00 </w:t>
            </w:r>
          </w:p>
        </w:tc>
      </w:tr>
      <w:tr w:rsidR="003E7B2F" w:rsidRPr="004E62FA">
        <w:trPr>
          <w:trHeight w:val="480"/>
        </w:trPr>
        <w:tc>
          <w:tcPr>
            <w:tcW w:w="612"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3E7B2F" w:rsidRPr="004E62FA" w:rsidRDefault="004E62FA">
            <w:pPr>
              <w:widowControl/>
              <w:ind w:firstLineChars="0" w:firstLine="0"/>
              <w:jc w:val="center"/>
              <w:textAlignment w:val="center"/>
              <w:rPr>
                <w:rFonts w:ascii="仿宋" w:eastAsia="仿宋" w:hAnsi="仿宋" w:cs="仿宋"/>
                <w:color w:val="000000"/>
                <w:kern w:val="0"/>
                <w:sz w:val="20"/>
                <w:szCs w:val="20"/>
              </w:rPr>
            </w:pPr>
            <w:r w:rsidRPr="004E62FA">
              <w:rPr>
                <w:rFonts w:ascii="仿宋" w:eastAsia="仿宋" w:hAnsi="仿宋" w:cs="仿宋" w:hint="eastAsia"/>
                <w:color w:val="000000"/>
                <w:kern w:val="0"/>
                <w:sz w:val="20"/>
                <w:szCs w:val="20"/>
              </w:rPr>
              <w:t>4</w:t>
            </w:r>
          </w:p>
        </w:tc>
        <w:tc>
          <w:tcPr>
            <w:tcW w:w="2732"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3E7B2F" w:rsidRPr="004E62FA" w:rsidRDefault="004E62FA">
            <w:pPr>
              <w:widowControl/>
              <w:ind w:firstLineChars="0" w:firstLine="0"/>
              <w:jc w:val="left"/>
              <w:textAlignment w:val="center"/>
              <w:rPr>
                <w:rFonts w:ascii="仿宋" w:eastAsia="仿宋" w:hAnsi="仿宋" w:cs="仿宋"/>
                <w:color w:val="000000"/>
                <w:kern w:val="0"/>
                <w:sz w:val="20"/>
                <w:szCs w:val="20"/>
              </w:rPr>
            </w:pPr>
            <w:r w:rsidRPr="004E62FA">
              <w:rPr>
                <w:rFonts w:ascii="仿宋" w:eastAsia="仿宋" w:hAnsi="仿宋" w:cs="仿宋" w:hint="eastAsia"/>
                <w:color w:val="000000"/>
                <w:kern w:val="0"/>
                <w:sz w:val="20"/>
                <w:szCs w:val="20"/>
              </w:rPr>
              <w:t>2019年7月记40号凭证</w:t>
            </w:r>
          </w:p>
        </w:tc>
        <w:tc>
          <w:tcPr>
            <w:tcW w:w="3816"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3E7B2F" w:rsidRPr="004E62FA" w:rsidRDefault="004E62FA">
            <w:pPr>
              <w:widowControl/>
              <w:ind w:firstLineChars="0" w:firstLine="0"/>
              <w:jc w:val="left"/>
              <w:textAlignment w:val="center"/>
              <w:rPr>
                <w:rFonts w:ascii="仿宋" w:eastAsia="仿宋" w:hAnsi="仿宋" w:cs="仿宋"/>
                <w:color w:val="000000"/>
                <w:kern w:val="0"/>
                <w:sz w:val="20"/>
                <w:szCs w:val="20"/>
              </w:rPr>
            </w:pPr>
            <w:r w:rsidRPr="004E62FA">
              <w:rPr>
                <w:rFonts w:ascii="仿宋" w:eastAsia="仿宋" w:hAnsi="仿宋" w:cs="仿宋" w:hint="eastAsia"/>
                <w:color w:val="000000"/>
                <w:kern w:val="0"/>
                <w:sz w:val="20"/>
                <w:szCs w:val="20"/>
              </w:rPr>
              <w:t>物业考评会议场地服务费</w:t>
            </w:r>
          </w:p>
        </w:tc>
        <w:tc>
          <w:tcPr>
            <w:tcW w:w="1176"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3E7B2F" w:rsidRPr="004E62FA" w:rsidRDefault="004E62FA">
            <w:pPr>
              <w:widowControl/>
              <w:ind w:firstLineChars="0" w:firstLine="0"/>
              <w:jc w:val="right"/>
              <w:textAlignment w:val="center"/>
              <w:rPr>
                <w:rFonts w:ascii="仿宋" w:eastAsia="仿宋" w:hAnsi="仿宋" w:cs="仿宋"/>
                <w:color w:val="000000"/>
                <w:kern w:val="0"/>
                <w:sz w:val="20"/>
                <w:szCs w:val="20"/>
              </w:rPr>
            </w:pPr>
            <w:r w:rsidRPr="004E62FA">
              <w:rPr>
                <w:rFonts w:ascii="仿宋" w:eastAsia="仿宋" w:hAnsi="仿宋" w:cs="仿宋" w:hint="eastAsia"/>
                <w:color w:val="000000"/>
                <w:kern w:val="0"/>
                <w:sz w:val="20"/>
                <w:szCs w:val="20"/>
              </w:rPr>
              <w:t xml:space="preserve">0.80 </w:t>
            </w:r>
          </w:p>
        </w:tc>
      </w:tr>
      <w:tr w:rsidR="003E7B2F" w:rsidRPr="004E62FA">
        <w:trPr>
          <w:trHeight w:val="480"/>
        </w:trPr>
        <w:tc>
          <w:tcPr>
            <w:tcW w:w="612"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3E7B2F" w:rsidRPr="004E62FA" w:rsidRDefault="004E62FA">
            <w:pPr>
              <w:widowControl/>
              <w:ind w:firstLineChars="0" w:firstLine="0"/>
              <w:jc w:val="center"/>
              <w:textAlignment w:val="center"/>
              <w:rPr>
                <w:rFonts w:ascii="仿宋" w:eastAsia="仿宋" w:hAnsi="仿宋" w:cs="仿宋"/>
                <w:color w:val="000000"/>
                <w:kern w:val="0"/>
                <w:sz w:val="20"/>
                <w:szCs w:val="20"/>
              </w:rPr>
            </w:pPr>
            <w:r w:rsidRPr="004E62FA">
              <w:rPr>
                <w:rFonts w:ascii="仿宋" w:eastAsia="仿宋" w:hAnsi="仿宋" w:cs="仿宋" w:hint="eastAsia"/>
                <w:color w:val="000000"/>
                <w:kern w:val="0"/>
                <w:sz w:val="20"/>
                <w:szCs w:val="20"/>
              </w:rPr>
              <w:t>5</w:t>
            </w:r>
          </w:p>
        </w:tc>
        <w:tc>
          <w:tcPr>
            <w:tcW w:w="2732"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3E7B2F" w:rsidRPr="004E62FA" w:rsidRDefault="004E62FA">
            <w:pPr>
              <w:widowControl/>
              <w:ind w:firstLineChars="0" w:firstLine="0"/>
              <w:jc w:val="left"/>
              <w:textAlignment w:val="center"/>
              <w:rPr>
                <w:rFonts w:ascii="仿宋" w:eastAsia="仿宋" w:hAnsi="仿宋" w:cs="仿宋"/>
                <w:color w:val="000000"/>
                <w:kern w:val="0"/>
                <w:sz w:val="20"/>
                <w:szCs w:val="20"/>
              </w:rPr>
            </w:pPr>
            <w:r w:rsidRPr="004E62FA">
              <w:rPr>
                <w:rFonts w:ascii="仿宋" w:eastAsia="仿宋" w:hAnsi="仿宋" w:cs="仿宋" w:hint="eastAsia"/>
                <w:color w:val="000000"/>
                <w:kern w:val="0"/>
                <w:sz w:val="20"/>
                <w:szCs w:val="20"/>
              </w:rPr>
              <w:t>2019年7月记47号凭证</w:t>
            </w:r>
          </w:p>
        </w:tc>
        <w:tc>
          <w:tcPr>
            <w:tcW w:w="3816"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3E7B2F" w:rsidRPr="004E62FA" w:rsidRDefault="004E62FA">
            <w:pPr>
              <w:widowControl/>
              <w:ind w:firstLineChars="0" w:firstLine="0"/>
              <w:jc w:val="left"/>
              <w:textAlignment w:val="center"/>
              <w:rPr>
                <w:rFonts w:ascii="仿宋" w:eastAsia="仿宋" w:hAnsi="仿宋" w:cs="仿宋"/>
                <w:color w:val="000000"/>
                <w:kern w:val="0"/>
                <w:sz w:val="20"/>
                <w:szCs w:val="20"/>
              </w:rPr>
            </w:pPr>
            <w:r w:rsidRPr="004E62FA">
              <w:rPr>
                <w:rFonts w:ascii="仿宋" w:eastAsia="仿宋" w:hAnsi="仿宋" w:cs="仿宋" w:hint="eastAsia"/>
                <w:color w:val="000000"/>
                <w:kern w:val="0"/>
                <w:sz w:val="20"/>
                <w:szCs w:val="20"/>
              </w:rPr>
              <w:t>物业考评奖牌设计制作费</w:t>
            </w:r>
          </w:p>
        </w:tc>
        <w:tc>
          <w:tcPr>
            <w:tcW w:w="1176"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3E7B2F" w:rsidRPr="004E62FA" w:rsidRDefault="004E62FA">
            <w:pPr>
              <w:widowControl/>
              <w:ind w:firstLineChars="0" w:firstLine="0"/>
              <w:jc w:val="right"/>
              <w:textAlignment w:val="center"/>
              <w:rPr>
                <w:rFonts w:ascii="仿宋" w:eastAsia="仿宋" w:hAnsi="仿宋" w:cs="仿宋"/>
                <w:color w:val="000000"/>
                <w:kern w:val="0"/>
                <w:sz w:val="20"/>
                <w:szCs w:val="20"/>
              </w:rPr>
            </w:pPr>
            <w:r w:rsidRPr="004E62FA">
              <w:rPr>
                <w:rFonts w:ascii="仿宋" w:eastAsia="仿宋" w:hAnsi="仿宋" w:cs="仿宋" w:hint="eastAsia"/>
                <w:color w:val="000000"/>
                <w:kern w:val="0"/>
                <w:sz w:val="20"/>
                <w:szCs w:val="20"/>
              </w:rPr>
              <w:t xml:space="preserve">0.72 </w:t>
            </w:r>
          </w:p>
        </w:tc>
      </w:tr>
      <w:tr w:rsidR="003E7B2F" w:rsidRPr="004E62FA">
        <w:trPr>
          <w:trHeight w:val="480"/>
        </w:trPr>
        <w:tc>
          <w:tcPr>
            <w:tcW w:w="612"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3E7B2F" w:rsidRPr="004E62FA" w:rsidRDefault="004E62FA">
            <w:pPr>
              <w:widowControl/>
              <w:ind w:firstLineChars="0" w:firstLine="0"/>
              <w:jc w:val="center"/>
              <w:textAlignment w:val="center"/>
              <w:rPr>
                <w:rFonts w:ascii="仿宋" w:eastAsia="仿宋" w:hAnsi="仿宋" w:cs="仿宋"/>
                <w:color w:val="000000"/>
                <w:kern w:val="0"/>
                <w:sz w:val="20"/>
                <w:szCs w:val="20"/>
              </w:rPr>
            </w:pPr>
            <w:r w:rsidRPr="004E62FA">
              <w:rPr>
                <w:rFonts w:ascii="仿宋" w:eastAsia="仿宋" w:hAnsi="仿宋" w:cs="仿宋" w:hint="eastAsia"/>
                <w:color w:val="000000"/>
                <w:kern w:val="0"/>
                <w:sz w:val="20"/>
                <w:szCs w:val="20"/>
              </w:rPr>
              <w:t>6</w:t>
            </w:r>
          </w:p>
        </w:tc>
        <w:tc>
          <w:tcPr>
            <w:tcW w:w="2732"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3E7B2F" w:rsidRPr="004E62FA" w:rsidRDefault="004E62FA">
            <w:pPr>
              <w:widowControl/>
              <w:ind w:firstLineChars="0" w:firstLine="0"/>
              <w:jc w:val="left"/>
              <w:textAlignment w:val="center"/>
              <w:rPr>
                <w:rFonts w:ascii="仿宋" w:eastAsia="仿宋" w:hAnsi="仿宋" w:cs="仿宋"/>
                <w:color w:val="000000"/>
                <w:kern w:val="0"/>
                <w:sz w:val="20"/>
                <w:szCs w:val="20"/>
              </w:rPr>
            </w:pPr>
            <w:r w:rsidRPr="004E62FA">
              <w:rPr>
                <w:rFonts w:ascii="仿宋" w:eastAsia="仿宋" w:hAnsi="仿宋" w:cs="仿宋" w:hint="eastAsia"/>
                <w:color w:val="000000"/>
                <w:kern w:val="0"/>
                <w:sz w:val="20"/>
                <w:szCs w:val="20"/>
              </w:rPr>
              <w:t>2019年8月记43号凭证</w:t>
            </w:r>
          </w:p>
        </w:tc>
        <w:tc>
          <w:tcPr>
            <w:tcW w:w="3816"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3E7B2F" w:rsidRPr="004E62FA" w:rsidRDefault="004E62FA">
            <w:pPr>
              <w:widowControl/>
              <w:ind w:firstLineChars="0" w:firstLine="0"/>
              <w:jc w:val="left"/>
              <w:textAlignment w:val="center"/>
              <w:rPr>
                <w:rFonts w:ascii="仿宋" w:eastAsia="仿宋" w:hAnsi="仿宋" w:cs="仿宋"/>
                <w:color w:val="000000"/>
                <w:kern w:val="0"/>
                <w:sz w:val="20"/>
                <w:szCs w:val="20"/>
              </w:rPr>
            </w:pPr>
            <w:r w:rsidRPr="004E62FA">
              <w:rPr>
                <w:rFonts w:ascii="仿宋" w:eastAsia="仿宋" w:hAnsi="仿宋" w:cs="仿宋" w:hint="eastAsia"/>
                <w:color w:val="000000"/>
                <w:kern w:val="0"/>
                <w:sz w:val="20"/>
                <w:szCs w:val="20"/>
              </w:rPr>
              <w:t>物业考评服务费</w:t>
            </w:r>
          </w:p>
        </w:tc>
        <w:tc>
          <w:tcPr>
            <w:tcW w:w="1176"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3E7B2F" w:rsidRPr="004E62FA" w:rsidRDefault="004E62FA">
            <w:pPr>
              <w:widowControl/>
              <w:ind w:firstLineChars="0" w:firstLine="0"/>
              <w:jc w:val="right"/>
              <w:textAlignment w:val="center"/>
              <w:rPr>
                <w:rFonts w:ascii="仿宋" w:eastAsia="仿宋" w:hAnsi="仿宋" w:cs="仿宋"/>
                <w:color w:val="000000"/>
                <w:kern w:val="0"/>
                <w:sz w:val="20"/>
                <w:szCs w:val="20"/>
              </w:rPr>
            </w:pPr>
            <w:r w:rsidRPr="004E62FA">
              <w:rPr>
                <w:rFonts w:ascii="仿宋" w:eastAsia="仿宋" w:hAnsi="仿宋" w:cs="仿宋" w:hint="eastAsia"/>
                <w:color w:val="000000"/>
                <w:kern w:val="0"/>
                <w:sz w:val="20"/>
                <w:szCs w:val="20"/>
              </w:rPr>
              <w:t xml:space="preserve">15.00 </w:t>
            </w:r>
          </w:p>
        </w:tc>
      </w:tr>
      <w:tr w:rsidR="003E7B2F" w:rsidRPr="004E62FA">
        <w:trPr>
          <w:trHeight w:val="480"/>
        </w:trPr>
        <w:tc>
          <w:tcPr>
            <w:tcW w:w="7160"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3E7B2F" w:rsidRPr="004E62FA" w:rsidRDefault="004E62FA">
            <w:pPr>
              <w:widowControl/>
              <w:ind w:firstLineChars="0" w:firstLine="0"/>
              <w:jc w:val="center"/>
              <w:textAlignment w:val="center"/>
              <w:rPr>
                <w:rFonts w:ascii="仿宋" w:eastAsia="仿宋" w:hAnsi="仿宋" w:cs="仿宋"/>
                <w:b/>
                <w:bCs/>
                <w:color w:val="000000"/>
                <w:kern w:val="0"/>
                <w:sz w:val="20"/>
                <w:szCs w:val="20"/>
              </w:rPr>
            </w:pPr>
            <w:r w:rsidRPr="004E62FA">
              <w:rPr>
                <w:rFonts w:ascii="仿宋" w:eastAsia="仿宋" w:hAnsi="仿宋" w:cs="仿宋" w:hint="eastAsia"/>
                <w:b/>
                <w:bCs/>
                <w:color w:val="000000"/>
                <w:kern w:val="0"/>
                <w:sz w:val="20"/>
                <w:szCs w:val="20"/>
              </w:rPr>
              <w:t>合  计</w:t>
            </w:r>
          </w:p>
        </w:tc>
        <w:tc>
          <w:tcPr>
            <w:tcW w:w="1176"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3E7B2F" w:rsidRPr="004E62FA" w:rsidRDefault="004E62FA">
            <w:pPr>
              <w:widowControl/>
              <w:ind w:firstLineChars="0" w:firstLine="0"/>
              <w:jc w:val="center"/>
              <w:textAlignment w:val="center"/>
              <w:rPr>
                <w:rFonts w:ascii="仿宋" w:eastAsia="仿宋" w:hAnsi="仿宋" w:cs="仿宋"/>
                <w:b/>
                <w:bCs/>
                <w:color w:val="000000"/>
                <w:kern w:val="0"/>
                <w:sz w:val="20"/>
                <w:szCs w:val="20"/>
              </w:rPr>
            </w:pPr>
            <w:r w:rsidRPr="004E62FA">
              <w:rPr>
                <w:rFonts w:ascii="仿宋" w:eastAsia="仿宋" w:hAnsi="仿宋" w:cs="仿宋" w:hint="eastAsia"/>
                <w:b/>
                <w:bCs/>
                <w:color w:val="000000"/>
                <w:kern w:val="0"/>
                <w:sz w:val="20"/>
                <w:szCs w:val="20"/>
              </w:rPr>
              <w:t>117.06</w:t>
            </w:r>
          </w:p>
        </w:tc>
      </w:tr>
    </w:tbl>
    <w:p w:rsidR="003E7B2F" w:rsidRPr="004E62FA" w:rsidRDefault="004E62FA" w:rsidP="004E62FA">
      <w:pPr>
        <w:pStyle w:val="2"/>
        <w:numPr>
          <w:ilvl w:val="1"/>
          <w:numId w:val="0"/>
        </w:numPr>
        <w:tabs>
          <w:tab w:val="clear" w:pos="420"/>
        </w:tabs>
        <w:spacing w:beforeLines="50" w:afterLines="50" w:line="400" w:lineRule="exact"/>
        <w:rPr>
          <w:rFonts w:ascii="仿宋" w:eastAsia="仿宋" w:hAnsi="仿宋" w:cs="仿宋"/>
          <w:b/>
          <w:bCs/>
          <w:color w:val="000000" w:themeColor="text1"/>
          <w:sz w:val="24"/>
          <w:szCs w:val="24"/>
        </w:rPr>
      </w:pPr>
      <w:bookmarkStart w:id="23" w:name="_Toc2576"/>
      <w:bookmarkStart w:id="24" w:name="_Toc13572"/>
      <w:r w:rsidRPr="004E62FA">
        <w:rPr>
          <w:rFonts w:ascii="仿宋" w:eastAsia="仿宋" w:hAnsi="仿宋" w:cs="仿宋" w:hint="eastAsia"/>
          <w:b/>
          <w:bCs/>
          <w:color w:val="000000" w:themeColor="text1"/>
          <w:sz w:val="24"/>
          <w:szCs w:val="24"/>
        </w:rPr>
        <w:t>（二）项目绩效目标</w:t>
      </w:r>
      <w:bookmarkEnd w:id="23"/>
      <w:bookmarkEnd w:id="24"/>
    </w:p>
    <w:p w:rsidR="003E7B2F" w:rsidRPr="004E62FA" w:rsidRDefault="004E62FA">
      <w:pPr>
        <w:pStyle w:val="3"/>
        <w:spacing w:before="10" w:after="10" w:line="400" w:lineRule="exact"/>
        <w:ind w:firstLineChars="199" w:firstLine="479"/>
        <w:rPr>
          <w:rFonts w:ascii="仿宋" w:eastAsia="仿宋" w:hAnsi="仿宋" w:cs="仿宋"/>
        </w:rPr>
      </w:pPr>
      <w:bookmarkStart w:id="25" w:name="_Toc18439"/>
      <w:bookmarkStart w:id="26" w:name="_Toc30460"/>
      <w:r w:rsidRPr="004E62FA">
        <w:rPr>
          <w:rFonts w:ascii="仿宋" w:eastAsia="仿宋" w:hAnsi="仿宋" w:cs="仿宋" w:hint="eastAsia"/>
          <w:color w:val="000000" w:themeColor="text1"/>
          <w:sz w:val="24"/>
          <w:szCs w:val="24"/>
        </w:rPr>
        <w:t>1.项目总体目标</w:t>
      </w:r>
      <w:bookmarkEnd w:id="25"/>
      <w:bookmarkEnd w:id="26"/>
    </w:p>
    <w:p w:rsidR="003E7B2F" w:rsidRPr="004E62FA" w:rsidRDefault="004E62FA">
      <w:pPr>
        <w:ind w:firstLine="480"/>
        <w:rPr>
          <w:rFonts w:ascii="仿宋" w:eastAsia="仿宋" w:hAnsi="仿宋" w:cs="仿宋"/>
        </w:rPr>
      </w:pPr>
      <w:r w:rsidRPr="004E62FA">
        <w:rPr>
          <w:rFonts w:ascii="仿宋" w:eastAsia="仿宋" w:hAnsi="仿宋" w:cs="仿宋" w:hint="eastAsia"/>
        </w:rPr>
        <w:t>根据《区人民政府办公室关于印发&lt;武昌区住宅小区物业服务质量考评办法（试行）&gt;的通知》（武昌政办[2017]26号），提升全区住宅小区物业服务水平，聘请专业第三方公司开展业主满意度调查，获得物业服务质量综合考评中业主对物业服务质量的满意程度数据，依据情况对物业公司等进行奖励。</w:t>
      </w:r>
    </w:p>
    <w:p w:rsidR="003E7B2F" w:rsidRPr="004E62FA" w:rsidRDefault="004E62FA">
      <w:pPr>
        <w:pStyle w:val="3"/>
        <w:spacing w:before="10" w:after="10" w:line="360" w:lineRule="auto"/>
        <w:ind w:firstLine="482"/>
        <w:rPr>
          <w:rFonts w:ascii="仿宋" w:eastAsia="仿宋" w:hAnsi="仿宋" w:cs="仿宋"/>
          <w:color w:val="000000" w:themeColor="text1"/>
          <w:sz w:val="24"/>
          <w:szCs w:val="24"/>
        </w:rPr>
      </w:pPr>
      <w:bookmarkStart w:id="27" w:name="_Toc30345"/>
      <w:r w:rsidRPr="004E62FA">
        <w:rPr>
          <w:rFonts w:ascii="仿宋" w:eastAsia="仿宋" w:hAnsi="仿宋" w:cs="仿宋" w:hint="eastAsia"/>
          <w:color w:val="000000" w:themeColor="text1"/>
          <w:sz w:val="24"/>
          <w:szCs w:val="24"/>
        </w:rPr>
        <w:t>2.项目阶段性目标</w:t>
      </w:r>
      <w:bookmarkEnd w:id="27"/>
    </w:p>
    <w:p w:rsidR="003E7B2F" w:rsidRPr="004E62FA" w:rsidRDefault="004E62FA">
      <w:pPr>
        <w:ind w:firstLine="480"/>
        <w:rPr>
          <w:rFonts w:ascii="仿宋" w:eastAsia="仿宋" w:hAnsi="仿宋" w:cs="仿宋"/>
        </w:rPr>
      </w:pPr>
      <w:r w:rsidRPr="004E62FA">
        <w:rPr>
          <w:rFonts w:ascii="仿宋" w:eastAsia="仿宋" w:hAnsi="仿宋" w:cs="仿宋" w:hint="eastAsia"/>
        </w:rPr>
        <w:t>2.1项目产出目标</w:t>
      </w:r>
    </w:p>
    <w:p w:rsidR="003E7B2F" w:rsidRPr="004E62FA" w:rsidRDefault="004E62FA">
      <w:pPr>
        <w:ind w:firstLine="480"/>
        <w:rPr>
          <w:rFonts w:ascii="仿宋" w:eastAsia="仿宋" w:hAnsi="仿宋" w:cs="仿宋"/>
        </w:rPr>
      </w:pPr>
      <w:r w:rsidRPr="004E62FA">
        <w:rPr>
          <w:rFonts w:ascii="仿宋" w:eastAsia="仿宋" w:hAnsi="仿宋" w:cs="仿宋" w:hint="eastAsia"/>
        </w:rPr>
        <w:t>（1）产出数量指标</w:t>
      </w:r>
    </w:p>
    <w:p w:rsidR="003E7B2F" w:rsidRDefault="004E62FA">
      <w:pPr>
        <w:ind w:firstLine="480"/>
        <w:rPr>
          <w:rFonts w:ascii="仿宋" w:eastAsia="仿宋" w:hAnsi="仿宋" w:cs="仿宋"/>
        </w:rPr>
      </w:pPr>
      <w:r w:rsidRPr="004E62FA">
        <w:rPr>
          <w:rFonts w:ascii="仿宋" w:eastAsia="仿宋" w:hAnsi="仿宋" w:cs="仿宋" w:hint="eastAsia"/>
        </w:rPr>
        <w:t>住宅小区物业服务质量考评覆盖率。该项目年初设定绩效目标计划2019年上半年聘请第三方调查机构，计划对武昌区261个小区开展2</w:t>
      </w:r>
      <w:r>
        <w:rPr>
          <w:rFonts w:ascii="仿宋" w:eastAsia="仿宋" w:hAnsi="仿宋" w:cs="仿宋" w:hint="eastAsia"/>
        </w:rPr>
        <w:t>019年度物业服务满意度的调查，住宅小区物业服务质量考评覆盖率为100%。</w:t>
      </w:r>
    </w:p>
    <w:p w:rsidR="003E7B2F" w:rsidRDefault="004E62FA">
      <w:pPr>
        <w:ind w:firstLine="480"/>
        <w:rPr>
          <w:rFonts w:ascii="仿宋" w:eastAsia="仿宋" w:hAnsi="仿宋" w:cs="仿宋"/>
          <w:highlight w:val="yellow"/>
        </w:rPr>
      </w:pPr>
      <w:r>
        <w:rPr>
          <w:rFonts w:ascii="仿宋" w:eastAsia="仿宋" w:hAnsi="仿宋" w:cs="仿宋" w:hint="eastAsia"/>
        </w:rPr>
        <w:t>（2）产出质量指标</w:t>
      </w:r>
    </w:p>
    <w:p w:rsidR="003E7B2F" w:rsidRDefault="004E62FA">
      <w:pPr>
        <w:ind w:firstLine="480"/>
        <w:rPr>
          <w:rFonts w:ascii="仿宋" w:eastAsia="仿宋" w:hAnsi="仿宋" w:cs="仿宋"/>
        </w:rPr>
      </w:pPr>
      <w:r>
        <w:rPr>
          <w:rFonts w:ascii="仿宋" w:eastAsia="仿宋" w:hAnsi="仿宋" w:cs="仿宋" w:hint="eastAsia"/>
        </w:rPr>
        <w:t>住宅小区物业服务企业考评奖励准确率。依据《区人民政府办公室关于印发&lt;武昌区住宅小区物业服务质量考评办法（试行）&gt;的通知》（武昌政办[2017]26号）文件中“……对年终综合考评排名前三十名的住宅小区物业服务企业”，住宅小区物业服务企业考评奖励准确率为100%。</w:t>
      </w:r>
    </w:p>
    <w:p w:rsidR="003E7B2F" w:rsidRDefault="004E62FA">
      <w:pPr>
        <w:ind w:firstLine="480"/>
        <w:rPr>
          <w:rFonts w:ascii="仿宋" w:eastAsia="仿宋" w:hAnsi="仿宋" w:cs="仿宋"/>
        </w:rPr>
      </w:pPr>
      <w:r>
        <w:rPr>
          <w:rFonts w:ascii="仿宋" w:eastAsia="仿宋" w:hAnsi="仿宋" w:cs="仿宋" w:hint="eastAsia"/>
        </w:rPr>
        <w:t>（3）产出时效指标</w:t>
      </w:r>
    </w:p>
    <w:p w:rsidR="003E7B2F" w:rsidRDefault="004E62FA">
      <w:pPr>
        <w:ind w:firstLine="480"/>
        <w:rPr>
          <w:rFonts w:ascii="仿宋" w:eastAsia="仿宋" w:hAnsi="仿宋" w:cs="仿宋"/>
        </w:rPr>
      </w:pPr>
      <w:r>
        <w:rPr>
          <w:rFonts w:ascii="仿宋" w:eastAsia="仿宋" w:hAnsi="仿宋" w:cs="仿宋" w:hint="eastAsia"/>
        </w:rPr>
        <w:t>①考评奖励发放及时率。考评奖励在规定时间内发放完毕，考评奖励发放及时率为100%。</w:t>
      </w:r>
    </w:p>
    <w:p w:rsidR="003E7B2F" w:rsidRDefault="004E62FA">
      <w:pPr>
        <w:ind w:firstLine="480"/>
        <w:rPr>
          <w:rFonts w:ascii="仿宋" w:eastAsia="仿宋" w:hAnsi="仿宋" w:cs="仿宋"/>
        </w:rPr>
      </w:pPr>
      <w:r>
        <w:rPr>
          <w:rFonts w:ascii="仿宋" w:eastAsia="仿宋" w:hAnsi="仿宋" w:cs="仿宋" w:hint="eastAsia"/>
        </w:rPr>
        <w:t>②物业服务质量考评名单公示时间。物业服务质量考评每半年开展一次，考评工作完成后，区房管局根据综合评定结果，在有关媒体、武昌区政府门户网站</w:t>
      </w:r>
      <w:r>
        <w:rPr>
          <w:rFonts w:ascii="仿宋" w:eastAsia="仿宋" w:hAnsi="仿宋" w:cs="仿宋" w:hint="eastAsia"/>
        </w:rPr>
        <w:lastRenderedPageBreak/>
        <w:t>上公布排名前三十名以及后十名的住宅小区名单。</w:t>
      </w:r>
    </w:p>
    <w:p w:rsidR="003E7B2F" w:rsidRDefault="004E62FA">
      <w:pPr>
        <w:ind w:firstLine="480"/>
        <w:rPr>
          <w:rFonts w:ascii="仿宋" w:eastAsia="仿宋" w:hAnsi="仿宋" w:cs="仿宋"/>
          <w:highlight w:val="yellow"/>
        </w:rPr>
      </w:pPr>
      <w:r>
        <w:rPr>
          <w:rFonts w:ascii="仿宋" w:eastAsia="仿宋" w:hAnsi="仿宋" w:cs="仿宋" w:hint="eastAsia"/>
        </w:rPr>
        <w:t>（4）产出成本指标</w:t>
      </w:r>
    </w:p>
    <w:p w:rsidR="003E7B2F" w:rsidRDefault="004E62FA">
      <w:pPr>
        <w:ind w:firstLine="480"/>
        <w:rPr>
          <w:rFonts w:ascii="仿宋" w:eastAsia="仿宋" w:hAnsi="仿宋" w:cs="仿宋"/>
          <w:highlight w:val="yellow"/>
        </w:rPr>
      </w:pPr>
      <w:r>
        <w:rPr>
          <w:rFonts w:ascii="仿宋" w:eastAsia="仿宋" w:hAnsi="仿宋" w:cs="仿宋" w:hint="eastAsia"/>
        </w:rPr>
        <w:t>成本控制率。总体费用支出控制在项目预算申报金额之内。</w:t>
      </w:r>
    </w:p>
    <w:p w:rsidR="003E7B2F" w:rsidRDefault="004E62FA">
      <w:pPr>
        <w:ind w:firstLine="480"/>
        <w:rPr>
          <w:rFonts w:ascii="仿宋" w:eastAsia="仿宋" w:hAnsi="仿宋" w:cs="仿宋"/>
        </w:rPr>
      </w:pPr>
      <w:r>
        <w:rPr>
          <w:rFonts w:ascii="仿宋" w:eastAsia="仿宋" w:hAnsi="仿宋" w:cs="仿宋" w:hint="eastAsia"/>
        </w:rPr>
        <w:t>2.2项目效益目标</w:t>
      </w:r>
    </w:p>
    <w:p w:rsidR="003E7B2F" w:rsidRDefault="004E62FA">
      <w:pPr>
        <w:ind w:firstLine="480"/>
        <w:rPr>
          <w:rFonts w:ascii="仿宋" w:eastAsia="仿宋" w:hAnsi="仿宋" w:cs="仿宋"/>
          <w:highlight w:val="yellow"/>
        </w:rPr>
      </w:pPr>
      <w:r>
        <w:rPr>
          <w:rFonts w:ascii="仿宋" w:eastAsia="仿宋" w:hAnsi="仿宋" w:cs="仿宋" w:hint="eastAsia"/>
        </w:rPr>
        <w:t>项目实施后，提高住宅小区物业服务水平，提高居民满意度与幸福感。</w:t>
      </w:r>
    </w:p>
    <w:p w:rsidR="003E7B2F" w:rsidRDefault="004E62FA">
      <w:pPr>
        <w:pStyle w:val="3"/>
        <w:spacing w:before="10" w:after="10" w:line="360" w:lineRule="auto"/>
        <w:ind w:firstLine="482"/>
        <w:rPr>
          <w:rFonts w:ascii="仿宋" w:eastAsia="仿宋" w:hAnsi="仿宋" w:cs="仿宋"/>
          <w:color w:val="000000" w:themeColor="text1"/>
          <w:sz w:val="24"/>
          <w:szCs w:val="24"/>
        </w:rPr>
      </w:pPr>
      <w:bookmarkStart w:id="28" w:name="_Toc4864"/>
      <w:r>
        <w:rPr>
          <w:rFonts w:ascii="仿宋" w:eastAsia="仿宋" w:hAnsi="仿宋" w:cs="仿宋" w:hint="eastAsia"/>
          <w:color w:val="000000" w:themeColor="text1"/>
          <w:sz w:val="24"/>
          <w:szCs w:val="24"/>
        </w:rPr>
        <w:t>3.项目目标完成情况</w:t>
      </w:r>
      <w:bookmarkEnd w:id="28"/>
    </w:p>
    <w:p w:rsidR="003E7B2F" w:rsidRDefault="004E62FA">
      <w:pPr>
        <w:ind w:firstLine="480"/>
        <w:rPr>
          <w:rFonts w:ascii="仿宋" w:eastAsia="仿宋" w:hAnsi="仿宋" w:cs="仿宋"/>
          <w:highlight w:val="yellow"/>
        </w:rPr>
      </w:pPr>
      <w:r>
        <w:rPr>
          <w:rFonts w:ascii="仿宋" w:eastAsia="仿宋" w:hAnsi="仿宋" w:cs="仿宋" w:hint="eastAsia"/>
        </w:rPr>
        <w:t>依据《项目支出绩效评价管理办法》(财预[2020]10号)，并结合本项目的具体情况，设定出产出和效益指标。项目产出数量指标中，通过查阅《2019年度上半年武昌区物业服务满意度调查问卷调查报告》和《服务类项目验收报告单》得知，第三方机构武汉腾青科</w:t>
      </w:r>
      <w:r w:rsidRPr="004E62FA">
        <w:rPr>
          <w:rFonts w:ascii="仿宋" w:eastAsia="仿宋" w:hAnsi="仿宋" w:cs="仿宋" w:hint="eastAsia"/>
        </w:rPr>
        <w:t>技有限公司实际对全区260个小区的物业服务进行满意度调查，并于2019年7月22日出具《2019年度上半年武昌区物业服务满意度调查问卷调查报告》，区房管局已验收确认。据了解，2019年下半年未完</w:t>
      </w:r>
      <w:r>
        <w:rPr>
          <w:rFonts w:ascii="仿宋" w:eastAsia="仿宋" w:hAnsi="仿宋" w:cs="仿宋" w:hint="eastAsia"/>
        </w:rPr>
        <w:t>成物业服务质量考评工作，项目实施单位也未提供考评工作进展情况。项目产出质量指标中，通过查看《全区住宅小区2018年度物业服务质量考评结果出炉》和财政授权支付凭证得知，2019年区房管局对武昌区2018年度住宅小区物业服务质量考评排名前30名单位给予奖励，住宅小区物业服务企业考评奖励准确率为100%。项目产出时效指标中，通过网络途径查询，区房管局于2019年7月25日在区政府门户网站上公布《关于2019年上半年住宅小区物业服务质量考评结果的通报》，据了解，2019年下半年未完成物业服务质量考评工作。考评奖励发放及时率为100%。项目产出成本指标中，成本控制率为90.05%。</w:t>
      </w:r>
    </w:p>
    <w:p w:rsidR="003E7B2F" w:rsidRDefault="004E62FA">
      <w:pPr>
        <w:pStyle w:val="1"/>
        <w:spacing w:before="326" w:after="163" w:line="240" w:lineRule="exact"/>
        <w:ind w:firstLineChars="0" w:firstLine="0"/>
        <w:jc w:val="both"/>
        <w:rPr>
          <w:rFonts w:ascii="仿宋" w:eastAsia="仿宋" w:hAnsi="仿宋" w:cs="仿宋"/>
          <w:b/>
          <w:bCs w:val="0"/>
          <w:color w:val="auto"/>
          <w:sz w:val="28"/>
          <w:szCs w:val="28"/>
        </w:rPr>
      </w:pPr>
      <w:bookmarkStart w:id="29" w:name="_Toc25110"/>
      <w:r>
        <w:rPr>
          <w:rFonts w:ascii="仿宋" w:eastAsia="仿宋" w:hAnsi="仿宋" w:cs="仿宋" w:hint="eastAsia"/>
          <w:b/>
          <w:bCs w:val="0"/>
          <w:color w:val="auto"/>
          <w:sz w:val="28"/>
          <w:szCs w:val="28"/>
        </w:rPr>
        <w:t>二、绩效评价工作开展情况</w:t>
      </w:r>
      <w:bookmarkEnd w:id="29"/>
    </w:p>
    <w:p w:rsidR="003E7B2F" w:rsidRDefault="004E62FA" w:rsidP="004E62FA">
      <w:pPr>
        <w:pStyle w:val="2"/>
        <w:numPr>
          <w:ilvl w:val="1"/>
          <w:numId w:val="0"/>
        </w:numPr>
        <w:tabs>
          <w:tab w:val="clear" w:pos="420"/>
        </w:tabs>
        <w:spacing w:beforeLines="50" w:afterLines="50" w:line="400" w:lineRule="exact"/>
        <w:rPr>
          <w:rFonts w:ascii="仿宋" w:eastAsia="仿宋" w:hAnsi="仿宋" w:cs="仿宋"/>
          <w:b/>
          <w:bCs/>
          <w:color w:val="000000" w:themeColor="text1"/>
          <w:sz w:val="24"/>
          <w:szCs w:val="24"/>
        </w:rPr>
      </w:pPr>
      <w:bookmarkStart w:id="30" w:name="_Toc19536"/>
      <w:bookmarkStart w:id="31" w:name="_Toc29205"/>
      <w:r>
        <w:rPr>
          <w:rFonts w:ascii="仿宋" w:eastAsia="仿宋" w:hAnsi="仿宋" w:cs="仿宋" w:hint="eastAsia"/>
          <w:b/>
          <w:bCs/>
          <w:color w:val="000000" w:themeColor="text1"/>
          <w:sz w:val="24"/>
          <w:szCs w:val="24"/>
        </w:rPr>
        <w:t>（一）绩效评价目的</w:t>
      </w:r>
      <w:bookmarkEnd w:id="30"/>
      <w:r>
        <w:rPr>
          <w:rFonts w:ascii="仿宋" w:eastAsia="仿宋" w:hAnsi="仿宋" w:cs="仿宋" w:hint="eastAsia"/>
          <w:b/>
          <w:bCs/>
          <w:color w:val="000000" w:themeColor="text1"/>
          <w:sz w:val="24"/>
          <w:szCs w:val="24"/>
        </w:rPr>
        <w:t>、对象和范围</w:t>
      </w:r>
      <w:bookmarkEnd w:id="31"/>
    </w:p>
    <w:p w:rsidR="003E7B2F" w:rsidRDefault="004E62FA">
      <w:pPr>
        <w:ind w:firstLine="480"/>
        <w:rPr>
          <w:rFonts w:ascii="仿宋" w:eastAsia="仿宋" w:hAnsi="仿宋" w:cs="仿宋"/>
        </w:rPr>
      </w:pPr>
      <w:bookmarkStart w:id="32" w:name="_Toc5988"/>
      <w:bookmarkStart w:id="33" w:name="_Toc494137722"/>
      <w:bookmarkStart w:id="34" w:name="_Toc8141"/>
      <w:r>
        <w:rPr>
          <w:rFonts w:ascii="仿宋" w:eastAsia="仿宋" w:hAnsi="仿宋" w:cs="仿宋" w:hint="eastAsia"/>
        </w:rPr>
        <w:t>本次绩效评价的目的是通过对财政专项资金支出的“追踪问效”，考核、评价财政预算中由武汉市武昌区住房保障和房屋管理局承担的2019年“物业公司评比及奖励经费”项目支出的实施和运作情况，检验项目支出是否达到预期目标，以提高部门的绩效意识，为深化预算管理改革、规范预算编制管理，优化支出结构，合理配置资源，提高财政资金使用效率和效益提供参考依据。</w:t>
      </w:r>
      <w:bookmarkEnd w:id="32"/>
      <w:bookmarkEnd w:id="33"/>
      <w:bookmarkEnd w:id="34"/>
    </w:p>
    <w:p w:rsidR="003E7B2F" w:rsidRDefault="004E62FA" w:rsidP="004E62FA">
      <w:pPr>
        <w:pStyle w:val="2"/>
        <w:numPr>
          <w:ilvl w:val="1"/>
          <w:numId w:val="0"/>
        </w:numPr>
        <w:tabs>
          <w:tab w:val="clear" w:pos="420"/>
        </w:tabs>
        <w:spacing w:beforeLines="50" w:afterLines="50" w:line="240" w:lineRule="exact"/>
        <w:rPr>
          <w:rFonts w:ascii="仿宋" w:eastAsia="仿宋" w:hAnsi="仿宋" w:cs="仿宋"/>
          <w:b/>
          <w:bCs/>
          <w:color w:val="000000" w:themeColor="text1"/>
          <w:sz w:val="24"/>
          <w:szCs w:val="24"/>
        </w:rPr>
      </w:pPr>
      <w:bookmarkStart w:id="35" w:name="_Toc14312"/>
      <w:bookmarkStart w:id="36" w:name="_Toc19018"/>
      <w:r>
        <w:rPr>
          <w:rFonts w:ascii="仿宋" w:eastAsia="仿宋" w:hAnsi="仿宋" w:cs="仿宋" w:hint="eastAsia"/>
          <w:b/>
          <w:bCs/>
          <w:color w:val="000000" w:themeColor="text1"/>
          <w:sz w:val="24"/>
          <w:szCs w:val="24"/>
        </w:rPr>
        <w:lastRenderedPageBreak/>
        <w:t>（二）绩效评价原则及方法</w:t>
      </w:r>
      <w:bookmarkEnd w:id="35"/>
      <w:r>
        <w:rPr>
          <w:rFonts w:ascii="仿宋" w:eastAsia="仿宋" w:hAnsi="仿宋" w:cs="仿宋" w:hint="eastAsia"/>
          <w:b/>
          <w:bCs/>
          <w:color w:val="000000" w:themeColor="text1"/>
          <w:sz w:val="24"/>
          <w:szCs w:val="24"/>
        </w:rPr>
        <w:t>、评价指标体系</w:t>
      </w:r>
      <w:bookmarkEnd w:id="36"/>
    </w:p>
    <w:p w:rsidR="003E7B2F" w:rsidRDefault="004E62FA">
      <w:pPr>
        <w:pStyle w:val="3"/>
        <w:spacing w:before="10" w:after="10" w:line="320" w:lineRule="exact"/>
        <w:ind w:firstLine="482"/>
        <w:rPr>
          <w:rFonts w:ascii="仿宋" w:eastAsia="仿宋" w:hAnsi="仿宋" w:cs="仿宋"/>
          <w:color w:val="000000" w:themeColor="text1"/>
          <w:sz w:val="24"/>
          <w:szCs w:val="24"/>
        </w:rPr>
      </w:pPr>
      <w:bookmarkStart w:id="37" w:name="_Toc26947"/>
      <w:bookmarkStart w:id="38" w:name="_Toc32363"/>
      <w:r>
        <w:rPr>
          <w:rFonts w:ascii="仿宋" w:eastAsia="仿宋" w:hAnsi="仿宋" w:cs="仿宋" w:hint="eastAsia"/>
          <w:color w:val="000000" w:themeColor="text1"/>
          <w:sz w:val="24"/>
          <w:szCs w:val="24"/>
        </w:rPr>
        <w:t>1.绩效评价原则</w:t>
      </w:r>
      <w:bookmarkEnd w:id="37"/>
      <w:bookmarkEnd w:id="38"/>
    </w:p>
    <w:p w:rsidR="003E7B2F" w:rsidRDefault="004E62FA">
      <w:pPr>
        <w:ind w:firstLine="480"/>
        <w:rPr>
          <w:rFonts w:ascii="仿宋" w:eastAsia="仿宋" w:hAnsi="仿宋" w:cs="仿宋"/>
        </w:rPr>
      </w:pPr>
      <w:bookmarkStart w:id="39" w:name="_Toc494137723"/>
      <w:bookmarkStart w:id="40" w:name="_Toc14593"/>
      <w:r>
        <w:rPr>
          <w:rFonts w:ascii="仿宋" w:eastAsia="仿宋" w:hAnsi="仿宋" w:cs="仿宋" w:hint="eastAsia"/>
        </w:rPr>
        <w:t>本次评价指标体系制定遵循以下原则：</w:t>
      </w:r>
      <w:bookmarkEnd w:id="39"/>
      <w:bookmarkEnd w:id="40"/>
    </w:p>
    <w:p w:rsidR="003E7B2F" w:rsidRDefault="004E62FA">
      <w:pPr>
        <w:ind w:firstLine="480"/>
        <w:rPr>
          <w:rFonts w:ascii="仿宋" w:eastAsia="仿宋" w:hAnsi="仿宋" w:cs="仿宋"/>
        </w:rPr>
      </w:pPr>
      <w:bookmarkStart w:id="41" w:name="_Toc10895"/>
      <w:bookmarkStart w:id="42" w:name="_Toc494137724"/>
      <w:r>
        <w:rPr>
          <w:rFonts w:ascii="仿宋" w:eastAsia="仿宋" w:hAnsi="仿宋" w:cs="仿宋" w:hint="eastAsia"/>
        </w:rPr>
        <w:t>（1）科学规范原则。根据项目类型，按照规范、公开、透明的要求制定科学、合理的绩效评价指标、评价标准、评价方法，严格执行规定的程序对武汉市武昌区住房保障和房屋管理局2019年“物业公司评比及奖励经费”项目绩效评价评分表进行客观、公正的评价。</w:t>
      </w:r>
      <w:bookmarkEnd w:id="41"/>
      <w:bookmarkEnd w:id="42"/>
    </w:p>
    <w:p w:rsidR="003E7B2F" w:rsidRDefault="004E62FA">
      <w:pPr>
        <w:ind w:firstLine="480"/>
        <w:rPr>
          <w:rFonts w:ascii="仿宋" w:eastAsia="仿宋" w:hAnsi="仿宋" w:cs="仿宋"/>
        </w:rPr>
      </w:pPr>
      <w:bookmarkStart w:id="43" w:name="_Toc20190"/>
      <w:bookmarkStart w:id="44" w:name="_Toc494137725"/>
      <w:r>
        <w:rPr>
          <w:rFonts w:ascii="仿宋" w:eastAsia="仿宋" w:hAnsi="仿宋" w:cs="仿宋" w:hint="eastAsia"/>
        </w:rPr>
        <w:t>（2）独立公正原则。绩效评价委托第三方中介机构成立绩效评价工作组进行评价，保证绩效评价过程的独立性与公正性。</w:t>
      </w:r>
      <w:bookmarkEnd w:id="43"/>
      <w:bookmarkEnd w:id="44"/>
    </w:p>
    <w:p w:rsidR="003E7B2F" w:rsidRDefault="004E62FA">
      <w:pPr>
        <w:ind w:firstLine="480"/>
        <w:rPr>
          <w:rFonts w:ascii="仿宋" w:eastAsia="仿宋" w:hAnsi="仿宋" w:cs="仿宋"/>
        </w:rPr>
      </w:pPr>
      <w:bookmarkStart w:id="45" w:name="_Toc494137726"/>
      <w:bookmarkStart w:id="46" w:name="_Toc8248"/>
      <w:r>
        <w:rPr>
          <w:rFonts w:ascii="仿宋" w:eastAsia="仿宋" w:hAnsi="仿宋" w:cs="仿宋" w:hint="eastAsia"/>
        </w:rPr>
        <w:t>（3）突出重点原则。根据项目实际情况，这次项目检查的重点从项目决策、过程、产出和效益四个方面进行评价。</w:t>
      </w:r>
      <w:bookmarkEnd w:id="45"/>
      <w:bookmarkEnd w:id="46"/>
    </w:p>
    <w:p w:rsidR="003E7B2F" w:rsidRDefault="004E62FA">
      <w:pPr>
        <w:ind w:firstLine="480"/>
        <w:rPr>
          <w:rFonts w:ascii="仿宋" w:eastAsia="仿宋" w:hAnsi="仿宋" w:cs="仿宋"/>
        </w:rPr>
      </w:pPr>
      <w:bookmarkStart w:id="47" w:name="_Toc13767"/>
      <w:bookmarkStart w:id="48" w:name="_Toc494137727"/>
      <w:r>
        <w:rPr>
          <w:rFonts w:ascii="仿宋" w:eastAsia="仿宋" w:hAnsi="仿宋" w:cs="仿宋" w:hint="eastAsia"/>
        </w:rPr>
        <w:t>（4）系统性原则。将定量指标与定性指标相结合，以定量分析为主、定性分析为辅，系统反映规划测绘项目所产生的社会效益和经济效益等。</w:t>
      </w:r>
      <w:bookmarkEnd w:id="47"/>
      <w:bookmarkEnd w:id="48"/>
    </w:p>
    <w:p w:rsidR="003E7B2F" w:rsidRDefault="004E62FA">
      <w:pPr>
        <w:pStyle w:val="3"/>
        <w:spacing w:before="10" w:after="10" w:line="360" w:lineRule="auto"/>
        <w:ind w:firstLine="482"/>
        <w:rPr>
          <w:rFonts w:ascii="仿宋" w:eastAsia="仿宋" w:hAnsi="仿宋" w:cs="仿宋"/>
          <w:color w:val="000000" w:themeColor="text1"/>
          <w:sz w:val="24"/>
          <w:szCs w:val="24"/>
        </w:rPr>
      </w:pPr>
      <w:bookmarkStart w:id="49" w:name="_Toc5373"/>
      <w:bookmarkStart w:id="50" w:name="_Toc19188"/>
      <w:r>
        <w:rPr>
          <w:rFonts w:ascii="仿宋" w:eastAsia="仿宋" w:hAnsi="仿宋" w:cs="仿宋" w:hint="eastAsia"/>
          <w:color w:val="000000" w:themeColor="text1"/>
          <w:sz w:val="24"/>
          <w:szCs w:val="24"/>
        </w:rPr>
        <w:t>2.绩效评价方法</w:t>
      </w:r>
      <w:bookmarkEnd w:id="49"/>
      <w:bookmarkEnd w:id="50"/>
    </w:p>
    <w:p w:rsidR="003E7B2F" w:rsidRDefault="004E62FA">
      <w:pPr>
        <w:ind w:firstLine="480"/>
        <w:rPr>
          <w:rFonts w:ascii="仿宋" w:eastAsia="仿宋" w:hAnsi="仿宋" w:cs="仿宋"/>
        </w:rPr>
      </w:pPr>
      <w:bookmarkStart w:id="51" w:name="_Toc423868703"/>
      <w:bookmarkStart w:id="52" w:name="_Toc29138"/>
      <w:bookmarkStart w:id="53" w:name="_Toc494137739"/>
      <w:r>
        <w:rPr>
          <w:rFonts w:ascii="仿宋" w:eastAsia="仿宋" w:hAnsi="仿宋" w:cs="仿宋" w:hint="eastAsia"/>
        </w:rPr>
        <w:t>（1）单项指标计分方法</w:t>
      </w:r>
      <w:bookmarkEnd w:id="51"/>
      <w:bookmarkEnd w:id="52"/>
      <w:bookmarkEnd w:id="53"/>
    </w:p>
    <w:p w:rsidR="003E7B2F" w:rsidRDefault="004E62FA">
      <w:pPr>
        <w:ind w:firstLine="480"/>
        <w:rPr>
          <w:rFonts w:ascii="仿宋" w:eastAsia="仿宋" w:hAnsi="仿宋" w:cs="仿宋"/>
        </w:rPr>
      </w:pPr>
      <w:bookmarkStart w:id="54" w:name="_Toc21051"/>
      <w:bookmarkStart w:id="55" w:name="_Toc494137740"/>
      <w:r>
        <w:rPr>
          <w:rFonts w:ascii="仿宋" w:eastAsia="仿宋" w:hAnsi="仿宋" w:cs="仿宋" w:hint="eastAsia"/>
        </w:rPr>
        <w:t>本次评价指标中，有定性和定量指标，各类指标因考核的内容和标准值的存在与否，情况差异较大。因此单项指标计算中分别采用了不同方法。</w:t>
      </w:r>
      <w:bookmarkEnd w:id="54"/>
      <w:bookmarkEnd w:id="55"/>
    </w:p>
    <w:p w:rsidR="003E7B2F" w:rsidRDefault="004E62FA">
      <w:pPr>
        <w:ind w:firstLine="480"/>
        <w:rPr>
          <w:rFonts w:ascii="仿宋" w:eastAsia="仿宋" w:hAnsi="仿宋" w:cs="仿宋"/>
        </w:rPr>
      </w:pPr>
      <w:bookmarkStart w:id="56" w:name="_Toc22885"/>
      <w:bookmarkStart w:id="57" w:name="_Toc494137741"/>
      <w:r>
        <w:rPr>
          <w:rFonts w:ascii="仿宋" w:eastAsia="仿宋" w:hAnsi="仿宋" w:cs="仿宋" w:hint="eastAsia"/>
        </w:rPr>
        <w:t>①简单评分法</w:t>
      </w:r>
      <w:bookmarkEnd w:id="56"/>
      <w:bookmarkEnd w:id="57"/>
    </w:p>
    <w:p w:rsidR="003E7B2F" w:rsidRDefault="004E62FA">
      <w:pPr>
        <w:ind w:firstLine="480"/>
        <w:rPr>
          <w:rFonts w:ascii="仿宋" w:eastAsia="仿宋" w:hAnsi="仿宋" w:cs="仿宋"/>
        </w:rPr>
      </w:pPr>
      <w:bookmarkStart w:id="58" w:name="_Toc5220"/>
      <w:bookmarkStart w:id="59" w:name="_Toc494137742"/>
      <w:r>
        <w:rPr>
          <w:rFonts w:ascii="仿宋" w:eastAsia="仿宋" w:hAnsi="仿宋" w:cs="仿宋" w:hint="eastAsia"/>
        </w:rPr>
        <w:t>对能够取得标准值的指标，采用简单评分法，即：</w:t>
      </w:r>
      <w:bookmarkEnd w:id="58"/>
      <w:bookmarkEnd w:id="59"/>
    </w:p>
    <w:p w:rsidR="003E7B2F" w:rsidRDefault="004E62FA">
      <w:pPr>
        <w:ind w:firstLine="480"/>
        <w:rPr>
          <w:rFonts w:ascii="仿宋" w:eastAsia="仿宋" w:hAnsi="仿宋" w:cs="仿宋"/>
        </w:rPr>
      </w:pPr>
      <w:bookmarkStart w:id="60" w:name="_Toc494137743"/>
      <w:bookmarkStart w:id="61" w:name="_Toc21731"/>
      <w:bookmarkStart w:id="62" w:name="_Toc15370"/>
      <w:r>
        <w:rPr>
          <w:rFonts w:ascii="仿宋" w:eastAsia="仿宋" w:hAnsi="仿宋" w:cs="仿宋" w:hint="eastAsia"/>
        </w:rPr>
        <w:t>指标评分值=</w:t>
      </w:r>
      <w:bookmarkEnd w:id="60"/>
      <w:bookmarkEnd w:id="61"/>
      <w:bookmarkEnd w:id="62"/>
      <w:r w:rsidR="003E7B2F" w:rsidRPr="003E7B2F">
        <w:rPr>
          <w:rFonts w:ascii="仿宋" w:eastAsia="仿宋" w:hAnsi="仿宋" w:cs="仿宋" w:hint="eastAsia"/>
        </w:rPr>
        <w:object w:dxaOrig="5640" w:dyaOrig="7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9.75pt;height:33.75pt" o:ole="">
            <v:imagedata r:id="rId14" o:title=""/>
          </v:shape>
          <o:OLEObject Type="Embed" ProgID="Equation.3" ShapeID="_x0000_i1025" DrawAspect="Content" ObjectID="_1662275826" r:id="rId15"/>
        </w:object>
      </w:r>
    </w:p>
    <w:p w:rsidR="003E7B2F" w:rsidRDefault="004E62FA">
      <w:pPr>
        <w:ind w:firstLine="480"/>
        <w:rPr>
          <w:rFonts w:ascii="仿宋" w:eastAsia="仿宋" w:hAnsi="仿宋" w:cs="仿宋"/>
        </w:rPr>
      </w:pPr>
      <w:bookmarkStart w:id="63" w:name="_Toc494137744"/>
      <w:bookmarkStart w:id="64" w:name="_Toc22051"/>
      <w:r>
        <w:rPr>
          <w:rFonts w:ascii="仿宋" w:eastAsia="仿宋" w:hAnsi="仿宋" w:cs="仿宋" w:hint="eastAsia"/>
        </w:rPr>
        <w:t>②因素分析法</w:t>
      </w:r>
      <w:bookmarkEnd w:id="63"/>
      <w:bookmarkEnd w:id="64"/>
    </w:p>
    <w:p w:rsidR="003E7B2F" w:rsidRDefault="004E62FA">
      <w:pPr>
        <w:ind w:firstLine="480"/>
        <w:rPr>
          <w:rFonts w:ascii="仿宋" w:eastAsia="仿宋" w:hAnsi="仿宋" w:cs="仿宋"/>
        </w:rPr>
      </w:pPr>
      <w:bookmarkStart w:id="65" w:name="_Toc494137745"/>
      <w:bookmarkStart w:id="66" w:name="_Toc1182"/>
      <w:r>
        <w:rPr>
          <w:rFonts w:ascii="仿宋" w:eastAsia="仿宋" w:hAnsi="仿宋" w:cs="仿宋" w:hint="eastAsia"/>
        </w:rPr>
        <w:t>对定性指标和不存在标准值的指标，采用因素分析法，即指标标准定为100，并对影响指标结果的因素进行分析，设计出主要影响因素及因素权重分。采用多人评分方法得出综合评价分值，并用（1）中的方法计算指标评分值。</w:t>
      </w:r>
      <w:bookmarkEnd w:id="65"/>
      <w:bookmarkEnd w:id="66"/>
    </w:p>
    <w:p w:rsidR="003E7B2F" w:rsidRDefault="004E62FA">
      <w:pPr>
        <w:ind w:firstLine="480"/>
        <w:rPr>
          <w:rFonts w:ascii="仿宋" w:eastAsia="仿宋" w:hAnsi="仿宋" w:cs="仿宋"/>
        </w:rPr>
      </w:pPr>
      <w:bookmarkStart w:id="67" w:name="_Toc423868704"/>
      <w:bookmarkStart w:id="68" w:name="_Toc13097"/>
      <w:bookmarkStart w:id="69" w:name="_Toc494137746"/>
      <w:r>
        <w:rPr>
          <w:rFonts w:ascii="仿宋" w:eastAsia="仿宋" w:hAnsi="仿宋" w:cs="仿宋" w:hint="eastAsia"/>
        </w:rPr>
        <w:t>（2）权重值的估计</w:t>
      </w:r>
      <w:bookmarkEnd w:id="67"/>
      <w:bookmarkEnd w:id="68"/>
      <w:bookmarkEnd w:id="69"/>
    </w:p>
    <w:p w:rsidR="003E7B2F" w:rsidRDefault="004E62FA">
      <w:pPr>
        <w:ind w:firstLine="480"/>
        <w:rPr>
          <w:rFonts w:ascii="仿宋" w:eastAsia="仿宋" w:hAnsi="仿宋" w:cs="仿宋"/>
        </w:rPr>
      </w:pPr>
      <w:bookmarkStart w:id="70" w:name="_Toc18310"/>
      <w:bookmarkStart w:id="71" w:name="_Toc494137747"/>
      <w:r>
        <w:rPr>
          <w:rFonts w:ascii="仿宋" w:eastAsia="仿宋" w:hAnsi="仿宋" w:cs="仿宋" w:hint="eastAsia"/>
        </w:rPr>
        <w:t>根据本项目特点及各指标维度、类别考评内容，参考了区财政局的意见确定。</w:t>
      </w:r>
      <w:bookmarkEnd w:id="70"/>
      <w:bookmarkEnd w:id="71"/>
    </w:p>
    <w:p w:rsidR="003E7B2F" w:rsidRDefault="004E62FA">
      <w:pPr>
        <w:ind w:firstLine="480"/>
        <w:rPr>
          <w:rFonts w:ascii="仿宋" w:eastAsia="仿宋" w:hAnsi="仿宋" w:cs="仿宋"/>
        </w:rPr>
      </w:pPr>
      <w:bookmarkStart w:id="72" w:name="_Toc494137748"/>
      <w:bookmarkStart w:id="73" w:name="_Toc159"/>
      <w:r>
        <w:rPr>
          <w:rFonts w:ascii="仿宋" w:eastAsia="仿宋" w:hAnsi="仿宋" w:cs="仿宋" w:hint="eastAsia"/>
        </w:rPr>
        <w:t>（3）指标评价</w:t>
      </w:r>
      <w:bookmarkEnd w:id="72"/>
      <w:bookmarkEnd w:id="73"/>
    </w:p>
    <w:p w:rsidR="003E7B2F" w:rsidRDefault="004E62FA">
      <w:pPr>
        <w:ind w:firstLine="480"/>
        <w:rPr>
          <w:rFonts w:ascii="仿宋" w:eastAsia="仿宋" w:hAnsi="仿宋" w:cs="仿宋"/>
        </w:rPr>
      </w:pPr>
      <w:r>
        <w:rPr>
          <w:rFonts w:ascii="仿宋" w:eastAsia="仿宋" w:hAnsi="仿宋" w:cs="仿宋" w:hint="eastAsia"/>
        </w:rPr>
        <w:t>包括以下几种：</w:t>
      </w:r>
    </w:p>
    <w:p w:rsidR="003E7B2F" w:rsidRDefault="004E62FA">
      <w:pPr>
        <w:ind w:firstLine="480"/>
        <w:rPr>
          <w:rFonts w:ascii="仿宋" w:eastAsia="仿宋" w:hAnsi="仿宋" w:cs="仿宋"/>
        </w:rPr>
      </w:pPr>
      <w:r>
        <w:rPr>
          <w:rFonts w:ascii="仿宋" w:eastAsia="仿宋" w:hAnsi="仿宋" w:cs="仿宋" w:hint="eastAsia"/>
        </w:rPr>
        <w:lastRenderedPageBreak/>
        <w:t>①目标比较法</w:t>
      </w:r>
    </w:p>
    <w:p w:rsidR="003E7B2F" w:rsidRDefault="004E62FA">
      <w:pPr>
        <w:ind w:firstLine="480"/>
        <w:rPr>
          <w:rFonts w:ascii="仿宋" w:eastAsia="仿宋" w:hAnsi="仿宋" w:cs="仿宋"/>
        </w:rPr>
      </w:pPr>
      <w:r>
        <w:rPr>
          <w:rFonts w:ascii="仿宋" w:eastAsia="仿宋" w:hAnsi="仿宋" w:cs="仿宋" w:hint="eastAsia"/>
        </w:rPr>
        <w:t>指通过对申报项目的实际产出与预定目标的比较，分析完成目标或未完成目标的原因，从而评价绩效状况的方法。</w:t>
      </w:r>
    </w:p>
    <w:p w:rsidR="003E7B2F" w:rsidRDefault="004E62FA">
      <w:pPr>
        <w:ind w:firstLine="480"/>
        <w:rPr>
          <w:rFonts w:ascii="仿宋" w:eastAsia="仿宋" w:hAnsi="仿宋" w:cs="仿宋"/>
        </w:rPr>
      </w:pPr>
      <w:r>
        <w:rPr>
          <w:rFonts w:ascii="仿宋" w:eastAsia="仿宋" w:hAnsi="仿宋" w:cs="仿宋" w:hint="eastAsia"/>
        </w:rPr>
        <w:t>②成本效益法</w:t>
      </w:r>
    </w:p>
    <w:p w:rsidR="003E7B2F" w:rsidRDefault="004E62FA">
      <w:pPr>
        <w:ind w:firstLine="480"/>
        <w:rPr>
          <w:rFonts w:ascii="仿宋" w:eastAsia="仿宋" w:hAnsi="仿宋" w:cs="仿宋"/>
        </w:rPr>
      </w:pPr>
      <w:r>
        <w:rPr>
          <w:rFonts w:ascii="仿宋" w:eastAsia="仿宋" w:hAnsi="仿宋" w:cs="仿宋" w:hint="eastAsia"/>
        </w:rPr>
        <w:t>指将一定时期内申报项目所产生的效益与付出的成本进行对比分析，从而评价绩效的方法。该方法适用于成本和收益都能准确计量的绩效评价。</w:t>
      </w:r>
    </w:p>
    <w:p w:rsidR="003E7B2F" w:rsidRDefault="004E62FA">
      <w:pPr>
        <w:ind w:firstLine="480"/>
        <w:rPr>
          <w:rFonts w:ascii="仿宋" w:eastAsia="仿宋" w:hAnsi="仿宋" w:cs="仿宋"/>
        </w:rPr>
      </w:pPr>
      <w:r>
        <w:rPr>
          <w:rFonts w:ascii="仿宋" w:eastAsia="仿宋" w:hAnsi="仿宋" w:cs="仿宋" w:hint="eastAsia"/>
        </w:rPr>
        <w:t>③问卷调查法</w:t>
      </w:r>
    </w:p>
    <w:p w:rsidR="003E7B2F" w:rsidRDefault="004E62FA">
      <w:pPr>
        <w:ind w:firstLine="480"/>
        <w:rPr>
          <w:rFonts w:ascii="仿宋" w:eastAsia="仿宋" w:hAnsi="仿宋" w:cs="仿宋"/>
        </w:rPr>
      </w:pPr>
      <w:r>
        <w:rPr>
          <w:rFonts w:ascii="仿宋" w:eastAsia="仿宋" w:hAnsi="仿宋" w:cs="仿宋" w:hint="eastAsia"/>
        </w:rPr>
        <w:t>指通过设计不同形式的调查问卷，在一定范围内发放，收集、分析调查问卷，进行评价和判断的方法。</w:t>
      </w:r>
      <w:bookmarkStart w:id="74" w:name="_Toc12339"/>
      <w:bookmarkStart w:id="75" w:name="_Toc494137749"/>
      <w:bookmarkStart w:id="76" w:name="_Toc423868706"/>
    </w:p>
    <w:p w:rsidR="003E7B2F" w:rsidRDefault="004E62FA">
      <w:pPr>
        <w:ind w:firstLine="480"/>
        <w:rPr>
          <w:rFonts w:ascii="仿宋" w:eastAsia="仿宋" w:hAnsi="仿宋" w:cs="仿宋"/>
        </w:rPr>
      </w:pPr>
      <w:r>
        <w:rPr>
          <w:rFonts w:ascii="仿宋" w:eastAsia="仿宋" w:hAnsi="仿宋" w:cs="仿宋" w:hint="eastAsia"/>
        </w:rPr>
        <w:t>（4）绩效评价标准</w:t>
      </w:r>
      <w:bookmarkEnd w:id="74"/>
      <w:bookmarkEnd w:id="75"/>
      <w:bookmarkEnd w:id="76"/>
    </w:p>
    <w:p w:rsidR="003E7B2F" w:rsidRDefault="004E62FA">
      <w:pPr>
        <w:ind w:firstLine="480"/>
        <w:rPr>
          <w:rFonts w:ascii="仿宋" w:eastAsia="仿宋" w:hAnsi="仿宋" w:cs="仿宋"/>
        </w:rPr>
      </w:pPr>
      <w:bookmarkStart w:id="77" w:name="_Toc6286"/>
      <w:bookmarkStart w:id="78" w:name="_Toc494137750"/>
      <w:r>
        <w:rPr>
          <w:rFonts w:ascii="仿宋" w:eastAsia="仿宋" w:hAnsi="仿宋" w:cs="仿宋" w:hint="eastAsia"/>
        </w:rPr>
        <w:t>绩效评价标准是指衡量财政支出绩效目标完成程度的尺度。绩效评价标准具体包括：</w:t>
      </w:r>
      <w:bookmarkEnd w:id="77"/>
      <w:bookmarkEnd w:id="78"/>
    </w:p>
    <w:p w:rsidR="003E7B2F" w:rsidRDefault="004E62FA">
      <w:pPr>
        <w:ind w:firstLine="480"/>
        <w:rPr>
          <w:rFonts w:ascii="仿宋" w:eastAsia="仿宋" w:hAnsi="仿宋" w:cs="仿宋"/>
        </w:rPr>
      </w:pPr>
      <w:bookmarkStart w:id="79" w:name="_Toc9004"/>
      <w:bookmarkStart w:id="80" w:name="_Toc494137751"/>
      <w:r>
        <w:rPr>
          <w:rFonts w:ascii="仿宋" w:eastAsia="仿宋" w:hAnsi="仿宋" w:cs="仿宋" w:hint="eastAsia"/>
        </w:rPr>
        <w:t>①计划标准。是指以预先制定的目标、计划、预算、定额等数据作为评价的标准。</w:t>
      </w:r>
      <w:bookmarkEnd w:id="79"/>
      <w:bookmarkEnd w:id="80"/>
    </w:p>
    <w:p w:rsidR="003E7B2F" w:rsidRDefault="004E62FA">
      <w:pPr>
        <w:ind w:firstLine="480"/>
        <w:rPr>
          <w:rFonts w:ascii="仿宋" w:eastAsia="仿宋" w:hAnsi="仿宋" w:cs="仿宋"/>
        </w:rPr>
      </w:pPr>
      <w:bookmarkStart w:id="81" w:name="_Toc32115"/>
      <w:bookmarkStart w:id="82" w:name="_Toc494137752"/>
      <w:r>
        <w:rPr>
          <w:rFonts w:ascii="仿宋" w:eastAsia="仿宋" w:hAnsi="仿宋" w:cs="仿宋" w:hint="eastAsia"/>
        </w:rPr>
        <w:t>②行业标准。是指参照国家公布的行业指标数据制定的评价标准。</w:t>
      </w:r>
      <w:bookmarkEnd w:id="81"/>
      <w:bookmarkEnd w:id="82"/>
    </w:p>
    <w:p w:rsidR="003E7B2F" w:rsidRDefault="004E62FA">
      <w:pPr>
        <w:ind w:firstLine="480"/>
        <w:rPr>
          <w:rFonts w:ascii="仿宋" w:eastAsia="仿宋" w:hAnsi="仿宋" w:cs="仿宋"/>
        </w:rPr>
      </w:pPr>
      <w:bookmarkStart w:id="83" w:name="_Toc494137753"/>
      <w:bookmarkStart w:id="84" w:name="_Toc28841"/>
      <w:r>
        <w:rPr>
          <w:rFonts w:ascii="仿宋" w:eastAsia="仿宋" w:hAnsi="仿宋" w:cs="仿宋" w:hint="eastAsia"/>
        </w:rPr>
        <w:t>③历史标准。是指参照同类指标的历史数据制定的评价标准。</w:t>
      </w:r>
      <w:bookmarkEnd w:id="83"/>
      <w:bookmarkEnd w:id="84"/>
    </w:p>
    <w:p w:rsidR="003E7B2F" w:rsidRDefault="004E62FA">
      <w:pPr>
        <w:ind w:firstLine="480"/>
        <w:rPr>
          <w:rFonts w:ascii="仿宋" w:eastAsia="仿宋" w:hAnsi="仿宋" w:cs="仿宋"/>
        </w:rPr>
      </w:pPr>
      <w:bookmarkStart w:id="85" w:name="_Toc32660"/>
      <w:bookmarkStart w:id="86" w:name="_Toc494137754"/>
      <w:r>
        <w:rPr>
          <w:rFonts w:ascii="仿宋" w:eastAsia="仿宋" w:hAnsi="仿宋" w:cs="仿宋" w:hint="eastAsia"/>
        </w:rPr>
        <w:t>④其他经财政部门确认的标准。</w:t>
      </w:r>
      <w:bookmarkEnd w:id="85"/>
      <w:bookmarkEnd w:id="86"/>
    </w:p>
    <w:p w:rsidR="003E7B2F" w:rsidRDefault="004E62FA">
      <w:pPr>
        <w:ind w:firstLine="480"/>
        <w:rPr>
          <w:rFonts w:ascii="仿宋" w:eastAsia="仿宋" w:hAnsi="仿宋" w:cs="仿宋"/>
        </w:rPr>
      </w:pPr>
      <w:bookmarkStart w:id="87" w:name="_Toc494137755"/>
      <w:bookmarkStart w:id="88" w:name="_Toc3359"/>
      <w:bookmarkStart w:id="89" w:name="_Toc423868707"/>
      <w:r>
        <w:rPr>
          <w:rFonts w:ascii="仿宋" w:eastAsia="仿宋" w:hAnsi="仿宋" w:cs="仿宋" w:hint="eastAsia"/>
        </w:rPr>
        <w:t>（5）绩效评价结果级别评定</w:t>
      </w:r>
      <w:bookmarkEnd w:id="87"/>
      <w:bookmarkEnd w:id="88"/>
      <w:bookmarkEnd w:id="89"/>
    </w:p>
    <w:p w:rsidR="003E7B2F" w:rsidRDefault="004E62FA">
      <w:pPr>
        <w:ind w:firstLine="480"/>
        <w:rPr>
          <w:rFonts w:ascii="仿宋" w:eastAsia="仿宋" w:hAnsi="仿宋" w:cs="仿宋"/>
        </w:rPr>
      </w:pPr>
      <w:bookmarkStart w:id="90" w:name="_Toc494137756"/>
      <w:bookmarkStart w:id="91" w:name="_Toc6603"/>
      <w:r>
        <w:rPr>
          <w:rFonts w:ascii="仿宋" w:eastAsia="仿宋" w:hAnsi="仿宋" w:cs="仿宋" w:hint="eastAsia"/>
        </w:rPr>
        <w:t>评价结果级别评定是根据综合评分方法取得的计分结果确定所属等级。通常评价结果级别为优、良、中、差。</w:t>
      </w:r>
      <w:bookmarkEnd w:id="90"/>
      <w:bookmarkEnd w:id="91"/>
    </w:p>
    <w:p w:rsidR="003E7B2F" w:rsidRDefault="004E62FA">
      <w:pPr>
        <w:ind w:firstLine="482"/>
        <w:jc w:val="center"/>
        <w:rPr>
          <w:rFonts w:ascii="仿宋" w:eastAsia="仿宋" w:hAnsi="仿宋" w:cs="仿宋"/>
        </w:rPr>
      </w:pPr>
      <w:bookmarkStart w:id="92" w:name="_Toc494137757"/>
      <w:bookmarkStart w:id="93" w:name="_Toc26445"/>
      <w:r>
        <w:rPr>
          <w:rFonts w:ascii="仿宋" w:eastAsia="仿宋" w:hAnsi="仿宋" w:cs="仿宋" w:hint="eastAsia"/>
          <w:b/>
          <w:bCs/>
        </w:rPr>
        <w:t>财政项目绩效评价计分结果级别评定对照表</w:t>
      </w:r>
      <w:bookmarkEnd w:id="92"/>
      <w:bookmarkEnd w:id="93"/>
    </w:p>
    <w:tbl>
      <w:tblPr>
        <w:tblW w:w="6955"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3581"/>
        <w:gridCol w:w="3374"/>
      </w:tblGrid>
      <w:tr w:rsidR="003E7B2F">
        <w:trPr>
          <w:trHeight w:val="560"/>
          <w:jc w:val="center"/>
        </w:trPr>
        <w:tc>
          <w:tcPr>
            <w:tcW w:w="3581" w:type="dxa"/>
            <w:vAlign w:val="center"/>
          </w:tcPr>
          <w:p w:rsidR="003E7B2F" w:rsidRDefault="004E62FA">
            <w:pPr>
              <w:spacing w:line="560" w:lineRule="exact"/>
              <w:ind w:firstLineChars="0" w:firstLine="0"/>
              <w:jc w:val="center"/>
              <w:rPr>
                <w:rFonts w:ascii="仿宋" w:eastAsia="仿宋" w:hAnsi="仿宋" w:cs="仿宋"/>
              </w:rPr>
            </w:pPr>
            <w:bookmarkStart w:id="94" w:name="_Toc10726"/>
            <w:bookmarkStart w:id="95" w:name="_Toc494137758"/>
            <w:r>
              <w:rPr>
                <w:rFonts w:ascii="仿宋" w:eastAsia="仿宋" w:hAnsi="仿宋" w:cs="仿宋" w:hint="eastAsia"/>
              </w:rPr>
              <w:t>评价计分结果</w:t>
            </w:r>
            <w:bookmarkEnd w:id="94"/>
            <w:bookmarkEnd w:id="95"/>
          </w:p>
        </w:tc>
        <w:tc>
          <w:tcPr>
            <w:tcW w:w="3374" w:type="dxa"/>
            <w:vAlign w:val="center"/>
          </w:tcPr>
          <w:p w:rsidR="003E7B2F" w:rsidRDefault="004E62FA">
            <w:pPr>
              <w:spacing w:line="560" w:lineRule="exact"/>
              <w:ind w:firstLineChars="0" w:firstLine="0"/>
              <w:jc w:val="center"/>
              <w:rPr>
                <w:rFonts w:ascii="仿宋" w:eastAsia="仿宋" w:hAnsi="仿宋" w:cs="仿宋"/>
              </w:rPr>
            </w:pPr>
            <w:bookmarkStart w:id="96" w:name="_Toc4013"/>
            <w:bookmarkStart w:id="97" w:name="_Toc494137759"/>
            <w:r>
              <w:rPr>
                <w:rFonts w:ascii="仿宋" w:eastAsia="仿宋" w:hAnsi="仿宋" w:cs="仿宋" w:hint="eastAsia"/>
              </w:rPr>
              <w:t>评价结果级别</w:t>
            </w:r>
            <w:bookmarkEnd w:id="96"/>
            <w:bookmarkEnd w:id="97"/>
          </w:p>
        </w:tc>
      </w:tr>
      <w:tr w:rsidR="003E7B2F">
        <w:trPr>
          <w:trHeight w:val="560"/>
          <w:jc w:val="center"/>
        </w:trPr>
        <w:tc>
          <w:tcPr>
            <w:tcW w:w="3581" w:type="dxa"/>
            <w:vAlign w:val="center"/>
          </w:tcPr>
          <w:p w:rsidR="003E7B2F" w:rsidRDefault="004E62FA">
            <w:pPr>
              <w:spacing w:line="560" w:lineRule="exact"/>
              <w:ind w:firstLineChars="0" w:firstLine="0"/>
              <w:jc w:val="center"/>
              <w:rPr>
                <w:rFonts w:ascii="仿宋" w:eastAsia="仿宋" w:hAnsi="仿宋" w:cs="仿宋"/>
              </w:rPr>
            </w:pPr>
            <w:bookmarkStart w:id="98" w:name="_Toc494137760"/>
            <w:bookmarkStart w:id="99" w:name="_Toc2255"/>
            <w:r>
              <w:rPr>
                <w:rFonts w:ascii="仿宋" w:eastAsia="仿宋" w:hAnsi="仿宋" w:cs="仿宋" w:hint="eastAsia"/>
              </w:rPr>
              <w:t>90分～100分（含90分）</w:t>
            </w:r>
            <w:bookmarkEnd w:id="98"/>
            <w:bookmarkEnd w:id="99"/>
          </w:p>
        </w:tc>
        <w:tc>
          <w:tcPr>
            <w:tcW w:w="3374" w:type="dxa"/>
            <w:vAlign w:val="center"/>
          </w:tcPr>
          <w:p w:rsidR="003E7B2F" w:rsidRDefault="004E62FA">
            <w:pPr>
              <w:spacing w:line="560" w:lineRule="exact"/>
              <w:ind w:firstLineChars="0" w:firstLine="0"/>
              <w:jc w:val="center"/>
              <w:rPr>
                <w:rFonts w:ascii="仿宋" w:eastAsia="仿宋" w:hAnsi="仿宋" w:cs="仿宋"/>
              </w:rPr>
            </w:pPr>
            <w:bookmarkStart w:id="100" w:name="_Toc17526"/>
            <w:bookmarkStart w:id="101" w:name="_Toc494137761"/>
            <w:r>
              <w:rPr>
                <w:rFonts w:ascii="仿宋" w:eastAsia="仿宋" w:hAnsi="仿宋" w:cs="仿宋" w:hint="eastAsia"/>
              </w:rPr>
              <w:t>优</w:t>
            </w:r>
            <w:bookmarkEnd w:id="100"/>
            <w:bookmarkEnd w:id="101"/>
          </w:p>
        </w:tc>
      </w:tr>
      <w:tr w:rsidR="003E7B2F">
        <w:trPr>
          <w:trHeight w:val="560"/>
          <w:jc w:val="center"/>
        </w:trPr>
        <w:tc>
          <w:tcPr>
            <w:tcW w:w="3581" w:type="dxa"/>
            <w:vAlign w:val="center"/>
          </w:tcPr>
          <w:p w:rsidR="003E7B2F" w:rsidRDefault="004E62FA">
            <w:pPr>
              <w:spacing w:line="560" w:lineRule="exact"/>
              <w:ind w:firstLineChars="0" w:firstLine="0"/>
              <w:jc w:val="center"/>
              <w:rPr>
                <w:rFonts w:ascii="仿宋" w:eastAsia="仿宋" w:hAnsi="仿宋" w:cs="仿宋"/>
              </w:rPr>
            </w:pPr>
            <w:bookmarkStart w:id="102" w:name="_Toc26895"/>
            <w:bookmarkStart w:id="103" w:name="_Toc494137762"/>
            <w:r>
              <w:rPr>
                <w:rFonts w:ascii="仿宋" w:eastAsia="仿宋" w:hAnsi="仿宋" w:cs="仿宋" w:hint="eastAsia"/>
              </w:rPr>
              <w:t>80分～90分（含80分）</w:t>
            </w:r>
            <w:bookmarkEnd w:id="102"/>
            <w:bookmarkEnd w:id="103"/>
          </w:p>
        </w:tc>
        <w:tc>
          <w:tcPr>
            <w:tcW w:w="3374" w:type="dxa"/>
            <w:vAlign w:val="center"/>
          </w:tcPr>
          <w:p w:rsidR="003E7B2F" w:rsidRDefault="004E62FA">
            <w:pPr>
              <w:spacing w:line="560" w:lineRule="exact"/>
              <w:ind w:firstLineChars="0" w:firstLine="0"/>
              <w:jc w:val="center"/>
              <w:rPr>
                <w:rFonts w:ascii="仿宋" w:eastAsia="仿宋" w:hAnsi="仿宋" w:cs="仿宋"/>
              </w:rPr>
            </w:pPr>
            <w:bookmarkStart w:id="104" w:name="_Toc494137763"/>
            <w:bookmarkStart w:id="105" w:name="_Toc20105"/>
            <w:r>
              <w:rPr>
                <w:rFonts w:ascii="仿宋" w:eastAsia="仿宋" w:hAnsi="仿宋" w:cs="仿宋" w:hint="eastAsia"/>
              </w:rPr>
              <w:t>良</w:t>
            </w:r>
            <w:bookmarkEnd w:id="104"/>
            <w:bookmarkEnd w:id="105"/>
          </w:p>
        </w:tc>
      </w:tr>
      <w:tr w:rsidR="003E7B2F">
        <w:trPr>
          <w:trHeight w:val="560"/>
          <w:jc w:val="center"/>
        </w:trPr>
        <w:tc>
          <w:tcPr>
            <w:tcW w:w="3581" w:type="dxa"/>
            <w:vAlign w:val="center"/>
          </w:tcPr>
          <w:p w:rsidR="003E7B2F" w:rsidRDefault="004E62FA">
            <w:pPr>
              <w:spacing w:line="560" w:lineRule="exact"/>
              <w:ind w:firstLineChars="0" w:firstLine="0"/>
              <w:jc w:val="center"/>
              <w:rPr>
                <w:rFonts w:ascii="仿宋" w:eastAsia="仿宋" w:hAnsi="仿宋" w:cs="仿宋"/>
              </w:rPr>
            </w:pPr>
            <w:bookmarkStart w:id="106" w:name="_Toc494137764"/>
            <w:bookmarkStart w:id="107" w:name="_Toc22135"/>
            <w:r>
              <w:rPr>
                <w:rFonts w:ascii="仿宋" w:eastAsia="仿宋" w:hAnsi="仿宋" w:cs="仿宋" w:hint="eastAsia"/>
              </w:rPr>
              <w:t>60分～80分（含60分）</w:t>
            </w:r>
            <w:bookmarkEnd w:id="106"/>
            <w:bookmarkEnd w:id="107"/>
          </w:p>
        </w:tc>
        <w:tc>
          <w:tcPr>
            <w:tcW w:w="3374" w:type="dxa"/>
            <w:vAlign w:val="center"/>
          </w:tcPr>
          <w:p w:rsidR="003E7B2F" w:rsidRDefault="004E62FA">
            <w:pPr>
              <w:spacing w:line="560" w:lineRule="exact"/>
              <w:ind w:firstLineChars="0" w:firstLine="0"/>
              <w:jc w:val="center"/>
              <w:rPr>
                <w:rFonts w:ascii="仿宋" w:eastAsia="仿宋" w:hAnsi="仿宋" w:cs="仿宋"/>
              </w:rPr>
            </w:pPr>
            <w:bookmarkStart w:id="108" w:name="_Toc16138"/>
            <w:bookmarkStart w:id="109" w:name="_Toc494137765"/>
            <w:r>
              <w:rPr>
                <w:rFonts w:ascii="仿宋" w:eastAsia="仿宋" w:hAnsi="仿宋" w:cs="仿宋" w:hint="eastAsia"/>
              </w:rPr>
              <w:t>中</w:t>
            </w:r>
            <w:bookmarkEnd w:id="108"/>
            <w:bookmarkEnd w:id="109"/>
          </w:p>
        </w:tc>
      </w:tr>
      <w:tr w:rsidR="003E7B2F">
        <w:trPr>
          <w:trHeight w:val="560"/>
          <w:jc w:val="center"/>
        </w:trPr>
        <w:tc>
          <w:tcPr>
            <w:tcW w:w="3581" w:type="dxa"/>
            <w:vAlign w:val="center"/>
          </w:tcPr>
          <w:p w:rsidR="003E7B2F" w:rsidRDefault="004E62FA">
            <w:pPr>
              <w:spacing w:line="560" w:lineRule="exact"/>
              <w:ind w:firstLineChars="0" w:firstLine="0"/>
              <w:jc w:val="center"/>
              <w:rPr>
                <w:rFonts w:ascii="仿宋" w:eastAsia="仿宋" w:hAnsi="仿宋" w:cs="仿宋"/>
              </w:rPr>
            </w:pPr>
            <w:bookmarkStart w:id="110" w:name="_Toc494137768"/>
            <w:bookmarkStart w:id="111" w:name="_Toc18411"/>
            <w:r>
              <w:rPr>
                <w:rFonts w:ascii="仿宋" w:eastAsia="仿宋" w:hAnsi="仿宋" w:cs="仿宋" w:hint="eastAsia"/>
              </w:rPr>
              <w:t>60分以下</w:t>
            </w:r>
            <w:bookmarkEnd w:id="110"/>
            <w:bookmarkEnd w:id="111"/>
          </w:p>
        </w:tc>
        <w:tc>
          <w:tcPr>
            <w:tcW w:w="3374" w:type="dxa"/>
            <w:vAlign w:val="center"/>
          </w:tcPr>
          <w:p w:rsidR="003E7B2F" w:rsidRDefault="004E62FA">
            <w:pPr>
              <w:spacing w:line="560" w:lineRule="exact"/>
              <w:ind w:firstLineChars="0" w:firstLine="0"/>
              <w:jc w:val="center"/>
              <w:rPr>
                <w:rFonts w:ascii="仿宋" w:eastAsia="仿宋" w:hAnsi="仿宋" w:cs="仿宋"/>
              </w:rPr>
            </w:pPr>
            <w:bookmarkStart w:id="112" w:name="_Toc494137769"/>
            <w:bookmarkStart w:id="113" w:name="_Toc23150"/>
            <w:r>
              <w:rPr>
                <w:rFonts w:ascii="仿宋" w:eastAsia="仿宋" w:hAnsi="仿宋" w:cs="仿宋" w:hint="eastAsia"/>
              </w:rPr>
              <w:t>差</w:t>
            </w:r>
            <w:bookmarkEnd w:id="112"/>
            <w:bookmarkEnd w:id="113"/>
          </w:p>
        </w:tc>
      </w:tr>
    </w:tbl>
    <w:p w:rsidR="003E7B2F" w:rsidRDefault="004E62FA">
      <w:pPr>
        <w:pStyle w:val="3"/>
        <w:spacing w:before="10" w:after="10" w:line="360" w:lineRule="auto"/>
        <w:ind w:firstLine="482"/>
        <w:rPr>
          <w:rFonts w:ascii="仿宋" w:eastAsia="仿宋" w:hAnsi="仿宋" w:cs="仿宋"/>
          <w:color w:val="000000" w:themeColor="text1"/>
          <w:sz w:val="24"/>
          <w:szCs w:val="24"/>
        </w:rPr>
      </w:pPr>
      <w:bookmarkStart w:id="114" w:name="_Toc31905"/>
      <w:bookmarkStart w:id="115" w:name="_Toc14735"/>
      <w:r>
        <w:rPr>
          <w:rFonts w:ascii="仿宋" w:eastAsia="仿宋" w:hAnsi="仿宋" w:cs="仿宋" w:hint="eastAsia"/>
          <w:color w:val="000000" w:themeColor="text1"/>
          <w:sz w:val="24"/>
          <w:szCs w:val="24"/>
        </w:rPr>
        <w:lastRenderedPageBreak/>
        <w:t>3.绩效评价指标体系</w:t>
      </w:r>
      <w:bookmarkEnd w:id="114"/>
      <w:bookmarkEnd w:id="115"/>
    </w:p>
    <w:p w:rsidR="003E7B2F" w:rsidRDefault="004E62FA">
      <w:pPr>
        <w:ind w:firstLine="480"/>
        <w:rPr>
          <w:rFonts w:ascii="仿宋" w:eastAsia="仿宋" w:hAnsi="仿宋" w:cs="仿宋"/>
        </w:rPr>
      </w:pPr>
      <w:r>
        <w:rPr>
          <w:rFonts w:ascii="仿宋" w:eastAsia="仿宋" w:hAnsi="仿宋" w:cs="仿宋" w:hint="eastAsia"/>
        </w:rPr>
        <w:t>根据《项目支出绩效评价管理办法》(财预[2020]10号)文件，并结合本项目的具体情况，运用定量定性原则，确定了绩效评价的一级指标、二级指标和三级指标，从项目的决策、过程、产出和效益四个维度，采用了10个二级指标，设计了20个三级指标对武汉市武昌区住房保障和房屋管理局承担的2019年“物业公司评比及奖励经费”项目进行综合评价。</w:t>
      </w:r>
      <w:bookmarkStart w:id="116" w:name="_Toc9539"/>
    </w:p>
    <w:p w:rsidR="003E7B2F" w:rsidRDefault="004E62FA">
      <w:pPr>
        <w:ind w:firstLine="480"/>
        <w:rPr>
          <w:rFonts w:ascii="仿宋" w:eastAsia="仿宋" w:hAnsi="仿宋" w:cs="仿宋"/>
        </w:rPr>
      </w:pPr>
      <w:r>
        <w:rPr>
          <w:rFonts w:ascii="仿宋" w:eastAsia="仿宋" w:hAnsi="仿宋" w:cs="仿宋" w:hint="eastAsia"/>
        </w:rPr>
        <w:t>（1）项目</w:t>
      </w:r>
      <w:bookmarkEnd w:id="116"/>
      <w:r>
        <w:rPr>
          <w:rFonts w:ascii="仿宋" w:eastAsia="仿宋" w:hAnsi="仿宋" w:cs="仿宋" w:hint="eastAsia"/>
        </w:rPr>
        <w:t>决策</w:t>
      </w:r>
    </w:p>
    <w:p w:rsidR="003E7B2F" w:rsidRDefault="004E62FA">
      <w:pPr>
        <w:ind w:firstLine="480"/>
        <w:rPr>
          <w:rFonts w:ascii="仿宋" w:eastAsia="仿宋" w:hAnsi="仿宋" w:cs="仿宋"/>
        </w:rPr>
      </w:pPr>
      <w:r>
        <w:rPr>
          <w:rFonts w:ascii="仿宋" w:eastAsia="仿宋" w:hAnsi="仿宋" w:cs="仿宋" w:hint="eastAsia"/>
        </w:rPr>
        <w:t>该指标重点评价项目立项的充分性和规范性、绩效目标设定的合理性、预算编制科学性和资金分配合理性等，由3个二级指标、6个三级指标组成，各指标的含义详见下表：</w:t>
      </w:r>
    </w:p>
    <w:p w:rsidR="003E7B2F" w:rsidRDefault="004E62FA">
      <w:pPr>
        <w:spacing w:line="280" w:lineRule="exact"/>
        <w:ind w:firstLineChars="150" w:firstLine="315"/>
        <w:jc w:val="center"/>
        <w:rPr>
          <w:rFonts w:ascii="仿宋" w:eastAsia="仿宋" w:hAnsi="仿宋" w:cs="仿宋"/>
          <w:sz w:val="21"/>
          <w:szCs w:val="21"/>
          <w:highlight w:val="yellow"/>
        </w:rPr>
      </w:pPr>
      <w:r>
        <w:rPr>
          <w:rFonts w:ascii="仿宋" w:eastAsia="仿宋" w:hAnsi="仿宋" w:cs="仿宋" w:hint="eastAsia"/>
          <w:sz w:val="21"/>
          <w:szCs w:val="21"/>
        </w:rPr>
        <w:t>武汉市武昌区住房保障和房屋管理局2019年“物业公司评比及奖励经费”项目绩效评价指标及说明（项目决策）</w:t>
      </w:r>
    </w:p>
    <w:tbl>
      <w:tblPr>
        <w:tblW w:w="8400" w:type="dxa"/>
        <w:tblLayout w:type="fixed"/>
        <w:tblCellMar>
          <w:left w:w="0" w:type="dxa"/>
          <w:right w:w="0" w:type="dxa"/>
        </w:tblCellMar>
        <w:tblLook w:val="04A0"/>
      </w:tblPr>
      <w:tblGrid>
        <w:gridCol w:w="451"/>
        <w:gridCol w:w="456"/>
        <w:gridCol w:w="936"/>
        <w:gridCol w:w="432"/>
        <w:gridCol w:w="1356"/>
        <w:gridCol w:w="408"/>
        <w:gridCol w:w="4361"/>
      </w:tblGrid>
      <w:tr w:rsidR="003E7B2F">
        <w:trPr>
          <w:trHeight w:val="510"/>
        </w:trPr>
        <w:tc>
          <w:tcPr>
            <w:tcW w:w="451"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E7B2F" w:rsidRDefault="004E62FA">
            <w:pPr>
              <w:widowControl/>
              <w:spacing w:line="240" w:lineRule="auto"/>
              <w:ind w:firstLineChars="0" w:firstLine="0"/>
              <w:jc w:val="center"/>
              <w:textAlignment w:val="center"/>
              <w:rPr>
                <w:rFonts w:ascii="仿宋" w:eastAsia="仿宋" w:hAnsi="仿宋" w:cs="仿宋"/>
                <w:color w:val="000000"/>
                <w:kern w:val="0"/>
                <w:sz w:val="18"/>
                <w:szCs w:val="18"/>
              </w:rPr>
            </w:pPr>
            <w:bookmarkStart w:id="117" w:name="_Toc26715"/>
            <w:r>
              <w:rPr>
                <w:rFonts w:ascii="仿宋" w:eastAsia="仿宋" w:hAnsi="仿宋" w:cs="仿宋" w:hint="eastAsia"/>
                <w:color w:val="000000"/>
                <w:kern w:val="0"/>
                <w:sz w:val="18"/>
                <w:szCs w:val="18"/>
              </w:rPr>
              <w:t>一级指标</w:t>
            </w:r>
          </w:p>
        </w:tc>
        <w:tc>
          <w:tcPr>
            <w:tcW w:w="45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E7B2F" w:rsidRDefault="004E62FA">
            <w:pPr>
              <w:widowControl/>
              <w:spacing w:line="240" w:lineRule="auto"/>
              <w:ind w:firstLineChars="0" w:firstLine="0"/>
              <w:jc w:val="center"/>
              <w:textAlignment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权重</w:t>
            </w:r>
          </w:p>
        </w:tc>
        <w:tc>
          <w:tcPr>
            <w:tcW w:w="93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E7B2F" w:rsidRDefault="004E62FA">
            <w:pPr>
              <w:widowControl/>
              <w:spacing w:line="240" w:lineRule="auto"/>
              <w:ind w:firstLineChars="0" w:firstLine="0"/>
              <w:jc w:val="center"/>
              <w:textAlignment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二级指标</w:t>
            </w:r>
          </w:p>
        </w:tc>
        <w:tc>
          <w:tcPr>
            <w:tcW w:w="432"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E7B2F" w:rsidRDefault="004E62FA">
            <w:pPr>
              <w:widowControl/>
              <w:spacing w:line="240" w:lineRule="auto"/>
              <w:ind w:firstLineChars="0" w:firstLine="0"/>
              <w:jc w:val="center"/>
              <w:textAlignment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权重</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E7B2F" w:rsidRDefault="004E62FA">
            <w:pPr>
              <w:widowControl/>
              <w:spacing w:line="240" w:lineRule="auto"/>
              <w:ind w:firstLineChars="0" w:firstLine="0"/>
              <w:jc w:val="center"/>
              <w:textAlignment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三级指标</w:t>
            </w:r>
          </w:p>
        </w:tc>
        <w:tc>
          <w:tcPr>
            <w:tcW w:w="408"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E7B2F" w:rsidRDefault="004E62FA">
            <w:pPr>
              <w:widowControl/>
              <w:spacing w:line="240" w:lineRule="auto"/>
              <w:ind w:firstLineChars="0" w:firstLine="0"/>
              <w:jc w:val="center"/>
              <w:textAlignment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权重</w:t>
            </w:r>
          </w:p>
        </w:tc>
        <w:tc>
          <w:tcPr>
            <w:tcW w:w="4361"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E7B2F" w:rsidRDefault="004E62FA">
            <w:pPr>
              <w:widowControl/>
              <w:spacing w:line="240" w:lineRule="auto"/>
              <w:ind w:firstLineChars="0" w:firstLine="0"/>
              <w:jc w:val="center"/>
              <w:textAlignment w:val="center"/>
              <w:rPr>
                <w:rFonts w:ascii="仿宋" w:eastAsia="仿宋" w:hAnsi="仿宋" w:cs="仿宋"/>
                <w:color w:val="000000"/>
                <w:kern w:val="0"/>
                <w:sz w:val="18"/>
                <w:szCs w:val="18"/>
                <w:highlight w:val="yellow"/>
              </w:rPr>
            </w:pPr>
            <w:r>
              <w:rPr>
                <w:rFonts w:ascii="仿宋" w:eastAsia="仿宋" w:hAnsi="仿宋" w:cs="仿宋" w:hint="eastAsia"/>
                <w:color w:val="000000"/>
                <w:kern w:val="0"/>
                <w:sz w:val="18"/>
                <w:szCs w:val="18"/>
              </w:rPr>
              <w:t>评价内容</w:t>
            </w:r>
          </w:p>
        </w:tc>
      </w:tr>
      <w:tr w:rsidR="003E7B2F">
        <w:trPr>
          <w:trHeight w:val="784"/>
        </w:trPr>
        <w:tc>
          <w:tcPr>
            <w:tcW w:w="451" w:type="dxa"/>
            <w:vMerge w:val="restart"/>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E7B2F" w:rsidRDefault="004E62FA">
            <w:pPr>
              <w:widowControl/>
              <w:spacing w:line="240" w:lineRule="auto"/>
              <w:ind w:firstLineChars="0" w:firstLine="0"/>
              <w:jc w:val="center"/>
              <w:textAlignment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决策</w:t>
            </w:r>
          </w:p>
        </w:tc>
        <w:tc>
          <w:tcPr>
            <w:tcW w:w="456" w:type="dxa"/>
            <w:vMerge w:val="restart"/>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E7B2F" w:rsidRDefault="004E62FA">
            <w:pPr>
              <w:widowControl/>
              <w:spacing w:line="240" w:lineRule="auto"/>
              <w:ind w:firstLineChars="0" w:firstLine="0"/>
              <w:jc w:val="center"/>
              <w:textAlignment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14</w:t>
            </w:r>
          </w:p>
        </w:tc>
        <w:tc>
          <w:tcPr>
            <w:tcW w:w="936" w:type="dxa"/>
            <w:vMerge w:val="restart"/>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E7B2F" w:rsidRDefault="004E62FA">
            <w:pPr>
              <w:widowControl/>
              <w:spacing w:line="240" w:lineRule="auto"/>
              <w:ind w:firstLineChars="0" w:firstLine="0"/>
              <w:jc w:val="center"/>
              <w:textAlignment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项目</w:t>
            </w:r>
            <w:r>
              <w:rPr>
                <w:rFonts w:ascii="仿宋" w:eastAsia="仿宋" w:hAnsi="仿宋" w:cs="仿宋" w:hint="eastAsia"/>
                <w:color w:val="000000"/>
                <w:kern w:val="0"/>
                <w:sz w:val="18"/>
                <w:szCs w:val="18"/>
              </w:rPr>
              <w:br/>
              <w:t>立项</w:t>
            </w:r>
          </w:p>
        </w:tc>
        <w:tc>
          <w:tcPr>
            <w:tcW w:w="432" w:type="dxa"/>
            <w:vMerge w:val="restart"/>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E7B2F" w:rsidRDefault="004E62FA">
            <w:pPr>
              <w:widowControl/>
              <w:spacing w:line="240" w:lineRule="auto"/>
              <w:ind w:firstLineChars="0" w:firstLine="0"/>
              <w:jc w:val="center"/>
              <w:textAlignment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4</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E7B2F" w:rsidRDefault="004E62FA">
            <w:pPr>
              <w:widowControl/>
              <w:spacing w:line="240" w:lineRule="auto"/>
              <w:ind w:firstLineChars="0" w:firstLine="0"/>
              <w:jc w:val="center"/>
              <w:textAlignment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立项依据充分性</w:t>
            </w:r>
          </w:p>
        </w:tc>
        <w:tc>
          <w:tcPr>
            <w:tcW w:w="408"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E7B2F" w:rsidRDefault="004E62FA">
            <w:pPr>
              <w:widowControl/>
              <w:spacing w:line="240" w:lineRule="auto"/>
              <w:ind w:firstLineChars="0" w:firstLine="0"/>
              <w:jc w:val="center"/>
              <w:textAlignment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2</w:t>
            </w:r>
          </w:p>
        </w:tc>
        <w:tc>
          <w:tcPr>
            <w:tcW w:w="4361"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E7B2F" w:rsidRDefault="004E62FA">
            <w:pPr>
              <w:widowControl/>
              <w:spacing w:line="240" w:lineRule="auto"/>
              <w:ind w:firstLineChars="0" w:firstLine="0"/>
              <w:jc w:val="left"/>
              <w:textAlignment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项目符合经济社会发展规划和部门年度工作计划（1分）；根据需要制定中长期实施规划（1分）。</w:t>
            </w:r>
          </w:p>
        </w:tc>
      </w:tr>
      <w:tr w:rsidR="003E7B2F">
        <w:trPr>
          <w:trHeight w:val="863"/>
        </w:trPr>
        <w:tc>
          <w:tcPr>
            <w:tcW w:w="451" w:type="dxa"/>
            <w:vMerge/>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E7B2F" w:rsidRDefault="003E7B2F">
            <w:pPr>
              <w:ind w:firstLine="360"/>
              <w:jc w:val="center"/>
              <w:rPr>
                <w:rFonts w:ascii="仿宋" w:eastAsia="仿宋" w:hAnsi="仿宋" w:cs="仿宋"/>
                <w:color w:val="000000"/>
                <w:kern w:val="0"/>
                <w:sz w:val="18"/>
                <w:szCs w:val="18"/>
              </w:rPr>
            </w:pPr>
          </w:p>
        </w:tc>
        <w:tc>
          <w:tcPr>
            <w:tcW w:w="456" w:type="dxa"/>
            <w:vMerge/>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E7B2F" w:rsidRDefault="003E7B2F">
            <w:pPr>
              <w:ind w:firstLine="360"/>
              <w:jc w:val="center"/>
              <w:rPr>
                <w:rFonts w:ascii="仿宋" w:eastAsia="仿宋" w:hAnsi="仿宋" w:cs="仿宋"/>
                <w:color w:val="000000"/>
                <w:kern w:val="0"/>
                <w:sz w:val="18"/>
                <w:szCs w:val="18"/>
              </w:rPr>
            </w:pPr>
          </w:p>
        </w:tc>
        <w:tc>
          <w:tcPr>
            <w:tcW w:w="936" w:type="dxa"/>
            <w:vMerge/>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E7B2F" w:rsidRDefault="003E7B2F">
            <w:pPr>
              <w:ind w:firstLine="360"/>
              <w:jc w:val="center"/>
              <w:rPr>
                <w:rFonts w:ascii="仿宋" w:eastAsia="仿宋" w:hAnsi="仿宋" w:cs="仿宋"/>
                <w:color w:val="000000"/>
                <w:kern w:val="0"/>
                <w:sz w:val="18"/>
                <w:szCs w:val="18"/>
              </w:rPr>
            </w:pPr>
          </w:p>
        </w:tc>
        <w:tc>
          <w:tcPr>
            <w:tcW w:w="432" w:type="dxa"/>
            <w:vMerge/>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E7B2F" w:rsidRDefault="003E7B2F">
            <w:pPr>
              <w:ind w:firstLine="360"/>
              <w:jc w:val="center"/>
              <w:rPr>
                <w:rFonts w:ascii="仿宋" w:eastAsia="仿宋" w:hAnsi="仿宋" w:cs="仿宋"/>
                <w:color w:val="000000"/>
                <w:kern w:val="0"/>
                <w:sz w:val="18"/>
                <w:szCs w:val="18"/>
              </w:rPr>
            </w:pPr>
          </w:p>
        </w:tc>
        <w:tc>
          <w:tcPr>
            <w:tcW w:w="135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E7B2F" w:rsidRDefault="004E62FA">
            <w:pPr>
              <w:widowControl/>
              <w:ind w:firstLineChars="0" w:firstLine="0"/>
              <w:jc w:val="center"/>
              <w:textAlignment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立项程序规范性</w:t>
            </w:r>
          </w:p>
        </w:tc>
        <w:tc>
          <w:tcPr>
            <w:tcW w:w="408"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E7B2F" w:rsidRDefault="004E62FA">
            <w:pPr>
              <w:widowControl/>
              <w:ind w:firstLineChars="0" w:firstLine="0"/>
              <w:jc w:val="center"/>
              <w:textAlignment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2</w:t>
            </w:r>
          </w:p>
        </w:tc>
        <w:tc>
          <w:tcPr>
            <w:tcW w:w="4361"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E7B2F" w:rsidRDefault="004E62FA">
            <w:pPr>
              <w:widowControl/>
              <w:spacing w:line="240" w:lineRule="auto"/>
              <w:ind w:firstLineChars="0" w:firstLine="0"/>
              <w:jc w:val="left"/>
              <w:textAlignment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项目按照规定的程序申请设立（1分）；审批文件、材料符合相关要求（1分）。</w:t>
            </w:r>
          </w:p>
        </w:tc>
      </w:tr>
      <w:tr w:rsidR="003E7B2F">
        <w:trPr>
          <w:trHeight w:val="1439"/>
        </w:trPr>
        <w:tc>
          <w:tcPr>
            <w:tcW w:w="451" w:type="dxa"/>
            <w:vMerge/>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E7B2F" w:rsidRDefault="003E7B2F">
            <w:pPr>
              <w:ind w:firstLine="360"/>
              <w:jc w:val="center"/>
              <w:rPr>
                <w:rFonts w:ascii="仿宋" w:eastAsia="仿宋" w:hAnsi="仿宋" w:cs="仿宋"/>
                <w:color w:val="000000"/>
                <w:kern w:val="0"/>
                <w:sz w:val="18"/>
                <w:szCs w:val="18"/>
              </w:rPr>
            </w:pPr>
          </w:p>
        </w:tc>
        <w:tc>
          <w:tcPr>
            <w:tcW w:w="456" w:type="dxa"/>
            <w:vMerge/>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E7B2F" w:rsidRDefault="003E7B2F">
            <w:pPr>
              <w:ind w:firstLine="360"/>
              <w:jc w:val="center"/>
              <w:rPr>
                <w:rFonts w:ascii="仿宋" w:eastAsia="仿宋" w:hAnsi="仿宋" w:cs="仿宋"/>
                <w:color w:val="000000"/>
                <w:kern w:val="0"/>
                <w:sz w:val="18"/>
                <w:szCs w:val="18"/>
              </w:rPr>
            </w:pPr>
          </w:p>
        </w:tc>
        <w:tc>
          <w:tcPr>
            <w:tcW w:w="936" w:type="dxa"/>
            <w:vMerge w:val="restart"/>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E7B2F" w:rsidRDefault="004E62FA">
            <w:pPr>
              <w:widowControl/>
              <w:ind w:firstLineChars="0" w:firstLine="0"/>
              <w:jc w:val="center"/>
              <w:textAlignment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绩效</w:t>
            </w:r>
            <w:r>
              <w:rPr>
                <w:rFonts w:ascii="仿宋" w:eastAsia="仿宋" w:hAnsi="仿宋" w:cs="仿宋" w:hint="eastAsia"/>
                <w:color w:val="000000"/>
                <w:kern w:val="0"/>
                <w:sz w:val="18"/>
                <w:szCs w:val="18"/>
              </w:rPr>
              <w:br/>
              <w:t>目标</w:t>
            </w:r>
          </w:p>
        </w:tc>
        <w:tc>
          <w:tcPr>
            <w:tcW w:w="432" w:type="dxa"/>
            <w:vMerge w:val="restart"/>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E7B2F" w:rsidRDefault="004E62FA">
            <w:pPr>
              <w:widowControl/>
              <w:ind w:firstLineChars="0" w:firstLine="0"/>
              <w:jc w:val="center"/>
              <w:textAlignment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5</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E7B2F" w:rsidRDefault="004E62FA">
            <w:pPr>
              <w:widowControl/>
              <w:ind w:firstLineChars="0" w:firstLine="0"/>
              <w:jc w:val="center"/>
              <w:textAlignment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绩效目标合理性</w:t>
            </w:r>
          </w:p>
        </w:tc>
        <w:tc>
          <w:tcPr>
            <w:tcW w:w="408"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E7B2F" w:rsidRDefault="004E62FA">
            <w:pPr>
              <w:widowControl/>
              <w:ind w:firstLineChars="0" w:firstLine="0"/>
              <w:jc w:val="center"/>
              <w:textAlignment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3</w:t>
            </w:r>
          </w:p>
        </w:tc>
        <w:tc>
          <w:tcPr>
            <w:tcW w:w="4361"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E7B2F" w:rsidRDefault="004E62FA">
            <w:pPr>
              <w:widowControl/>
              <w:spacing w:line="240" w:lineRule="auto"/>
              <w:ind w:firstLineChars="0" w:firstLine="0"/>
              <w:jc w:val="left"/>
              <w:textAlignment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项目设定绩效目标，目标与实际工作内容具有相关性（1分）；项目预期产出效益和效果符合正常的业绩水平（1分）；绩效目标与预算确定的项目投资额或资金量相匹配（1分）。</w:t>
            </w:r>
          </w:p>
        </w:tc>
      </w:tr>
      <w:tr w:rsidR="003E7B2F">
        <w:trPr>
          <w:trHeight w:val="907"/>
        </w:trPr>
        <w:tc>
          <w:tcPr>
            <w:tcW w:w="451" w:type="dxa"/>
            <w:vMerge/>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E7B2F" w:rsidRDefault="003E7B2F">
            <w:pPr>
              <w:ind w:firstLine="360"/>
              <w:jc w:val="center"/>
              <w:rPr>
                <w:rFonts w:ascii="仿宋" w:eastAsia="仿宋" w:hAnsi="仿宋" w:cs="仿宋"/>
                <w:color w:val="000000"/>
                <w:kern w:val="0"/>
                <w:sz w:val="18"/>
                <w:szCs w:val="18"/>
              </w:rPr>
            </w:pPr>
          </w:p>
        </w:tc>
        <w:tc>
          <w:tcPr>
            <w:tcW w:w="456" w:type="dxa"/>
            <w:vMerge/>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E7B2F" w:rsidRDefault="003E7B2F">
            <w:pPr>
              <w:ind w:firstLine="360"/>
              <w:jc w:val="center"/>
              <w:rPr>
                <w:rFonts w:ascii="仿宋" w:eastAsia="仿宋" w:hAnsi="仿宋" w:cs="仿宋"/>
                <w:color w:val="000000"/>
                <w:kern w:val="0"/>
                <w:sz w:val="18"/>
                <w:szCs w:val="18"/>
              </w:rPr>
            </w:pPr>
          </w:p>
        </w:tc>
        <w:tc>
          <w:tcPr>
            <w:tcW w:w="936" w:type="dxa"/>
            <w:vMerge/>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E7B2F" w:rsidRDefault="003E7B2F">
            <w:pPr>
              <w:ind w:firstLine="360"/>
              <w:jc w:val="center"/>
              <w:rPr>
                <w:rFonts w:ascii="仿宋" w:eastAsia="仿宋" w:hAnsi="仿宋" w:cs="仿宋"/>
                <w:color w:val="000000"/>
                <w:kern w:val="0"/>
                <w:sz w:val="18"/>
                <w:szCs w:val="18"/>
              </w:rPr>
            </w:pPr>
          </w:p>
        </w:tc>
        <w:tc>
          <w:tcPr>
            <w:tcW w:w="432" w:type="dxa"/>
            <w:vMerge/>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E7B2F" w:rsidRDefault="003E7B2F">
            <w:pPr>
              <w:ind w:firstLine="360"/>
              <w:jc w:val="center"/>
              <w:rPr>
                <w:rFonts w:ascii="仿宋" w:eastAsia="仿宋" w:hAnsi="仿宋" w:cs="仿宋"/>
                <w:color w:val="000000"/>
                <w:kern w:val="0"/>
                <w:sz w:val="18"/>
                <w:szCs w:val="18"/>
              </w:rPr>
            </w:pPr>
          </w:p>
        </w:tc>
        <w:tc>
          <w:tcPr>
            <w:tcW w:w="135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E7B2F" w:rsidRDefault="004E62FA">
            <w:pPr>
              <w:widowControl/>
              <w:ind w:firstLineChars="0" w:firstLine="0"/>
              <w:jc w:val="center"/>
              <w:textAlignment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绩效指标明确性</w:t>
            </w:r>
          </w:p>
        </w:tc>
        <w:tc>
          <w:tcPr>
            <w:tcW w:w="408"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E7B2F" w:rsidRDefault="004E62FA">
            <w:pPr>
              <w:widowControl/>
              <w:ind w:firstLineChars="0" w:firstLine="0"/>
              <w:jc w:val="center"/>
              <w:textAlignment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2</w:t>
            </w:r>
          </w:p>
        </w:tc>
        <w:tc>
          <w:tcPr>
            <w:tcW w:w="4361"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E7B2F" w:rsidRDefault="004E62FA">
            <w:pPr>
              <w:widowControl/>
              <w:spacing w:line="240" w:lineRule="auto"/>
              <w:ind w:firstLineChars="0" w:firstLine="0"/>
              <w:jc w:val="left"/>
              <w:textAlignment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绩效目标细化分解为具体的绩效指标且清晰可衡量（1分）；绩效指标与项目年度计划相匹配（1分）。</w:t>
            </w:r>
          </w:p>
        </w:tc>
      </w:tr>
      <w:tr w:rsidR="003E7B2F">
        <w:trPr>
          <w:trHeight w:val="1075"/>
        </w:trPr>
        <w:tc>
          <w:tcPr>
            <w:tcW w:w="451" w:type="dxa"/>
            <w:vMerge/>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E7B2F" w:rsidRDefault="003E7B2F">
            <w:pPr>
              <w:ind w:firstLine="360"/>
              <w:jc w:val="center"/>
              <w:rPr>
                <w:rFonts w:ascii="仿宋" w:eastAsia="仿宋" w:hAnsi="仿宋" w:cs="仿宋"/>
                <w:color w:val="000000"/>
                <w:kern w:val="0"/>
                <w:sz w:val="18"/>
                <w:szCs w:val="18"/>
              </w:rPr>
            </w:pPr>
          </w:p>
        </w:tc>
        <w:tc>
          <w:tcPr>
            <w:tcW w:w="456" w:type="dxa"/>
            <w:vMerge/>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E7B2F" w:rsidRDefault="003E7B2F">
            <w:pPr>
              <w:ind w:firstLine="360"/>
              <w:jc w:val="center"/>
              <w:rPr>
                <w:rFonts w:ascii="仿宋" w:eastAsia="仿宋" w:hAnsi="仿宋" w:cs="仿宋"/>
                <w:color w:val="000000"/>
                <w:kern w:val="0"/>
                <w:sz w:val="18"/>
                <w:szCs w:val="18"/>
              </w:rPr>
            </w:pPr>
          </w:p>
        </w:tc>
        <w:tc>
          <w:tcPr>
            <w:tcW w:w="936" w:type="dxa"/>
            <w:vMerge w:val="restart"/>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E7B2F" w:rsidRDefault="004E62FA">
            <w:pPr>
              <w:ind w:firstLineChars="0" w:firstLine="0"/>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资金</w:t>
            </w:r>
            <w:r>
              <w:rPr>
                <w:rFonts w:ascii="仿宋" w:eastAsia="仿宋" w:hAnsi="仿宋" w:cs="仿宋" w:hint="eastAsia"/>
                <w:color w:val="000000"/>
                <w:kern w:val="0"/>
                <w:sz w:val="18"/>
                <w:szCs w:val="18"/>
              </w:rPr>
              <w:br/>
              <w:t>投入</w:t>
            </w:r>
          </w:p>
        </w:tc>
        <w:tc>
          <w:tcPr>
            <w:tcW w:w="432" w:type="dxa"/>
            <w:vMerge w:val="restart"/>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E7B2F" w:rsidRDefault="004E62FA">
            <w:pPr>
              <w:widowControl/>
              <w:ind w:firstLineChars="0" w:firstLine="0"/>
              <w:jc w:val="center"/>
              <w:textAlignment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5</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E7B2F" w:rsidRDefault="004E62FA">
            <w:pPr>
              <w:widowControl/>
              <w:ind w:firstLineChars="0" w:firstLine="0"/>
              <w:jc w:val="center"/>
              <w:textAlignment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预算编制科学性</w:t>
            </w:r>
          </w:p>
        </w:tc>
        <w:tc>
          <w:tcPr>
            <w:tcW w:w="408"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E7B2F" w:rsidRDefault="004E62FA">
            <w:pPr>
              <w:widowControl/>
              <w:ind w:firstLineChars="0" w:firstLine="0"/>
              <w:jc w:val="center"/>
              <w:textAlignment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2</w:t>
            </w:r>
          </w:p>
        </w:tc>
        <w:tc>
          <w:tcPr>
            <w:tcW w:w="4361"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E7B2F" w:rsidRDefault="004E62FA">
            <w:pPr>
              <w:widowControl/>
              <w:spacing w:line="240" w:lineRule="auto"/>
              <w:ind w:firstLineChars="0" w:firstLine="0"/>
              <w:jc w:val="left"/>
              <w:textAlignment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项目预算额度测算依据充分，按照标准编制（1分）；预算确定的项目投资额或资金量与工作任务相匹配（1分）。</w:t>
            </w:r>
          </w:p>
        </w:tc>
      </w:tr>
      <w:tr w:rsidR="003E7B2F">
        <w:trPr>
          <w:trHeight w:val="823"/>
        </w:trPr>
        <w:tc>
          <w:tcPr>
            <w:tcW w:w="451" w:type="dxa"/>
            <w:vMerge/>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E7B2F" w:rsidRDefault="003E7B2F">
            <w:pPr>
              <w:ind w:firstLine="360"/>
              <w:jc w:val="center"/>
              <w:rPr>
                <w:rFonts w:ascii="仿宋" w:eastAsia="仿宋" w:hAnsi="仿宋" w:cs="仿宋"/>
                <w:color w:val="000000"/>
                <w:kern w:val="0"/>
                <w:sz w:val="18"/>
                <w:szCs w:val="18"/>
              </w:rPr>
            </w:pPr>
          </w:p>
        </w:tc>
        <w:tc>
          <w:tcPr>
            <w:tcW w:w="456" w:type="dxa"/>
            <w:vMerge/>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E7B2F" w:rsidRDefault="003E7B2F">
            <w:pPr>
              <w:ind w:firstLine="360"/>
              <w:jc w:val="center"/>
              <w:rPr>
                <w:rFonts w:ascii="仿宋" w:eastAsia="仿宋" w:hAnsi="仿宋" w:cs="仿宋"/>
                <w:color w:val="000000"/>
                <w:kern w:val="0"/>
                <w:sz w:val="18"/>
                <w:szCs w:val="18"/>
              </w:rPr>
            </w:pPr>
          </w:p>
        </w:tc>
        <w:tc>
          <w:tcPr>
            <w:tcW w:w="936" w:type="dxa"/>
            <w:vMerge/>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E7B2F" w:rsidRDefault="003E7B2F">
            <w:pPr>
              <w:ind w:firstLine="360"/>
              <w:jc w:val="center"/>
              <w:rPr>
                <w:rFonts w:ascii="仿宋" w:eastAsia="仿宋" w:hAnsi="仿宋" w:cs="仿宋"/>
                <w:color w:val="000000"/>
                <w:kern w:val="0"/>
                <w:sz w:val="18"/>
                <w:szCs w:val="18"/>
              </w:rPr>
            </w:pPr>
          </w:p>
        </w:tc>
        <w:tc>
          <w:tcPr>
            <w:tcW w:w="432" w:type="dxa"/>
            <w:vMerge/>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E7B2F" w:rsidRDefault="003E7B2F">
            <w:pPr>
              <w:widowControl/>
              <w:ind w:firstLineChars="0" w:firstLine="0"/>
              <w:jc w:val="center"/>
              <w:textAlignment w:val="center"/>
              <w:rPr>
                <w:rFonts w:ascii="仿宋" w:eastAsia="仿宋" w:hAnsi="仿宋" w:cs="仿宋"/>
                <w:color w:val="000000"/>
                <w:kern w:val="0"/>
                <w:sz w:val="18"/>
                <w:szCs w:val="18"/>
              </w:rPr>
            </w:pPr>
          </w:p>
        </w:tc>
        <w:tc>
          <w:tcPr>
            <w:tcW w:w="135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E7B2F" w:rsidRDefault="004E62FA">
            <w:pPr>
              <w:widowControl/>
              <w:ind w:firstLineChars="0" w:firstLine="0"/>
              <w:jc w:val="center"/>
              <w:textAlignment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资金分配合理性</w:t>
            </w:r>
          </w:p>
        </w:tc>
        <w:tc>
          <w:tcPr>
            <w:tcW w:w="408"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E7B2F" w:rsidRDefault="004E62FA">
            <w:pPr>
              <w:widowControl/>
              <w:ind w:firstLineChars="0" w:firstLine="0"/>
              <w:jc w:val="center"/>
              <w:textAlignment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3</w:t>
            </w:r>
          </w:p>
        </w:tc>
        <w:tc>
          <w:tcPr>
            <w:tcW w:w="4361"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E7B2F" w:rsidRDefault="004E62FA">
            <w:pPr>
              <w:widowControl/>
              <w:spacing w:line="240" w:lineRule="auto"/>
              <w:ind w:firstLineChars="0" w:firstLine="0"/>
              <w:jc w:val="left"/>
              <w:textAlignment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制定相关资金管理办法（1分）；资金分配办法全面、合理（1分）；资金分配依据充分(1分)。</w:t>
            </w:r>
          </w:p>
        </w:tc>
      </w:tr>
    </w:tbl>
    <w:p w:rsidR="003E7B2F" w:rsidRDefault="004E62FA">
      <w:pPr>
        <w:ind w:firstLine="480"/>
        <w:rPr>
          <w:rFonts w:ascii="仿宋" w:eastAsia="仿宋" w:hAnsi="仿宋" w:cs="仿宋"/>
        </w:rPr>
      </w:pPr>
      <w:r>
        <w:rPr>
          <w:rFonts w:ascii="仿宋" w:eastAsia="仿宋" w:hAnsi="仿宋" w:cs="仿宋" w:hint="eastAsia"/>
        </w:rPr>
        <w:t>（2）项目过程</w:t>
      </w:r>
      <w:bookmarkEnd w:id="117"/>
    </w:p>
    <w:p w:rsidR="003E7B2F" w:rsidRDefault="004E62FA">
      <w:pPr>
        <w:ind w:firstLine="480"/>
        <w:rPr>
          <w:rFonts w:ascii="仿宋" w:eastAsia="仿宋" w:hAnsi="仿宋" w:cs="仿宋"/>
        </w:rPr>
      </w:pPr>
      <w:r>
        <w:rPr>
          <w:rFonts w:ascii="仿宋" w:eastAsia="仿宋" w:hAnsi="仿宋" w:cs="仿宋" w:hint="eastAsia"/>
        </w:rPr>
        <w:t>该指标重点评价项目单位管理制度健全性、制度执行的有效性、资金使用合规性、资金到位率、预算执行率等，由2个二级指标、5个三级指标组成，各指</w:t>
      </w:r>
      <w:r>
        <w:rPr>
          <w:rFonts w:ascii="仿宋" w:eastAsia="仿宋" w:hAnsi="仿宋" w:cs="仿宋" w:hint="eastAsia"/>
        </w:rPr>
        <w:lastRenderedPageBreak/>
        <w:t>标的含义详见下表：</w:t>
      </w:r>
    </w:p>
    <w:p w:rsidR="003E7B2F" w:rsidRDefault="004E62FA">
      <w:pPr>
        <w:spacing w:line="280" w:lineRule="exact"/>
        <w:ind w:firstLine="420"/>
        <w:jc w:val="center"/>
        <w:rPr>
          <w:rFonts w:ascii="仿宋" w:eastAsia="仿宋" w:hAnsi="仿宋" w:cs="仿宋"/>
          <w:sz w:val="21"/>
          <w:szCs w:val="21"/>
        </w:rPr>
      </w:pPr>
      <w:r>
        <w:rPr>
          <w:rFonts w:ascii="仿宋" w:eastAsia="仿宋" w:hAnsi="仿宋" w:cs="仿宋" w:hint="eastAsia"/>
          <w:sz w:val="21"/>
          <w:szCs w:val="21"/>
        </w:rPr>
        <w:t>武汉市武昌区住房保障和房屋管理局2019年“物业公司评比及奖励经费”项目绩效评价指标及说明（项目过程）</w:t>
      </w:r>
    </w:p>
    <w:tbl>
      <w:tblPr>
        <w:tblW w:w="848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0"/>
        <w:gridCol w:w="519"/>
        <w:gridCol w:w="734"/>
        <w:gridCol w:w="542"/>
        <w:gridCol w:w="1559"/>
        <w:gridCol w:w="426"/>
        <w:gridCol w:w="4072"/>
      </w:tblGrid>
      <w:tr w:rsidR="003E7B2F">
        <w:trPr>
          <w:trHeight w:val="90"/>
          <w:tblHeader/>
        </w:trPr>
        <w:tc>
          <w:tcPr>
            <w:tcW w:w="630" w:type="dxa"/>
            <w:shd w:val="clear" w:color="000000" w:fill="FFFFFF"/>
            <w:vAlign w:val="center"/>
          </w:tcPr>
          <w:p w:rsidR="003E7B2F" w:rsidRDefault="004E62FA">
            <w:pPr>
              <w:widowControl/>
              <w:ind w:firstLineChars="0" w:firstLine="0"/>
              <w:jc w:val="center"/>
              <w:rPr>
                <w:rFonts w:ascii="仿宋" w:eastAsia="仿宋" w:hAnsi="仿宋" w:cs="仿宋"/>
                <w:bCs/>
                <w:kern w:val="0"/>
                <w:sz w:val="18"/>
                <w:szCs w:val="18"/>
              </w:rPr>
            </w:pPr>
            <w:r>
              <w:rPr>
                <w:rFonts w:ascii="仿宋" w:eastAsia="仿宋" w:hAnsi="仿宋" w:cs="仿宋" w:hint="eastAsia"/>
                <w:bCs/>
                <w:kern w:val="0"/>
                <w:sz w:val="18"/>
                <w:szCs w:val="18"/>
              </w:rPr>
              <w:t>一级</w:t>
            </w:r>
            <w:r>
              <w:rPr>
                <w:rFonts w:ascii="仿宋" w:eastAsia="仿宋" w:hAnsi="仿宋" w:cs="仿宋" w:hint="eastAsia"/>
                <w:bCs/>
                <w:kern w:val="0"/>
                <w:sz w:val="18"/>
                <w:szCs w:val="18"/>
              </w:rPr>
              <w:br/>
              <w:t>指标</w:t>
            </w:r>
          </w:p>
        </w:tc>
        <w:tc>
          <w:tcPr>
            <w:tcW w:w="519" w:type="dxa"/>
            <w:shd w:val="clear" w:color="000000" w:fill="FFFFFF"/>
            <w:vAlign w:val="center"/>
          </w:tcPr>
          <w:p w:rsidR="003E7B2F" w:rsidRDefault="004E62FA">
            <w:pPr>
              <w:widowControl/>
              <w:ind w:firstLineChars="0" w:firstLine="0"/>
              <w:jc w:val="center"/>
              <w:rPr>
                <w:rFonts w:ascii="仿宋" w:eastAsia="仿宋" w:hAnsi="仿宋" w:cs="仿宋"/>
                <w:bCs/>
                <w:kern w:val="0"/>
                <w:sz w:val="18"/>
                <w:szCs w:val="18"/>
              </w:rPr>
            </w:pPr>
            <w:r>
              <w:rPr>
                <w:rFonts w:ascii="仿宋" w:eastAsia="仿宋" w:hAnsi="仿宋" w:cs="仿宋" w:hint="eastAsia"/>
                <w:bCs/>
                <w:kern w:val="0"/>
                <w:sz w:val="18"/>
                <w:szCs w:val="18"/>
              </w:rPr>
              <w:t>权重</w:t>
            </w:r>
          </w:p>
        </w:tc>
        <w:tc>
          <w:tcPr>
            <w:tcW w:w="734" w:type="dxa"/>
            <w:shd w:val="clear" w:color="000000" w:fill="FFFFFF"/>
            <w:vAlign w:val="center"/>
          </w:tcPr>
          <w:p w:rsidR="003E7B2F" w:rsidRDefault="004E62FA">
            <w:pPr>
              <w:widowControl/>
              <w:ind w:firstLineChars="0" w:firstLine="0"/>
              <w:jc w:val="center"/>
              <w:rPr>
                <w:rFonts w:ascii="仿宋" w:eastAsia="仿宋" w:hAnsi="仿宋" w:cs="仿宋"/>
                <w:bCs/>
                <w:kern w:val="0"/>
                <w:sz w:val="18"/>
                <w:szCs w:val="18"/>
              </w:rPr>
            </w:pPr>
            <w:r>
              <w:rPr>
                <w:rFonts w:ascii="仿宋" w:eastAsia="仿宋" w:hAnsi="仿宋" w:cs="仿宋" w:hint="eastAsia"/>
                <w:bCs/>
                <w:kern w:val="0"/>
                <w:sz w:val="18"/>
                <w:szCs w:val="18"/>
              </w:rPr>
              <w:t>二级指标</w:t>
            </w:r>
          </w:p>
        </w:tc>
        <w:tc>
          <w:tcPr>
            <w:tcW w:w="542" w:type="dxa"/>
            <w:shd w:val="clear" w:color="000000" w:fill="FFFFFF"/>
            <w:vAlign w:val="center"/>
          </w:tcPr>
          <w:p w:rsidR="003E7B2F" w:rsidRDefault="004E62FA">
            <w:pPr>
              <w:widowControl/>
              <w:ind w:firstLineChars="0" w:firstLine="0"/>
              <w:jc w:val="center"/>
              <w:rPr>
                <w:rFonts w:ascii="仿宋" w:eastAsia="仿宋" w:hAnsi="仿宋" w:cs="仿宋"/>
                <w:bCs/>
                <w:kern w:val="0"/>
                <w:sz w:val="18"/>
                <w:szCs w:val="18"/>
              </w:rPr>
            </w:pPr>
            <w:r>
              <w:rPr>
                <w:rFonts w:ascii="仿宋" w:eastAsia="仿宋" w:hAnsi="仿宋" w:cs="仿宋" w:hint="eastAsia"/>
                <w:bCs/>
                <w:kern w:val="0"/>
                <w:sz w:val="18"/>
                <w:szCs w:val="18"/>
              </w:rPr>
              <w:t>权重</w:t>
            </w:r>
          </w:p>
        </w:tc>
        <w:tc>
          <w:tcPr>
            <w:tcW w:w="1559" w:type="dxa"/>
            <w:shd w:val="clear" w:color="000000" w:fill="FFFFFF"/>
            <w:vAlign w:val="center"/>
          </w:tcPr>
          <w:p w:rsidR="003E7B2F" w:rsidRDefault="004E62FA">
            <w:pPr>
              <w:widowControl/>
              <w:ind w:firstLineChars="0" w:firstLine="0"/>
              <w:jc w:val="center"/>
              <w:rPr>
                <w:rFonts w:ascii="仿宋" w:eastAsia="仿宋" w:hAnsi="仿宋" w:cs="仿宋"/>
                <w:bCs/>
                <w:kern w:val="0"/>
                <w:sz w:val="18"/>
                <w:szCs w:val="18"/>
              </w:rPr>
            </w:pPr>
            <w:r>
              <w:rPr>
                <w:rFonts w:ascii="仿宋" w:eastAsia="仿宋" w:hAnsi="仿宋" w:cs="仿宋" w:hint="eastAsia"/>
                <w:bCs/>
                <w:kern w:val="0"/>
                <w:sz w:val="18"/>
                <w:szCs w:val="18"/>
              </w:rPr>
              <w:t>三级指标</w:t>
            </w:r>
          </w:p>
        </w:tc>
        <w:tc>
          <w:tcPr>
            <w:tcW w:w="426" w:type="dxa"/>
            <w:shd w:val="clear" w:color="000000" w:fill="FFFFFF"/>
            <w:vAlign w:val="center"/>
          </w:tcPr>
          <w:p w:rsidR="003E7B2F" w:rsidRDefault="004E62FA">
            <w:pPr>
              <w:widowControl/>
              <w:ind w:firstLineChars="0" w:firstLine="0"/>
              <w:jc w:val="center"/>
              <w:rPr>
                <w:rFonts w:ascii="仿宋" w:eastAsia="仿宋" w:hAnsi="仿宋" w:cs="仿宋"/>
                <w:bCs/>
                <w:kern w:val="0"/>
                <w:sz w:val="18"/>
                <w:szCs w:val="18"/>
              </w:rPr>
            </w:pPr>
            <w:r>
              <w:rPr>
                <w:rFonts w:ascii="仿宋" w:eastAsia="仿宋" w:hAnsi="仿宋" w:cs="仿宋" w:hint="eastAsia"/>
                <w:bCs/>
                <w:kern w:val="0"/>
                <w:sz w:val="18"/>
                <w:szCs w:val="18"/>
              </w:rPr>
              <w:t>权重</w:t>
            </w:r>
          </w:p>
        </w:tc>
        <w:tc>
          <w:tcPr>
            <w:tcW w:w="4072" w:type="dxa"/>
            <w:shd w:val="clear" w:color="auto" w:fill="auto"/>
            <w:vAlign w:val="center"/>
          </w:tcPr>
          <w:p w:rsidR="003E7B2F" w:rsidRDefault="004E62FA">
            <w:pPr>
              <w:widowControl/>
              <w:ind w:firstLine="360"/>
              <w:jc w:val="center"/>
              <w:rPr>
                <w:rFonts w:ascii="仿宋" w:eastAsia="仿宋" w:hAnsi="仿宋" w:cs="仿宋"/>
                <w:bCs/>
                <w:kern w:val="0"/>
                <w:sz w:val="18"/>
                <w:szCs w:val="18"/>
              </w:rPr>
            </w:pPr>
            <w:r>
              <w:rPr>
                <w:rFonts w:ascii="仿宋" w:eastAsia="仿宋" w:hAnsi="仿宋" w:cs="仿宋" w:hint="eastAsia"/>
                <w:bCs/>
                <w:kern w:val="0"/>
                <w:sz w:val="18"/>
                <w:szCs w:val="18"/>
              </w:rPr>
              <w:t>评价内容</w:t>
            </w:r>
          </w:p>
        </w:tc>
      </w:tr>
      <w:tr w:rsidR="003E7B2F">
        <w:trPr>
          <w:trHeight w:val="390"/>
        </w:trPr>
        <w:tc>
          <w:tcPr>
            <w:tcW w:w="630" w:type="dxa"/>
            <w:vMerge w:val="restart"/>
            <w:vAlign w:val="center"/>
          </w:tcPr>
          <w:p w:rsidR="003E7B2F" w:rsidRDefault="004E62FA">
            <w:pPr>
              <w:widowControl/>
              <w:spacing w:line="240" w:lineRule="auto"/>
              <w:ind w:firstLineChars="0" w:firstLine="0"/>
              <w:jc w:val="left"/>
              <w:textAlignment w:val="center"/>
              <w:rPr>
                <w:rFonts w:ascii="仿宋" w:eastAsia="仿宋" w:hAnsi="仿宋" w:cs="仿宋"/>
                <w:kern w:val="0"/>
                <w:sz w:val="18"/>
                <w:szCs w:val="18"/>
              </w:rPr>
            </w:pPr>
            <w:r>
              <w:rPr>
                <w:rFonts w:ascii="仿宋" w:eastAsia="仿宋" w:hAnsi="仿宋" w:cs="仿宋"/>
                <w:color w:val="000000"/>
                <w:kern w:val="0"/>
                <w:sz w:val="18"/>
                <w:szCs w:val="18"/>
              </w:rPr>
              <w:t>过程</w:t>
            </w:r>
          </w:p>
        </w:tc>
        <w:tc>
          <w:tcPr>
            <w:tcW w:w="519" w:type="dxa"/>
            <w:vMerge w:val="restart"/>
            <w:vAlign w:val="center"/>
          </w:tcPr>
          <w:p w:rsidR="003E7B2F" w:rsidRDefault="004E62FA">
            <w:pPr>
              <w:widowControl/>
              <w:spacing w:line="240" w:lineRule="auto"/>
              <w:ind w:firstLineChars="0" w:firstLine="0"/>
              <w:jc w:val="center"/>
              <w:textAlignment w:val="center"/>
              <w:rPr>
                <w:rFonts w:ascii="仿宋" w:eastAsia="仿宋" w:hAnsi="仿宋" w:cs="仿宋"/>
                <w:kern w:val="0"/>
                <w:sz w:val="18"/>
                <w:szCs w:val="18"/>
              </w:rPr>
            </w:pPr>
            <w:r>
              <w:rPr>
                <w:rFonts w:ascii="仿宋" w:eastAsia="仿宋" w:hAnsi="仿宋" w:cs="仿宋" w:hint="eastAsia"/>
                <w:kern w:val="0"/>
                <w:sz w:val="18"/>
                <w:szCs w:val="18"/>
              </w:rPr>
              <w:t>21</w:t>
            </w:r>
          </w:p>
        </w:tc>
        <w:tc>
          <w:tcPr>
            <w:tcW w:w="734" w:type="dxa"/>
            <w:vMerge w:val="restart"/>
            <w:shd w:val="clear" w:color="auto" w:fill="auto"/>
            <w:vAlign w:val="center"/>
          </w:tcPr>
          <w:p w:rsidR="003E7B2F" w:rsidRDefault="004E62FA">
            <w:pPr>
              <w:widowControl/>
              <w:spacing w:line="240" w:lineRule="auto"/>
              <w:ind w:firstLineChars="0" w:firstLine="0"/>
              <w:jc w:val="center"/>
              <w:textAlignment w:val="center"/>
              <w:rPr>
                <w:rFonts w:ascii="仿宋" w:eastAsia="仿宋" w:hAnsi="仿宋" w:cs="仿宋"/>
                <w:sz w:val="18"/>
                <w:szCs w:val="18"/>
              </w:rPr>
            </w:pPr>
            <w:r>
              <w:rPr>
                <w:rFonts w:ascii="仿宋" w:eastAsia="仿宋" w:hAnsi="仿宋" w:cs="仿宋" w:hint="eastAsia"/>
                <w:color w:val="000000"/>
                <w:kern w:val="0"/>
                <w:sz w:val="18"/>
                <w:szCs w:val="18"/>
              </w:rPr>
              <w:t>资金</w:t>
            </w:r>
            <w:r>
              <w:rPr>
                <w:rFonts w:ascii="仿宋" w:eastAsia="仿宋" w:hAnsi="仿宋" w:cs="仿宋"/>
                <w:color w:val="000000"/>
                <w:kern w:val="0"/>
                <w:sz w:val="18"/>
                <w:szCs w:val="18"/>
              </w:rPr>
              <w:br/>
              <w:t>管理</w:t>
            </w:r>
          </w:p>
        </w:tc>
        <w:tc>
          <w:tcPr>
            <w:tcW w:w="542" w:type="dxa"/>
            <w:vMerge w:val="restart"/>
            <w:shd w:val="clear" w:color="auto" w:fill="auto"/>
            <w:vAlign w:val="center"/>
          </w:tcPr>
          <w:p w:rsidR="003E7B2F" w:rsidRDefault="004E62FA">
            <w:pPr>
              <w:widowControl/>
              <w:spacing w:line="240" w:lineRule="auto"/>
              <w:ind w:firstLineChars="0" w:firstLine="0"/>
              <w:jc w:val="center"/>
              <w:textAlignment w:val="center"/>
              <w:rPr>
                <w:rFonts w:ascii="仿宋" w:eastAsia="仿宋" w:hAnsi="仿宋" w:cs="仿宋"/>
                <w:kern w:val="0"/>
                <w:sz w:val="18"/>
                <w:szCs w:val="18"/>
              </w:rPr>
            </w:pPr>
            <w:r>
              <w:rPr>
                <w:rFonts w:ascii="仿宋" w:eastAsia="仿宋" w:hAnsi="仿宋" w:cs="仿宋"/>
                <w:color w:val="000000"/>
                <w:kern w:val="0"/>
                <w:sz w:val="18"/>
                <w:szCs w:val="18"/>
              </w:rPr>
              <w:t>1</w:t>
            </w:r>
            <w:r>
              <w:rPr>
                <w:rFonts w:ascii="仿宋" w:eastAsia="仿宋" w:hAnsi="仿宋" w:cs="仿宋" w:hint="eastAsia"/>
                <w:color w:val="000000"/>
                <w:kern w:val="0"/>
                <w:sz w:val="18"/>
                <w:szCs w:val="18"/>
              </w:rPr>
              <w:t>2</w:t>
            </w:r>
          </w:p>
        </w:tc>
        <w:tc>
          <w:tcPr>
            <w:tcW w:w="1559" w:type="dxa"/>
            <w:shd w:val="clear" w:color="auto" w:fill="auto"/>
            <w:vAlign w:val="center"/>
          </w:tcPr>
          <w:p w:rsidR="003E7B2F" w:rsidRDefault="004E62FA">
            <w:pPr>
              <w:widowControl/>
              <w:spacing w:line="240" w:lineRule="auto"/>
              <w:ind w:firstLineChars="0" w:firstLine="0"/>
              <w:jc w:val="center"/>
              <w:textAlignment w:val="center"/>
              <w:rPr>
                <w:rFonts w:ascii="仿宋" w:eastAsia="仿宋" w:hAnsi="仿宋" w:cs="仿宋"/>
                <w:sz w:val="18"/>
                <w:szCs w:val="18"/>
              </w:rPr>
            </w:pPr>
            <w:r>
              <w:rPr>
                <w:rFonts w:ascii="仿宋" w:eastAsia="仿宋" w:hAnsi="仿宋" w:cs="仿宋" w:hint="eastAsia"/>
                <w:sz w:val="18"/>
                <w:szCs w:val="18"/>
              </w:rPr>
              <w:t>资金到位率</w:t>
            </w:r>
          </w:p>
        </w:tc>
        <w:tc>
          <w:tcPr>
            <w:tcW w:w="426" w:type="dxa"/>
            <w:shd w:val="clear" w:color="auto" w:fill="auto"/>
            <w:vAlign w:val="center"/>
          </w:tcPr>
          <w:p w:rsidR="003E7B2F" w:rsidRDefault="004E62FA">
            <w:pPr>
              <w:widowControl/>
              <w:spacing w:line="240" w:lineRule="auto"/>
              <w:ind w:firstLineChars="0" w:firstLine="0"/>
              <w:jc w:val="center"/>
              <w:textAlignment w:val="center"/>
              <w:rPr>
                <w:rFonts w:ascii="仿宋" w:eastAsia="仿宋" w:hAnsi="仿宋" w:cs="仿宋"/>
                <w:sz w:val="18"/>
                <w:szCs w:val="18"/>
              </w:rPr>
            </w:pPr>
            <w:r>
              <w:rPr>
                <w:rFonts w:ascii="仿宋" w:eastAsia="仿宋" w:hAnsi="仿宋" w:cs="仿宋" w:hint="eastAsia"/>
                <w:sz w:val="18"/>
                <w:szCs w:val="18"/>
              </w:rPr>
              <w:t>4</w:t>
            </w:r>
          </w:p>
        </w:tc>
        <w:tc>
          <w:tcPr>
            <w:tcW w:w="4072" w:type="dxa"/>
            <w:shd w:val="clear" w:color="auto" w:fill="auto"/>
            <w:vAlign w:val="center"/>
          </w:tcPr>
          <w:p w:rsidR="003E7B2F" w:rsidRDefault="004E62FA">
            <w:pPr>
              <w:widowControl/>
              <w:spacing w:line="240" w:lineRule="auto"/>
              <w:ind w:firstLineChars="0" w:firstLine="0"/>
              <w:jc w:val="left"/>
              <w:textAlignment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按资金到位率分档评价，资金到位率=(实际到位资金/预算资金)×100%，资金到位率分档标准为到位率达到100%计4分、</w:t>
            </w:r>
          </w:p>
          <w:p w:rsidR="003E7B2F" w:rsidRDefault="004E62FA">
            <w:pPr>
              <w:widowControl/>
              <w:spacing w:line="240" w:lineRule="auto"/>
              <w:ind w:firstLineChars="0" w:firstLine="0"/>
              <w:jc w:val="left"/>
              <w:textAlignment w:val="center"/>
              <w:rPr>
                <w:rFonts w:ascii="仿宋" w:eastAsia="仿宋" w:hAnsi="仿宋" w:cs="仿宋"/>
                <w:color w:val="000000"/>
                <w:kern w:val="0"/>
                <w:sz w:val="18"/>
                <w:szCs w:val="18"/>
                <w:highlight w:val="yellow"/>
              </w:rPr>
            </w:pPr>
            <w:r>
              <w:rPr>
                <w:rFonts w:ascii="仿宋" w:eastAsia="仿宋" w:hAnsi="仿宋" w:cs="仿宋" w:hint="eastAsia"/>
                <w:color w:val="000000"/>
                <w:kern w:val="0"/>
                <w:sz w:val="18"/>
                <w:szCs w:val="18"/>
              </w:rPr>
              <w:t>90%≤到位率＜100%计3分、                                       80%≤到位率＜90%计2分、                                               60%≤到位率＜80%计1分、                                                       到位率＜60%不得分。</w:t>
            </w:r>
          </w:p>
        </w:tc>
      </w:tr>
      <w:tr w:rsidR="003E7B2F">
        <w:trPr>
          <w:trHeight w:val="390"/>
        </w:trPr>
        <w:tc>
          <w:tcPr>
            <w:tcW w:w="630" w:type="dxa"/>
            <w:vMerge/>
            <w:vAlign w:val="center"/>
          </w:tcPr>
          <w:p w:rsidR="003E7B2F" w:rsidRDefault="003E7B2F">
            <w:pPr>
              <w:spacing w:line="240" w:lineRule="auto"/>
              <w:ind w:firstLine="360"/>
              <w:jc w:val="center"/>
              <w:rPr>
                <w:rFonts w:ascii="仿宋" w:eastAsia="仿宋" w:hAnsi="仿宋" w:cs="仿宋"/>
                <w:kern w:val="0"/>
                <w:sz w:val="18"/>
                <w:szCs w:val="18"/>
              </w:rPr>
            </w:pPr>
          </w:p>
        </w:tc>
        <w:tc>
          <w:tcPr>
            <w:tcW w:w="519" w:type="dxa"/>
            <w:vMerge/>
            <w:vAlign w:val="center"/>
          </w:tcPr>
          <w:p w:rsidR="003E7B2F" w:rsidRDefault="003E7B2F">
            <w:pPr>
              <w:spacing w:line="240" w:lineRule="auto"/>
              <w:ind w:firstLine="360"/>
              <w:jc w:val="center"/>
              <w:rPr>
                <w:rFonts w:ascii="仿宋" w:eastAsia="仿宋" w:hAnsi="仿宋" w:cs="仿宋"/>
                <w:kern w:val="0"/>
                <w:sz w:val="18"/>
                <w:szCs w:val="18"/>
              </w:rPr>
            </w:pPr>
          </w:p>
        </w:tc>
        <w:tc>
          <w:tcPr>
            <w:tcW w:w="734" w:type="dxa"/>
            <w:vMerge/>
            <w:shd w:val="clear" w:color="auto" w:fill="auto"/>
            <w:vAlign w:val="center"/>
          </w:tcPr>
          <w:p w:rsidR="003E7B2F" w:rsidRDefault="003E7B2F">
            <w:pPr>
              <w:spacing w:line="240" w:lineRule="auto"/>
              <w:ind w:firstLine="360"/>
              <w:jc w:val="center"/>
              <w:rPr>
                <w:rFonts w:ascii="仿宋" w:eastAsia="仿宋" w:hAnsi="仿宋" w:cs="仿宋"/>
                <w:sz w:val="18"/>
                <w:szCs w:val="18"/>
              </w:rPr>
            </w:pPr>
          </w:p>
        </w:tc>
        <w:tc>
          <w:tcPr>
            <w:tcW w:w="542" w:type="dxa"/>
            <w:vMerge/>
            <w:shd w:val="clear" w:color="auto" w:fill="auto"/>
            <w:vAlign w:val="center"/>
          </w:tcPr>
          <w:p w:rsidR="003E7B2F" w:rsidRDefault="003E7B2F">
            <w:pPr>
              <w:spacing w:line="240" w:lineRule="auto"/>
              <w:ind w:firstLine="360"/>
              <w:jc w:val="center"/>
              <w:rPr>
                <w:rFonts w:ascii="仿宋" w:eastAsia="仿宋" w:hAnsi="仿宋" w:cs="仿宋"/>
                <w:kern w:val="0"/>
                <w:sz w:val="18"/>
                <w:szCs w:val="18"/>
              </w:rPr>
            </w:pPr>
          </w:p>
        </w:tc>
        <w:tc>
          <w:tcPr>
            <w:tcW w:w="1559" w:type="dxa"/>
            <w:shd w:val="clear" w:color="auto" w:fill="auto"/>
            <w:vAlign w:val="center"/>
          </w:tcPr>
          <w:p w:rsidR="003E7B2F" w:rsidRDefault="004E62FA">
            <w:pPr>
              <w:widowControl/>
              <w:spacing w:line="240" w:lineRule="auto"/>
              <w:ind w:firstLineChars="0" w:firstLine="0"/>
              <w:jc w:val="center"/>
              <w:textAlignment w:val="center"/>
              <w:rPr>
                <w:rFonts w:ascii="仿宋" w:eastAsia="仿宋" w:hAnsi="仿宋" w:cs="仿宋"/>
                <w:sz w:val="18"/>
                <w:szCs w:val="18"/>
              </w:rPr>
            </w:pPr>
            <w:r>
              <w:rPr>
                <w:rFonts w:ascii="仿宋" w:eastAsia="仿宋" w:hAnsi="仿宋" w:cs="仿宋" w:hint="eastAsia"/>
                <w:color w:val="000000"/>
                <w:kern w:val="0"/>
                <w:sz w:val="18"/>
                <w:szCs w:val="18"/>
              </w:rPr>
              <w:t>预算执行率</w:t>
            </w:r>
          </w:p>
        </w:tc>
        <w:tc>
          <w:tcPr>
            <w:tcW w:w="426" w:type="dxa"/>
            <w:shd w:val="clear" w:color="auto" w:fill="auto"/>
            <w:vAlign w:val="center"/>
          </w:tcPr>
          <w:p w:rsidR="003E7B2F" w:rsidRDefault="004E62FA">
            <w:pPr>
              <w:widowControl/>
              <w:spacing w:line="240" w:lineRule="auto"/>
              <w:ind w:firstLineChars="0" w:firstLine="0"/>
              <w:jc w:val="center"/>
              <w:textAlignment w:val="center"/>
              <w:rPr>
                <w:rFonts w:ascii="仿宋" w:eastAsia="仿宋" w:hAnsi="仿宋" w:cs="仿宋"/>
                <w:sz w:val="18"/>
                <w:szCs w:val="18"/>
              </w:rPr>
            </w:pPr>
            <w:r>
              <w:rPr>
                <w:rFonts w:ascii="仿宋" w:eastAsia="仿宋" w:hAnsi="仿宋" w:cs="仿宋" w:hint="eastAsia"/>
                <w:sz w:val="18"/>
                <w:szCs w:val="18"/>
              </w:rPr>
              <w:t>4</w:t>
            </w:r>
          </w:p>
        </w:tc>
        <w:tc>
          <w:tcPr>
            <w:tcW w:w="4072" w:type="dxa"/>
            <w:shd w:val="clear" w:color="auto" w:fill="auto"/>
            <w:vAlign w:val="center"/>
          </w:tcPr>
          <w:p w:rsidR="003E7B2F" w:rsidRDefault="004E62FA">
            <w:pPr>
              <w:widowControl/>
              <w:spacing w:line="240" w:lineRule="auto"/>
              <w:ind w:firstLineChars="0" w:firstLine="0"/>
              <w:jc w:val="left"/>
              <w:textAlignment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 xml:space="preserve">按预算执行率分档评价，预算执行率=实际支出资金/实际到位资金×100%，预算执行率分档标准为执行率达到100%计4分、                   </w:t>
            </w:r>
          </w:p>
          <w:p w:rsidR="003E7B2F" w:rsidRDefault="004E62FA">
            <w:pPr>
              <w:widowControl/>
              <w:spacing w:line="240" w:lineRule="auto"/>
              <w:ind w:firstLineChars="0" w:firstLine="0"/>
              <w:jc w:val="left"/>
              <w:textAlignment w:val="center"/>
              <w:rPr>
                <w:rFonts w:ascii="仿宋" w:eastAsia="仿宋" w:hAnsi="仿宋" w:cs="仿宋"/>
                <w:color w:val="000000"/>
                <w:kern w:val="0"/>
                <w:sz w:val="18"/>
                <w:szCs w:val="18"/>
                <w:highlight w:val="yellow"/>
              </w:rPr>
            </w:pPr>
            <w:r>
              <w:rPr>
                <w:rFonts w:ascii="仿宋" w:eastAsia="仿宋" w:hAnsi="仿宋" w:cs="仿宋" w:hint="eastAsia"/>
                <w:color w:val="000000"/>
                <w:kern w:val="0"/>
                <w:sz w:val="18"/>
                <w:szCs w:val="18"/>
              </w:rPr>
              <w:t>80%≤执行率＜100%计2分、                                               60%≤执行率＜80%计1分、                                                       执行率＜60%不得分。</w:t>
            </w:r>
          </w:p>
        </w:tc>
      </w:tr>
      <w:tr w:rsidR="003E7B2F">
        <w:trPr>
          <w:trHeight w:val="390"/>
        </w:trPr>
        <w:tc>
          <w:tcPr>
            <w:tcW w:w="630" w:type="dxa"/>
            <w:vMerge/>
            <w:vAlign w:val="center"/>
          </w:tcPr>
          <w:p w:rsidR="003E7B2F" w:rsidRDefault="003E7B2F">
            <w:pPr>
              <w:spacing w:line="240" w:lineRule="auto"/>
              <w:ind w:firstLine="360"/>
              <w:jc w:val="center"/>
              <w:rPr>
                <w:rFonts w:ascii="仿宋" w:eastAsia="仿宋" w:hAnsi="仿宋" w:cs="仿宋"/>
                <w:kern w:val="0"/>
                <w:sz w:val="18"/>
                <w:szCs w:val="18"/>
              </w:rPr>
            </w:pPr>
          </w:p>
        </w:tc>
        <w:tc>
          <w:tcPr>
            <w:tcW w:w="519" w:type="dxa"/>
            <w:vMerge/>
            <w:vAlign w:val="center"/>
          </w:tcPr>
          <w:p w:rsidR="003E7B2F" w:rsidRDefault="003E7B2F">
            <w:pPr>
              <w:spacing w:line="240" w:lineRule="auto"/>
              <w:ind w:firstLine="360"/>
              <w:jc w:val="center"/>
              <w:rPr>
                <w:rFonts w:ascii="仿宋" w:eastAsia="仿宋" w:hAnsi="仿宋" w:cs="仿宋"/>
                <w:kern w:val="0"/>
                <w:sz w:val="18"/>
                <w:szCs w:val="18"/>
              </w:rPr>
            </w:pPr>
          </w:p>
        </w:tc>
        <w:tc>
          <w:tcPr>
            <w:tcW w:w="734" w:type="dxa"/>
            <w:vMerge/>
            <w:shd w:val="clear" w:color="auto" w:fill="auto"/>
            <w:vAlign w:val="center"/>
          </w:tcPr>
          <w:p w:rsidR="003E7B2F" w:rsidRDefault="003E7B2F">
            <w:pPr>
              <w:spacing w:line="240" w:lineRule="auto"/>
              <w:ind w:firstLine="360"/>
              <w:jc w:val="center"/>
              <w:rPr>
                <w:rFonts w:ascii="仿宋" w:eastAsia="仿宋" w:hAnsi="仿宋" w:cs="仿宋"/>
                <w:kern w:val="0"/>
                <w:sz w:val="18"/>
                <w:szCs w:val="18"/>
              </w:rPr>
            </w:pPr>
          </w:p>
        </w:tc>
        <w:tc>
          <w:tcPr>
            <w:tcW w:w="542" w:type="dxa"/>
            <w:vMerge/>
            <w:shd w:val="clear" w:color="auto" w:fill="auto"/>
            <w:vAlign w:val="center"/>
          </w:tcPr>
          <w:p w:rsidR="003E7B2F" w:rsidRDefault="003E7B2F">
            <w:pPr>
              <w:spacing w:line="240" w:lineRule="auto"/>
              <w:ind w:firstLine="360"/>
              <w:jc w:val="center"/>
              <w:rPr>
                <w:rFonts w:ascii="仿宋" w:eastAsia="仿宋" w:hAnsi="仿宋" w:cs="仿宋"/>
                <w:kern w:val="0"/>
                <w:sz w:val="18"/>
                <w:szCs w:val="18"/>
              </w:rPr>
            </w:pPr>
          </w:p>
        </w:tc>
        <w:tc>
          <w:tcPr>
            <w:tcW w:w="1559" w:type="dxa"/>
            <w:shd w:val="clear" w:color="auto" w:fill="auto"/>
            <w:vAlign w:val="center"/>
          </w:tcPr>
          <w:p w:rsidR="003E7B2F" w:rsidRDefault="004E62FA">
            <w:pPr>
              <w:widowControl/>
              <w:spacing w:line="240" w:lineRule="auto"/>
              <w:ind w:firstLineChars="0" w:firstLine="0"/>
              <w:jc w:val="center"/>
              <w:textAlignment w:val="center"/>
              <w:rPr>
                <w:rFonts w:ascii="仿宋" w:eastAsia="仿宋" w:hAnsi="仿宋" w:cs="仿宋"/>
                <w:sz w:val="18"/>
                <w:szCs w:val="18"/>
              </w:rPr>
            </w:pPr>
            <w:r>
              <w:rPr>
                <w:rFonts w:ascii="仿宋" w:eastAsia="仿宋" w:hAnsi="仿宋" w:cs="仿宋" w:hint="eastAsia"/>
                <w:sz w:val="18"/>
                <w:szCs w:val="18"/>
              </w:rPr>
              <w:t>资金使用合规性</w:t>
            </w:r>
          </w:p>
        </w:tc>
        <w:tc>
          <w:tcPr>
            <w:tcW w:w="426" w:type="dxa"/>
            <w:shd w:val="clear" w:color="auto" w:fill="auto"/>
            <w:vAlign w:val="center"/>
          </w:tcPr>
          <w:p w:rsidR="003E7B2F" w:rsidRDefault="004E62FA">
            <w:pPr>
              <w:widowControl/>
              <w:spacing w:line="240" w:lineRule="auto"/>
              <w:ind w:firstLineChars="0" w:firstLine="0"/>
              <w:jc w:val="center"/>
              <w:textAlignment w:val="center"/>
              <w:rPr>
                <w:rFonts w:ascii="仿宋" w:eastAsia="仿宋" w:hAnsi="仿宋" w:cs="仿宋"/>
                <w:sz w:val="18"/>
                <w:szCs w:val="18"/>
              </w:rPr>
            </w:pPr>
            <w:r>
              <w:rPr>
                <w:rFonts w:ascii="仿宋" w:eastAsia="仿宋" w:hAnsi="仿宋" w:cs="仿宋" w:hint="eastAsia"/>
                <w:sz w:val="18"/>
                <w:szCs w:val="18"/>
              </w:rPr>
              <w:t>4</w:t>
            </w:r>
          </w:p>
        </w:tc>
        <w:tc>
          <w:tcPr>
            <w:tcW w:w="4072" w:type="dxa"/>
            <w:shd w:val="clear" w:color="auto" w:fill="auto"/>
            <w:vAlign w:val="center"/>
          </w:tcPr>
          <w:p w:rsidR="003E7B2F" w:rsidRDefault="004E62FA">
            <w:pPr>
              <w:widowControl/>
              <w:spacing w:line="240" w:lineRule="auto"/>
              <w:ind w:firstLineChars="0" w:firstLine="0"/>
              <w:jc w:val="left"/>
              <w:textAlignment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项目支出不存在虚列支出情况（1分）；不存在支出手续不合规情况（1分）；不存在截留、挤占、挪用情况（1分），不存在超标准开支情况（1分）。</w:t>
            </w:r>
          </w:p>
        </w:tc>
      </w:tr>
      <w:tr w:rsidR="003E7B2F">
        <w:trPr>
          <w:trHeight w:val="510"/>
        </w:trPr>
        <w:tc>
          <w:tcPr>
            <w:tcW w:w="630" w:type="dxa"/>
            <w:vMerge/>
            <w:vAlign w:val="center"/>
          </w:tcPr>
          <w:p w:rsidR="003E7B2F" w:rsidRDefault="003E7B2F">
            <w:pPr>
              <w:spacing w:line="240" w:lineRule="auto"/>
              <w:ind w:firstLine="360"/>
              <w:jc w:val="center"/>
              <w:rPr>
                <w:rFonts w:ascii="仿宋" w:eastAsia="仿宋" w:hAnsi="仿宋" w:cs="仿宋"/>
                <w:kern w:val="0"/>
                <w:sz w:val="18"/>
                <w:szCs w:val="18"/>
              </w:rPr>
            </w:pPr>
          </w:p>
        </w:tc>
        <w:tc>
          <w:tcPr>
            <w:tcW w:w="519" w:type="dxa"/>
            <w:vMerge/>
            <w:vAlign w:val="center"/>
          </w:tcPr>
          <w:p w:rsidR="003E7B2F" w:rsidRDefault="003E7B2F">
            <w:pPr>
              <w:spacing w:line="240" w:lineRule="auto"/>
              <w:ind w:firstLine="360"/>
              <w:jc w:val="center"/>
              <w:rPr>
                <w:rFonts w:ascii="仿宋" w:eastAsia="仿宋" w:hAnsi="仿宋" w:cs="仿宋"/>
                <w:kern w:val="0"/>
                <w:sz w:val="18"/>
                <w:szCs w:val="18"/>
              </w:rPr>
            </w:pPr>
          </w:p>
        </w:tc>
        <w:tc>
          <w:tcPr>
            <w:tcW w:w="734" w:type="dxa"/>
            <w:vMerge w:val="restart"/>
            <w:shd w:val="clear" w:color="auto" w:fill="auto"/>
            <w:vAlign w:val="center"/>
          </w:tcPr>
          <w:p w:rsidR="003E7B2F" w:rsidRDefault="004E62FA">
            <w:pPr>
              <w:widowControl/>
              <w:spacing w:line="240" w:lineRule="auto"/>
              <w:ind w:firstLineChars="0" w:firstLine="0"/>
              <w:jc w:val="center"/>
              <w:textAlignment w:val="center"/>
              <w:rPr>
                <w:rFonts w:ascii="仿宋" w:eastAsia="仿宋" w:hAnsi="仿宋" w:cs="仿宋"/>
                <w:kern w:val="0"/>
                <w:sz w:val="18"/>
                <w:szCs w:val="18"/>
              </w:rPr>
            </w:pPr>
            <w:r>
              <w:rPr>
                <w:rFonts w:ascii="仿宋" w:eastAsia="仿宋" w:hAnsi="仿宋" w:cs="仿宋" w:hint="eastAsia"/>
                <w:color w:val="000000"/>
                <w:kern w:val="0"/>
                <w:sz w:val="18"/>
                <w:szCs w:val="18"/>
              </w:rPr>
              <w:t>组织</w:t>
            </w:r>
            <w:r>
              <w:rPr>
                <w:rFonts w:ascii="仿宋" w:eastAsia="仿宋" w:hAnsi="仿宋" w:cs="仿宋"/>
                <w:color w:val="000000"/>
                <w:kern w:val="0"/>
                <w:sz w:val="18"/>
                <w:szCs w:val="18"/>
              </w:rPr>
              <w:br/>
            </w:r>
            <w:r>
              <w:rPr>
                <w:rFonts w:ascii="仿宋" w:eastAsia="仿宋" w:hAnsi="仿宋" w:cs="仿宋" w:hint="eastAsia"/>
                <w:color w:val="000000"/>
                <w:kern w:val="0"/>
                <w:sz w:val="18"/>
                <w:szCs w:val="18"/>
              </w:rPr>
              <w:t>实施</w:t>
            </w:r>
          </w:p>
        </w:tc>
        <w:tc>
          <w:tcPr>
            <w:tcW w:w="542" w:type="dxa"/>
            <w:vMerge w:val="restart"/>
            <w:shd w:val="clear" w:color="auto" w:fill="auto"/>
            <w:vAlign w:val="center"/>
          </w:tcPr>
          <w:p w:rsidR="003E7B2F" w:rsidRDefault="004E62FA">
            <w:pPr>
              <w:widowControl/>
              <w:spacing w:line="240" w:lineRule="auto"/>
              <w:ind w:firstLineChars="0" w:firstLine="0"/>
              <w:jc w:val="center"/>
              <w:textAlignment w:val="center"/>
              <w:rPr>
                <w:rFonts w:ascii="仿宋" w:eastAsia="仿宋" w:hAnsi="仿宋" w:cs="仿宋"/>
                <w:kern w:val="0"/>
                <w:sz w:val="18"/>
                <w:szCs w:val="18"/>
              </w:rPr>
            </w:pPr>
            <w:r>
              <w:rPr>
                <w:rFonts w:ascii="仿宋" w:eastAsia="仿宋" w:hAnsi="仿宋" w:cs="仿宋" w:hint="eastAsia"/>
                <w:color w:val="000000"/>
                <w:kern w:val="0"/>
                <w:sz w:val="18"/>
                <w:szCs w:val="18"/>
              </w:rPr>
              <w:t>9</w:t>
            </w:r>
          </w:p>
        </w:tc>
        <w:tc>
          <w:tcPr>
            <w:tcW w:w="1559" w:type="dxa"/>
            <w:shd w:val="clear" w:color="auto" w:fill="auto"/>
            <w:vAlign w:val="center"/>
          </w:tcPr>
          <w:p w:rsidR="003E7B2F" w:rsidRDefault="004E62FA">
            <w:pPr>
              <w:widowControl/>
              <w:spacing w:line="240" w:lineRule="auto"/>
              <w:ind w:firstLineChars="0" w:firstLine="0"/>
              <w:jc w:val="center"/>
              <w:textAlignment w:val="center"/>
              <w:rPr>
                <w:rFonts w:ascii="仿宋" w:eastAsia="仿宋" w:hAnsi="仿宋" w:cs="仿宋"/>
                <w:sz w:val="18"/>
                <w:szCs w:val="18"/>
              </w:rPr>
            </w:pPr>
            <w:r>
              <w:rPr>
                <w:rFonts w:ascii="仿宋" w:eastAsia="仿宋" w:hAnsi="仿宋" w:cs="仿宋" w:hint="eastAsia"/>
                <w:sz w:val="18"/>
                <w:szCs w:val="18"/>
              </w:rPr>
              <w:t>管理制度健全性</w:t>
            </w:r>
          </w:p>
        </w:tc>
        <w:tc>
          <w:tcPr>
            <w:tcW w:w="426" w:type="dxa"/>
            <w:shd w:val="clear" w:color="auto" w:fill="auto"/>
            <w:vAlign w:val="center"/>
          </w:tcPr>
          <w:p w:rsidR="003E7B2F" w:rsidRDefault="004E62FA">
            <w:pPr>
              <w:widowControl/>
              <w:spacing w:line="240" w:lineRule="auto"/>
              <w:ind w:firstLineChars="0" w:firstLine="0"/>
              <w:jc w:val="center"/>
              <w:textAlignment w:val="center"/>
              <w:rPr>
                <w:rFonts w:ascii="仿宋" w:eastAsia="仿宋" w:hAnsi="仿宋" w:cs="仿宋"/>
                <w:sz w:val="18"/>
                <w:szCs w:val="18"/>
              </w:rPr>
            </w:pPr>
            <w:r>
              <w:rPr>
                <w:rFonts w:ascii="仿宋" w:eastAsia="仿宋" w:hAnsi="仿宋" w:cs="仿宋" w:hint="eastAsia"/>
                <w:sz w:val="18"/>
                <w:szCs w:val="18"/>
              </w:rPr>
              <w:t>4</w:t>
            </w:r>
          </w:p>
        </w:tc>
        <w:tc>
          <w:tcPr>
            <w:tcW w:w="4072" w:type="dxa"/>
            <w:shd w:val="clear" w:color="auto" w:fill="auto"/>
            <w:vAlign w:val="center"/>
          </w:tcPr>
          <w:p w:rsidR="003E7B2F" w:rsidRDefault="004E62FA">
            <w:pPr>
              <w:widowControl/>
              <w:spacing w:line="240" w:lineRule="auto"/>
              <w:ind w:firstLineChars="0" w:firstLine="0"/>
              <w:jc w:val="left"/>
              <w:textAlignment w:val="center"/>
              <w:rPr>
                <w:rFonts w:ascii="仿宋" w:eastAsia="仿宋" w:hAnsi="仿宋" w:cs="仿宋"/>
                <w:color w:val="000000"/>
                <w:kern w:val="0"/>
                <w:sz w:val="18"/>
                <w:szCs w:val="18"/>
                <w:highlight w:val="yellow"/>
              </w:rPr>
            </w:pPr>
            <w:r>
              <w:rPr>
                <w:rFonts w:ascii="仿宋" w:eastAsia="仿宋" w:hAnsi="仿宋" w:cs="仿宋" w:hint="eastAsia"/>
                <w:color w:val="000000"/>
                <w:kern w:val="0"/>
                <w:sz w:val="18"/>
                <w:szCs w:val="18"/>
              </w:rPr>
              <w:t>已制定或具有相应的财务和业务管理制度（2分）；财务和业务管理制度是否合法、合规、完整（2分）。</w:t>
            </w:r>
          </w:p>
        </w:tc>
      </w:tr>
      <w:tr w:rsidR="003E7B2F">
        <w:trPr>
          <w:trHeight w:val="630"/>
        </w:trPr>
        <w:tc>
          <w:tcPr>
            <w:tcW w:w="630" w:type="dxa"/>
            <w:vMerge/>
            <w:vAlign w:val="center"/>
          </w:tcPr>
          <w:p w:rsidR="003E7B2F" w:rsidRDefault="003E7B2F">
            <w:pPr>
              <w:spacing w:line="240" w:lineRule="auto"/>
              <w:ind w:firstLine="360"/>
              <w:jc w:val="center"/>
              <w:rPr>
                <w:rFonts w:ascii="仿宋" w:eastAsia="仿宋" w:hAnsi="仿宋" w:cs="仿宋"/>
                <w:kern w:val="0"/>
                <w:sz w:val="18"/>
                <w:szCs w:val="18"/>
              </w:rPr>
            </w:pPr>
          </w:p>
        </w:tc>
        <w:tc>
          <w:tcPr>
            <w:tcW w:w="519" w:type="dxa"/>
            <w:vMerge/>
            <w:vAlign w:val="center"/>
          </w:tcPr>
          <w:p w:rsidR="003E7B2F" w:rsidRDefault="003E7B2F">
            <w:pPr>
              <w:spacing w:line="240" w:lineRule="auto"/>
              <w:ind w:firstLine="360"/>
              <w:jc w:val="center"/>
              <w:rPr>
                <w:rFonts w:ascii="仿宋" w:eastAsia="仿宋" w:hAnsi="仿宋" w:cs="仿宋"/>
                <w:kern w:val="0"/>
                <w:sz w:val="18"/>
                <w:szCs w:val="18"/>
              </w:rPr>
            </w:pPr>
          </w:p>
        </w:tc>
        <w:tc>
          <w:tcPr>
            <w:tcW w:w="734" w:type="dxa"/>
            <w:vMerge/>
            <w:shd w:val="clear" w:color="auto" w:fill="auto"/>
            <w:vAlign w:val="center"/>
          </w:tcPr>
          <w:p w:rsidR="003E7B2F" w:rsidRDefault="003E7B2F">
            <w:pPr>
              <w:spacing w:line="240" w:lineRule="auto"/>
              <w:ind w:firstLine="360"/>
              <w:jc w:val="center"/>
              <w:rPr>
                <w:rFonts w:ascii="仿宋" w:eastAsia="仿宋" w:hAnsi="仿宋" w:cs="仿宋"/>
                <w:sz w:val="18"/>
                <w:szCs w:val="18"/>
              </w:rPr>
            </w:pPr>
          </w:p>
        </w:tc>
        <w:tc>
          <w:tcPr>
            <w:tcW w:w="542" w:type="dxa"/>
            <w:vMerge/>
            <w:shd w:val="clear" w:color="auto" w:fill="auto"/>
            <w:vAlign w:val="center"/>
          </w:tcPr>
          <w:p w:rsidR="003E7B2F" w:rsidRDefault="003E7B2F">
            <w:pPr>
              <w:spacing w:line="240" w:lineRule="auto"/>
              <w:ind w:firstLine="360"/>
              <w:jc w:val="center"/>
              <w:rPr>
                <w:rFonts w:ascii="仿宋" w:eastAsia="仿宋" w:hAnsi="仿宋" w:cs="仿宋"/>
                <w:kern w:val="0"/>
                <w:sz w:val="18"/>
                <w:szCs w:val="18"/>
              </w:rPr>
            </w:pPr>
          </w:p>
        </w:tc>
        <w:tc>
          <w:tcPr>
            <w:tcW w:w="1559" w:type="dxa"/>
            <w:shd w:val="clear" w:color="auto" w:fill="auto"/>
            <w:vAlign w:val="center"/>
          </w:tcPr>
          <w:p w:rsidR="003E7B2F" w:rsidRDefault="004E62FA">
            <w:pPr>
              <w:widowControl/>
              <w:spacing w:line="240" w:lineRule="auto"/>
              <w:ind w:firstLineChars="0" w:firstLine="0"/>
              <w:jc w:val="center"/>
              <w:textAlignment w:val="center"/>
              <w:rPr>
                <w:rFonts w:ascii="仿宋" w:eastAsia="仿宋" w:hAnsi="仿宋" w:cs="仿宋"/>
                <w:sz w:val="18"/>
                <w:szCs w:val="18"/>
              </w:rPr>
            </w:pPr>
            <w:r>
              <w:rPr>
                <w:rFonts w:ascii="仿宋" w:eastAsia="仿宋" w:hAnsi="仿宋" w:cs="仿宋" w:hint="eastAsia"/>
                <w:color w:val="000000"/>
                <w:kern w:val="0"/>
                <w:sz w:val="18"/>
                <w:szCs w:val="18"/>
              </w:rPr>
              <w:t>制度执行有效性</w:t>
            </w:r>
          </w:p>
        </w:tc>
        <w:tc>
          <w:tcPr>
            <w:tcW w:w="426" w:type="dxa"/>
            <w:shd w:val="clear" w:color="auto" w:fill="auto"/>
            <w:vAlign w:val="center"/>
          </w:tcPr>
          <w:p w:rsidR="003E7B2F" w:rsidRDefault="004E62FA">
            <w:pPr>
              <w:widowControl/>
              <w:spacing w:line="240" w:lineRule="auto"/>
              <w:ind w:firstLineChars="0" w:firstLine="0"/>
              <w:jc w:val="center"/>
              <w:textAlignment w:val="center"/>
              <w:rPr>
                <w:rFonts w:ascii="仿宋" w:eastAsia="仿宋" w:hAnsi="仿宋" w:cs="仿宋"/>
                <w:sz w:val="18"/>
                <w:szCs w:val="18"/>
              </w:rPr>
            </w:pPr>
            <w:r>
              <w:rPr>
                <w:rFonts w:ascii="仿宋" w:eastAsia="仿宋" w:hAnsi="仿宋" w:cs="仿宋" w:hint="eastAsia"/>
                <w:sz w:val="18"/>
                <w:szCs w:val="18"/>
              </w:rPr>
              <w:t>5</w:t>
            </w:r>
          </w:p>
        </w:tc>
        <w:tc>
          <w:tcPr>
            <w:tcW w:w="4072" w:type="dxa"/>
            <w:shd w:val="clear" w:color="auto" w:fill="auto"/>
            <w:vAlign w:val="center"/>
          </w:tcPr>
          <w:p w:rsidR="003E7B2F" w:rsidRDefault="004E62FA">
            <w:pPr>
              <w:widowControl/>
              <w:spacing w:line="240" w:lineRule="auto"/>
              <w:ind w:firstLineChars="0" w:firstLine="0"/>
              <w:jc w:val="left"/>
              <w:textAlignment w:val="center"/>
              <w:rPr>
                <w:rFonts w:ascii="仿宋" w:eastAsia="仿宋" w:hAnsi="仿宋" w:cs="仿宋"/>
                <w:color w:val="000000"/>
                <w:kern w:val="0"/>
                <w:sz w:val="18"/>
                <w:szCs w:val="18"/>
                <w:highlight w:val="yellow"/>
              </w:rPr>
            </w:pPr>
            <w:r>
              <w:rPr>
                <w:rFonts w:ascii="仿宋" w:eastAsia="仿宋" w:hAnsi="仿宋" w:cs="仿宋" w:hint="eastAsia"/>
                <w:color w:val="000000"/>
                <w:kern w:val="0"/>
                <w:sz w:val="18"/>
                <w:szCs w:val="18"/>
              </w:rPr>
              <w:t>项目按管理制度进行管理并严格执行项目管理程序（2分）；项目合同书、验收报告、技术鉴定等资料齐全并及时归档，发现一处不符合规定扣1分，扣完即止（3分）。</w:t>
            </w:r>
          </w:p>
        </w:tc>
      </w:tr>
    </w:tbl>
    <w:p w:rsidR="003E7B2F" w:rsidRDefault="004E62FA">
      <w:pPr>
        <w:ind w:firstLine="480"/>
        <w:rPr>
          <w:rFonts w:ascii="仿宋" w:eastAsia="仿宋" w:hAnsi="仿宋" w:cs="仿宋"/>
        </w:rPr>
      </w:pPr>
      <w:bookmarkStart w:id="118" w:name="_Toc26629"/>
      <w:r>
        <w:rPr>
          <w:rFonts w:ascii="仿宋" w:eastAsia="仿宋" w:hAnsi="仿宋" w:cs="仿宋" w:hint="eastAsia"/>
        </w:rPr>
        <w:t>（3）项目产出</w:t>
      </w:r>
      <w:bookmarkEnd w:id="118"/>
    </w:p>
    <w:p w:rsidR="003E7B2F" w:rsidRDefault="004E62FA">
      <w:pPr>
        <w:ind w:firstLine="480"/>
        <w:rPr>
          <w:rFonts w:ascii="仿宋" w:eastAsia="仿宋" w:hAnsi="仿宋" w:cs="仿宋"/>
        </w:rPr>
      </w:pPr>
      <w:r>
        <w:rPr>
          <w:rFonts w:ascii="仿宋" w:eastAsia="仿宋" w:hAnsi="仿宋" w:cs="仿宋" w:hint="eastAsia"/>
        </w:rPr>
        <w:t>该指标重点评价项目的实际完成情况、目标完成及时性情况、质量情况和成本情况，由4个二级指标、5个三级指标组成，各指标的含义详见下表：</w:t>
      </w:r>
    </w:p>
    <w:p w:rsidR="003E7B2F" w:rsidRDefault="004E62FA">
      <w:pPr>
        <w:spacing w:line="280" w:lineRule="exact"/>
        <w:ind w:firstLine="420"/>
        <w:jc w:val="center"/>
        <w:rPr>
          <w:rFonts w:ascii="仿宋" w:eastAsia="仿宋" w:hAnsi="仿宋" w:cs="仿宋"/>
          <w:sz w:val="21"/>
          <w:szCs w:val="21"/>
        </w:rPr>
      </w:pPr>
      <w:r>
        <w:rPr>
          <w:rFonts w:ascii="仿宋" w:eastAsia="仿宋" w:hAnsi="仿宋" w:cs="仿宋" w:hint="eastAsia"/>
          <w:sz w:val="21"/>
          <w:szCs w:val="21"/>
        </w:rPr>
        <w:t>武汉市武昌区住房保障和房屋管理局2019年“物业公司评比及奖励经费”项目绩效评价指标及说明（项目产出）</w:t>
      </w:r>
    </w:p>
    <w:tbl>
      <w:tblPr>
        <w:tblW w:w="8479" w:type="dxa"/>
        <w:tblLayout w:type="fixed"/>
        <w:tblCellMar>
          <w:left w:w="0" w:type="dxa"/>
          <w:right w:w="0" w:type="dxa"/>
        </w:tblCellMar>
        <w:tblLook w:val="04A0"/>
      </w:tblPr>
      <w:tblGrid>
        <w:gridCol w:w="463"/>
        <w:gridCol w:w="420"/>
        <w:gridCol w:w="528"/>
        <w:gridCol w:w="540"/>
        <w:gridCol w:w="1596"/>
        <w:gridCol w:w="432"/>
        <w:gridCol w:w="4500"/>
      </w:tblGrid>
      <w:tr w:rsidR="003E7B2F">
        <w:trPr>
          <w:trHeight w:val="772"/>
        </w:trPr>
        <w:tc>
          <w:tcPr>
            <w:tcW w:w="463"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E7B2F" w:rsidRDefault="004E62FA">
            <w:pPr>
              <w:spacing w:line="240" w:lineRule="auto"/>
              <w:ind w:firstLineChars="0" w:firstLine="0"/>
              <w:jc w:val="center"/>
              <w:rPr>
                <w:rFonts w:ascii="仿宋" w:eastAsia="仿宋" w:hAnsi="仿宋" w:cs="仿宋"/>
                <w:kern w:val="0"/>
                <w:sz w:val="18"/>
                <w:szCs w:val="18"/>
              </w:rPr>
            </w:pPr>
            <w:r>
              <w:rPr>
                <w:rFonts w:ascii="仿宋" w:eastAsia="仿宋" w:hAnsi="仿宋" w:cs="仿宋"/>
                <w:kern w:val="0"/>
                <w:sz w:val="18"/>
                <w:szCs w:val="18"/>
              </w:rPr>
              <w:t>一级指标</w:t>
            </w:r>
          </w:p>
        </w:tc>
        <w:tc>
          <w:tcPr>
            <w:tcW w:w="42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E7B2F" w:rsidRDefault="004E62FA">
            <w:pPr>
              <w:spacing w:line="240" w:lineRule="auto"/>
              <w:ind w:firstLineChars="0" w:firstLine="0"/>
              <w:jc w:val="center"/>
              <w:rPr>
                <w:rFonts w:ascii="仿宋" w:eastAsia="仿宋" w:hAnsi="仿宋" w:cs="仿宋"/>
                <w:kern w:val="0"/>
                <w:sz w:val="18"/>
                <w:szCs w:val="18"/>
              </w:rPr>
            </w:pPr>
            <w:r>
              <w:rPr>
                <w:rFonts w:ascii="仿宋" w:eastAsia="仿宋" w:hAnsi="仿宋" w:cs="仿宋" w:hint="eastAsia"/>
                <w:kern w:val="0"/>
                <w:sz w:val="18"/>
                <w:szCs w:val="18"/>
              </w:rPr>
              <w:t>权重</w:t>
            </w:r>
          </w:p>
        </w:tc>
        <w:tc>
          <w:tcPr>
            <w:tcW w:w="528"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E7B2F" w:rsidRDefault="004E62FA">
            <w:pPr>
              <w:spacing w:line="240" w:lineRule="auto"/>
              <w:ind w:firstLineChars="0" w:firstLine="0"/>
              <w:jc w:val="center"/>
              <w:rPr>
                <w:rFonts w:ascii="仿宋" w:eastAsia="仿宋" w:hAnsi="仿宋" w:cs="仿宋"/>
                <w:kern w:val="0"/>
                <w:sz w:val="18"/>
                <w:szCs w:val="18"/>
              </w:rPr>
            </w:pPr>
            <w:r>
              <w:rPr>
                <w:rFonts w:ascii="仿宋" w:eastAsia="仿宋" w:hAnsi="仿宋" w:cs="仿宋"/>
                <w:kern w:val="0"/>
                <w:sz w:val="18"/>
                <w:szCs w:val="18"/>
              </w:rPr>
              <w:t>二级指标</w:t>
            </w:r>
          </w:p>
        </w:tc>
        <w:tc>
          <w:tcPr>
            <w:tcW w:w="54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E7B2F" w:rsidRDefault="004E62FA">
            <w:pPr>
              <w:spacing w:line="240" w:lineRule="auto"/>
              <w:ind w:firstLineChars="0" w:firstLine="0"/>
              <w:jc w:val="center"/>
              <w:rPr>
                <w:rFonts w:ascii="仿宋" w:eastAsia="仿宋" w:hAnsi="仿宋" w:cs="仿宋"/>
                <w:kern w:val="0"/>
                <w:sz w:val="18"/>
                <w:szCs w:val="18"/>
              </w:rPr>
            </w:pPr>
            <w:r>
              <w:rPr>
                <w:rFonts w:ascii="仿宋" w:eastAsia="仿宋" w:hAnsi="仿宋" w:cs="仿宋" w:hint="eastAsia"/>
                <w:kern w:val="0"/>
                <w:sz w:val="18"/>
                <w:szCs w:val="18"/>
              </w:rPr>
              <w:t>权重</w:t>
            </w:r>
          </w:p>
        </w:tc>
        <w:tc>
          <w:tcPr>
            <w:tcW w:w="159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E7B2F" w:rsidRDefault="004E62FA">
            <w:pPr>
              <w:spacing w:line="240" w:lineRule="auto"/>
              <w:ind w:firstLineChars="0" w:firstLine="0"/>
              <w:jc w:val="center"/>
              <w:rPr>
                <w:rFonts w:ascii="仿宋" w:eastAsia="仿宋" w:hAnsi="仿宋" w:cs="仿宋"/>
                <w:kern w:val="0"/>
                <w:sz w:val="18"/>
                <w:szCs w:val="18"/>
              </w:rPr>
            </w:pPr>
            <w:r>
              <w:rPr>
                <w:rFonts w:ascii="仿宋" w:eastAsia="仿宋" w:hAnsi="仿宋" w:cs="仿宋"/>
                <w:kern w:val="0"/>
                <w:sz w:val="18"/>
                <w:szCs w:val="18"/>
              </w:rPr>
              <w:t>三级指标</w:t>
            </w:r>
          </w:p>
        </w:tc>
        <w:tc>
          <w:tcPr>
            <w:tcW w:w="432"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E7B2F" w:rsidRDefault="004E62FA">
            <w:pPr>
              <w:spacing w:line="240" w:lineRule="auto"/>
              <w:ind w:firstLineChars="0" w:firstLine="0"/>
              <w:jc w:val="center"/>
              <w:rPr>
                <w:rFonts w:ascii="仿宋" w:eastAsia="仿宋" w:hAnsi="仿宋" w:cs="仿宋"/>
                <w:kern w:val="0"/>
                <w:sz w:val="18"/>
                <w:szCs w:val="18"/>
              </w:rPr>
            </w:pPr>
            <w:r>
              <w:rPr>
                <w:rFonts w:ascii="仿宋" w:eastAsia="仿宋" w:hAnsi="仿宋" w:cs="仿宋" w:hint="eastAsia"/>
                <w:kern w:val="0"/>
                <w:sz w:val="18"/>
                <w:szCs w:val="18"/>
              </w:rPr>
              <w:t>权重</w:t>
            </w:r>
          </w:p>
        </w:tc>
        <w:tc>
          <w:tcPr>
            <w:tcW w:w="450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E7B2F" w:rsidRDefault="004E62FA">
            <w:pPr>
              <w:spacing w:line="240" w:lineRule="auto"/>
              <w:ind w:firstLineChars="0" w:firstLine="0"/>
              <w:jc w:val="center"/>
              <w:rPr>
                <w:rFonts w:ascii="仿宋" w:eastAsia="仿宋" w:hAnsi="仿宋" w:cs="仿宋"/>
                <w:kern w:val="0"/>
                <w:sz w:val="18"/>
                <w:szCs w:val="18"/>
              </w:rPr>
            </w:pPr>
            <w:r>
              <w:rPr>
                <w:rFonts w:ascii="仿宋" w:eastAsia="仿宋" w:hAnsi="仿宋" w:cs="仿宋" w:hint="eastAsia"/>
                <w:kern w:val="0"/>
                <w:sz w:val="18"/>
                <w:szCs w:val="18"/>
              </w:rPr>
              <w:t>评价内容</w:t>
            </w:r>
          </w:p>
        </w:tc>
      </w:tr>
      <w:tr w:rsidR="003E7B2F">
        <w:trPr>
          <w:trHeight w:val="576"/>
        </w:trPr>
        <w:tc>
          <w:tcPr>
            <w:tcW w:w="463" w:type="dxa"/>
            <w:vMerge w:val="restart"/>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E7B2F" w:rsidRDefault="004E62FA">
            <w:pPr>
              <w:spacing w:line="240" w:lineRule="auto"/>
              <w:ind w:firstLineChars="0" w:firstLine="0"/>
              <w:jc w:val="center"/>
              <w:rPr>
                <w:rFonts w:ascii="仿宋" w:eastAsia="仿宋" w:hAnsi="仿宋" w:cs="仿宋"/>
                <w:kern w:val="0"/>
                <w:sz w:val="18"/>
                <w:szCs w:val="18"/>
              </w:rPr>
            </w:pPr>
            <w:r>
              <w:rPr>
                <w:rFonts w:ascii="仿宋" w:eastAsia="仿宋" w:hAnsi="仿宋" w:cs="仿宋" w:hint="eastAsia"/>
                <w:kern w:val="0"/>
                <w:sz w:val="18"/>
                <w:szCs w:val="18"/>
              </w:rPr>
              <w:t>产出</w:t>
            </w:r>
          </w:p>
        </w:tc>
        <w:tc>
          <w:tcPr>
            <w:tcW w:w="420" w:type="dxa"/>
            <w:vMerge w:val="restart"/>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E7B2F" w:rsidRDefault="004E62FA">
            <w:pPr>
              <w:spacing w:line="240" w:lineRule="auto"/>
              <w:ind w:firstLineChars="0" w:firstLine="0"/>
              <w:jc w:val="center"/>
              <w:rPr>
                <w:rFonts w:ascii="仿宋" w:eastAsia="仿宋" w:hAnsi="仿宋" w:cs="仿宋"/>
                <w:kern w:val="0"/>
                <w:sz w:val="18"/>
                <w:szCs w:val="18"/>
              </w:rPr>
            </w:pPr>
            <w:r>
              <w:rPr>
                <w:rFonts w:ascii="仿宋" w:eastAsia="仿宋" w:hAnsi="仿宋" w:cs="仿宋" w:hint="eastAsia"/>
                <w:kern w:val="0"/>
                <w:sz w:val="18"/>
                <w:szCs w:val="18"/>
              </w:rPr>
              <w:t>36</w:t>
            </w:r>
          </w:p>
        </w:tc>
        <w:tc>
          <w:tcPr>
            <w:tcW w:w="528"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E7B2F" w:rsidRDefault="004E62FA">
            <w:pPr>
              <w:spacing w:line="240" w:lineRule="auto"/>
              <w:ind w:firstLineChars="0" w:firstLine="0"/>
              <w:jc w:val="center"/>
              <w:rPr>
                <w:rFonts w:ascii="仿宋" w:eastAsia="仿宋" w:hAnsi="仿宋" w:cs="仿宋"/>
                <w:kern w:val="0"/>
                <w:sz w:val="18"/>
                <w:szCs w:val="18"/>
              </w:rPr>
            </w:pPr>
            <w:r>
              <w:rPr>
                <w:rFonts w:ascii="仿宋" w:eastAsia="仿宋" w:hAnsi="仿宋" w:cs="仿宋" w:hint="eastAsia"/>
                <w:kern w:val="0"/>
                <w:sz w:val="18"/>
                <w:szCs w:val="18"/>
              </w:rPr>
              <w:t>产出数量</w:t>
            </w:r>
          </w:p>
        </w:tc>
        <w:tc>
          <w:tcPr>
            <w:tcW w:w="54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E7B2F" w:rsidRDefault="004E62FA">
            <w:pPr>
              <w:spacing w:line="240" w:lineRule="auto"/>
              <w:ind w:firstLineChars="0" w:firstLine="0"/>
              <w:jc w:val="center"/>
              <w:rPr>
                <w:rFonts w:ascii="仿宋" w:eastAsia="仿宋" w:hAnsi="仿宋" w:cs="仿宋"/>
                <w:kern w:val="0"/>
                <w:sz w:val="18"/>
                <w:szCs w:val="18"/>
              </w:rPr>
            </w:pPr>
            <w:r>
              <w:rPr>
                <w:rFonts w:ascii="仿宋" w:eastAsia="仿宋" w:hAnsi="仿宋" w:cs="仿宋" w:hint="eastAsia"/>
                <w:kern w:val="0"/>
                <w:sz w:val="18"/>
                <w:szCs w:val="18"/>
              </w:rPr>
              <w:t>9</w:t>
            </w:r>
          </w:p>
        </w:tc>
        <w:tc>
          <w:tcPr>
            <w:tcW w:w="159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E7B2F" w:rsidRDefault="004E62FA">
            <w:pPr>
              <w:spacing w:line="240" w:lineRule="auto"/>
              <w:ind w:firstLineChars="0" w:firstLine="0"/>
              <w:jc w:val="center"/>
              <w:rPr>
                <w:rFonts w:ascii="仿宋" w:eastAsia="仿宋" w:hAnsi="仿宋" w:cs="仿宋"/>
                <w:kern w:val="0"/>
                <w:sz w:val="18"/>
                <w:szCs w:val="18"/>
              </w:rPr>
            </w:pPr>
            <w:r>
              <w:rPr>
                <w:rFonts w:ascii="仿宋" w:eastAsia="仿宋" w:hAnsi="仿宋" w:cs="仿宋" w:hint="eastAsia"/>
                <w:kern w:val="0"/>
                <w:sz w:val="18"/>
                <w:szCs w:val="18"/>
              </w:rPr>
              <w:t>住宅小区物业服务质量考评覆盖率</w:t>
            </w:r>
          </w:p>
        </w:tc>
        <w:tc>
          <w:tcPr>
            <w:tcW w:w="432"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E7B2F" w:rsidRDefault="004E62FA">
            <w:pPr>
              <w:spacing w:line="240" w:lineRule="auto"/>
              <w:ind w:firstLineChars="0" w:firstLine="0"/>
              <w:jc w:val="center"/>
              <w:rPr>
                <w:rFonts w:ascii="仿宋" w:eastAsia="仿宋" w:hAnsi="仿宋" w:cs="仿宋"/>
                <w:kern w:val="0"/>
                <w:sz w:val="18"/>
                <w:szCs w:val="18"/>
              </w:rPr>
            </w:pPr>
            <w:r>
              <w:rPr>
                <w:rFonts w:ascii="仿宋" w:eastAsia="仿宋" w:hAnsi="仿宋" w:cs="仿宋" w:hint="eastAsia"/>
                <w:kern w:val="0"/>
                <w:sz w:val="18"/>
                <w:szCs w:val="18"/>
              </w:rPr>
              <w:t>9</w:t>
            </w:r>
          </w:p>
        </w:tc>
        <w:tc>
          <w:tcPr>
            <w:tcW w:w="450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E7B2F" w:rsidRDefault="004E62FA">
            <w:pPr>
              <w:spacing w:line="240" w:lineRule="auto"/>
              <w:ind w:firstLineChars="0" w:firstLine="0"/>
              <w:jc w:val="left"/>
              <w:rPr>
                <w:rFonts w:ascii="仿宋" w:eastAsia="仿宋" w:hAnsi="仿宋" w:cs="仿宋"/>
                <w:kern w:val="0"/>
                <w:sz w:val="18"/>
                <w:szCs w:val="18"/>
              </w:rPr>
            </w:pPr>
            <w:r>
              <w:rPr>
                <w:rFonts w:ascii="仿宋" w:eastAsia="仿宋" w:hAnsi="仿宋" w:cs="仿宋" w:hint="eastAsia"/>
                <w:kern w:val="0"/>
                <w:sz w:val="18"/>
                <w:szCs w:val="18"/>
              </w:rPr>
              <w:t>按住宅小区物业服务质量考评工作完成率分档评价，住宅小区物业服务质量考评工作完成率=（实际考评小区数量/计划考评小区数量）×100%，住宅小区物业服务质量考评工作完成率分档标准为完成率达100%计9分、90%≤完成率＜100%计7分、80%≤完成率＜90%计5分、70%≤完成</w:t>
            </w:r>
            <w:r>
              <w:rPr>
                <w:rFonts w:ascii="仿宋" w:eastAsia="仿宋" w:hAnsi="仿宋" w:cs="仿宋" w:hint="eastAsia"/>
                <w:kern w:val="0"/>
                <w:sz w:val="18"/>
                <w:szCs w:val="18"/>
              </w:rPr>
              <w:lastRenderedPageBreak/>
              <w:t>率＜80%计3分、60%≤完成率＜70%计1分、完成率＜60%不得分。</w:t>
            </w:r>
          </w:p>
        </w:tc>
      </w:tr>
      <w:tr w:rsidR="003E7B2F">
        <w:trPr>
          <w:trHeight w:val="90"/>
        </w:trPr>
        <w:tc>
          <w:tcPr>
            <w:tcW w:w="463" w:type="dxa"/>
            <w:vMerge/>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E7B2F" w:rsidRDefault="003E7B2F">
            <w:pPr>
              <w:spacing w:line="240" w:lineRule="auto"/>
              <w:ind w:firstLineChars="0" w:firstLine="0"/>
              <w:jc w:val="left"/>
              <w:rPr>
                <w:rFonts w:ascii="仿宋" w:eastAsia="仿宋" w:hAnsi="仿宋" w:cs="仿宋"/>
                <w:kern w:val="0"/>
                <w:sz w:val="18"/>
                <w:szCs w:val="18"/>
              </w:rPr>
            </w:pPr>
          </w:p>
        </w:tc>
        <w:tc>
          <w:tcPr>
            <w:tcW w:w="420" w:type="dxa"/>
            <w:vMerge/>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E7B2F" w:rsidRDefault="003E7B2F">
            <w:pPr>
              <w:spacing w:line="240" w:lineRule="auto"/>
              <w:ind w:firstLineChars="0" w:firstLine="0"/>
              <w:jc w:val="left"/>
              <w:rPr>
                <w:rFonts w:ascii="仿宋" w:eastAsia="仿宋" w:hAnsi="仿宋" w:cs="仿宋"/>
                <w:kern w:val="0"/>
                <w:sz w:val="18"/>
                <w:szCs w:val="18"/>
              </w:rPr>
            </w:pPr>
          </w:p>
        </w:tc>
        <w:tc>
          <w:tcPr>
            <w:tcW w:w="528" w:type="dxa"/>
            <w:tcBorders>
              <w:top w:val="single" w:sz="4" w:space="0" w:color="auto"/>
              <w:left w:val="single" w:sz="4" w:space="0" w:color="auto"/>
              <w:right w:val="single" w:sz="4" w:space="0" w:color="auto"/>
            </w:tcBorders>
            <w:shd w:val="clear" w:color="auto" w:fill="auto"/>
            <w:tcMar>
              <w:top w:w="12" w:type="dxa"/>
              <w:left w:w="12" w:type="dxa"/>
              <w:right w:w="12" w:type="dxa"/>
            </w:tcMar>
            <w:vAlign w:val="center"/>
          </w:tcPr>
          <w:p w:rsidR="003E7B2F" w:rsidRDefault="004E62FA">
            <w:pPr>
              <w:spacing w:line="240" w:lineRule="auto"/>
              <w:ind w:firstLineChars="0" w:firstLine="0"/>
              <w:jc w:val="center"/>
              <w:rPr>
                <w:rFonts w:ascii="仿宋" w:eastAsia="仿宋" w:hAnsi="仿宋" w:cs="仿宋"/>
                <w:kern w:val="0"/>
                <w:sz w:val="18"/>
                <w:szCs w:val="18"/>
              </w:rPr>
            </w:pPr>
            <w:r>
              <w:rPr>
                <w:rFonts w:ascii="仿宋" w:eastAsia="仿宋" w:hAnsi="仿宋" w:cs="仿宋" w:hint="eastAsia"/>
                <w:kern w:val="0"/>
                <w:sz w:val="18"/>
                <w:szCs w:val="18"/>
              </w:rPr>
              <w:t>产出质量</w:t>
            </w:r>
          </w:p>
        </w:tc>
        <w:tc>
          <w:tcPr>
            <w:tcW w:w="540" w:type="dxa"/>
            <w:tcBorders>
              <w:top w:val="single" w:sz="4" w:space="0" w:color="auto"/>
              <w:left w:val="single" w:sz="4" w:space="0" w:color="auto"/>
              <w:right w:val="single" w:sz="4" w:space="0" w:color="auto"/>
            </w:tcBorders>
            <w:shd w:val="clear" w:color="auto" w:fill="auto"/>
            <w:tcMar>
              <w:top w:w="12" w:type="dxa"/>
              <w:left w:w="12" w:type="dxa"/>
              <w:right w:w="12" w:type="dxa"/>
            </w:tcMar>
            <w:vAlign w:val="center"/>
          </w:tcPr>
          <w:p w:rsidR="003E7B2F" w:rsidRDefault="004E62FA">
            <w:pPr>
              <w:spacing w:line="240" w:lineRule="auto"/>
              <w:ind w:firstLineChars="0" w:firstLine="0"/>
              <w:jc w:val="center"/>
              <w:rPr>
                <w:rFonts w:ascii="仿宋" w:eastAsia="仿宋" w:hAnsi="仿宋" w:cs="仿宋"/>
                <w:kern w:val="0"/>
                <w:sz w:val="18"/>
                <w:szCs w:val="18"/>
              </w:rPr>
            </w:pPr>
            <w:r>
              <w:rPr>
                <w:rFonts w:ascii="仿宋" w:eastAsia="仿宋" w:hAnsi="仿宋" w:cs="仿宋" w:hint="eastAsia"/>
                <w:kern w:val="0"/>
                <w:sz w:val="18"/>
                <w:szCs w:val="18"/>
              </w:rPr>
              <w:t>9</w:t>
            </w:r>
          </w:p>
        </w:tc>
        <w:tc>
          <w:tcPr>
            <w:tcW w:w="159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E7B2F" w:rsidRDefault="004E62FA">
            <w:pPr>
              <w:spacing w:line="240" w:lineRule="auto"/>
              <w:ind w:firstLineChars="0" w:firstLine="0"/>
              <w:jc w:val="center"/>
              <w:rPr>
                <w:rFonts w:ascii="仿宋" w:eastAsia="仿宋" w:hAnsi="仿宋" w:cs="仿宋"/>
                <w:kern w:val="0"/>
                <w:sz w:val="18"/>
                <w:szCs w:val="18"/>
              </w:rPr>
            </w:pPr>
            <w:r>
              <w:rPr>
                <w:rFonts w:ascii="仿宋" w:eastAsia="仿宋" w:hAnsi="仿宋" w:cs="仿宋" w:hint="eastAsia"/>
                <w:kern w:val="0"/>
                <w:sz w:val="18"/>
                <w:szCs w:val="18"/>
              </w:rPr>
              <w:t>住宅小区物业服务企业考评奖励准确率</w:t>
            </w:r>
          </w:p>
        </w:tc>
        <w:tc>
          <w:tcPr>
            <w:tcW w:w="432"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E7B2F" w:rsidRDefault="004E62FA">
            <w:pPr>
              <w:spacing w:line="240" w:lineRule="auto"/>
              <w:ind w:firstLineChars="0" w:firstLine="0"/>
              <w:jc w:val="center"/>
              <w:rPr>
                <w:rFonts w:ascii="仿宋" w:eastAsia="仿宋" w:hAnsi="仿宋" w:cs="仿宋"/>
                <w:kern w:val="0"/>
                <w:sz w:val="18"/>
                <w:szCs w:val="18"/>
              </w:rPr>
            </w:pPr>
            <w:r>
              <w:rPr>
                <w:rFonts w:ascii="仿宋" w:eastAsia="仿宋" w:hAnsi="仿宋" w:cs="仿宋" w:hint="eastAsia"/>
                <w:kern w:val="0"/>
                <w:sz w:val="18"/>
                <w:szCs w:val="18"/>
              </w:rPr>
              <w:t>9</w:t>
            </w:r>
          </w:p>
        </w:tc>
        <w:tc>
          <w:tcPr>
            <w:tcW w:w="450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E7B2F" w:rsidRDefault="004E62FA">
            <w:pPr>
              <w:spacing w:line="240" w:lineRule="auto"/>
              <w:ind w:firstLineChars="0" w:firstLine="0"/>
              <w:jc w:val="left"/>
              <w:rPr>
                <w:rFonts w:ascii="仿宋" w:eastAsia="仿宋" w:hAnsi="仿宋" w:cs="仿宋"/>
                <w:kern w:val="0"/>
                <w:sz w:val="18"/>
                <w:szCs w:val="18"/>
              </w:rPr>
            </w:pPr>
            <w:r>
              <w:rPr>
                <w:rFonts w:ascii="仿宋" w:eastAsia="仿宋" w:hAnsi="仿宋" w:cs="仿宋" w:hint="eastAsia"/>
                <w:kern w:val="0"/>
                <w:sz w:val="18"/>
                <w:szCs w:val="18"/>
              </w:rPr>
              <w:t>按住宅小区物业服务企业考评奖励准确率分档评价，住宅小区物业服务企业考评奖励准确率=（符合住宅小区物业服务企业考评奖励数量/计划奖励住宅小区物业服务企业数量）×100%，住宅小区物业服务企业考评奖励准确率分档标准为准确率为100%计9分、95%≤准确率＜100%计7分、90%≤准确率＜95%计5分、85%≤准确率＜90%计3分、80%≤准确率＜85%计1分、准确率＜80%不得分。</w:t>
            </w:r>
          </w:p>
        </w:tc>
      </w:tr>
      <w:tr w:rsidR="003E7B2F">
        <w:trPr>
          <w:trHeight w:val="778"/>
        </w:trPr>
        <w:tc>
          <w:tcPr>
            <w:tcW w:w="463" w:type="dxa"/>
            <w:vMerge/>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E7B2F" w:rsidRDefault="003E7B2F">
            <w:pPr>
              <w:spacing w:line="240" w:lineRule="auto"/>
              <w:ind w:firstLineChars="0" w:firstLine="0"/>
              <w:jc w:val="left"/>
              <w:rPr>
                <w:rFonts w:ascii="仿宋" w:eastAsia="仿宋" w:hAnsi="仿宋" w:cs="仿宋"/>
                <w:kern w:val="0"/>
                <w:sz w:val="18"/>
                <w:szCs w:val="18"/>
                <w:highlight w:val="yellow"/>
              </w:rPr>
            </w:pPr>
          </w:p>
        </w:tc>
        <w:tc>
          <w:tcPr>
            <w:tcW w:w="420" w:type="dxa"/>
            <w:vMerge/>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E7B2F" w:rsidRDefault="003E7B2F">
            <w:pPr>
              <w:spacing w:line="240" w:lineRule="auto"/>
              <w:ind w:firstLineChars="0" w:firstLine="0"/>
              <w:jc w:val="left"/>
              <w:rPr>
                <w:rFonts w:ascii="仿宋" w:eastAsia="仿宋" w:hAnsi="仿宋" w:cs="仿宋"/>
                <w:kern w:val="0"/>
                <w:sz w:val="18"/>
                <w:szCs w:val="18"/>
                <w:highlight w:val="yellow"/>
              </w:rPr>
            </w:pPr>
          </w:p>
        </w:tc>
        <w:tc>
          <w:tcPr>
            <w:tcW w:w="528" w:type="dxa"/>
            <w:vMerge w:val="restart"/>
            <w:tcBorders>
              <w:top w:val="single" w:sz="4" w:space="0" w:color="auto"/>
              <w:left w:val="single" w:sz="4" w:space="0" w:color="auto"/>
              <w:right w:val="single" w:sz="4" w:space="0" w:color="auto"/>
            </w:tcBorders>
            <w:shd w:val="clear" w:color="auto" w:fill="auto"/>
            <w:tcMar>
              <w:top w:w="12" w:type="dxa"/>
              <w:left w:w="12" w:type="dxa"/>
              <w:right w:w="12" w:type="dxa"/>
            </w:tcMar>
            <w:vAlign w:val="center"/>
          </w:tcPr>
          <w:p w:rsidR="003E7B2F" w:rsidRDefault="004E62FA">
            <w:pPr>
              <w:spacing w:line="240" w:lineRule="auto"/>
              <w:ind w:firstLineChars="0" w:firstLine="0"/>
              <w:jc w:val="center"/>
              <w:rPr>
                <w:rFonts w:ascii="仿宋" w:eastAsia="仿宋" w:hAnsi="仿宋" w:cs="仿宋"/>
                <w:kern w:val="0"/>
                <w:sz w:val="18"/>
                <w:szCs w:val="18"/>
              </w:rPr>
            </w:pPr>
            <w:r>
              <w:rPr>
                <w:rFonts w:ascii="仿宋" w:eastAsia="仿宋" w:hAnsi="仿宋" w:cs="仿宋" w:hint="eastAsia"/>
                <w:kern w:val="0"/>
                <w:sz w:val="18"/>
                <w:szCs w:val="18"/>
              </w:rPr>
              <w:t>产出时效</w:t>
            </w:r>
          </w:p>
        </w:tc>
        <w:tc>
          <w:tcPr>
            <w:tcW w:w="540" w:type="dxa"/>
            <w:vMerge w:val="restart"/>
            <w:tcBorders>
              <w:top w:val="single" w:sz="4" w:space="0" w:color="auto"/>
              <w:left w:val="single" w:sz="4" w:space="0" w:color="auto"/>
              <w:right w:val="single" w:sz="4" w:space="0" w:color="auto"/>
            </w:tcBorders>
            <w:shd w:val="clear" w:color="auto" w:fill="auto"/>
            <w:tcMar>
              <w:top w:w="12" w:type="dxa"/>
              <w:left w:w="12" w:type="dxa"/>
              <w:right w:w="12" w:type="dxa"/>
            </w:tcMar>
            <w:vAlign w:val="center"/>
          </w:tcPr>
          <w:p w:rsidR="003E7B2F" w:rsidRDefault="004E62FA">
            <w:pPr>
              <w:spacing w:line="240" w:lineRule="auto"/>
              <w:ind w:firstLineChars="0" w:firstLine="0"/>
              <w:jc w:val="center"/>
              <w:rPr>
                <w:rFonts w:ascii="仿宋" w:eastAsia="仿宋" w:hAnsi="仿宋" w:cs="仿宋"/>
                <w:kern w:val="0"/>
                <w:sz w:val="18"/>
                <w:szCs w:val="18"/>
              </w:rPr>
            </w:pPr>
            <w:r>
              <w:rPr>
                <w:rFonts w:ascii="仿宋" w:eastAsia="仿宋" w:hAnsi="仿宋" w:cs="仿宋" w:hint="eastAsia"/>
                <w:kern w:val="0"/>
                <w:sz w:val="18"/>
                <w:szCs w:val="18"/>
              </w:rPr>
              <w:t>12</w:t>
            </w:r>
          </w:p>
        </w:tc>
        <w:tc>
          <w:tcPr>
            <w:tcW w:w="159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E7B2F" w:rsidRDefault="004E62FA">
            <w:pPr>
              <w:spacing w:line="240" w:lineRule="auto"/>
              <w:ind w:firstLineChars="0" w:firstLine="0"/>
              <w:jc w:val="center"/>
              <w:rPr>
                <w:rFonts w:ascii="仿宋" w:eastAsia="仿宋" w:hAnsi="仿宋" w:cs="仿宋"/>
                <w:kern w:val="0"/>
                <w:sz w:val="18"/>
                <w:szCs w:val="18"/>
              </w:rPr>
            </w:pPr>
            <w:r>
              <w:rPr>
                <w:rFonts w:ascii="仿宋" w:eastAsia="仿宋" w:hAnsi="仿宋" w:cs="仿宋" w:hint="eastAsia"/>
                <w:kern w:val="0"/>
                <w:sz w:val="18"/>
                <w:szCs w:val="18"/>
              </w:rPr>
              <w:t>考评奖励发放及时率</w:t>
            </w:r>
          </w:p>
        </w:tc>
        <w:tc>
          <w:tcPr>
            <w:tcW w:w="432"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E7B2F" w:rsidRDefault="004E62FA">
            <w:pPr>
              <w:spacing w:line="240" w:lineRule="auto"/>
              <w:ind w:firstLineChars="0" w:firstLine="0"/>
              <w:jc w:val="center"/>
              <w:rPr>
                <w:rFonts w:ascii="仿宋" w:eastAsia="仿宋" w:hAnsi="仿宋" w:cs="仿宋"/>
                <w:kern w:val="0"/>
                <w:sz w:val="18"/>
                <w:szCs w:val="18"/>
              </w:rPr>
            </w:pPr>
            <w:r>
              <w:rPr>
                <w:rFonts w:ascii="仿宋" w:eastAsia="仿宋" w:hAnsi="仿宋" w:cs="仿宋" w:hint="eastAsia"/>
                <w:kern w:val="0"/>
                <w:sz w:val="18"/>
                <w:szCs w:val="18"/>
              </w:rPr>
              <w:t>6</w:t>
            </w:r>
          </w:p>
        </w:tc>
        <w:tc>
          <w:tcPr>
            <w:tcW w:w="450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E7B2F" w:rsidRDefault="004E62FA">
            <w:pPr>
              <w:spacing w:line="240" w:lineRule="auto"/>
              <w:ind w:firstLineChars="0" w:firstLine="0"/>
              <w:jc w:val="left"/>
              <w:rPr>
                <w:rFonts w:ascii="仿宋" w:eastAsia="仿宋" w:hAnsi="仿宋" w:cs="仿宋"/>
                <w:kern w:val="0"/>
                <w:sz w:val="18"/>
                <w:szCs w:val="18"/>
              </w:rPr>
            </w:pPr>
            <w:r>
              <w:rPr>
                <w:rFonts w:ascii="仿宋" w:eastAsia="仿宋" w:hAnsi="仿宋" w:cs="仿宋" w:hint="eastAsia"/>
                <w:kern w:val="0"/>
                <w:sz w:val="18"/>
                <w:szCs w:val="18"/>
              </w:rPr>
              <w:t>按考评奖励发放及时率分档评价，考评奖励发放及时率=考评奖励实际发放时间/考评奖励计划发放时间×100%，考评奖励发放及时率分档标准为及时率达到100%计6分、95%≤及时率＜100%计5分、90%≤及时率＜95%计4分、85%≤及时率＜90%计3分、80%≤及时率＜85%计2分、75%≤及时率＜80%计1分、及时率＜75%不得分。</w:t>
            </w:r>
          </w:p>
        </w:tc>
      </w:tr>
      <w:tr w:rsidR="003E7B2F">
        <w:trPr>
          <w:trHeight w:val="778"/>
        </w:trPr>
        <w:tc>
          <w:tcPr>
            <w:tcW w:w="463" w:type="dxa"/>
            <w:vMerge/>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E7B2F" w:rsidRDefault="003E7B2F">
            <w:pPr>
              <w:spacing w:line="240" w:lineRule="auto"/>
              <w:ind w:firstLineChars="0" w:firstLine="0"/>
              <w:jc w:val="left"/>
              <w:rPr>
                <w:rFonts w:ascii="仿宋" w:eastAsia="仿宋" w:hAnsi="仿宋" w:cs="仿宋"/>
                <w:kern w:val="0"/>
                <w:sz w:val="18"/>
                <w:szCs w:val="18"/>
                <w:highlight w:val="yellow"/>
              </w:rPr>
            </w:pPr>
          </w:p>
        </w:tc>
        <w:tc>
          <w:tcPr>
            <w:tcW w:w="420" w:type="dxa"/>
            <w:vMerge/>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E7B2F" w:rsidRDefault="003E7B2F">
            <w:pPr>
              <w:spacing w:line="240" w:lineRule="auto"/>
              <w:ind w:firstLineChars="0" w:firstLine="0"/>
              <w:jc w:val="left"/>
              <w:rPr>
                <w:rFonts w:ascii="仿宋" w:eastAsia="仿宋" w:hAnsi="仿宋" w:cs="仿宋"/>
                <w:kern w:val="0"/>
                <w:sz w:val="18"/>
                <w:szCs w:val="18"/>
                <w:highlight w:val="yellow"/>
              </w:rPr>
            </w:pPr>
          </w:p>
        </w:tc>
        <w:tc>
          <w:tcPr>
            <w:tcW w:w="528" w:type="dxa"/>
            <w:vMerge/>
            <w:tcBorders>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E7B2F" w:rsidRDefault="003E7B2F">
            <w:pPr>
              <w:spacing w:line="240" w:lineRule="auto"/>
              <w:ind w:firstLineChars="0" w:firstLine="0"/>
              <w:jc w:val="center"/>
              <w:rPr>
                <w:rFonts w:ascii="仿宋" w:eastAsia="仿宋" w:hAnsi="仿宋" w:cs="仿宋"/>
                <w:kern w:val="0"/>
                <w:sz w:val="18"/>
                <w:szCs w:val="18"/>
              </w:rPr>
            </w:pPr>
          </w:p>
        </w:tc>
        <w:tc>
          <w:tcPr>
            <w:tcW w:w="540" w:type="dxa"/>
            <w:vMerge/>
            <w:tcBorders>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E7B2F" w:rsidRDefault="003E7B2F">
            <w:pPr>
              <w:spacing w:line="240" w:lineRule="auto"/>
              <w:ind w:firstLineChars="0" w:firstLine="0"/>
              <w:jc w:val="center"/>
              <w:rPr>
                <w:rFonts w:ascii="仿宋" w:eastAsia="仿宋" w:hAnsi="仿宋" w:cs="仿宋"/>
                <w:kern w:val="0"/>
                <w:sz w:val="18"/>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E7B2F" w:rsidRDefault="004E62FA">
            <w:pPr>
              <w:spacing w:line="240" w:lineRule="auto"/>
              <w:ind w:firstLineChars="0" w:firstLine="0"/>
              <w:jc w:val="center"/>
              <w:rPr>
                <w:rFonts w:ascii="仿宋" w:eastAsia="仿宋" w:hAnsi="仿宋" w:cs="仿宋"/>
                <w:kern w:val="0"/>
                <w:sz w:val="18"/>
                <w:szCs w:val="18"/>
              </w:rPr>
            </w:pPr>
            <w:r>
              <w:rPr>
                <w:rFonts w:ascii="仿宋" w:eastAsia="仿宋" w:hAnsi="仿宋" w:cs="仿宋" w:hint="eastAsia"/>
                <w:kern w:val="0"/>
                <w:sz w:val="18"/>
                <w:szCs w:val="18"/>
              </w:rPr>
              <w:t>物业服务质量考评名单公示时间</w:t>
            </w:r>
          </w:p>
        </w:tc>
        <w:tc>
          <w:tcPr>
            <w:tcW w:w="432"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E7B2F" w:rsidRDefault="004E62FA">
            <w:pPr>
              <w:spacing w:line="240" w:lineRule="auto"/>
              <w:ind w:firstLineChars="0" w:firstLine="0"/>
              <w:jc w:val="center"/>
              <w:rPr>
                <w:rFonts w:ascii="仿宋" w:eastAsia="仿宋" w:hAnsi="仿宋" w:cs="仿宋"/>
                <w:kern w:val="0"/>
                <w:sz w:val="18"/>
                <w:szCs w:val="18"/>
              </w:rPr>
            </w:pPr>
            <w:r>
              <w:rPr>
                <w:rFonts w:ascii="仿宋" w:eastAsia="仿宋" w:hAnsi="仿宋" w:cs="仿宋" w:hint="eastAsia"/>
                <w:kern w:val="0"/>
                <w:sz w:val="18"/>
                <w:szCs w:val="18"/>
              </w:rPr>
              <w:t>6</w:t>
            </w:r>
          </w:p>
        </w:tc>
        <w:tc>
          <w:tcPr>
            <w:tcW w:w="450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E7B2F" w:rsidRDefault="004E62FA">
            <w:pPr>
              <w:spacing w:line="240" w:lineRule="auto"/>
              <w:ind w:firstLineChars="0" w:firstLine="0"/>
              <w:jc w:val="left"/>
              <w:rPr>
                <w:rFonts w:ascii="仿宋" w:eastAsia="仿宋" w:hAnsi="仿宋" w:cs="仿宋"/>
                <w:kern w:val="0"/>
                <w:sz w:val="18"/>
                <w:szCs w:val="18"/>
              </w:rPr>
            </w:pPr>
            <w:r>
              <w:rPr>
                <w:rFonts w:ascii="仿宋" w:eastAsia="仿宋" w:hAnsi="仿宋" w:cs="仿宋" w:hint="eastAsia"/>
                <w:kern w:val="0"/>
                <w:sz w:val="18"/>
                <w:szCs w:val="18"/>
              </w:rPr>
              <w:t>物业服务质量考评每半年开展一次，考评工作完成后，区房管局根据综合评定结果，在有关媒体、武昌区政府门户网站上公布排名前三十名以及后十名的住宅小区名单。</w:t>
            </w:r>
          </w:p>
        </w:tc>
      </w:tr>
      <w:tr w:rsidR="003E7B2F">
        <w:trPr>
          <w:trHeight w:val="1761"/>
        </w:trPr>
        <w:tc>
          <w:tcPr>
            <w:tcW w:w="463" w:type="dxa"/>
            <w:vMerge/>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E7B2F" w:rsidRDefault="003E7B2F">
            <w:pPr>
              <w:spacing w:line="240" w:lineRule="auto"/>
              <w:ind w:firstLineChars="0" w:firstLine="0"/>
              <w:jc w:val="left"/>
              <w:rPr>
                <w:rFonts w:ascii="仿宋" w:eastAsia="仿宋" w:hAnsi="仿宋" w:cs="仿宋"/>
                <w:kern w:val="0"/>
                <w:sz w:val="18"/>
                <w:szCs w:val="18"/>
                <w:highlight w:val="yellow"/>
              </w:rPr>
            </w:pPr>
          </w:p>
        </w:tc>
        <w:tc>
          <w:tcPr>
            <w:tcW w:w="420" w:type="dxa"/>
            <w:vMerge/>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E7B2F" w:rsidRDefault="003E7B2F">
            <w:pPr>
              <w:spacing w:line="240" w:lineRule="auto"/>
              <w:ind w:firstLineChars="0" w:firstLine="0"/>
              <w:jc w:val="left"/>
              <w:rPr>
                <w:rFonts w:ascii="仿宋" w:eastAsia="仿宋" w:hAnsi="仿宋" w:cs="仿宋"/>
                <w:kern w:val="0"/>
                <w:sz w:val="18"/>
                <w:szCs w:val="18"/>
                <w:highlight w:val="yellow"/>
              </w:rPr>
            </w:pPr>
          </w:p>
        </w:tc>
        <w:tc>
          <w:tcPr>
            <w:tcW w:w="528"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E7B2F" w:rsidRDefault="004E62FA">
            <w:pPr>
              <w:spacing w:line="240" w:lineRule="auto"/>
              <w:ind w:firstLineChars="0" w:firstLine="0"/>
              <w:jc w:val="center"/>
              <w:rPr>
                <w:rFonts w:ascii="仿宋" w:eastAsia="仿宋" w:hAnsi="仿宋" w:cs="仿宋"/>
                <w:kern w:val="0"/>
                <w:sz w:val="18"/>
                <w:szCs w:val="18"/>
              </w:rPr>
            </w:pPr>
            <w:r>
              <w:rPr>
                <w:rFonts w:ascii="仿宋" w:eastAsia="仿宋" w:hAnsi="仿宋" w:cs="仿宋" w:hint="eastAsia"/>
                <w:kern w:val="0"/>
                <w:sz w:val="18"/>
                <w:szCs w:val="18"/>
              </w:rPr>
              <w:t>产出成本</w:t>
            </w:r>
          </w:p>
        </w:tc>
        <w:tc>
          <w:tcPr>
            <w:tcW w:w="54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E7B2F" w:rsidRDefault="004E62FA">
            <w:pPr>
              <w:spacing w:line="240" w:lineRule="auto"/>
              <w:ind w:firstLineChars="0" w:firstLine="0"/>
              <w:jc w:val="center"/>
              <w:rPr>
                <w:rFonts w:ascii="仿宋" w:eastAsia="仿宋" w:hAnsi="仿宋" w:cs="仿宋"/>
                <w:kern w:val="0"/>
                <w:sz w:val="18"/>
                <w:szCs w:val="18"/>
              </w:rPr>
            </w:pPr>
            <w:r>
              <w:rPr>
                <w:rFonts w:ascii="仿宋" w:eastAsia="仿宋" w:hAnsi="仿宋" w:cs="仿宋" w:hint="eastAsia"/>
                <w:kern w:val="0"/>
                <w:sz w:val="18"/>
                <w:szCs w:val="18"/>
              </w:rPr>
              <w:t>6</w:t>
            </w:r>
          </w:p>
        </w:tc>
        <w:tc>
          <w:tcPr>
            <w:tcW w:w="159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E7B2F" w:rsidRDefault="004E62FA">
            <w:pPr>
              <w:spacing w:line="240" w:lineRule="auto"/>
              <w:ind w:firstLineChars="0" w:firstLine="0"/>
              <w:jc w:val="center"/>
              <w:rPr>
                <w:rFonts w:ascii="仿宋" w:eastAsia="仿宋" w:hAnsi="仿宋" w:cs="仿宋"/>
                <w:kern w:val="0"/>
                <w:sz w:val="18"/>
                <w:szCs w:val="18"/>
              </w:rPr>
            </w:pPr>
            <w:r>
              <w:rPr>
                <w:rFonts w:ascii="仿宋" w:eastAsia="仿宋" w:hAnsi="仿宋" w:cs="仿宋" w:hint="eastAsia"/>
                <w:kern w:val="0"/>
                <w:sz w:val="18"/>
                <w:szCs w:val="18"/>
              </w:rPr>
              <w:t>成本控制率</w:t>
            </w:r>
          </w:p>
        </w:tc>
        <w:tc>
          <w:tcPr>
            <w:tcW w:w="432"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E7B2F" w:rsidRDefault="004E62FA">
            <w:pPr>
              <w:spacing w:line="240" w:lineRule="auto"/>
              <w:ind w:firstLineChars="0" w:firstLine="0"/>
              <w:jc w:val="center"/>
              <w:rPr>
                <w:rFonts w:ascii="仿宋" w:eastAsia="仿宋" w:hAnsi="仿宋" w:cs="仿宋"/>
                <w:kern w:val="0"/>
                <w:sz w:val="18"/>
                <w:szCs w:val="18"/>
              </w:rPr>
            </w:pPr>
            <w:r>
              <w:rPr>
                <w:rFonts w:ascii="仿宋" w:eastAsia="仿宋" w:hAnsi="仿宋" w:cs="仿宋" w:hint="eastAsia"/>
                <w:kern w:val="0"/>
                <w:sz w:val="18"/>
                <w:szCs w:val="18"/>
              </w:rPr>
              <w:t>6</w:t>
            </w:r>
          </w:p>
        </w:tc>
        <w:tc>
          <w:tcPr>
            <w:tcW w:w="450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E7B2F" w:rsidRDefault="004E62FA">
            <w:pPr>
              <w:spacing w:line="240" w:lineRule="auto"/>
              <w:ind w:firstLineChars="0" w:firstLine="0"/>
              <w:jc w:val="left"/>
              <w:rPr>
                <w:rFonts w:ascii="仿宋" w:eastAsia="仿宋" w:hAnsi="仿宋" w:cs="仿宋"/>
                <w:kern w:val="0"/>
                <w:sz w:val="18"/>
                <w:szCs w:val="18"/>
              </w:rPr>
            </w:pPr>
            <w:r>
              <w:rPr>
                <w:rFonts w:ascii="仿宋" w:eastAsia="仿宋" w:hAnsi="仿宋" w:cs="仿宋" w:hint="eastAsia"/>
                <w:kern w:val="0"/>
                <w:sz w:val="18"/>
                <w:szCs w:val="18"/>
              </w:rPr>
              <w:t>成本控制率=截至年末累计实际支出数/项目资金当年预算数。成本控制率≦100%得满分；100%﹤成本控制率≦106%时，得分为此项指标满分值-100×（成本控制率-100%）（如：成本控制率=102.8%，此项指标权重6分，则得分为6-2.8=3.2分），成本控制率＞106%时不得分。</w:t>
            </w:r>
          </w:p>
        </w:tc>
      </w:tr>
    </w:tbl>
    <w:p w:rsidR="003E7B2F" w:rsidRDefault="004E62FA">
      <w:pPr>
        <w:ind w:firstLine="480"/>
        <w:rPr>
          <w:rFonts w:ascii="仿宋" w:eastAsia="仿宋" w:hAnsi="仿宋" w:cs="仿宋"/>
        </w:rPr>
      </w:pPr>
      <w:bookmarkStart w:id="119" w:name="_Toc20065"/>
      <w:r>
        <w:rPr>
          <w:rFonts w:ascii="仿宋" w:eastAsia="仿宋" w:hAnsi="仿宋" w:cs="仿宋" w:hint="eastAsia"/>
        </w:rPr>
        <w:t>（4）项目</w:t>
      </w:r>
      <w:bookmarkEnd w:id="119"/>
      <w:r>
        <w:rPr>
          <w:rFonts w:ascii="仿宋" w:eastAsia="仿宋" w:hAnsi="仿宋" w:cs="仿宋" w:hint="eastAsia"/>
        </w:rPr>
        <w:t>效益</w:t>
      </w:r>
    </w:p>
    <w:p w:rsidR="003E7B2F" w:rsidRDefault="004E62FA">
      <w:pPr>
        <w:ind w:firstLine="480"/>
        <w:rPr>
          <w:rFonts w:ascii="仿宋" w:eastAsia="仿宋" w:hAnsi="仿宋" w:cs="仿宋"/>
          <w:highlight w:val="yellow"/>
        </w:rPr>
      </w:pPr>
      <w:r>
        <w:rPr>
          <w:rFonts w:ascii="仿宋" w:eastAsia="仿宋" w:hAnsi="仿宋" w:cs="仿宋" w:hint="eastAsia"/>
        </w:rPr>
        <w:t>该指标重点评价项目取得的阶段效益情况，由1个二级指标、4个三级指标组成，各指标的含义详下表：</w:t>
      </w:r>
    </w:p>
    <w:p w:rsidR="003E7B2F" w:rsidRDefault="004E62FA">
      <w:pPr>
        <w:spacing w:line="280" w:lineRule="exact"/>
        <w:ind w:firstLine="420"/>
        <w:jc w:val="center"/>
        <w:rPr>
          <w:rFonts w:ascii="仿宋" w:eastAsia="仿宋" w:hAnsi="仿宋" w:cs="仿宋"/>
          <w:sz w:val="21"/>
          <w:szCs w:val="21"/>
        </w:rPr>
      </w:pPr>
      <w:r>
        <w:rPr>
          <w:rFonts w:ascii="仿宋" w:eastAsia="仿宋" w:hAnsi="仿宋" w:cs="仿宋" w:hint="eastAsia"/>
          <w:sz w:val="21"/>
          <w:szCs w:val="21"/>
        </w:rPr>
        <w:t>武汉市武昌区住房保障和房屋管理局2019年“物业公司评比及奖励经费”项目绩效评价指标及说明（项目效益）</w:t>
      </w:r>
    </w:p>
    <w:tbl>
      <w:tblPr>
        <w:tblW w:w="8280" w:type="dxa"/>
        <w:tblLayout w:type="fixed"/>
        <w:tblCellMar>
          <w:left w:w="0" w:type="dxa"/>
          <w:right w:w="0" w:type="dxa"/>
        </w:tblCellMar>
        <w:tblLook w:val="04A0"/>
      </w:tblPr>
      <w:tblGrid>
        <w:gridCol w:w="463"/>
        <w:gridCol w:w="420"/>
        <w:gridCol w:w="565"/>
        <w:gridCol w:w="503"/>
        <w:gridCol w:w="1596"/>
        <w:gridCol w:w="432"/>
        <w:gridCol w:w="4301"/>
      </w:tblGrid>
      <w:tr w:rsidR="003E7B2F">
        <w:trPr>
          <w:trHeight w:val="827"/>
        </w:trPr>
        <w:tc>
          <w:tcPr>
            <w:tcW w:w="463"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E7B2F" w:rsidRDefault="004E62FA">
            <w:pPr>
              <w:spacing w:line="240" w:lineRule="auto"/>
              <w:ind w:firstLineChars="0" w:firstLine="0"/>
              <w:jc w:val="center"/>
              <w:rPr>
                <w:rFonts w:ascii="仿宋" w:eastAsia="仿宋" w:hAnsi="仿宋" w:cs="仿宋"/>
                <w:kern w:val="0"/>
                <w:sz w:val="18"/>
                <w:szCs w:val="18"/>
              </w:rPr>
            </w:pPr>
            <w:r>
              <w:rPr>
                <w:rFonts w:ascii="仿宋" w:eastAsia="仿宋" w:hAnsi="仿宋" w:cs="仿宋"/>
                <w:kern w:val="0"/>
                <w:sz w:val="18"/>
                <w:szCs w:val="18"/>
              </w:rPr>
              <w:t>一级指标</w:t>
            </w:r>
          </w:p>
        </w:tc>
        <w:tc>
          <w:tcPr>
            <w:tcW w:w="42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E7B2F" w:rsidRDefault="004E62FA">
            <w:pPr>
              <w:spacing w:line="240" w:lineRule="auto"/>
              <w:ind w:firstLineChars="0" w:firstLine="0"/>
              <w:jc w:val="center"/>
              <w:rPr>
                <w:rFonts w:ascii="仿宋" w:eastAsia="仿宋" w:hAnsi="仿宋" w:cs="仿宋"/>
                <w:kern w:val="0"/>
                <w:sz w:val="18"/>
                <w:szCs w:val="18"/>
              </w:rPr>
            </w:pPr>
            <w:r>
              <w:rPr>
                <w:rFonts w:ascii="仿宋" w:eastAsia="仿宋" w:hAnsi="仿宋" w:cs="仿宋" w:hint="eastAsia"/>
                <w:kern w:val="0"/>
                <w:sz w:val="18"/>
                <w:szCs w:val="18"/>
              </w:rPr>
              <w:t>权重</w:t>
            </w:r>
          </w:p>
        </w:tc>
        <w:tc>
          <w:tcPr>
            <w:tcW w:w="565"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E7B2F" w:rsidRDefault="004E62FA">
            <w:pPr>
              <w:spacing w:line="240" w:lineRule="auto"/>
              <w:ind w:firstLineChars="0" w:firstLine="0"/>
              <w:jc w:val="center"/>
              <w:rPr>
                <w:rFonts w:ascii="仿宋" w:eastAsia="仿宋" w:hAnsi="仿宋" w:cs="仿宋"/>
                <w:kern w:val="0"/>
                <w:sz w:val="18"/>
                <w:szCs w:val="18"/>
              </w:rPr>
            </w:pPr>
            <w:r>
              <w:rPr>
                <w:rFonts w:ascii="仿宋" w:eastAsia="仿宋" w:hAnsi="仿宋" w:cs="仿宋"/>
                <w:kern w:val="0"/>
                <w:sz w:val="18"/>
                <w:szCs w:val="18"/>
              </w:rPr>
              <w:t>二级</w:t>
            </w:r>
          </w:p>
          <w:p w:rsidR="003E7B2F" w:rsidRDefault="004E62FA">
            <w:pPr>
              <w:spacing w:line="240" w:lineRule="auto"/>
              <w:ind w:firstLineChars="0" w:firstLine="0"/>
              <w:jc w:val="center"/>
              <w:rPr>
                <w:rFonts w:ascii="仿宋" w:eastAsia="仿宋" w:hAnsi="仿宋" w:cs="仿宋"/>
                <w:kern w:val="0"/>
                <w:sz w:val="18"/>
                <w:szCs w:val="18"/>
              </w:rPr>
            </w:pPr>
            <w:r>
              <w:rPr>
                <w:rFonts w:ascii="仿宋" w:eastAsia="仿宋" w:hAnsi="仿宋" w:cs="仿宋"/>
                <w:kern w:val="0"/>
                <w:sz w:val="18"/>
                <w:szCs w:val="18"/>
              </w:rPr>
              <w:t>指标</w:t>
            </w:r>
          </w:p>
        </w:tc>
        <w:tc>
          <w:tcPr>
            <w:tcW w:w="503"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E7B2F" w:rsidRDefault="004E62FA">
            <w:pPr>
              <w:spacing w:line="240" w:lineRule="auto"/>
              <w:ind w:firstLineChars="0" w:firstLine="0"/>
              <w:jc w:val="center"/>
              <w:rPr>
                <w:rFonts w:ascii="仿宋" w:eastAsia="仿宋" w:hAnsi="仿宋" w:cs="仿宋"/>
                <w:kern w:val="0"/>
                <w:sz w:val="18"/>
                <w:szCs w:val="18"/>
              </w:rPr>
            </w:pPr>
            <w:r>
              <w:rPr>
                <w:rFonts w:ascii="仿宋" w:eastAsia="仿宋" w:hAnsi="仿宋" w:cs="仿宋" w:hint="eastAsia"/>
                <w:kern w:val="0"/>
                <w:sz w:val="18"/>
                <w:szCs w:val="18"/>
              </w:rPr>
              <w:t>权重</w:t>
            </w:r>
          </w:p>
        </w:tc>
        <w:tc>
          <w:tcPr>
            <w:tcW w:w="159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E7B2F" w:rsidRDefault="004E62FA">
            <w:pPr>
              <w:spacing w:line="240" w:lineRule="auto"/>
              <w:ind w:firstLineChars="0" w:firstLine="0"/>
              <w:jc w:val="center"/>
              <w:rPr>
                <w:rFonts w:ascii="仿宋" w:eastAsia="仿宋" w:hAnsi="仿宋" w:cs="仿宋"/>
                <w:kern w:val="0"/>
                <w:sz w:val="18"/>
                <w:szCs w:val="18"/>
              </w:rPr>
            </w:pPr>
            <w:r>
              <w:rPr>
                <w:rFonts w:ascii="仿宋" w:eastAsia="仿宋" w:hAnsi="仿宋" w:cs="仿宋"/>
                <w:kern w:val="0"/>
                <w:sz w:val="18"/>
                <w:szCs w:val="18"/>
              </w:rPr>
              <w:t>三级指标</w:t>
            </w:r>
          </w:p>
        </w:tc>
        <w:tc>
          <w:tcPr>
            <w:tcW w:w="432"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E7B2F" w:rsidRDefault="004E62FA">
            <w:pPr>
              <w:spacing w:line="240" w:lineRule="auto"/>
              <w:ind w:firstLineChars="0" w:firstLine="0"/>
              <w:jc w:val="center"/>
              <w:rPr>
                <w:rFonts w:ascii="仿宋" w:eastAsia="仿宋" w:hAnsi="仿宋" w:cs="仿宋"/>
                <w:kern w:val="0"/>
                <w:sz w:val="18"/>
                <w:szCs w:val="18"/>
              </w:rPr>
            </w:pPr>
            <w:r>
              <w:rPr>
                <w:rFonts w:ascii="仿宋" w:eastAsia="仿宋" w:hAnsi="仿宋" w:cs="仿宋" w:hint="eastAsia"/>
                <w:kern w:val="0"/>
                <w:sz w:val="18"/>
                <w:szCs w:val="18"/>
              </w:rPr>
              <w:t>权重</w:t>
            </w:r>
          </w:p>
        </w:tc>
        <w:tc>
          <w:tcPr>
            <w:tcW w:w="4301"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E7B2F" w:rsidRDefault="004E62FA">
            <w:pPr>
              <w:spacing w:line="240" w:lineRule="auto"/>
              <w:ind w:firstLineChars="0" w:firstLine="0"/>
              <w:jc w:val="center"/>
              <w:rPr>
                <w:rFonts w:ascii="仿宋" w:eastAsia="仿宋" w:hAnsi="仿宋" w:cs="仿宋"/>
                <w:kern w:val="0"/>
                <w:sz w:val="18"/>
                <w:szCs w:val="18"/>
              </w:rPr>
            </w:pPr>
            <w:r>
              <w:rPr>
                <w:rFonts w:ascii="仿宋" w:eastAsia="仿宋" w:hAnsi="仿宋" w:cs="仿宋" w:hint="eastAsia"/>
                <w:kern w:val="0"/>
                <w:sz w:val="18"/>
                <w:szCs w:val="18"/>
              </w:rPr>
              <w:t>评价内容</w:t>
            </w:r>
          </w:p>
        </w:tc>
      </w:tr>
      <w:tr w:rsidR="003E7B2F">
        <w:trPr>
          <w:trHeight w:val="653"/>
        </w:trPr>
        <w:tc>
          <w:tcPr>
            <w:tcW w:w="463" w:type="dxa"/>
            <w:vMerge w:val="restart"/>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E7B2F" w:rsidRDefault="004E62FA">
            <w:pPr>
              <w:spacing w:line="240" w:lineRule="auto"/>
              <w:ind w:firstLineChars="0" w:firstLine="0"/>
              <w:jc w:val="center"/>
              <w:rPr>
                <w:rFonts w:ascii="仿宋" w:eastAsia="仿宋" w:hAnsi="仿宋" w:cs="仿宋"/>
                <w:kern w:val="0"/>
                <w:sz w:val="18"/>
                <w:szCs w:val="18"/>
              </w:rPr>
            </w:pPr>
            <w:r>
              <w:rPr>
                <w:rFonts w:ascii="仿宋" w:eastAsia="仿宋" w:hAnsi="仿宋" w:cs="仿宋"/>
                <w:kern w:val="0"/>
                <w:sz w:val="18"/>
                <w:szCs w:val="18"/>
              </w:rPr>
              <w:t>效益</w:t>
            </w:r>
          </w:p>
        </w:tc>
        <w:tc>
          <w:tcPr>
            <w:tcW w:w="420" w:type="dxa"/>
            <w:vMerge w:val="restart"/>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E7B2F" w:rsidRDefault="004E62FA">
            <w:pPr>
              <w:spacing w:line="240" w:lineRule="auto"/>
              <w:ind w:firstLineChars="0" w:firstLine="0"/>
              <w:jc w:val="center"/>
              <w:rPr>
                <w:rFonts w:ascii="仿宋" w:eastAsia="仿宋" w:hAnsi="仿宋" w:cs="仿宋"/>
                <w:kern w:val="0"/>
                <w:sz w:val="18"/>
                <w:szCs w:val="18"/>
              </w:rPr>
            </w:pPr>
            <w:r>
              <w:rPr>
                <w:rFonts w:ascii="仿宋" w:eastAsia="仿宋" w:hAnsi="仿宋" w:cs="仿宋"/>
                <w:kern w:val="0"/>
                <w:sz w:val="18"/>
                <w:szCs w:val="18"/>
              </w:rPr>
              <w:t>29</w:t>
            </w:r>
          </w:p>
        </w:tc>
        <w:tc>
          <w:tcPr>
            <w:tcW w:w="565" w:type="dxa"/>
            <w:vMerge w:val="restart"/>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E7B2F" w:rsidRDefault="004E62FA">
            <w:pPr>
              <w:spacing w:line="240" w:lineRule="auto"/>
              <w:ind w:firstLineChars="0" w:firstLine="0"/>
              <w:jc w:val="center"/>
              <w:rPr>
                <w:rFonts w:ascii="仿宋" w:eastAsia="仿宋" w:hAnsi="仿宋" w:cs="仿宋"/>
                <w:kern w:val="0"/>
                <w:sz w:val="18"/>
                <w:szCs w:val="18"/>
              </w:rPr>
            </w:pPr>
            <w:r>
              <w:rPr>
                <w:rFonts w:ascii="仿宋" w:eastAsia="仿宋" w:hAnsi="仿宋" w:cs="仿宋" w:hint="eastAsia"/>
                <w:kern w:val="0"/>
                <w:sz w:val="18"/>
                <w:szCs w:val="18"/>
              </w:rPr>
              <w:t>项目</w:t>
            </w:r>
          </w:p>
          <w:p w:rsidR="003E7B2F" w:rsidRDefault="004E62FA">
            <w:pPr>
              <w:spacing w:line="240" w:lineRule="auto"/>
              <w:ind w:firstLineChars="0" w:firstLine="0"/>
              <w:jc w:val="center"/>
              <w:rPr>
                <w:rFonts w:ascii="仿宋" w:eastAsia="仿宋" w:hAnsi="仿宋" w:cs="仿宋"/>
                <w:kern w:val="0"/>
                <w:sz w:val="18"/>
                <w:szCs w:val="18"/>
              </w:rPr>
            </w:pPr>
            <w:r>
              <w:rPr>
                <w:rFonts w:ascii="仿宋" w:eastAsia="仿宋" w:hAnsi="仿宋" w:cs="仿宋"/>
                <w:kern w:val="0"/>
                <w:sz w:val="18"/>
                <w:szCs w:val="18"/>
              </w:rPr>
              <w:t>效益</w:t>
            </w:r>
          </w:p>
          <w:p w:rsidR="003E7B2F" w:rsidRDefault="003E7B2F">
            <w:pPr>
              <w:spacing w:line="240" w:lineRule="auto"/>
              <w:ind w:firstLineChars="0" w:firstLine="0"/>
              <w:jc w:val="center"/>
              <w:rPr>
                <w:rFonts w:ascii="仿宋" w:eastAsia="仿宋" w:hAnsi="仿宋" w:cs="仿宋"/>
                <w:kern w:val="0"/>
                <w:sz w:val="18"/>
                <w:szCs w:val="18"/>
              </w:rPr>
            </w:pPr>
          </w:p>
        </w:tc>
        <w:tc>
          <w:tcPr>
            <w:tcW w:w="503"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E7B2F" w:rsidRDefault="004E62FA">
            <w:pPr>
              <w:spacing w:line="240" w:lineRule="auto"/>
              <w:ind w:firstLineChars="0" w:firstLine="0"/>
              <w:jc w:val="center"/>
              <w:rPr>
                <w:rFonts w:ascii="仿宋" w:eastAsia="仿宋" w:hAnsi="仿宋" w:cs="仿宋"/>
                <w:kern w:val="0"/>
                <w:sz w:val="18"/>
                <w:szCs w:val="18"/>
              </w:rPr>
            </w:pPr>
            <w:r>
              <w:rPr>
                <w:rFonts w:ascii="仿宋" w:eastAsia="仿宋" w:hAnsi="仿宋" w:cs="仿宋"/>
                <w:kern w:val="0"/>
                <w:sz w:val="18"/>
                <w:szCs w:val="18"/>
              </w:rPr>
              <w:t>7</w:t>
            </w:r>
          </w:p>
        </w:tc>
        <w:tc>
          <w:tcPr>
            <w:tcW w:w="159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E7B2F" w:rsidRDefault="004E62FA">
            <w:pPr>
              <w:spacing w:line="240" w:lineRule="auto"/>
              <w:ind w:firstLineChars="0" w:firstLine="0"/>
              <w:jc w:val="center"/>
              <w:rPr>
                <w:rFonts w:ascii="仿宋" w:eastAsia="仿宋" w:hAnsi="仿宋" w:cs="仿宋"/>
                <w:kern w:val="0"/>
                <w:sz w:val="18"/>
                <w:szCs w:val="18"/>
              </w:rPr>
            </w:pPr>
            <w:r>
              <w:rPr>
                <w:rFonts w:ascii="仿宋" w:eastAsia="仿宋" w:hAnsi="仿宋" w:cs="仿宋" w:hint="eastAsia"/>
                <w:kern w:val="0"/>
                <w:sz w:val="18"/>
                <w:szCs w:val="18"/>
              </w:rPr>
              <w:t>提高住宅小区物业服务水平</w:t>
            </w:r>
          </w:p>
        </w:tc>
        <w:tc>
          <w:tcPr>
            <w:tcW w:w="432"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E7B2F" w:rsidRDefault="004E62FA">
            <w:pPr>
              <w:spacing w:line="240" w:lineRule="auto"/>
              <w:ind w:firstLineChars="0" w:firstLine="0"/>
              <w:jc w:val="center"/>
              <w:rPr>
                <w:rFonts w:ascii="仿宋" w:eastAsia="仿宋" w:hAnsi="仿宋" w:cs="仿宋"/>
                <w:kern w:val="0"/>
                <w:sz w:val="18"/>
                <w:szCs w:val="18"/>
              </w:rPr>
            </w:pPr>
            <w:r>
              <w:rPr>
                <w:rFonts w:ascii="仿宋" w:eastAsia="仿宋" w:hAnsi="仿宋" w:cs="仿宋"/>
                <w:kern w:val="0"/>
                <w:sz w:val="18"/>
                <w:szCs w:val="18"/>
              </w:rPr>
              <w:t>7</w:t>
            </w:r>
          </w:p>
        </w:tc>
        <w:tc>
          <w:tcPr>
            <w:tcW w:w="4301"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E7B2F" w:rsidRDefault="004E62FA">
            <w:pPr>
              <w:spacing w:line="240" w:lineRule="auto"/>
              <w:ind w:firstLineChars="0" w:firstLine="0"/>
              <w:jc w:val="left"/>
              <w:rPr>
                <w:rFonts w:ascii="仿宋" w:eastAsia="仿宋" w:hAnsi="仿宋" w:cs="仿宋"/>
                <w:kern w:val="0"/>
                <w:sz w:val="18"/>
                <w:szCs w:val="18"/>
              </w:rPr>
            </w:pPr>
            <w:r>
              <w:rPr>
                <w:rFonts w:ascii="仿宋" w:eastAsia="仿宋" w:hAnsi="仿宋" w:cs="仿宋" w:hint="eastAsia"/>
                <w:kern w:val="0"/>
                <w:sz w:val="18"/>
                <w:szCs w:val="18"/>
              </w:rPr>
              <w:t>项目实施后，提高住宅小区物业服务水平，产生较好的社会效益。（7分）</w:t>
            </w:r>
          </w:p>
        </w:tc>
      </w:tr>
      <w:tr w:rsidR="003E7B2F">
        <w:trPr>
          <w:trHeight w:val="605"/>
        </w:trPr>
        <w:tc>
          <w:tcPr>
            <w:tcW w:w="463" w:type="dxa"/>
            <w:vMerge/>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E7B2F" w:rsidRDefault="003E7B2F">
            <w:pPr>
              <w:spacing w:line="240" w:lineRule="auto"/>
              <w:ind w:firstLineChars="0" w:firstLine="0"/>
              <w:jc w:val="left"/>
              <w:rPr>
                <w:rFonts w:ascii="仿宋" w:eastAsia="仿宋" w:hAnsi="仿宋" w:cs="仿宋"/>
                <w:kern w:val="0"/>
                <w:sz w:val="18"/>
                <w:szCs w:val="18"/>
              </w:rPr>
            </w:pPr>
          </w:p>
        </w:tc>
        <w:tc>
          <w:tcPr>
            <w:tcW w:w="420" w:type="dxa"/>
            <w:vMerge/>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E7B2F" w:rsidRDefault="003E7B2F">
            <w:pPr>
              <w:spacing w:line="240" w:lineRule="auto"/>
              <w:ind w:firstLineChars="0" w:firstLine="0"/>
              <w:jc w:val="left"/>
              <w:rPr>
                <w:rFonts w:ascii="仿宋" w:eastAsia="仿宋" w:hAnsi="仿宋" w:cs="仿宋"/>
                <w:kern w:val="0"/>
                <w:sz w:val="18"/>
                <w:szCs w:val="18"/>
              </w:rPr>
            </w:pPr>
          </w:p>
        </w:tc>
        <w:tc>
          <w:tcPr>
            <w:tcW w:w="565" w:type="dxa"/>
            <w:vMerge/>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E7B2F" w:rsidRDefault="003E7B2F">
            <w:pPr>
              <w:spacing w:line="240" w:lineRule="auto"/>
              <w:ind w:firstLineChars="0" w:firstLine="0"/>
              <w:jc w:val="center"/>
              <w:rPr>
                <w:rFonts w:ascii="仿宋" w:eastAsia="仿宋" w:hAnsi="仿宋" w:cs="仿宋"/>
                <w:kern w:val="0"/>
                <w:sz w:val="18"/>
                <w:szCs w:val="18"/>
              </w:rPr>
            </w:pPr>
          </w:p>
        </w:tc>
        <w:tc>
          <w:tcPr>
            <w:tcW w:w="503"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E7B2F" w:rsidRDefault="004E62FA">
            <w:pPr>
              <w:spacing w:line="240" w:lineRule="auto"/>
              <w:ind w:firstLineChars="0" w:firstLine="0"/>
              <w:jc w:val="center"/>
              <w:rPr>
                <w:rFonts w:ascii="仿宋" w:eastAsia="仿宋" w:hAnsi="仿宋" w:cs="仿宋"/>
                <w:kern w:val="0"/>
                <w:sz w:val="18"/>
                <w:szCs w:val="18"/>
              </w:rPr>
            </w:pPr>
            <w:r>
              <w:rPr>
                <w:rFonts w:ascii="仿宋" w:eastAsia="仿宋" w:hAnsi="仿宋" w:cs="仿宋"/>
                <w:kern w:val="0"/>
                <w:sz w:val="18"/>
                <w:szCs w:val="18"/>
              </w:rPr>
              <w:t>7</w:t>
            </w:r>
          </w:p>
        </w:tc>
        <w:tc>
          <w:tcPr>
            <w:tcW w:w="159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E7B2F" w:rsidRDefault="004E62FA">
            <w:pPr>
              <w:spacing w:line="240" w:lineRule="auto"/>
              <w:ind w:firstLineChars="0" w:firstLine="0"/>
              <w:jc w:val="center"/>
              <w:rPr>
                <w:rFonts w:ascii="仿宋" w:eastAsia="仿宋" w:hAnsi="仿宋" w:cs="仿宋"/>
                <w:kern w:val="0"/>
                <w:sz w:val="18"/>
                <w:szCs w:val="18"/>
              </w:rPr>
            </w:pPr>
            <w:r>
              <w:rPr>
                <w:rFonts w:ascii="仿宋" w:eastAsia="仿宋" w:hAnsi="仿宋" w:cs="仿宋" w:hint="eastAsia"/>
                <w:kern w:val="0"/>
                <w:sz w:val="18"/>
                <w:szCs w:val="18"/>
              </w:rPr>
              <w:t>提高居民满意度与幸福感</w:t>
            </w:r>
          </w:p>
        </w:tc>
        <w:tc>
          <w:tcPr>
            <w:tcW w:w="432"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E7B2F" w:rsidRDefault="004E62FA">
            <w:pPr>
              <w:spacing w:line="240" w:lineRule="auto"/>
              <w:ind w:firstLineChars="0" w:firstLine="0"/>
              <w:jc w:val="center"/>
              <w:rPr>
                <w:rFonts w:ascii="仿宋" w:eastAsia="仿宋" w:hAnsi="仿宋" w:cs="仿宋"/>
                <w:kern w:val="0"/>
                <w:sz w:val="18"/>
                <w:szCs w:val="18"/>
              </w:rPr>
            </w:pPr>
            <w:r>
              <w:rPr>
                <w:rFonts w:ascii="仿宋" w:eastAsia="仿宋" w:hAnsi="仿宋" w:cs="仿宋"/>
                <w:kern w:val="0"/>
                <w:sz w:val="18"/>
                <w:szCs w:val="18"/>
              </w:rPr>
              <w:t>7</w:t>
            </w:r>
          </w:p>
        </w:tc>
        <w:tc>
          <w:tcPr>
            <w:tcW w:w="4301"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E7B2F" w:rsidRDefault="004E62FA">
            <w:pPr>
              <w:spacing w:line="240" w:lineRule="auto"/>
              <w:ind w:firstLineChars="0" w:firstLine="0"/>
              <w:jc w:val="left"/>
              <w:rPr>
                <w:rFonts w:ascii="仿宋" w:eastAsia="仿宋" w:hAnsi="仿宋" w:cs="仿宋"/>
                <w:kern w:val="0"/>
                <w:sz w:val="18"/>
                <w:szCs w:val="18"/>
              </w:rPr>
            </w:pPr>
            <w:r>
              <w:rPr>
                <w:rFonts w:ascii="仿宋" w:eastAsia="仿宋" w:hAnsi="仿宋" w:cs="仿宋" w:hint="eastAsia"/>
                <w:kern w:val="0"/>
                <w:sz w:val="18"/>
                <w:szCs w:val="18"/>
              </w:rPr>
              <w:t>项目实施后，提高居民满意度与幸福感，产生较好的社会效益。（7分）</w:t>
            </w:r>
          </w:p>
        </w:tc>
      </w:tr>
      <w:tr w:rsidR="003E7B2F">
        <w:trPr>
          <w:trHeight w:val="90"/>
        </w:trPr>
        <w:tc>
          <w:tcPr>
            <w:tcW w:w="463" w:type="dxa"/>
            <w:vMerge/>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E7B2F" w:rsidRDefault="003E7B2F">
            <w:pPr>
              <w:spacing w:line="240" w:lineRule="auto"/>
              <w:ind w:firstLineChars="0" w:firstLine="0"/>
              <w:jc w:val="left"/>
              <w:rPr>
                <w:rFonts w:ascii="仿宋" w:eastAsia="仿宋" w:hAnsi="仿宋" w:cs="仿宋"/>
                <w:kern w:val="0"/>
                <w:sz w:val="18"/>
                <w:szCs w:val="18"/>
              </w:rPr>
            </w:pPr>
          </w:p>
        </w:tc>
        <w:tc>
          <w:tcPr>
            <w:tcW w:w="420" w:type="dxa"/>
            <w:vMerge/>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E7B2F" w:rsidRDefault="003E7B2F">
            <w:pPr>
              <w:spacing w:line="240" w:lineRule="auto"/>
              <w:ind w:firstLineChars="0" w:firstLine="0"/>
              <w:jc w:val="left"/>
              <w:rPr>
                <w:rFonts w:ascii="仿宋" w:eastAsia="仿宋" w:hAnsi="仿宋" w:cs="仿宋"/>
                <w:kern w:val="0"/>
                <w:sz w:val="18"/>
                <w:szCs w:val="18"/>
              </w:rPr>
            </w:pPr>
          </w:p>
        </w:tc>
        <w:tc>
          <w:tcPr>
            <w:tcW w:w="565" w:type="dxa"/>
            <w:vMerge/>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E7B2F" w:rsidRDefault="003E7B2F">
            <w:pPr>
              <w:spacing w:line="240" w:lineRule="auto"/>
              <w:ind w:firstLineChars="0" w:firstLine="0"/>
              <w:jc w:val="center"/>
              <w:rPr>
                <w:rFonts w:ascii="仿宋" w:eastAsia="仿宋" w:hAnsi="仿宋" w:cs="仿宋"/>
                <w:kern w:val="0"/>
                <w:sz w:val="18"/>
                <w:szCs w:val="18"/>
              </w:rPr>
            </w:pPr>
          </w:p>
        </w:tc>
        <w:tc>
          <w:tcPr>
            <w:tcW w:w="503"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E7B2F" w:rsidRDefault="004E62FA">
            <w:pPr>
              <w:spacing w:line="240" w:lineRule="auto"/>
              <w:ind w:firstLineChars="0" w:firstLine="0"/>
              <w:jc w:val="center"/>
              <w:rPr>
                <w:rFonts w:ascii="仿宋" w:eastAsia="仿宋" w:hAnsi="仿宋" w:cs="仿宋"/>
                <w:kern w:val="0"/>
                <w:sz w:val="18"/>
                <w:szCs w:val="18"/>
              </w:rPr>
            </w:pPr>
            <w:r>
              <w:rPr>
                <w:rFonts w:ascii="仿宋" w:eastAsia="仿宋" w:hAnsi="仿宋" w:cs="仿宋"/>
                <w:kern w:val="0"/>
                <w:sz w:val="18"/>
                <w:szCs w:val="18"/>
              </w:rPr>
              <w:t>7</w:t>
            </w:r>
          </w:p>
        </w:tc>
        <w:tc>
          <w:tcPr>
            <w:tcW w:w="159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E7B2F" w:rsidRDefault="004E62FA">
            <w:pPr>
              <w:spacing w:line="240" w:lineRule="auto"/>
              <w:ind w:firstLineChars="0" w:firstLine="0"/>
              <w:jc w:val="center"/>
              <w:rPr>
                <w:rFonts w:ascii="仿宋" w:eastAsia="仿宋" w:hAnsi="仿宋" w:cs="仿宋"/>
                <w:kern w:val="0"/>
                <w:sz w:val="18"/>
                <w:szCs w:val="18"/>
              </w:rPr>
            </w:pPr>
            <w:r>
              <w:rPr>
                <w:rFonts w:ascii="仿宋" w:eastAsia="仿宋" w:hAnsi="仿宋" w:cs="仿宋" w:hint="eastAsia"/>
                <w:kern w:val="0"/>
                <w:sz w:val="18"/>
                <w:szCs w:val="18"/>
              </w:rPr>
              <w:t>住宅小区物业服务质量考评活动知晓率</w:t>
            </w:r>
          </w:p>
        </w:tc>
        <w:tc>
          <w:tcPr>
            <w:tcW w:w="432"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E7B2F" w:rsidRDefault="004E62FA">
            <w:pPr>
              <w:spacing w:line="240" w:lineRule="auto"/>
              <w:ind w:firstLineChars="0" w:firstLine="0"/>
              <w:jc w:val="center"/>
              <w:rPr>
                <w:rFonts w:ascii="仿宋" w:eastAsia="仿宋" w:hAnsi="仿宋" w:cs="仿宋"/>
                <w:kern w:val="0"/>
                <w:sz w:val="18"/>
                <w:szCs w:val="18"/>
              </w:rPr>
            </w:pPr>
            <w:r>
              <w:rPr>
                <w:rFonts w:ascii="仿宋" w:eastAsia="仿宋" w:hAnsi="仿宋" w:cs="仿宋"/>
                <w:kern w:val="0"/>
                <w:sz w:val="18"/>
                <w:szCs w:val="18"/>
              </w:rPr>
              <w:t>7</w:t>
            </w:r>
          </w:p>
        </w:tc>
        <w:tc>
          <w:tcPr>
            <w:tcW w:w="4301"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E7B2F" w:rsidRDefault="004E62FA">
            <w:pPr>
              <w:spacing w:line="240" w:lineRule="auto"/>
              <w:ind w:firstLineChars="0" w:firstLine="0"/>
              <w:jc w:val="left"/>
              <w:rPr>
                <w:rFonts w:ascii="仿宋" w:eastAsia="仿宋" w:hAnsi="仿宋" w:cs="仿宋"/>
                <w:kern w:val="0"/>
                <w:sz w:val="18"/>
                <w:szCs w:val="18"/>
              </w:rPr>
            </w:pPr>
            <w:r>
              <w:rPr>
                <w:rFonts w:ascii="仿宋" w:eastAsia="仿宋" w:hAnsi="仿宋" w:cs="仿宋" w:hint="eastAsia"/>
                <w:kern w:val="0"/>
                <w:sz w:val="18"/>
                <w:szCs w:val="18"/>
              </w:rPr>
              <w:t>按住宅小区物业服务质量考评活动知晓率分档评价，住宅小区物业服务质量考评活动知晓率=知晓考评人数/调查总人数×100%，住宅小区物业服务质量考评活动知晓率分档标准为知晓率达到100%计7分、95%≤知晓率＜100%计6分、90%≤知晓率＜95%计5分、85%≤知晓</w:t>
            </w:r>
            <w:r>
              <w:rPr>
                <w:rFonts w:ascii="仿宋" w:eastAsia="仿宋" w:hAnsi="仿宋" w:cs="仿宋" w:hint="eastAsia"/>
                <w:kern w:val="0"/>
                <w:sz w:val="18"/>
                <w:szCs w:val="18"/>
              </w:rPr>
              <w:lastRenderedPageBreak/>
              <w:t>率＜90%计4分、80%≤知晓率＜85%计3分、75%≤知晓率＜80%计2分、70%≤知晓率＜75%计1分、知晓率＜70%不得分。</w:t>
            </w:r>
          </w:p>
        </w:tc>
      </w:tr>
      <w:tr w:rsidR="003E7B2F">
        <w:trPr>
          <w:trHeight w:val="1720"/>
        </w:trPr>
        <w:tc>
          <w:tcPr>
            <w:tcW w:w="463" w:type="dxa"/>
            <w:vMerge/>
            <w:tcBorders>
              <w:top w:val="single" w:sz="4" w:space="0" w:color="auto"/>
              <w:left w:val="single" w:sz="4" w:space="0" w:color="auto"/>
              <w:bottom w:val="single" w:sz="4" w:space="0" w:color="000000"/>
              <w:right w:val="single" w:sz="4" w:space="0" w:color="000000"/>
            </w:tcBorders>
            <w:shd w:val="clear" w:color="auto" w:fill="auto"/>
            <w:tcMar>
              <w:top w:w="12" w:type="dxa"/>
              <w:left w:w="12" w:type="dxa"/>
              <w:right w:w="12" w:type="dxa"/>
            </w:tcMar>
            <w:vAlign w:val="center"/>
          </w:tcPr>
          <w:p w:rsidR="003E7B2F" w:rsidRDefault="003E7B2F">
            <w:pPr>
              <w:spacing w:line="240" w:lineRule="auto"/>
              <w:ind w:firstLineChars="0" w:firstLine="0"/>
              <w:jc w:val="left"/>
              <w:rPr>
                <w:rFonts w:ascii="仿宋" w:eastAsia="仿宋" w:hAnsi="仿宋" w:cs="仿宋"/>
                <w:kern w:val="0"/>
                <w:sz w:val="18"/>
                <w:szCs w:val="18"/>
                <w:highlight w:val="yellow"/>
              </w:rPr>
            </w:pPr>
          </w:p>
        </w:tc>
        <w:tc>
          <w:tcPr>
            <w:tcW w:w="420" w:type="dxa"/>
            <w:vMerge/>
            <w:tcBorders>
              <w:top w:val="single" w:sz="4" w:space="0" w:color="auto"/>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3E7B2F" w:rsidRDefault="003E7B2F">
            <w:pPr>
              <w:spacing w:line="240" w:lineRule="auto"/>
              <w:ind w:firstLineChars="0" w:firstLine="0"/>
              <w:jc w:val="left"/>
              <w:rPr>
                <w:rFonts w:ascii="仿宋" w:eastAsia="仿宋" w:hAnsi="仿宋" w:cs="仿宋"/>
                <w:kern w:val="0"/>
                <w:sz w:val="18"/>
                <w:szCs w:val="18"/>
                <w:highlight w:val="yellow"/>
              </w:rPr>
            </w:pPr>
          </w:p>
        </w:tc>
        <w:tc>
          <w:tcPr>
            <w:tcW w:w="565" w:type="dxa"/>
            <w:vMerge/>
            <w:tcBorders>
              <w:top w:val="single" w:sz="4" w:space="0" w:color="auto"/>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3E7B2F" w:rsidRDefault="003E7B2F">
            <w:pPr>
              <w:spacing w:line="240" w:lineRule="auto"/>
              <w:ind w:firstLineChars="0" w:firstLine="0"/>
              <w:jc w:val="center"/>
              <w:rPr>
                <w:rFonts w:ascii="仿宋" w:eastAsia="仿宋" w:hAnsi="仿宋" w:cs="仿宋"/>
                <w:kern w:val="0"/>
                <w:sz w:val="18"/>
                <w:szCs w:val="18"/>
                <w:highlight w:val="yellow"/>
              </w:rPr>
            </w:pPr>
          </w:p>
        </w:tc>
        <w:tc>
          <w:tcPr>
            <w:tcW w:w="503" w:type="dxa"/>
            <w:tcBorders>
              <w:top w:val="single" w:sz="4" w:space="0" w:color="auto"/>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3E7B2F" w:rsidRDefault="004E62FA">
            <w:pPr>
              <w:spacing w:line="240" w:lineRule="auto"/>
              <w:ind w:firstLineChars="0" w:firstLine="0"/>
              <w:jc w:val="center"/>
              <w:rPr>
                <w:rFonts w:ascii="仿宋" w:eastAsia="仿宋" w:hAnsi="仿宋" w:cs="仿宋"/>
                <w:kern w:val="0"/>
                <w:sz w:val="18"/>
                <w:szCs w:val="18"/>
                <w:highlight w:val="yellow"/>
              </w:rPr>
            </w:pPr>
            <w:r>
              <w:rPr>
                <w:rFonts w:ascii="仿宋" w:eastAsia="仿宋" w:hAnsi="仿宋" w:cs="仿宋"/>
                <w:kern w:val="0"/>
                <w:sz w:val="18"/>
                <w:szCs w:val="18"/>
              </w:rPr>
              <w:t>8</w:t>
            </w:r>
          </w:p>
        </w:tc>
        <w:tc>
          <w:tcPr>
            <w:tcW w:w="1596" w:type="dxa"/>
            <w:tcBorders>
              <w:top w:val="single" w:sz="4" w:space="0" w:color="auto"/>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3E7B2F" w:rsidRDefault="004E62FA">
            <w:pPr>
              <w:spacing w:line="240" w:lineRule="auto"/>
              <w:ind w:firstLineChars="0" w:firstLine="0"/>
              <w:jc w:val="center"/>
              <w:rPr>
                <w:rFonts w:ascii="仿宋" w:eastAsia="仿宋" w:hAnsi="仿宋" w:cs="仿宋"/>
                <w:kern w:val="0"/>
                <w:sz w:val="18"/>
                <w:szCs w:val="18"/>
              </w:rPr>
            </w:pPr>
            <w:r>
              <w:rPr>
                <w:rFonts w:ascii="仿宋" w:eastAsia="仿宋" w:hAnsi="仿宋" w:cs="仿宋" w:hint="eastAsia"/>
                <w:kern w:val="0"/>
                <w:sz w:val="18"/>
                <w:szCs w:val="18"/>
              </w:rPr>
              <w:t>社会公众或服务对象满意度</w:t>
            </w:r>
          </w:p>
        </w:tc>
        <w:tc>
          <w:tcPr>
            <w:tcW w:w="432" w:type="dxa"/>
            <w:tcBorders>
              <w:top w:val="single" w:sz="4" w:space="0" w:color="auto"/>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3E7B2F" w:rsidRDefault="004E62FA">
            <w:pPr>
              <w:spacing w:line="240" w:lineRule="auto"/>
              <w:ind w:firstLineChars="0" w:firstLine="0"/>
              <w:jc w:val="center"/>
              <w:rPr>
                <w:rFonts w:ascii="仿宋" w:eastAsia="仿宋" w:hAnsi="仿宋" w:cs="仿宋"/>
                <w:kern w:val="0"/>
                <w:sz w:val="18"/>
                <w:szCs w:val="18"/>
              </w:rPr>
            </w:pPr>
            <w:r>
              <w:rPr>
                <w:rFonts w:ascii="仿宋" w:eastAsia="仿宋" w:hAnsi="仿宋" w:cs="仿宋"/>
                <w:kern w:val="0"/>
                <w:sz w:val="18"/>
                <w:szCs w:val="18"/>
              </w:rPr>
              <w:t>8</w:t>
            </w:r>
          </w:p>
        </w:tc>
        <w:tc>
          <w:tcPr>
            <w:tcW w:w="4301" w:type="dxa"/>
            <w:tcBorders>
              <w:top w:val="single" w:sz="4" w:space="0" w:color="auto"/>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3E7B2F" w:rsidRDefault="004E62FA">
            <w:pPr>
              <w:spacing w:line="240" w:lineRule="auto"/>
              <w:ind w:firstLineChars="0" w:firstLine="0"/>
              <w:jc w:val="left"/>
              <w:rPr>
                <w:rFonts w:ascii="仿宋" w:eastAsia="仿宋" w:hAnsi="仿宋" w:cs="仿宋"/>
                <w:kern w:val="0"/>
                <w:sz w:val="18"/>
                <w:szCs w:val="18"/>
              </w:rPr>
            </w:pPr>
            <w:r>
              <w:rPr>
                <w:rFonts w:ascii="仿宋" w:eastAsia="仿宋" w:hAnsi="仿宋" w:cs="仿宋" w:hint="eastAsia"/>
                <w:kern w:val="0"/>
                <w:sz w:val="18"/>
                <w:szCs w:val="18"/>
              </w:rPr>
              <w:t>发放问卷调查表，按满意率评价，满意率分档标准为：满意率≥95%计8分、90%≤满意率＜95%计7分、85%≤满意率＜90%计6分、80%≤满意率＜85%计5分、75%≤满意率＜80%计4分、70%≤满意率＜75%计3分、65%≤满意率＜70%计2分、60%≤满意率＜65%计1分、满意率＜60%不得分。</w:t>
            </w:r>
          </w:p>
        </w:tc>
      </w:tr>
    </w:tbl>
    <w:p w:rsidR="003E7B2F" w:rsidRDefault="004E62FA" w:rsidP="004E62FA">
      <w:pPr>
        <w:pStyle w:val="2"/>
        <w:numPr>
          <w:ilvl w:val="1"/>
          <w:numId w:val="0"/>
        </w:numPr>
        <w:tabs>
          <w:tab w:val="clear" w:pos="420"/>
        </w:tabs>
        <w:spacing w:beforeLines="50" w:afterLines="50" w:line="240" w:lineRule="exact"/>
        <w:rPr>
          <w:rFonts w:ascii="仿宋" w:eastAsia="仿宋" w:hAnsi="仿宋" w:cs="仿宋"/>
          <w:b/>
          <w:bCs/>
          <w:color w:val="000000" w:themeColor="text1"/>
          <w:sz w:val="24"/>
          <w:szCs w:val="24"/>
        </w:rPr>
      </w:pPr>
      <w:bookmarkStart w:id="120" w:name="_Toc20356"/>
      <w:bookmarkStart w:id="121" w:name="_Toc11132"/>
      <w:bookmarkStart w:id="122" w:name="_Toc27315"/>
      <w:r>
        <w:rPr>
          <w:rFonts w:ascii="仿宋" w:eastAsia="仿宋" w:hAnsi="仿宋" w:cs="仿宋" w:hint="eastAsia"/>
          <w:b/>
          <w:bCs/>
          <w:color w:val="000000" w:themeColor="text1"/>
          <w:sz w:val="24"/>
          <w:szCs w:val="24"/>
        </w:rPr>
        <w:t>（三）绩效评价工作过程</w:t>
      </w:r>
      <w:bookmarkEnd w:id="120"/>
      <w:bookmarkEnd w:id="121"/>
    </w:p>
    <w:p w:rsidR="003E7B2F" w:rsidRDefault="004E62FA">
      <w:pPr>
        <w:pStyle w:val="3"/>
        <w:spacing w:before="10" w:after="10" w:line="320" w:lineRule="exact"/>
        <w:ind w:firstLine="482"/>
        <w:rPr>
          <w:rFonts w:ascii="仿宋" w:eastAsia="仿宋" w:hAnsi="仿宋" w:cs="仿宋"/>
          <w:color w:val="000000" w:themeColor="text1"/>
          <w:sz w:val="24"/>
          <w:szCs w:val="24"/>
        </w:rPr>
      </w:pPr>
      <w:bookmarkStart w:id="123" w:name="_Toc20953"/>
      <w:r>
        <w:rPr>
          <w:rFonts w:ascii="仿宋" w:eastAsia="仿宋" w:hAnsi="仿宋" w:cs="仿宋" w:hint="eastAsia"/>
          <w:color w:val="000000" w:themeColor="text1"/>
          <w:sz w:val="24"/>
          <w:szCs w:val="24"/>
        </w:rPr>
        <w:t>1.绩效评价设计过程</w:t>
      </w:r>
      <w:bookmarkEnd w:id="123"/>
    </w:p>
    <w:p w:rsidR="003E7B2F" w:rsidRDefault="004E62FA">
      <w:pPr>
        <w:ind w:firstLine="480"/>
        <w:rPr>
          <w:rFonts w:ascii="仿宋" w:eastAsia="仿宋" w:hAnsi="仿宋" w:cs="仿宋"/>
        </w:rPr>
      </w:pPr>
      <w:r>
        <w:rPr>
          <w:rFonts w:ascii="仿宋" w:eastAsia="仿宋" w:hAnsi="仿宋" w:cs="仿宋" w:hint="eastAsia"/>
        </w:rPr>
        <w:t>首先，查阅项目的相关文件，充分熟悉项目背景、内容、项目活动等信息。</w:t>
      </w:r>
    </w:p>
    <w:p w:rsidR="003E7B2F" w:rsidRDefault="004E62FA">
      <w:pPr>
        <w:ind w:firstLine="480"/>
        <w:rPr>
          <w:rFonts w:ascii="仿宋" w:eastAsia="仿宋" w:hAnsi="仿宋" w:cs="仿宋"/>
        </w:rPr>
      </w:pPr>
      <w:r>
        <w:rPr>
          <w:rFonts w:ascii="仿宋" w:eastAsia="仿宋" w:hAnsi="仿宋" w:cs="仿宋" w:hint="eastAsia"/>
        </w:rPr>
        <w:t>其次，根据项目具体情况设定共性指标与个性指标相结合的绩效评价指标体系。</w:t>
      </w:r>
    </w:p>
    <w:p w:rsidR="003E7B2F" w:rsidRDefault="004E62FA">
      <w:pPr>
        <w:ind w:firstLine="480"/>
        <w:rPr>
          <w:rFonts w:ascii="仿宋" w:eastAsia="仿宋" w:hAnsi="仿宋" w:cs="仿宋"/>
        </w:rPr>
      </w:pPr>
      <w:r>
        <w:rPr>
          <w:rFonts w:ascii="仿宋" w:eastAsia="仿宋" w:hAnsi="仿宋" w:cs="仿宋" w:hint="eastAsia"/>
        </w:rPr>
        <w:t>第三，设计绩效评价指标体系和评分标准。</w:t>
      </w:r>
    </w:p>
    <w:p w:rsidR="003E7B2F" w:rsidRDefault="004E62FA">
      <w:pPr>
        <w:ind w:firstLine="480"/>
        <w:rPr>
          <w:rFonts w:ascii="仿宋" w:eastAsia="仿宋" w:hAnsi="仿宋" w:cs="仿宋"/>
          <w:szCs w:val="32"/>
        </w:rPr>
      </w:pPr>
      <w:r>
        <w:rPr>
          <w:rFonts w:ascii="仿宋" w:eastAsia="仿宋" w:hAnsi="仿宋" w:cs="仿宋" w:hint="eastAsia"/>
        </w:rPr>
        <w:t>最后，制定项目实施方案。明确评价对象、依据、评价方法、评分办法、实施步骤、评价人员及分工等。同时，为了保证得出科学、合理、公正的评价结果，评价小组制定了专门的评价调查问卷、基础数据表和访谈大纲，帮助评价小组在报告后期对评价调查问卷、基础数据表和访谈大纲等进行分析汇总。</w:t>
      </w:r>
    </w:p>
    <w:p w:rsidR="003E7B2F" w:rsidRDefault="004E62FA">
      <w:pPr>
        <w:pStyle w:val="3"/>
        <w:spacing w:before="10" w:after="10" w:line="360" w:lineRule="auto"/>
        <w:ind w:firstLine="482"/>
        <w:rPr>
          <w:rFonts w:ascii="仿宋" w:eastAsia="仿宋" w:hAnsi="仿宋" w:cs="仿宋"/>
          <w:color w:val="000000" w:themeColor="text1"/>
          <w:sz w:val="24"/>
          <w:szCs w:val="24"/>
        </w:rPr>
      </w:pPr>
      <w:bookmarkStart w:id="124" w:name="_Toc20660"/>
      <w:r>
        <w:rPr>
          <w:rFonts w:ascii="仿宋" w:eastAsia="仿宋" w:hAnsi="仿宋" w:cs="仿宋" w:hint="eastAsia"/>
          <w:color w:val="000000" w:themeColor="text1"/>
          <w:sz w:val="24"/>
          <w:szCs w:val="24"/>
        </w:rPr>
        <w:t>2.证据收集方法</w:t>
      </w:r>
      <w:bookmarkEnd w:id="122"/>
      <w:bookmarkEnd w:id="124"/>
    </w:p>
    <w:p w:rsidR="003E7B2F" w:rsidRDefault="004E62FA">
      <w:pPr>
        <w:ind w:firstLine="480"/>
        <w:rPr>
          <w:rFonts w:ascii="仿宋" w:eastAsia="仿宋" w:hAnsi="仿宋" w:cs="仿宋"/>
        </w:rPr>
      </w:pPr>
      <w:r>
        <w:rPr>
          <w:rFonts w:ascii="仿宋" w:eastAsia="仿宋" w:hAnsi="仿宋" w:cs="仿宋" w:hint="eastAsia"/>
        </w:rPr>
        <w:t>武汉市武昌区住房保障和房屋管理局2019年“物业公司评比及奖励经费”项目绩效评价计划采取深入项目单位实地察看、面访、座谈、查阅相关资料、核查财务凭证等证据收集方法，并从各部门及各基层部门获取大量高质量和准确可靠的数据信息，同时对项目实施相关机构进行访谈，发放调查问卷，收集绩效评价所需的基础性资料。</w:t>
      </w:r>
    </w:p>
    <w:p w:rsidR="003E7B2F" w:rsidRDefault="004E62FA">
      <w:pPr>
        <w:ind w:firstLine="480"/>
        <w:rPr>
          <w:rFonts w:ascii="仿宋" w:eastAsia="仿宋" w:hAnsi="仿宋" w:cs="仿宋"/>
        </w:rPr>
      </w:pPr>
      <w:r>
        <w:rPr>
          <w:rFonts w:ascii="仿宋" w:eastAsia="仿宋" w:hAnsi="仿宋" w:cs="仿宋" w:hint="eastAsia"/>
        </w:rPr>
        <w:t>证据及佐证材料收集主要通过项目实施单位提供、发放调查问卷和通过各种媒体渠道取得等形式进行。</w:t>
      </w:r>
    </w:p>
    <w:p w:rsidR="003E7B2F" w:rsidRDefault="004E62FA">
      <w:pPr>
        <w:ind w:firstLine="480"/>
        <w:rPr>
          <w:rFonts w:ascii="仿宋" w:eastAsia="仿宋" w:hAnsi="仿宋" w:cs="仿宋"/>
        </w:rPr>
      </w:pPr>
      <w:r>
        <w:rPr>
          <w:rFonts w:ascii="仿宋" w:eastAsia="仿宋" w:hAnsi="仿宋" w:cs="仿宋" w:hint="eastAsia"/>
        </w:rPr>
        <w:t>（1）项目实施单位收集提供。对项目实施单位，发出资料清单，收集项目日常工作资料，项目申报材料，要求全面客观、实事求是地提供相关资料，并对提供的资料进行了认真的核查核实。</w:t>
      </w:r>
    </w:p>
    <w:p w:rsidR="003E7B2F" w:rsidRDefault="004E62FA">
      <w:pPr>
        <w:ind w:firstLine="480"/>
        <w:rPr>
          <w:rFonts w:ascii="仿宋" w:eastAsia="仿宋" w:hAnsi="仿宋" w:cs="仿宋"/>
        </w:rPr>
      </w:pPr>
      <w:r>
        <w:rPr>
          <w:rFonts w:ascii="仿宋" w:eastAsia="仿宋" w:hAnsi="仿宋" w:cs="仿宋" w:hint="eastAsia"/>
        </w:rPr>
        <w:t>（2）发放调查问卷。计划共发放50份武汉市武昌区住房保障和房屋管理局</w:t>
      </w:r>
      <w:r>
        <w:rPr>
          <w:rFonts w:ascii="仿宋" w:eastAsia="仿宋" w:hAnsi="仿宋" w:cs="仿宋" w:hint="eastAsia"/>
        </w:rPr>
        <w:lastRenderedPageBreak/>
        <w:t>2019年“物业公司评比及奖励经费”项目绩效评价调查问卷，实际回收50份。</w:t>
      </w:r>
    </w:p>
    <w:p w:rsidR="003E7B2F" w:rsidRDefault="004E62FA">
      <w:pPr>
        <w:ind w:firstLine="480"/>
        <w:rPr>
          <w:rFonts w:ascii="仿宋" w:eastAsia="仿宋" w:hAnsi="仿宋" w:cs="仿宋"/>
        </w:rPr>
      </w:pPr>
      <w:r>
        <w:rPr>
          <w:rFonts w:ascii="仿宋" w:eastAsia="仿宋" w:hAnsi="仿宋" w:cs="仿宋" w:hint="eastAsia"/>
        </w:rPr>
        <w:t>（3）其他信息。如与评价有关的国家和地区社会经济发展状况等资料通过向有关部门咨询和查阅统计年鉴、官方网站等取得。</w:t>
      </w:r>
    </w:p>
    <w:p w:rsidR="003E7B2F" w:rsidRDefault="004E62FA">
      <w:pPr>
        <w:pStyle w:val="3"/>
        <w:spacing w:before="10" w:after="10" w:line="360" w:lineRule="auto"/>
        <w:ind w:firstLine="482"/>
        <w:rPr>
          <w:rFonts w:ascii="仿宋" w:eastAsia="仿宋" w:hAnsi="仿宋" w:cs="仿宋"/>
          <w:color w:val="000000" w:themeColor="text1"/>
          <w:sz w:val="24"/>
          <w:szCs w:val="24"/>
        </w:rPr>
      </w:pPr>
      <w:bookmarkStart w:id="125" w:name="_Toc26941"/>
      <w:bookmarkStart w:id="126" w:name="_Toc2882"/>
      <w:r>
        <w:rPr>
          <w:rFonts w:ascii="仿宋" w:eastAsia="仿宋" w:hAnsi="仿宋" w:cs="仿宋" w:hint="eastAsia"/>
          <w:color w:val="000000" w:themeColor="text1"/>
          <w:sz w:val="24"/>
          <w:szCs w:val="24"/>
        </w:rPr>
        <w:t>3.绩效评价实施过程</w:t>
      </w:r>
      <w:bookmarkEnd w:id="125"/>
      <w:bookmarkEnd w:id="126"/>
    </w:p>
    <w:p w:rsidR="003E7B2F" w:rsidRDefault="004E62FA">
      <w:pPr>
        <w:ind w:firstLine="480"/>
        <w:rPr>
          <w:rFonts w:ascii="仿宋" w:eastAsia="仿宋" w:hAnsi="仿宋" w:cs="仿宋"/>
        </w:rPr>
      </w:pPr>
      <w:r>
        <w:rPr>
          <w:rFonts w:ascii="仿宋" w:eastAsia="仿宋" w:hAnsi="仿宋" w:cs="仿宋" w:hint="eastAsia"/>
        </w:rPr>
        <w:t>我们接受委托后，选派专业人员进点，制定绩效评价前期工作计划，然后组织评价小组正式进驻现场，开展绩效评价工作。本次评价于2020年7月20日开展前期工作，计划于2020年9月14日出具绩效评价报告书，整个评价工作分以下五个阶段进行：</w:t>
      </w:r>
    </w:p>
    <w:p w:rsidR="003E7B2F" w:rsidRDefault="004E62FA">
      <w:pPr>
        <w:ind w:firstLine="480"/>
        <w:rPr>
          <w:rFonts w:ascii="仿宋" w:eastAsia="仿宋" w:hAnsi="仿宋" w:cs="仿宋"/>
        </w:rPr>
      </w:pPr>
      <w:bookmarkStart w:id="127" w:name="_Toc13620"/>
      <w:bookmarkStart w:id="128" w:name="_Toc29480"/>
      <w:bookmarkStart w:id="129" w:name="_Toc4712"/>
      <w:bookmarkStart w:id="130" w:name="_Toc483"/>
      <w:bookmarkStart w:id="131" w:name="_Toc5500"/>
      <w:bookmarkStart w:id="132" w:name="_Toc155"/>
      <w:r>
        <w:rPr>
          <w:rFonts w:ascii="仿宋" w:eastAsia="仿宋" w:hAnsi="仿宋" w:cs="仿宋" w:hint="eastAsia"/>
        </w:rPr>
        <w:t>（1）接受委托阶段</w:t>
      </w:r>
      <w:bookmarkEnd w:id="127"/>
      <w:bookmarkEnd w:id="128"/>
      <w:bookmarkEnd w:id="129"/>
      <w:bookmarkEnd w:id="130"/>
      <w:bookmarkEnd w:id="131"/>
      <w:bookmarkEnd w:id="132"/>
    </w:p>
    <w:p w:rsidR="003E7B2F" w:rsidRDefault="004E62FA">
      <w:pPr>
        <w:ind w:firstLine="480"/>
        <w:rPr>
          <w:rFonts w:ascii="仿宋" w:eastAsia="仿宋" w:hAnsi="仿宋" w:cs="仿宋"/>
        </w:rPr>
      </w:pPr>
      <w:r>
        <w:rPr>
          <w:rFonts w:ascii="仿宋" w:eastAsia="仿宋" w:hAnsi="仿宋" w:cs="仿宋" w:hint="eastAsia"/>
        </w:rPr>
        <w:t>本事务所与委托方、被评价单位就绩效评价的有关事宜进行洽谈，明确评价目的，确定评价对象、范围及工作内容。此后根据绩效管理规范的要求和本次评价的实际情况，拟订了绩效评价工作方案，组成本次评价工作组。接受委托后工作组结合武汉市武昌区住房保障和房屋管理局2019年“物业公司评比及奖励经费”项目支出实际情况，参照财政部、湖北省省级财政预算资金绩效评价指标框架，初步设定了该项目的绩效评价指标体系。</w:t>
      </w:r>
    </w:p>
    <w:p w:rsidR="003E7B2F" w:rsidRDefault="004E62FA">
      <w:pPr>
        <w:ind w:firstLine="480"/>
        <w:rPr>
          <w:rFonts w:ascii="仿宋" w:eastAsia="仿宋" w:hAnsi="仿宋" w:cs="仿宋"/>
        </w:rPr>
      </w:pPr>
      <w:bookmarkStart w:id="133" w:name="_Toc3153"/>
      <w:bookmarkStart w:id="134" w:name="_Toc21526"/>
      <w:bookmarkStart w:id="135" w:name="_Toc21437"/>
      <w:bookmarkStart w:id="136" w:name="_Toc29147"/>
      <w:bookmarkStart w:id="137" w:name="_Toc9377"/>
      <w:bookmarkStart w:id="138" w:name="_Toc7327"/>
      <w:r>
        <w:rPr>
          <w:rFonts w:ascii="仿宋" w:eastAsia="仿宋" w:hAnsi="仿宋" w:cs="仿宋" w:hint="eastAsia"/>
        </w:rPr>
        <w:t>（2）绩效评价核实阶段</w:t>
      </w:r>
      <w:bookmarkEnd w:id="133"/>
      <w:bookmarkEnd w:id="134"/>
      <w:bookmarkEnd w:id="135"/>
      <w:bookmarkEnd w:id="136"/>
      <w:bookmarkEnd w:id="137"/>
      <w:bookmarkEnd w:id="138"/>
    </w:p>
    <w:p w:rsidR="003E7B2F" w:rsidRDefault="004E62FA">
      <w:pPr>
        <w:ind w:firstLine="480"/>
        <w:rPr>
          <w:rFonts w:ascii="仿宋" w:eastAsia="仿宋" w:hAnsi="仿宋" w:cs="仿宋"/>
        </w:rPr>
      </w:pPr>
      <w:r>
        <w:rPr>
          <w:rFonts w:ascii="仿宋" w:eastAsia="仿宋" w:hAnsi="仿宋" w:cs="仿宋" w:hint="eastAsia"/>
        </w:rPr>
        <w:t>按照绩效评价规范要求，绩效评价工作组在本阶段主要是搜集有关资料，并对所有资料进行核实、验证。通过案卷研究、问卷调查、当面交流座谈、随机抽样等方式对被评价项目的相关资料信息进行收集、经过整理、分析，以评价对象在决策、过程上是否依法依规，项目产出是否取得预期目标，项目实施是否取得预期效果并获得服务对象的满意。</w:t>
      </w:r>
    </w:p>
    <w:p w:rsidR="003E7B2F" w:rsidRDefault="004E62FA">
      <w:pPr>
        <w:ind w:firstLine="480"/>
        <w:rPr>
          <w:rFonts w:ascii="仿宋" w:eastAsia="仿宋" w:hAnsi="仿宋" w:cs="仿宋"/>
        </w:rPr>
      </w:pPr>
      <w:bookmarkStart w:id="139" w:name="_Toc6519"/>
      <w:bookmarkStart w:id="140" w:name="_Toc21804"/>
      <w:bookmarkStart w:id="141" w:name="_Toc20636"/>
      <w:bookmarkStart w:id="142" w:name="_Toc11917"/>
      <w:bookmarkStart w:id="143" w:name="_Toc16394"/>
      <w:bookmarkStart w:id="144" w:name="_Toc30942"/>
      <w:r>
        <w:rPr>
          <w:rFonts w:ascii="仿宋" w:eastAsia="仿宋" w:hAnsi="仿宋" w:cs="仿宋" w:hint="eastAsia"/>
        </w:rPr>
        <w:t>（3）绩效评价初步阶段</w:t>
      </w:r>
      <w:bookmarkEnd w:id="139"/>
      <w:bookmarkEnd w:id="140"/>
      <w:bookmarkEnd w:id="141"/>
      <w:bookmarkEnd w:id="142"/>
      <w:bookmarkEnd w:id="143"/>
      <w:bookmarkEnd w:id="144"/>
    </w:p>
    <w:p w:rsidR="003E7B2F" w:rsidRDefault="004E62FA">
      <w:pPr>
        <w:ind w:firstLine="480"/>
        <w:rPr>
          <w:rFonts w:ascii="仿宋" w:eastAsia="仿宋" w:hAnsi="仿宋" w:cs="仿宋"/>
        </w:rPr>
      </w:pPr>
      <w:r>
        <w:rPr>
          <w:rFonts w:ascii="仿宋" w:eastAsia="仿宋" w:hAnsi="仿宋" w:cs="仿宋" w:hint="eastAsia"/>
        </w:rPr>
        <w:t>在绩效评价指标框架内，我们根据财政项目资金和项目实施的实际情况，选择相应的评价指标，根据收集到的资料及数据进行具体分析，初步确定项目绩效的评价结果。</w:t>
      </w:r>
    </w:p>
    <w:p w:rsidR="003E7B2F" w:rsidRDefault="004E62FA">
      <w:pPr>
        <w:ind w:firstLine="480"/>
        <w:rPr>
          <w:rFonts w:ascii="仿宋" w:eastAsia="仿宋" w:hAnsi="仿宋" w:cs="仿宋"/>
        </w:rPr>
      </w:pPr>
      <w:bookmarkStart w:id="145" w:name="_Toc17583"/>
      <w:bookmarkStart w:id="146" w:name="_Toc23515"/>
      <w:bookmarkStart w:id="147" w:name="_Toc3668"/>
      <w:bookmarkStart w:id="148" w:name="_Toc11900"/>
      <w:bookmarkStart w:id="149" w:name="_Toc26889"/>
      <w:bookmarkStart w:id="150" w:name="_Toc9621"/>
      <w:r>
        <w:rPr>
          <w:rFonts w:ascii="仿宋" w:eastAsia="仿宋" w:hAnsi="仿宋" w:cs="仿宋" w:hint="eastAsia"/>
        </w:rPr>
        <w:t>（4）绩效评价汇总阶段</w:t>
      </w:r>
      <w:bookmarkEnd w:id="145"/>
      <w:bookmarkEnd w:id="146"/>
      <w:bookmarkEnd w:id="147"/>
      <w:bookmarkEnd w:id="148"/>
      <w:bookmarkEnd w:id="149"/>
      <w:bookmarkEnd w:id="150"/>
    </w:p>
    <w:p w:rsidR="003E7B2F" w:rsidRDefault="004E62FA">
      <w:pPr>
        <w:ind w:firstLine="480"/>
        <w:rPr>
          <w:rFonts w:ascii="仿宋" w:eastAsia="仿宋" w:hAnsi="仿宋" w:cs="仿宋"/>
        </w:rPr>
      </w:pPr>
      <w:r>
        <w:rPr>
          <w:rFonts w:ascii="仿宋" w:eastAsia="仿宋" w:hAnsi="仿宋" w:cs="仿宋" w:hint="eastAsia"/>
        </w:rPr>
        <w:t>本阶段我们对初步确定的项目绩效评价结果进行逐级复核、汇总、分析，核查评价工作中是否存在重复和遗漏的情况，在此基础上撰写项目绩效评价报告初</w:t>
      </w:r>
      <w:r>
        <w:rPr>
          <w:rFonts w:ascii="仿宋" w:eastAsia="仿宋" w:hAnsi="仿宋" w:cs="仿宋" w:hint="eastAsia"/>
        </w:rPr>
        <w:lastRenderedPageBreak/>
        <w:t>稿，经项目经理复核后再由部门经理和法定代表人复核。</w:t>
      </w:r>
    </w:p>
    <w:p w:rsidR="003E7B2F" w:rsidRDefault="004E62FA">
      <w:pPr>
        <w:ind w:firstLine="480"/>
        <w:rPr>
          <w:rFonts w:ascii="仿宋" w:eastAsia="仿宋" w:hAnsi="仿宋" w:cs="仿宋"/>
        </w:rPr>
      </w:pPr>
      <w:bookmarkStart w:id="151" w:name="_Toc15214"/>
      <w:bookmarkStart w:id="152" w:name="_Toc14932"/>
      <w:bookmarkStart w:id="153" w:name="_Toc10025"/>
      <w:bookmarkStart w:id="154" w:name="_Toc26877"/>
      <w:bookmarkStart w:id="155" w:name="_Toc13890"/>
      <w:bookmarkStart w:id="156" w:name="_Toc25909"/>
      <w:r>
        <w:rPr>
          <w:rFonts w:ascii="仿宋" w:eastAsia="仿宋" w:hAnsi="仿宋" w:cs="仿宋" w:hint="eastAsia"/>
        </w:rPr>
        <w:t>（5）提交报告阶段</w:t>
      </w:r>
      <w:bookmarkEnd w:id="151"/>
      <w:bookmarkEnd w:id="152"/>
      <w:bookmarkEnd w:id="153"/>
      <w:bookmarkEnd w:id="154"/>
      <w:bookmarkEnd w:id="155"/>
      <w:bookmarkEnd w:id="156"/>
    </w:p>
    <w:p w:rsidR="003E7B2F" w:rsidRDefault="004E62FA">
      <w:pPr>
        <w:ind w:firstLine="480"/>
        <w:rPr>
          <w:rFonts w:ascii="仿宋" w:eastAsia="仿宋" w:hAnsi="仿宋" w:cs="仿宋"/>
          <w:b/>
          <w:bCs/>
        </w:rPr>
      </w:pPr>
      <w:r>
        <w:rPr>
          <w:rFonts w:ascii="仿宋" w:eastAsia="仿宋" w:hAnsi="仿宋" w:cs="仿宋" w:hint="eastAsia"/>
        </w:rPr>
        <w:t>向委托方提交项目绩效评价初稿，在同委托方、被评价单位充分交换意见并作必要的修改后，向委托方提交正式的绩效评价报告。</w:t>
      </w:r>
    </w:p>
    <w:p w:rsidR="003E7B2F" w:rsidRDefault="003E7B2F">
      <w:pPr>
        <w:ind w:firstLineChars="0" w:firstLine="0"/>
        <w:rPr>
          <w:rFonts w:ascii="仿宋" w:eastAsia="仿宋" w:hAnsi="仿宋" w:cs="仿宋"/>
          <w:b/>
          <w:bCs/>
        </w:rPr>
        <w:sectPr w:rsidR="003E7B2F">
          <w:footerReference w:type="default" r:id="rId16"/>
          <w:pgSz w:w="11906" w:h="16838"/>
          <w:pgMar w:top="1440" w:right="1800" w:bottom="1440" w:left="1800" w:header="851" w:footer="992" w:gutter="0"/>
          <w:pgNumType w:start="1"/>
          <w:cols w:space="425"/>
          <w:docGrid w:type="lines" w:linePitch="326"/>
        </w:sectPr>
      </w:pPr>
    </w:p>
    <w:p w:rsidR="003E7B2F" w:rsidRDefault="004E62FA">
      <w:pPr>
        <w:pStyle w:val="1"/>
        <w:spacing w:before="326" w:after="163" w:line="160" w:lineRule="exact"/>
        <w:ind w:firstLineChars="0" w:firstLine="0"/>
        <w:jc w:val="left"/>
        <w:rPr>
          <w:b/>
          <w:bCs w:val="0"/>
        </w:rPr>
      </w:pPr>
      <w:bookmarkStart w:id="157" w:name="_Toc7205"/>
      <w:r>
        <w:rPr>
          <w:rFonts w:ascii="仿宋" w:eastAsia="仿宋" w:hAnsi="仿宋" w:cs="仿宋" w:hint="eastAsia"/>
          <w:b/>
          <w:bCs w:val="0"/>
          <w:color w:val="auto"/>
          <w:sz w:val="28"/>
          <w:szCs w:val="28"/>
        </w:rPr>
        <w:lastRenderedPageBreak/>
        <w:t>三、综合评价情况及评价结论</w:t>
      </w:r>
      <w:bookmarkEnd w:id="157"/>
    </w:p>
    <w:tbl>
      <w:tblPr>
        <w:tblpPr w:leftFromText="180" w:rightFromText="180" w:vertAnchor="text" w:tblpXSpec="center" w:tblpY="1"/>
        <w:tblOverlap w:val="never"/>
        <w:tblW w:w="0" w:type="auto"/>
        <w:tblLayout w:type="fixed"/>
        <w:tblCellMar>
          <w:left w:w="0" w:type="dxa"/>
          <w:right w:w="0" w:type="dxa"/>
        </w:tblCellMar>
        <w:tblLook w:val="04A0"/>
      </w:tblPr>
      <w:tblGrid>
        <w:gridCol w:w="878"/>
        <w:gridCol w:w="552"/>
        <w:gridCol w:w="936"/>
        <w:gridCol w:w="564"/>
        <w:gridCol w:w="1068"/>
        <w:gridCol w:w="528"/>
        <w:gridCol w:w="3828"/>
        <w:gridCol w:w="528"/>
        <w:gridCol w:w="5100"/>
      </w:tblGrid>
      <w:tr w:rsidR="003E7B2F">
        <w:trPr>
          <w:trHeight w:val="740"/>
        </w:trPr>
        <w:tc>
          <w:tcPr>
            <w:tcW w:w="13982" w:type="dxa"/>
            <w:gridSpan w:val="9"/>
            <w:tcBorders>
              <w:top w:val="nil"/>
              <w:left w:val="nil"/>
              <w:bottom w:val="single" w:sz="4" w:space="0" w:color="auto"/>
              <w:right w:val="nil"/>
            </w:tcBorders>
            <w:shd w:val="clear" w:color="auto" w:fill="auto"/>
            <w:tcMar>
              <w:top w:w="12" w:type="dxa"/>
              <w:left w:w="12" w:type="dxa"/>
              <w:right w:w="12" w:type="dxa"/>
            </w:tcMar>
            <w:vAlign w:val="center"/>
          </w:tcPr>
          <w:p w:rsidR="003E7B2F" w:rsidRDefault="004E62FA">
            <w:pPr>
              <w:pStyle w:val="1"/>
              <w:spacing w:before="326" w:after="163" w:line="240" w:lineRule="exact"/>
              <w:ind w:firstLine="562"/>
              <w:rPr>
                <w:rFonts w:ascii="宋体" w:eastAsia="宋体" w:hAnsi="宋体" w:cs="宋体"/>
                <w:b/>
                <w:color w:val="000000"/>
              </w:rPr>
            </w:pPr>
            <w:bookmarkStart w:id="158" w:name="_Toc13827"/>
            <w:r>
              <w:rPr>
                <w:rFonts w:ascii="仿宋" w:eastAsia="仿宋" w:hAnsi="仿宋" w:cs="仿宋" w:hint="eastAsia"/>
                <w:b/>
                <w:bCs w:val="0"/>
                <w:color w:val="auto"/>
                <w:sz w:val="28"/>
                <w:szCs w:val="28"/>
              </w:rPr>
              <w:t>武汉市武昌区住房保障和房屋管理局2019年度“物业公司评比及奖励经费”项目绩效评价评分表</w:t>
            </w:r>
            <w:bookmarkEnd w:id="158"/>
          </w:p>
        </w:tc>
      </w:tr>
      <w:tr w:rsidR="003E7B2F">
        <w:trPr>
          <w:trHeight w:val="780"/>
        </w:trPr>
        <w:tc>
          <w:tcPr>
            <w:tcW w:w="878"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E7B2F" w:rsidRDefault="004E62FA">
            <w:pPr>
              <w:widowControl/>
              <w:spacing w:line="340" w:lineRule="exact"/>
              <w:ind w:firstLineChars="0" w:firstLine="0"/>
              <w:jc w:val="center"/>
              <w:textAlignment w:val="center"/>
              <w:rPr>
                <w:rFonts w:ascii="仿宋" w:eastAsia="仿宋" w:hAnsi="仿宋" w:cs="仿宋"/>
                <w:b/>
                <w:bCs/>
                <w:color w:val="000000"/>
                <w:kern w:val="0"/>
                <w:sz w:val="21"/>
                <w:szCs w:val="21"/>
              </w:rPr>
            </w:pPr>
            <w:r>
              <w:rPr>
                <w:rFonts w:ascii="仿宋" w:eastAsia="仿宋" w:hAnsi="仿宋" w:cs="仿宋"/>
                <w:b/>
                <w:bCs/>
                <w:color w:val="000000"/>
                <w:kern w:val="0"/>
                <w:sz w:val="21"/>
                <w:szCs w:val="21"/>
              </w:rPr>
              <w:t>一级指标 （目标分类）</w:t>
            </w:r>
          </w:p>
        </w:tc>
        <w:tc>
          <w:tcPr>
            <w:tcW w:w="552"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E7B2F" w:rsidRDefault="004E62FA">
            <w:pPr>
              <w:widowControl/>
              <w:spacing w:line="340" w:lineRule="exact"/>
              <w:ind w:firstLineChars="0" w:firstLine="0"/>
              <w:jc w:val="center"/>
              <w:textAlignment w:val="center"/>
              <w:rPr>
                <w:rFonts w:ascii="仿宋" w:eastAsia="仿宋" w:hAnsi="仿宋" w:cs="仿宋"/>
                <w:b/>
                <w:bCs/>
                <w:color w:val="000000"/>
                <w:kern w:val="0"/>
                <w:sz w:val="21"/>
                <w:szCs w:val="21"/>
              </w:rPr>
            </w:pPr>
            <w:r>
              <w:rPr>
                <w:rFonts w:ascii="仿宋" w:eastAsia="仿宋" w:hAnsi="仿宋" w:cs="仿宋"/>
                <w:b/>
                <w:bCs/>
                <w:color w:val="000000"/>
                <w:kern w:val="0"/>
                <w:sz w:val="21"/>
                <w:szCs w:val="21"/>
              </w:rPr>
              <w:t>分值</w:t>
            </w:r>
          </w:p>
        </w:tc>
        <w:tc>
          <w:tcPr>
            <w:tcW w:w="93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E7B2F" w:rsidRDefault="004E62FA">
            <w:pPr>
              <w:widowControl/>
              <w:spacing w:line="340" w:lineRule="exact"/>
              <w:ind w:firstLineChars="0" w:firstLine="0"/>
              <w:jc w:val="center"/>
              <w:textAlignment w:val="center"/>
              <w:rPr>
                <w:rFonts w:ascii="仿宋" w:eastAsia="仿宋" w:hAnsi="仿宋" w:cs="仿宋"/>
                <w:b/>
                <w:bCs/>
                <w:color w:val="000000"/>
                <w:kern w:val="0"/>
                <w:sz w:val="21"/>
                <w:szCs w:val="21"/>
              </w:rPr>
            </w:pPr>
            <w:r>
              <w:rPr>
                <w:rFonts w:ascii="仿宋" w:eastAsia="仿宋" w:hAnsi="仿宋" w:cs="仿宋"/>
                <w:b/>
                <w:bCs/>
                <w:color w:val="000000"/>
                <w:kern w:val="0"/>
                <w:sz w:val="21"/>
                <w:szCs w:val="21"/>
              </w:rPr>
              <w:t>二级指标（分类细化）</w:t>
            </w:r>
          </w:p>
        </w:tc>
        <w:tc>
          <w:tcPr>
            <w:tcW w:w="564"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E7B2F" w:rsidRDefault="004E62FA">
            <w:pPr>
              <w:widowControl/>
              <w:spacing w:line="340" w:lineRule="exact"/>
              <w:ind w:firstLineChars="0" w:firstLine="0"/>
              <w:jc w:val="center"/>
              <w:textAlignment w:val="center"/>
              <w:rPr>
                <w:rFonts w:ascii="仿宋" w:eastAsia="仿宋" w:hAnsi="仿宋" w:cs="仿宋"/>
                <w:b/>
                <w:bCs/>
                <w:color w:val="000000"/>
                <w:kern w:val="0"/>
                <w:sz w:val="21"/>
                <w:szCs w:val="21"/>
              </w:rPr>
            </w:pPr>
            <w:r>
              <w:rPr>
                <w:rFonts w:ascii="仿宋" w:eastAsia="仿宋" w:hAnsi="仿宋" w:cs="仿宋"/>
                <w:b/>
                <w:bCs/>
                <w:color w:val="000000"/>
                <w:kern w:val="0"/>
                <w:sz w:val="21"/>
                <w:szCs w:val="21"/>
              </w:rPr>
              <w:t>分值</w:t>
            </w:r>
          </w:p>
        </w:tc>
        <w:tc>
          <w:tcPr>
            <w:tcW w:w="1068"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E7B2F" w:rsidRDefault="004E62FA">
            <w:pPr>
              <w:widowControl/>
              <w:spacing w:line="340" w:lineRule="exact"/>
              <w:ind w:firstLineChars="0" w:firstLine="0"/>
              <w:jc w:val="center"/>
              <w:textAlignment w:val="center"/>
              <w:rPr>
                <w:rFonts w:ascii="仿宋" w:eastAsia="仿宋" w:hAnsi="仿宋" w:cs="仿宋"/>
                <w:b/>
                <w:bCs/>
                <w:color w:val="000000"/>
                <w:kern w:val="0"/>
                <w:sz w:val="21"/>
                <w:szCs w:val="21"/>
              </w:rPr>
            </w:pPr>
            <w:r>
              <w:rPr>
                <w:rFonts w:ascii="仿宋" w:eastAsia="仿宋" w:hAnsi="仿宋" w:cs="仿宋"/>
                <w:b/>
                <w:bCs/>
                <w:color w:val="000000"/>
                <w:kern w:val="0"/>
                <w:sz w:val="21"/>
                <w:szCs w:val="21"/>
              </w:rPr>
              <w:t>三级指标（绩效目标内容）</w:t>
            </w:r>
          </w:p>
        </w:tc>
        <w:tc>
          <w:tcPr>
            <w:tcW w:w="528"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E7B2F" w:rsidRDefault="004E62FA">
            <w:pPr>
              <w:widowControl/>
              <w:spacing w:line="340" w:lineRule="exact"/>
              <w:ind w:firstLineChars="0" w:firstLine="0"/>
              <w:jc w:val="center"/>
              <w:textAlignment w:val="center"/>
              <w:rPr>
                <w:rFonts w:ascii="仿宋" w:eastAsia="仿宋" w:hAnsi="仿宋" w:cs="仿宋"/>
                <w:b/>
                <w:bCs/>
                <w:color w:val="000000"/>
                <w:kern w:val="0"/>
                <w:sz w:val="21"/>
                <w:szCs w:val="21"/>
              </w:rPr>
            </w:pPr>
            <w:r>
              <w:rPr>
                <w:rFonts w:ascii="仿宋" w:eastAsia="仿宋" w:hAnsi="仿宋" w:cs="仿宋"/>
                <w:b/>
                <w:bCs/>
                <w:color w:val="000000"/>
                <w:kern w:val="0"/>
                <w:sz w:val="21"/>
                <w:szCs w:val="21"/>
              </w:rPr>
              <w:t>分值</w:t>
            </w:r>
          </w:p>
        </w:tc>
        <w:tc>
          <w:tcPr>
            <w:tcW w:w="3828"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E7B2F" w:rsidRDefault="004E62FA">
            <w:pPr>
              <w:widowControl/>
              <w:spacing w:line="340" w:lineRule="exact"/>
              <w:ind w:firstLineChars="0" w:firstLine="0"/>
              <w:jc w:val="center"/>
              <w:textAlignment w:val="center"/>
              <w:rPr>
                <w:rFonts w:ascii="仿宋" w:eastAsia="仿宋" w:hAnsi="仿宋" w:cs="仿宋"/>
                <w:b/>
                <w:bCs/>
                <w:color w:val="000000"/>
                <w:kern w:val="0"/>
                <w:sz w:val="21"/>
                <w:szCs w:val="21"/>
              </w:rPr>
            </w:pPr>
            <w:r>
              <w:rPr>
                <w:rFonts w:ascii="仿宋" w:eastAsia="仿宋" w:hAnsi="仿宋" w:cs="仿宋"/>
                <w:b/>
                <w:bCs/>
                <w:color w:val="000000"/>
                <w:kern w:val="0"/>
                <w:sz w:val="21"/>
                <w:szCs w:val="21"/>
              </w:rPr>
              <w:t>绩效标准</w:t>
            </w:r>
          </w:p>
          <w:p w:rsidR="003E7B2F" w:rsidRDefault="004E62FA">
            <w:pPr>
              <w:widowControl/>
              <w:spacing w:line="340" w:lineRule="exact"/>
              <w:ind w:firstLineChars="0" w:firstLine="0"/>
              <w:jc w:val="center"/>
              <w:textAlignment w:val="center"/>
              <w:rPr>
                <w:rFonts w:ascii="仿宋" w:eastAsia="仿宋" w:hAnsi="仿宋" w:cs="仿宋"/>
                <w:b/>
                <w:bCs/>
                <w:color w:val="000000"/>
                <w:kern w:val="0"/>
                <w:sz w:val="21"/>
                <w:szCs w:val="21"/>
              </w:rPr>
            </w:pPr>
            <w:r>
              <w:rPr>
                <w:rFonts w:ascii="仿宋" w:eastAsia="仿宋" w:hAnsi="仿宋" w:cs="仿宋"/>
                <w:b/>
                <w:bCs/>
                <w:color w:val="000000"/>
                <w:kern w:val="0"/>
                <w:sz w:val="21"/>
                <w:szCs w:val="21"/>
              </w:rPr>
              <w:t>（绩效目标值）</w:t>
            </w:r>
          </w:p>
        </w:tc>
        <w:tc>
          <w:tcPr>
            <w:tcW w:w="528"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E7B2F" w:rsidRDefault="004E62FA">
            <w:pPr>
              <w:widowControl/>
              <w:spacing w:line="340" w:lineRule="exact"/>
              <w:ind w:firstLineChars="0" w:firstLine="0"/>
              <w:jc w:val="center"/>
              <w:textAlignment w:val="center"/>
              <w:rPr>
                <w:rFonts w:ascii="仿宋" w:eastAsia="仿宋" w:hAnsi="仿宋" w:cs="仿宋"/>
                <w:b/>
                <w:bCs/>
                <w:color w:val="000000"/>
                <w:kern w:val="0"/>
                <w:sz w:val="21"/>
                <w:szCs w:val="21"/>
              </w:rPr>
            </w:pPr>
            <w:r>
              <w:rPr>
                <w:rFonts w:ascii="仿宋" w:eastAsia="仿宋" w:hAnsi="仿宋" w:cs="仿宋" w:hint="eastAsia"/>
                <w:b/>
                <w:bCs/>
                <w:color w:val="000000"/>
                <w:kern w:val="0"/>
                <w:sz w:val="21"/>
                <w:szCs w:val="21"/>
              </w:rPr>
              <w:t>评价</w:t>
            </w:r>
            <w:r>
              <w:rPr>
                <w:rFonts w:ascii="仿宋" w:eastAsia="仿宋" w:hAnsi="仿宋" w:cs="仿宋" w:hint="eastAsia"/>
                <w:b/>
                <w:bCs/>
                <w:color w:val="000000"/>
                <w:kern w:val="0"/>
                <w:sz w:val="21"/>
                <w:szCs w:val="21"/>
              </w:rPr>
              <w:br/>
              <w:t>得分</w:t>
            </w:r>
          </w:p>
        </w:tc>
        <w:tc>
          <w:tcPr>
            <w:tcW w:w="510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E7B2F" w:rsidRDefault="004E62FA">
            <w:pPr>
              <w:widowControl/>
              <w:spacing w:line="340" w:lineRule="exact"/>
              <w:ind w:firstLineChars="0" w:firstLine="0"/>
              <w:jc w:val="center"/>
              <w:textAlignment w:val="center"/>
              <w:rPr>
                <w:rFonts w:ascii="仿宋" w:eastAsia="仿宋" w:hAnsi="仿宋" w:cs="仿宋"/>
                <w:b/>
                <w:bCs/>
                <w:color w:val="000000"/>
                <w:kern w:val="0"/>
                <w:sz w:val="21"/>
                <w:szCs w:val="21"/>
              </w:rPr>
            </w:pPr>
            <w:r>
              <w:rPr>
                <w:rFonts w:ascii="仿宋" w:eastAsia="仿宋" w:hAnsi="仿宋" w:cs="仿宋"/>
                <w:b/>
                <w:bCs/>
                <w:color w:val="000000"/>
                <w:kern w:val="0"/>
                <w:sz w:val="21"/>
                <w:szCs w:val="21"/>
              </w:rPr>
              <w:t>评分细则</w:t>
            </w:r>
          </w:p>
        </w:tc>
      </w:tr>
      <w:tr w:rsidR="003E7B2F">
        <w:trPr>
          <w:trHeight w:val="2140"/>
        </w:trPr>
        <w:tc>
          <w:tcPr>
            <w:tcW w:w="878" w:type="dxa"/>
            <w:vMerge w:val="restart"/>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textDirection w:val="tbRlV"/>
            <w:vAlign w:val="center"/>
          </w:tcPr>
          <w:p w:rsidR="003E7B2F" w:rsidRDefault="004E62FA">
            <w:pPr>
              <w:widowControl/>
              <w:spacing w:line="340" w:lineRule="exact"/>
              <w:ind w:firstLineChars="0" w:firstLine="0"/>
              <w:jc w:val="center"/>
              <w:textAlignment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决策</w:t>
            </w:r>
          </w:p>
        </w:tc>
        <w:tc>
          <w:tcPr>
            <w:tcW w:w="552" w:type="dxa"/>
            <w:vMerge w:val="restart"/>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E7B2F" w:rsidRDefault="004E62FA">
            <w:pPr>
              <w:widowControl/>
              <w:spacing w:line="340" w:lineRule="exact"/>
              <w:ind w:firstLineChars="0" w:firstLine="0"/>
              <w:jc w:val="center"/>
              <w:textAlignment w:val="center"/>
              <w:rPr>
                <w:rFonts w:ascii="仿宋" w:eastAsia="仿宋" w:hAnsi="仿宋" w:cs="仿宋"/>
                <w:color w:val="000000"/>
                <w:kern w:val="0"/>
                <w:sz w:val="21"/>
                <w:szCs w:val="21"/>
              </w:rPr>
            </w:pPr>
            <w:r>
              <w:rPr>
                <w:rFonts w:ascii="仿宋" w:eastAsia="仿宋" w:hAnsi="仿宋" w:cs="仿宋"/>
                <w:color w:val="000000"/>
                <w:kern w:val="0"/>
                <w:sz w:val="21"/>
                <w:szCs w:val="21"/>
              </w:rPr>
              <w:t>14</w:t>
            </w:r>
          </w:p>
        </w:tc>
        <w:tc>
          <w:tcPr>
            <w:tcW w:w="936" w:type="dxa"/>
            <w:vMerge w:val="restart"/>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E7B2F" w:rsidRDefault="004E62FA">
            <w:pPr>
              <w:widowControl/>
              <w:spacing w:line="340" w:lineRule="exact"/>
              <w:ind w:firstLineChars="0" w:firstLine="0"/>
              <w:jc w:val="center"/>
              <w:textAlignment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项目</w:t>
            </w:r>
            <w:r>
              <w:rPr>
                <w:rFonts w:ascii="仿宋" w:eastAsia="仿宋" w:hAnsi="仿宋" w:cs="仿宋" w:hint="eastAsia"/>
                <w:color w:val="000000"/>
                <w:kern w:val="0"/>
                <w:sz w:val="21"/>
                <w:szCs w:val="21"/>
              </w:rPr>
              <w:br/>
              <w:t>立项</w:t>
            </w:r>
          </w:p>
        </w:tc>
        <w:tc>
          <w:tcPr>
            <w:tcW w:w="564" w:type="dxa"/>
            <w:vMerge w:val="restart"/>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E7B2F" w:rsidRDefault="004E62FA">
            <w:pPr>
              <w:widowControl/>
              <w:spacing w:line="340" w:lineRule="exact"/>
              <w:ind w:firstLineChars="0" w:firstLine="0"/>
              <w:jc w:val="center"/>
              <w:textAlignment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4</w:t>
            </w:r>
          </w:p>
        </w:tc>
        <w:tc>
          <w:tcPr>
            <w:tcW w:w="1068"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E7B2F" w:rsidRDefault="004E62FA">
            <w:pPr>
              <w:widowControl/>
              <w:spacing w:line="340" w:lineRule="exact"/>
              <w:ind w:firstLineChars="0" w:firstLine="0"/>
              <w:jc w:val="center"/>
              <w:textAlignment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立项依据充分性</w:t>
            </w:r>
          </w:p>
        </w:tc>
        <w:tc>
          <w:tcPr>
            <w:tcW w:w="528"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E7B2F" w:rsidRDefault="004E62FA">
            <w:pPr>
              <w:widowControl/>
              <w:spacing w:line="340" w:lineRule="exact"/>
              <w:ind w:firstLineChars="0" w:firstLine="0"/>
              <w:jc w:val="center"/>
              <w:textAlignment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2</w:t>
            </w:r>
          </w:p>
        </w:tc>
        <w:tc>
          <w:tcPr>
            <w:tcW w:w="3828"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E7B2F" w:rsidRDefault="004E62FA">
            <w:pPr>
              <w:widowControl/>
              <w:spacing w:line="340" w:lineRule="exact"/>
              <w:ind w:firstLineChars="0" w:firstLine="0"/>
              <w:jc w:val="left"/>
              <w:textAlignment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项目符合经济社会发展规划和部门年度工作计划（1分）；根据需要制定中长期实施规划（1分）。</w:t>
            </w:r>
          </w:p>
        </w:tc>
        <w:tc>
          <w:tcPr>
            <w:tcW w:w="528"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E7B2F" w:rsidRDefault="004E62FA">
            <w:pPr>
              <w:widowControl/>
              <w:spacing w:line="340" w:lineRule="exact"/>
              <w:ind w:firstLineChars="0" w:firstLine="0"/>
              <w:jc w:val="center"/>
              <w:textAlignment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2</w:t>
            </w:r>
          </w:p>
        </w:tc>
        <w:tc>
          <w:tcPr>
            <w:tcW w:w="510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E7B2F" w:rsidRDefault="004E62FA">
            <w:pPr>
              <w:widowControl/>
              <w:spacing w:line="340" w:lineRule="exact"/>
              <w:ind w:firstLineChars="0" w:firstLine="0"/>
              <w:jc w:val="left"/>
              <w:textAlignment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项目符合经济社会发展规划和部门年度工作计划（1分）；根据《市房管局关于印发武汉市住宅小区物业服务质量考评及监督检查管理办法的通知》（武房规[2015]5号）、《区人民政府办公室关于印发&lt;武昌区住宅小区物业服务质量考评办法（试行）&gt;的通知》（武昌政办[2017]26号）在文件中明确中长期实施规划（1分）。得2分。</w:t>
            </w:r>
          </w:p>
        </w:tc>
      </w:tr>
      <w:tr w:rsidR="003E7B2F">
        <w:trPr>
          <w:trHeight w:val="534"/>
        </w:trPr>
        <w:tc>
          <w:tcPr>
            <w:tcW w:w="878" w:type="dxa"/>
            <w:vMerge/>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textDirection w:val="tbRlV"/>
            <w:vAlign w:val="center"/>
          </w:tcPr>
          <w:p w:rsidR="003E7B2F" w:rsidRDefault="003E7B2F">
            <w:pPr>
              <w:widowControl/>
              <w:spacing w:line="340" w:lineRule="exact"/>
              <w:ind w:firstLineChars="0" w:firstLine="0"/>
              <w:jc w:val="center"/>
              <w:textAlignment w:val="center"/>
              <w:rPr>
                <w:rFonts w:ascii="仿宋" w:eastAsia="仿宋" w:hAnsi="仿宋" w:cs="仿宋"/>
                <w:color w:val="000000"/>
                <w:kern w:val="0"/>
                <w:sz w:val="21"/>
                <w:szCs w:val="21"/>
              </w:rPr>
            </w:pPr>
          </w:p>
        </w:tc>
        <w:tc>
          <w:tcPr>
            <w:tcW w:w="552" w:type="dxa"/>
            <w:vMerge/>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E7B2F" w:rsidRDefault="003E7B2F">
            <w:pPr>
              <w:widowControl/>
              <w:spacing w:line="340" w:lineRule="exact"/>
              <w:ind w:firstLineChars="0" w:firstLine="0"/>
              <w:jc w:val="center"/>
              <w:textAlignment w:val="center"/>
              <w:rPr>
                <w:rFonts w:ascii="仿宋" w:eastAsia="仿宋" w:hAnsi="仿宋" w:cs="仿宋"/>
                <w:color w:val="000000"/>
                <w:kern w:val="0"/>
                <w:sz w:val="21"/>
                <w:szCs w:val="21"/>
              </w:rPr>
            </w:pPr>
          </w:p>
        </w:tc>
        <w:tc>
          <w:tcPr>
            <w:tcW w:w="936" w:type="dxa"/>
            <w:vMerge/>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E7B2F" w:rsidRDefault="003E7B2F">
            <w:pPr>
              <w:widowControl/>
              <w:spacing w:line="340" w:lineRule="exact"/>
              <w:ind w:firstLineChars="0" w:firstLine="0"/>
              <w:jc w:val="center"/>
              <w:textAlignment w:val="center"/>
              <w:rPr>
                <w:rFonts w:ascii="仿宋" w:eastAsia="仿宋" w:hAnsi="仿宋" w:cs="仿宋"/>
                <w:color w:val="000000"/>
                <w:kern w:val="0"/>
                <w:sz w:val="21"/>
                <w:szCs w:val="21"/>
              </w:rPr>
            </w:pPr>
          </w:p>
        </w:tc>
        <w:tc>
          <w:tcPr>
            <w:tcW w:w="564" w:type="dxa"/>
            <w:vMerge/>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E7B2F" w:rsidRDefault="003E7B2F">
            <w:pPr>
              <w:widowControl/>
              <w:spacing w:line="340" w:lineRule="exact"/>
              <w:ind w:firstLineChars="0" w:firstLine="0"/>
              <w:jc w:val="center"/>
              <w:textAlignment w:val="center"/>
              <w:rPr>
                <w:rFonts w:ascii="仿宋" w:eastAsia="仿宋" w:hAnsi="仿宋" w:cs="仿宋"/>
                <w:color w:val="000000"/>
                <w:kern w:val="0"/>
                <w:sz w:val="21"/>
                <w:szCs w:val="21"/>
              </w:rPr>
            </w:pPr>
          </w:p>
        </w:tc>
        <w:tc>
          <w:tcPr>
            <w:tcW w:w="1068"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E7B2F" w:rsidRDefault="004E62FA">
            <w:pPr>
              <w:widowControl/>
              <w:spacing w:line="340" w:lineRule="exact"/>
              <w:ind w:firstLineChars="0" w:firstLine="0"/>
              <w:jc w:val="center"/>
              <w:textAlignment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立项程序规范性</w:t>
            </w:r>
          </w:p>
        </w:tc>
        <w:tc>
          <w:tcPr>
            <w:tcW w:w="528"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E7B2F" w:rsidRDefault="004E62FA">
            <w:pPr>
              <w:widowControl/>
              <w:spacing w:line="340" w:lineRule="exact"/>
              <w:ind w:firstLineChars="0" w:firstLine="0"/>
              <w:jc w:val="center"/>
              <w:textAlignment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2</w:t>
            </w:r>
          </w:p>
        </w:tc>
        <w:tc>
          <w:tcPr>
            <w:tcW w:w="3828"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E7B2F" w:rsidRDefault="004E62FA">
            <w:pPr>
              <w:widowControl/>
              <w:spacing w:line="340" w:lineRule="exact"/>
              <w:ind w:firstLineChars="0" w:firstLine="0"/>
              <w:jc w:val="left"/>
              <w:textAlignment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项目按照规定的程序申请设立（1分）；审批文件、材料符合相关要求（1分）。</w:t>
            </w:r>
          </w:p>
        </w:tc>
        <w:tc>
          <w:tcPr>
            <w:tcW w:w="528"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E7B2F" w:rsidRDefault="004E62FA">
            <w:pPr>
              <w:widowControl/>
              <w:spacing w:line="340" w:lineRule="exact"/>
              <w:ind w:firstLineChars="0" w:firstLine="0"/>
              <w:jc w:val="center"/>
              <w:textAlignment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2</w:t>
            </w:r>
          </w:p>
        </w:tc>
        <w:tc>
          <w:tcPr>
            <w:tcW w:w="510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E7B2F" w:rsidRDefault="004E62FA">
            <w:pPr>
              <w:widowControl/>
              <w:spacing w:line="340" w:lineRule="exact"/>
              <w:ind w:firstLineChars="0" w:firstLine="0"/>
              <w:jc w:val="left"/>
              <w:textAlignment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项目根据《武汉市物业管理条例》、《市房管局关于印发武汉市住宅小区物业服务质量考评及监督检查管理办法的通知》（武房规[2015]5号）、《区人民政府办公室关于印发&lt;武昌区住宅小区物业服务质量考评办法（试行）&gt;的通知》（武昌政办[2017]26号）设立，并填报《2019年物业公司评比及奖励经费项目绩效目标申报表》（1分）；武昌区财政局对2019年物业公司评比及奖励经费项目预算进行批复，系《武昌区财政局关于武昌区住房保障和房屋管理局2019年部门预算的批复》（武昌财预[2019]50号）（1分）。得2分。</w:t>
            </w:r>
          </w:p>
        </w:tc>
      </w:tr>
      <w:tr w:rsidR="003E7B2F">
        <w:trPr>
          <w:trHeight w:val="2490"/>
        </w:trPr>
        <w:tc>
          <w:tcPr>
            <w:tcW w:w="878" w:type="dxa"/>
            <w:vMerge/>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textDirection w:val="tbRlV"/>
            <w:vAlign w:val="center"/>
          </w:tcPr>
          <w:p w:rsidR="003E7B2F" w:rsidRDefault="003E7B2F">
            <w:pPr>
              <w:widowControl/>
              <w:spacing w:line="340" w:lineRule="exact"/>
              <w:ind w:firstLineChars="0" w:firstLine="0"/>
              <w:jc w:val="center"/>
              <w:textAlignment w:val="center"/>
              <w:rPr>
                <w:rFonts w:ascii="仿宋" w:eastAsia="仿宋" w:hAnsi="仿宋" w:cs="仿宋"/>
                <w:color w:val="000000"/>
                <w:kern w:val="0"/>
                <w:sz w:val="21"/>
                <w:szCs w:val="21"/>
              </w:rPr>
            </w:pPr>
          </w:p>
        </w:tc>
        <w:tc>
          <w:tcPr>
            <w:tcW w:w="552" w:type="dxa"/>
            <w:vMerge/>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E7B2F" w:rsidRDefault="003E7B2F">
            <w:pPr>
              <w:widowControl/>
              <w:spacing w:line="340" w:lineRule="exact"/>
              <w:ind w:firstLineChars="0" w:firstLine="0"/>
              <w:jc w:val="center"/>
              <w:textAlignment w:val="center"/>
              <w:rPr>
                <w:rFonts w:ascii="仿宋" w:eastAsia="仿宋" w:hAnsi="仿宋" w:cs="仿宋"/>
                <w:color w:val="000000"/>
                <w:kern w:val="0"/>
                <w:sz w:val="21"/>
                <w:szCs w:val="21"/>
              </w:rPr>
            </w:pPr>
          </w:p>
        </w:tc>
        <w:tc>
          <w:tcPr>
            <w:tcW w:w="936" w:type="dxa"/>
            <w:vMerge w:val="restart"/>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E7B2F" w:rsidRDefault="004E62FA">
            <w:pPr>
              <w:widowControl/>
              <w:spacing w:line="340" w:lineRule="exact"/>
              <w:ind w:firstLineChars="0" w:firstLine="0"/>
              <w:jc w:val="center"/>
              <w:textAlignment w:val="center"/>
              <w:rPr>
                <w:rFonts w:ascii="仿宋" w:eastAsia="仿宋" w:hAnsi="仿宋" w:cs="仿宋"/>
                <w:color w:val="000000"/>
                <w:kern w:val="0"/>
                <w:sz w:val="21"/>
                <w:szCs w:val="21"/>
              </w:rPr>
            </w:pPr>
            <w:r>
              <w:rPr>
                <w:rFonts w:ascii="仿宋" w:eastAsia="仿宋" w:hAnsi="仿宋" w:cs="仿宋"/>
                <w:color w:val="000000"/>
                <w:kern w:val="0"/>
                <w:sz w:val="21"/>
                <w:szCs w:val="21"/>
              </w:rPr>
              <w:t>绩效目标</w:t>
            </w:r>
          </w:p>
        </w:tc>
        <w:tc>
          <w:tcPr>
            <w:tcW w:w="564" w:type="dxa"/>
            <w:vMerge w:val="restart"/>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E7B2F" w:rsidRDefault="004E62FA">
            <w:pPr>
              <w:widowControl/>
              <w:spacing w:line="340" w:lineRule="exact"/>
              <w:ind w:firstLineChars="0" w:firstLine="0"/>
              <w:jc w:val="center"/>
              <w:textAlignment w:val="center"/>
              <w:rPr>
                <w:rFonts w:ascii="仿宋" w:eastAsia="仿宋" w:hAnsi="仿宋" w:cs="仿宋"/>
                <w:color w:val="000000"/>
                <w:kern w:val="0"/>
                <w:sz w:val="21"/>
                <w:szCs w:val="21"/>
              </w:rPr>
            </w:pPr>
            <w:r>
              <w:rPr>
                <w:rFonts w:ascii="仿宋" w:eastAsia="仿宋" w:hAnsi="仿宋" w:cs="仿宋"/>
                <w:color w:val="000000"/>
                <w:kern w:val="0"/>
                <w:sz w:val="21"/>
                <w:szCs w:val="21"/>
              </w:rPr>
              <w:t>5</w:t>
            </w:r>
          </w:p>
        </w:tc>
        <w:tc>
          <w:tcPr>
            <w:tcW w:w="1068"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E7B2F" w:rsidRDefault="004E62FA">
            <w:pPr>
              <w:widowControl/>
              <w:spacing w:line="340" w:lineRule="exact"/>
              <w:ind w:firstLineChars="0" w:firstLine="0"/>
              <w:jc w:val="center"/>
              <w:textAlignment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绩效目标合理性</w:t>
            </w:r>
          </w:p>
        </w:tc>
        <w:tc>
          <w:tcPr>
            <w:tcW w:w="528"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E7B2F" w:rsidRDefault="004E62FA">
            <w:pPr>
              <w:widowControl/>
              <w:spacing w:line="340" w:lineRule="exact"/>
              <w:ind w:firstLineChars="0" w:firstLine="0"/>
              <w:jc w:val="center"/>
              <w:textAlignment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3</w:t>
            </w:r>
          </w:p>
        </w:tc>
        <w:tc>
          <w:tcPr>
            <w:tcW w:w="3828"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E7B2F" w:rsidRDefault="004E62FA">
            <w:pPr>
              <w:widowControl/>
              <w:spacing w:line="340" w:lineRule="exact"/>
              <w:ind w:firstLineChars="0" w:firstLine="0"/>
              <w:jc w:val="left"/>
              <w:textAlignment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项目设定绩效目标，目标与实际工作内容具有相关性（1分）；项目预期产出效益和效果符合正常的业绩水平（1分）；绩效目标与预算确定的项目投资额或资金量相匹配（1分）。</w:t>
            </w:r>
          </w:p>
        </w:tc>
        <w:tc>
          <w:tcPr>
            <w:tcW w:w="528"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E7B2F" w:rsidRDefault="004E62FA">
            <w:pPr>
              <w:widowControl/>
              <w:spacing w:line="340" w:lineRule="exact"/>
              <w:ind w:firstLineChars="0" w:firstLine="0"/>
              <w:jc w:val="center"/>
              <w:textAlignment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3</w:t>
            </w:r>
          </w:p>
        </w:tc>
        <w:tc>
          <w:tcPr>
            <w:tcW w:w="510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E7B2F" w:rsidRDefault="004E62FA">
            <w:pPr>
              <w:widowControl/>
              <w:spacing w:line="340" w:lineRule="exact"/>
              <w:ind w:firstLineChars="0" w:firstLine="0"/>
              <w:jc w:val="left"/>
              <w:textAlignment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该项目根据《区人民政府办公室关于印发&lt;武昌区住宅小区物业服务质量考评办法（试行）&gt;的通知》（武昌政办[2017]26号），结合创新社会治理、做优“红色物业”的工作要求，填报《2019年物业公司评比及奖励经费项目绩效目标申报表》（1分）；项目已设定年度绩效指标，符合正常的业绩水平（1分）；绩效目标与确定的项目预算相匹配（1分）。得3分。</w:t>
            </w:r>
          </w:p>
        </w:tc>
      </w:tr>
      <w:tr w:rsidR="003E7B2F">
        <w:trPr>
          <w:trHeight w:val="1516"/>
        </w:trPr>
        <w:tc>
          <w:tcPr>
            <w:tcW w:w="878" w:type="dxa"/>
            <w:vMerge/>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textDirection w:val="tbRlV"/>
            <w:vAlign w:val="center"/>
          </w:tcPr>
          <w:p w:rsidR="003E7B2F" w:rsidRDefault="003E7B2F">
            <w:pPr>
              <w:widowControl/>
              <w:spacing w:line="340" w:lineRule="exact"/>
              <w:ind w:firstLineChars="0" w:firstLine="0"/>
              <w:jc w:val="center"/>
              <w:textAlignment w:val="center"/>
              <w:rPr>
                <w:rFonts w:ascii="仿宋" w:eastAsia="仿宋" w:hAnsi="仿宋" w:cs="仿宋"/>
                <w:color w:val="000000"/>
                <w:kern w:val="0"/>
                <w:sz w:val="21"/>
                <w:szCs w:val="21"/>
              </w:rPr>
            </w:pPr>
          </w:p>
        </w:tc>
        <w:tc>
          <w:tcPr>
            <w:tcW w:w="552" w:type="dxa"/>
            <w:vMerge/>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E7B2F" w:rsidRDefault="003E7B2F">
            <w:pPr>
              <w:widowControl/>
              <w:spacing w:line="340" w:lineRule="exact"/>
              <w:ind w:firstLineChars="0" w:firstLine="0"/>
              <w:jc w:val="center"/>
              <w:textAlignment w:val="center"/>
              <w:rPr>
                <w:rFonts w:ascii="仿宋" w:eastAsia="仿宋" w:hAnsi="仿宋" w:cs="仿宋"/>
                <w:color w:val="000000"/>
                <w:kern w:val="0"/>
                <w:sz w:val="21"/>
                <w:szCs w:val="21"/>
              </w:rPr>
            </w:pPr>
          </w:p>
        </w:tc>
        <w:tc>
          <w:tcPr>
            <w:tcW w:w="936" w:type="dxa"/>
            <w:vMerge/>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E7B2F" w:rsidRDefault="003E7B2F">
            <w:pPr>
              <w:widowControl/>
              <w:spacing w:line="340" w:lineRule="exact"/>
              <w:ind w:firstLineChars="0" w:firstLine="0"/>
              <w:jc w:val="center"/>
              <w:textAlignment w:val="center"/>
              <w:rPr>
                <w:rFonts w:ascii="仿宋" w:eastAsia="仿宋" w:hAnsi="仿宋" w:cs="仿宋"/>
                <w:color w:val="000000"/>
                <w:kern w:val="0"/>
                <w:sz w:val="21"/>
                <w:szCs w:val="21"/>
              </w:rPr>
            </w:pPr>
          </w:p>
        </w:tc>
        <w:tc>
          <w:tcPr>
            <w:tcW w:w="564" w:type="dxa"/>
            <w:vMerge/>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E7B2F" w:rsidRDefault="003E7B2F">
            <w:pPr>
              <w:widowControl/>
              <w:spacing w:line="340" w:lineRule="exact"/>
              <w:ind w:firstLineChars="0" w:firstLine="0"/>
              <w:jc w:val="center"/>
              <w:textAlignment w:val="center"/>
              <w:rPr>
                <w:rFonts w:ascii="仿宋" w:eastAsia="仿宋" w:hAnsi="仿宋" w:cs="仿宋"/>
                <w:color w:val="000000"/>
                <w:kern w:val="0"/>
                <w:sz w:val="21"/>
                <w:szCs w:val="21"/>
              </w:rPr>
            </w:pPr>
          </w:p>
        </w:tc>
        <w:tc>
          <w:tcPr>
            <w:tcW w:w="1068"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E7B2F" w:rsidRDefault="004E62FA">
            <w:pPr>
              <w:widowControl/>
              <w:spacing w:line="340" w:lineRule="exact"/>
              <w:ind w:firstLineChars="0" w:firstLine="0"/>
              <w:jc w:val="center"/>
              <w:textAlignment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绩效指标明确性</w:t>
            </w:r>
          </w:p>
        </w:tc>
        <w:tc>
          <w:tcPr>
            <w:tcW w:w="528"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E7B2F" w:rsidRDefault="004E62FA">
            <w:pPr>
              <w:widowControl/>
              <w:spacing w:line="340" w:lineRule="exact"/>
              <w:ind w:firstLineChars="0" w:firstLine="0"/>
              <w:jc w:val="center"/>
              <w:textAlignment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2</w:t>
            </w:r>
          </w:p>
        </w:tc>
        <w:tc>
          <w:tcPr>
            <w:tcW w:w="3828"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E7B2F" w:rsidRDefault="004E62FA">
            <w:pPr>
              <w:widowControl/>
              <w:spacing w:line="340" w:lineRule="exact"/>
              <w:ind w:firstLineChars="0" w:firstLine="0"/>
              <w:jc w:val="left"/>
              <w:textAlignment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绩效目标细化分解为具体的绩效指标且清晰可衡量（1分）；绩效指标与项目年度计划相匹配（1分）。</w:t>
            </w:r>
          </w:p>
        </w:tc>
        <w:tc>
          <w:tcPr>
            <w:tcW w:w="528"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E7B2F" w:rsidRDefault="004E62FA">
            <w:pPr>
              <w:widowControl/>
              <w:spacing w:line="340" w:lineRule="exact"/>
              <w:ind w:firstLineChars="0" w:firstLine="0"/>
              <w:jc w:val="center"/>
              <w:textAlignment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2</w:t>
            </w:r>
          </w:p>
        </w:tc>
        <w:tc>
          <w:tcPr>
            <w:tcW w:w="510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E7B2F" w:rsidRDefault="004E62FA">
            <w:pPr>
              <w:widowControl/>
              <w:spacing w:line="340" w:lineRule="exact"/>
              <w:ind w:firstLineChars="0" w:firstLine="0"/>
              <w:jc w:val="left"/>
              <w:textAlignment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项目实施单位填报《2019年物业公司评比及奖励经费项目绩效目标申报表》，绩效指标清晰可衡量（1分）；设定年度绩效指标与2019年度工作任务相匹配（1分）。得2分。</w:t>
            </w:r>
          </w:p>
        </w:tc>
      </w:tr>
      <w:tr w:rsidR="003E7B2F">
        <w:trPr>
          <w:trHeight w:val="1480"/>
        </w:trPr>
        <w:tc>
          <w:tcPr>
            <w:tcW w:w="878" w:type="dxa"/>
            <w:vMerge/>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textDirection w:val="tbRlV"/>
            <w:vAlign w:val="center"/>
          </w:tcPr>
          <w:p w:rsidR="003E7B2F" w:rsidRDefault="003E7B2F">
            <w:pPr>
              <w:widowControl/>
              <w:spacing w:line="340" w:lineRule="exact"/>
              <w:ind w:firstLineChars="0" w:firstLine="0"/>
              <w:jc w:val="center"/>
              <w:textAlignment w:val="center"/>
              <w:rPr>
                <w:rFonts w:ascii="仿宋" w:eastAsia="仿宋" w:hAnsi="仿宋" w:cs="仿宋"/>
                <w:color w:val="000000"/>
                <w:kern w:val="0"/>
                <w:sz w:val="21"/>
                <w:szCs w:val="21"/>
              </w:rPr>
            </w:pPr>
          </w:p>
        </w:tc>
        <w:tc>
          <w:tcPr>
            <w:tcW w:w="552" w:type="dxa"/>
            <w:vMerge/>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E7B2F" w:rsidRDefault="003E7B2F">
            <w:pPr>
              <w:widowControl/>
              <w:spacing w:line="340" w:lineRule="exact"/>
              <w:ind w:firstLineChars="0" w:firstLine="0"/>
              <w:jc w:val="center"/>
              <w:textAlignment w:val="center"/>
              <w:rPr>
                <w:rFonts w:ascii="仿宋" w:eastAsia="仿宋" w:hAnsi="仿宋" w:cs="仿宋"/>
                <w:color w:val="000000"/>
                <w:kern w:val="0"/>
                <w:sz w:val="21"/>
                <w:szCs w:val="21"/>
              </w:rPr>
            </w:pPr>
          </w:p>
        </w:tc>
        <w:tc>
          <w:tcPr>
            <w:tcW w:w="936" w:type="dxa"/>
            <w:vMerge w:val="restart"/>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E7B2F" w:rsidRDefault="004E62FA">
            <w:pPr>
              <w:widowControl/>
              <w:spacing w:line="340" w:lineRule="exact"/>
              <w:ind w:firstLineChars="0" w:firstLine="0"/>
              <w:jc w:val="center"/>
              <w:textAlignment w:val="center"/>
              <w:rPr>
                <w:rFonts w:ascii="仿宋" w:eastAsia="仿宋" w:hAnsi="仿宋" w:cs="仿宋"/>
                <w:color w:val="000000"/>
                <w:kern w:val="0"/>
                <w:sz w:val="21"/>
                <w:szCs w:val="21"/>
              </w:rPr>
            </w:pPr>
            <w:r>
              <w:rPr>
                <w:rFonts w:ascii="仿宋" w:eastAsia="仿宋" w:hAnsi="仿宋" w:cs="仿宋"/>
                <w:color w:val="000000"/>
                <w:kern w:val="0"/>
                <w:sz w:val="21"/>
                <w:szCs w:val="21"/>
              </w:rPr>
              <w:t>资金投入</w:t>
            </w:r>
          </w:p>
        </w:tc>
        <w:tc>
          <w:tcPr>
            <w:tcW w:w="564" w:type="dxa"/>
            <w:vMerge w:val="restart"/>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E7B2F" w:rsidRDefault="004E62FA">
            <w:pPr>
              <w:widowControl/>
              <w:spacing w:line="340" w:lineRule="exact"/>
              <w:ind w:firstLineChars="0" w:firstLine="0"/>
              <w:jc w:val="center"/>
              <w:textAlignment w:val="center"/>
              <w:rPr>
                <w:rFonts w:ascii="仿宋" w:eastAsia="仿宋" w:hAnsi="仿宋" w:cs="仿宋"/>
                <w:color w:val="000000"/>
                <w:kern w:val="0"/>
                <w:sz w:val="21"/>
                <w:szCs w:val="21"/>
              </w:rPr>
            </w:pPr>
            <w:r>
              <w:rPr>
                <w:rFonts w:ascii="仿宋" w:eastAsia="仿宋" w:hAnsi="仿宋" w:cs="仿宋"/>
                <w:color w:val="000000"/>
                <w:kern w:val="0"/>
                <w:sz w:val="21"/>
                <w:szCs w:val="21"/>
              </w:rPr>
              <w:t>5</w:t>
            </w:r>
          </w:p>
        </w:tc>
        <w:tc>
          <w:tcPr>
            <w:tcW w:w="1068"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E7B2F" w:rsidRDefault="004E62FA">
            <w:pPr>
              <w:widowControl/>
              <w:spacing w:line="340" w:lineRule="exact"/>
              <w:ind w:firstLineChars="0" w:firstLine="0"/>
              <w:jc w:val="center"/>
              <w:textAlignment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预算编制科学性</w:t>
            </w:r>
          </w:p>
        </w:tc>
        <w:tc>
          <w:tcPr>
            <w:tcW w:w="528"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E7B2F" w:rsidRDefault="004E62FA">
            <w:pPr>
              <w:widowControl/>
              <w:spacing w:line="340" w:lineRule="exact"/>
              <w:ind w:firstLineChars="0" w:firstLine="0"/>
              <w:jc w:val="center"/>
              <w:textAlignment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2</w:t>
            </w:r>
          </w:p>
        </w:tc>
        <w:tc>
          <w:tcPr>
            <w:tcW w:w="3828"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E7B2F" w:rsidRDefault="004E62FA">
            <w:pPr>
              <w:widowControl/>
              <w:spacing w:line="340" w:lineRule="exact"/>
              <w:ind w:firstLineChars="0" w:firstLine="0"/>
              <w:jc w:val="left"/>
              <w:textAlignment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项目预算额度测算依据充分，按照标准编制（1分）；预算确定的项目投资额或资金量与工作任务相匹配（1分）。</w:t>
            </w:r>
          </w:p>
        </w:tc>
        <w:tc>
          <w:tcPr>
            <w:tcW w:w="528"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E7B2F" w:rsidRDefault="004E62FA">
            <w:pPr>
              <w:widowControl/>
              <w:spacing w:line="340" w:lineRule="exact"/>
              <w:ind w:firstLineChars="0" w:firstLine="0"/>
              <w:jc w:val="center"/>
              <w:textAlignment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1</w:t>
            </w:r>
          </w:p>
        </w:tc>
        <w:tc>
          <w:tcPr>
            <w:tcW w:w="510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E7B2F" w:rsidRDefault="004E62FA">
            <w:pPr>
              <w:widowControl/>
              <w:spacing w:line="340" w:lineRule="exact"/>
              <w:ind w:firstLineChars="0" w:firstLine="0"/>
              <w:jc w:val="left"/>
              <w:textAlignment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根据《武昌区房管局2019年部门预算公开说明》物业公司评比及奖励经费项目主要用于全区物业公司考评及奖励（1分）；但该项目未编制项目预算支出明细和测算依据。扣1分，得1分。</w:t>
            </w:r>
          </w:p>
        </w:tc>
      </w:tr>
      <w:tr w:rsidR="003E7B2F">
        <w:trPr>
          <w:trHeight w:val="2118"/>
        </w:trPr>
        <w:tc>
          <w:tcPr>
            <w:tcW w:w="878" w:type="dxa"/>
            <w:vMerge/>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textDirection w:val="tbRlV"/>
            <w:vAlign w:val="center"/>
          </w:tcPr>
          <w:p w:rsidR="003E7B2F" w:rsidRDefault="003E7B2F">
            <w:pPr>
              <w:widowControl/>
              <w:spacing w:line="340" w:lineRule="exact"/>
              <w:ind w:firstLineChars="0" w:firstLine="0"/>
              <w:jc w:val="center"/>
              <w:textAlignment w:val="center"/>
              <w:rPr>
                <w:rFonts w:ascii="仿宋" w:eastAsia="仿宋" w:hAnsi="仿宋" w:cs="仿宋"/>
                <w:color w:val="000000"/>
                <w:kern w:val="0"/>
                <w:sz w:val="21"/>
                <w:szCs w:val="21"/>
              </w:rPr>
            </w:pPr>
          </w:p>
        </w:tc>
        <w:tc>
          <w:tcPr>
            <w:tcW w:w="552" w:type="dxa"/>
            <w:vMerge/>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E7B2F" w:rsidRDefault="003E7B2F">
            <w:pPr>
              <w:widowControl/>
              <w:spacing w:line="340" w:lineRule="exact"/>
              <w:ind w:firstLineChars="0" w:firstLine="0"/>
              <w:jc w:val="center"/>
              <w:textAlignment w:val="center"/>
              <w:rPr>
                <w:rFonts w:ascii="仿宋" w:eastAsia="仿宋" w:hAnsi="仿宋" w:cs="仿宋"/>
                <w:color w:val="000000"/>
                <w:kern w:val="0"/>
                <w:sz w:val="21"/>
                <w:szCs w:val="21"/>
              </w:rPr>
            </w:pPr>
          </w:p>
        </w:tc>
        <w:tc>
          <w:tcPr>
            <w:tcW w:w="936" w:type="dxa"/>
            <w:vMerge/>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E7B2F" w:rsidRDefault="003E7B2F">
            <w:pPr>
              <w:widowControl/>
              <w:spacing w:line="340" w:lineRule="exact"/>
              <w:ind w:firstLineChars="0" w:firstLine="0"/>
              <w:jc w:val="center"/>
              <w:textAlignment w:val="center"/>
              <w:rPr>
                <w:rFonts w:ascii="仿宋" w:eastAsia="仿宋" w:hAnsi="仿宋" w:cs="仿宋"/>
                <w:color w:val="000000"/>
                <w:kern w:val="0"/>
                <w:sz w:val="21"/>
                <w:szCs w:val="21"/>
              </w:rPr>
            </w:pPr>
          </w:p>
        </w:tc>
        <w:tc>
          <w:tcPr>
            <w:tcW w:w="564" w:type="dxa"/>
            <w:vMerge/>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E7B2F" w:rsidRDefault="003E7B2F">
            <w:pPr>
              <w:widowControl/>
              <w:spacing w:line="340" w:lineRule="exact"/>
              <w:ind w:firstLineChars="0" w:firstLine="0"/>
              <w:jc w:val="center"/>
              <w:textAlignment w:val="center"/>
              <w:rPr>
                <w:rFonts w:ascii="仿宋" w:eastAsia="仿宋" w:hAnsi="仿宋" w:cs="仿宋"/>
                <w:color w:val="000000"/>
                <w:kern w:val="0"/>
                <w:sz w:val="21"/>
                <w:szCs w:val="21"/>
              </w:rPr>
            </w:pPr>
          </w:p>
        </w:tc>
        <w:tc>
          <w:tcPr>
            <w:tcW w:w="1068"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E7B2F" w:rsidRDefault="004E62FA">
            <w:pPr>
              <w:widowControl/>
              <w:spacing w:line="340" w:lineRule="exact"/>
              <w:ind w:firstLineChars="0" w:firstLine="0"/>
              <w:jc w:val="center"/>
              <w:textAlignment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资金分配合理性</w:t>
            </w:r>
          </w:p>
        </w:tc>
        <w:tc>
          <w:tcPr>
            <w:tcW w:w="528"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E7B2F" w:rsidRDefault="004E62FA">
            <w:pPr>
              <w:widowControl/>
              <w:spacing w:line="340" w:lineRule="exact"/>
              <w:ind w:firstLineChars="0" w:firstLine="0"/>
              <w:jc w:val="center"/>
              <w:textAlignment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3</w:t>
            </w:r>
          </w:p>
        </w:tc>
        <w:tc>
          <w:tcPr>
            <w:tcW w:w="3828"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E7B2F" w:rsidRDefault="004E62FA">
            <w:pPr>
              <w:widowControl/>
              <w:spacing w:line="340" w:lineRule="exact"/>
              <w:ind w:firstLineChars="0" w:firstLine="0"/>
              <w:jc w:val="left"/>
              <w:textAlignment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制定相关资金管理办法（1分）；资金分配办法全面、合理（1分）；资金分配依据充分(1分)。</w:t>
            </w:r>
          </w:p>
        </w:tc>
        <w:tc>
          <w:tcPr>
            <w:tcW w:w="528"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E7B2F" w:rsidRDefault="004E62FA">
            <w:pPr>
              <w:widowControl/>
              <w:spacing w:line="340" w:lineRule="exact"/>
              <w:ind w:firstLineChars="0" w:firstLine="0"/>
              <w:jc w:val="center"/>
              <w:textAlignment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1</w:t>
            </w:r>
          </w:p>
        </w:tc>
        <w:tc>
          <w:tcPr>
            <w:tcW w:w="510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E7B2F" w:rsidRDefault="004E62FA">
            <w:pPr>
              <w:widowControl/>
              <w:spacing w:line="340" w:lineRule="exact"/>
              <w:ind w:firstLineChars="0" w:firstLine="0"/>
              <w:jc w:val="left"/>
              <w:textAlignment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根据财务支付资料显示，住宅小区物业服务质量考评示范单位、优胜单位、优秀单位奖励标准分别为1.20万元、1.00万元、0.80万元，“三方联动”先进社区奖励标准为1.80万元，先进业主委员会奖励标准为1.20万元，但项目实施单位未制定考评奖励等级及金额相关政策文件。扣2分，得1分。</w:t>
            </w:r>
          </w:p>
        </w:tc>
      </w:tr>
      <w:tr w:rsidR="003E7B2F">
        <w:trPr>
          <w:trHeight w:val="1872"/>
        </w:trPr>
        <w:tc>
          <w:tcPr>
            <w:tcW w:w="878" w:type="dxa"/>
            <w:vMerge w:val="restart"/>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textDirection w:val="tbRlV"/>
            <w:vAlign w:val="center"/>
          </w:tcPr>
          <w:p w:rsidR="003E7B2F" w:rsidRDefault="004E62FA">
            <w:pPr>
              <w:widowControl/>
              <w:spacing w:line="340" w:lineRule="exact"/>
              <w:ind w:firstLineChars="0" w:firstLine="0"/>
              <w:jc w:val="center"/>
              <w:textAlignment w:val="center"/>
              <w:rPr>
                <w:rFonts w:ascii="仿宋" w:eastAsia="仿宋" w:hAnsi="仿宋" w:cs="仿宋"/>
                <w:color w:val="000000"/>
                <w:kern w:val="0"/>
                <w:sz w:val="21"/>
                <w:szCs w:val="21"/>
              </w:rPr>
            </w:pPr>
            <w:r>
              <w:rPr>
                <w:rFonts w:ascii="仿宋" w:eastAsia="仿宋" w:hAnsi="仿宋" w:cs="仿宋"/>
                <w:color w:val="000000"/>
                <w:kern w:val="0"/>
                <w:sz w:val="21"/>
                <w:szCs w:val="21"/>
              </w:rPr>
              <w:lastRenderedPageBreak/>
              <w:t>过   程</w:t>
            </w:r>
          </w:p>
        </w:tc>
        <w:tc>
          <w:tcPr>
            <w:tcW w:w="552" w:type="dxa"/>
            <w:vMerge w:val="restart"/>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E7B2F" w:rsidRDefault="004E62FA">
            <w:pPr>
              <w:widowControl/>
              <w:spacing w:line="340" w:lineRule="exact"/>
              <w:ind w:firstLineChars="0" w:firstLine="0"/>
              <w:jc w:val="center"/>
              <w:textAlignment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21</w:t>
            </w:r>
          </w:p>
        </w:tc>
        <w:tc>
          <w:tcPr>
            <w:tcW w:w="936" w:type="dxa"/>
            <w:vMerge w:val="restart"/>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E7B2F" w:rsidRDefault="004E62FA">
            <w:pPr>
              <w:widowControl/>
              <w:spacing w:line="340" w:lineRule="exact"/>
              <w:ind w:firstLineChars="0" w:firstLine="0"/>
              <w:jc w:val="center"/>
              <w:textAlignment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资金管理</w:t>
            </w:r>
          </w:p>
        </w:tc>
        <w:tc>
          <w:tcPr>
            <w:tcW w:w="564" w:type="dxa"/>
            <w:vMerge w:val="restart"/>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E7B2F" w:rsidRDefault="004E62FA">
            <w:pPr>
              <w:widowControl/>
              <w:spacing w:line="340" w:lineRule="exact"/>
              <w:ind w:firstLineChars="0" w:firstLine="0"/>
              <w:jc w:val="center"/>
              <w:textAlignment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12</w:t>
            </w:r>
          </w:p>
        </w:tc>
        <w:tc>
          <w:tcPr>
            <w:tcW w:w="1068"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E7B2F" w:rsidRDefault="004E62FA">
            <w:pPr>
              <w:widowControl/>
              <w:spacing w:line="340" w:lineRule="exact"/>
              <w:ind w:firstLineChars="0" w:firstLine="0"/>
              <w:jc w:val="center"/>
              <w:textAlignment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资金到位率</w:t>
            </w:r>
          </w:p>
        </w:tc>
        <w:tc>
          <w:tcPr>
            <w:tcW w:w="528"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E7B2F" w:rsidRDefault="004E62FA">
            <w:pPr>
              <w:widowControl/>
              <w:spacing w:line="340" w:lineRule="exact"/>
              <w:ind w:firstLineChars="0" w:firstLine="0"/>
              <w:jc w:val="center"/>
              <w:textAlignment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4</w:t>
            </w:r>
          </w:p>
        </w:tc>
        <w:tc>
          <w:tcPr>
            <w:tcW w:w="3828"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E7B2F" w:rsidRDefault="004E62FA">
            <w:pPr>
              <w:widowControl/>
              <w:spacing w:line="340" w:lineRule="exact"/>
              <w:ind w:firstLineChars="0" w:firstLine="0"/>
              <w:jc w:val="left"/>
              <w:textAlignment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按资金到位率分档评价，资金到位率=(实际到位资金/预算资金)×100%，资金到位率分档标准为到位率达到100%计4分、90%≤到位率＜100%计3分、80%≤到位率＜90%计2分、60%≤到位率＜80%计1分、到位率＜60%不得分。</w:t>
            </w:r>
          </w:p>
        </w:tc>
        <w:tc>
          <w:tcPr>
            <w:tcW w:w="528"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E7B2F" w:rsidRDefault="004E62FA">
            <w:pPr>
              <w:widowControl/>
              <w:spacing w:line="340" w:lineRule="exact"/>
              <w:ind w:firstLineChars="0" w:firstLine="0"/>
              <w:jc w:val="center"/>
              <w:textAlignment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4</w:t>
            </w:r>
          </w:p>
        </w:tc>
        <w:tc>
          <w:tcPr>
            <w:tcW w:w="510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E7B2F" w:rsidRDefault="004E62FA">
            <w:pPr>
              <w:widowControl/>
              <w:spacing w:line="340" w:lineRule="exact"/>
              <w:ind w:firstLineChars="0" w:firstLine="0"/>
              <w:jc w:val="left"/>
              <w:textAlignment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根据《武昌区财政局关于武昌区住房保障和房屋管理局2019年部门预算的批复》（武昌财预[2019]50号），2019年物业公司评比及奖励经费项目预算130.00万元，截止2019年年末实际到位资金130.00万元，资金到位率为100%。得4分。</w:t>
            </w:r>
          </w:p>
        </w:tc>
      </w:tr>
      <w:tr w:rsidR="003E7B2F">
        <w:trPr>
          <w:trHeight w:val="1620"/>
        </w:trPr>
        <w:tc>
          <w:tcPr>
            <w:tcW w:w="878" w:type="dxa"/>
            <w:vMerge/>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textDirection w:val="tbRlV"/>
            <w:vAlign w:val="center"/>
          </w:tcPr>
          <w:p w:rsidR="003E7B2F" w:rsidRDefault="003E7B2F">
            <w:pPr>
              <w:widowControl/>
              <w:spacing w:line="340" w:lineRule="exact"/>
              <w:ind w:firstLineChars="0" w:firstLine="0"/>
              <w:jc w:val="center"/>
              <w:textAlignment w:val="center"/>
              <w:rPr>
                <w:rFonts w:ascii="仿宋" w:eastAsia="仿宋" w:hAnsi="仿宋" w:cs="仿宋"/>
                <w:color w:val="000000"/>
                <w:kern w:val="0"/>
                <w:sz w:val="21"/>
                <w:szCs w:val="21"/>
              </w:rPr>
            </w:pPr>
          </w:p>
        </w:tc>
        <w:tc>
          <w:tcPr>
            <w:tcW w:w="552" w:type="dxa"/>
            <w:vMerge/>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E7B2F" w:rsidRDefault="003E7B2F">
            <w:pPr>
              <w:widowControl/>
              <w:spacing w:line="340" w:lineRule="exact"/>
              <w:ind w:firstLineChars="0" w:firstLine="0"/>
              <w:jc w:val="center"/>
              <w:textAlignment w:val="center"/>
              <w:rPr>
                <w:rFonts w:ascii="仿宋" w:eastAsia="仿宋" w:hAnsi="仿宋" w:cs="仿宋"/>
                <w:color w:val="000000"/>
                <w:kern w:val="0"/>
                <w:sz w:val="21"/>
                <w:szCs w:val="21"/>
              </w:rPr>
            </w:pPr>
          </w:p>
        </w:tc>
        <w:tc>
          <w:tcPr>
            <w:tcW w:w="936" w:type="dxa"/>
            <w:vMerge/>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E7B2F" w:rsidRDefault="003E7B2F">
            <w:pPr>
              <w:widowControl/>
              <w:spacing w:line="340" w:lineRule="exact"/>
              <w:ind w:firstLineChars="0" w:firstLine="0"/>
              <w:jc w:val="center"/>
              <w:textAlignment w:val="center"/>
              <w:rPr>
                <w:rFonts w:ascii="仿宋" w:eastAsia="仿宋" w:hAnsi="仿宋" w:cs="仿宋"/>
                <w:color w:val="000000"/>
                <w:kern w:val="0"/>
                <w:sz w:val="21"/>
                <w:szCs w:val="21"/>
              </w:rPr>
            </w:pPr>
          </w:p>
        </w:tc>
        <w:tc>
          <w:tcPr>
            <w:tcW w:w="564" w:type="dxa"/>
            <w:vMerge/>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E7B2F" w:rsidRDefault="003E7B2F">
            <w:pPr>
              <w:widowControl/>
              <w:spacing w:line="340" w:lineRule="exact"/>
              <w:ind w:firstLineChars="0" w:firstLine="0"/>
              <w:jc w:val="center"/>
              <w:textAlignment w:val="center"/>
              <w:rPr>
                <w:rFonts w:ascii="仿宋" w:eastAsia="仿宋" w:hAnsi="仿宋" w:cs="仿宋"/>
                <w:color w:val="000000"/>
                <w:kern w:val="0"/>
                <w:sz w:val="21"/>
                <w:szCs w:val="21"/>
              </w:rPr>
            </w:pPr>
          </w:p>
        </w:tc>
        <w:tc>
          <w:tcPr>
            <w:tcW w:w="1068"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E7B2F" w:rsidRDefault="004E62FA">
            <w:pPr>
              <w:widowControl/>
              <w:spacing w:line="340" w:lineRule="exact"/>
              <w:ind w:firstLineChars="0" w:firstLine="0"/>
              <w:jc w:val="center"/>
              <w:textAlignment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预算执行率</w:t>
            </w:r>
          </w:p>
        </w:tc>
        <w:tc>
          <w:tcPr>
            <w:tcW w:w="528"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E7B2F" w:rsidRDefault="004E62FA">
            <w:pPr>
              <w:widowControl/>
              <w:spacing w:line="340" w:lineRule="exact"/>
              <w:ind w:firstLineChars="0" w:firstLine="0"/>
              <w:jc w:val="center"/>
              <w:textAlignment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4</w:t>
            </w:r>
          </w:p>
        </w:tc>
        <w:tc>
          <w:tcPr>
            <w:tcW w:w="3828"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E7B2F" w:rsidRDefault="004E62FA">
            <w:pPr>
              <w:widowControl/>
              <w:spacing w:line="340" w:lineRule="exact"/>
              <w:ind w:firstLineChars="0" w:firstLine="0"/>
              <w:jc w:val="left"/>
              <w:textAlignment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按预算执行率分档评价，预算执行率=实际支出资金/实际到位资金×100%，预算执行率分档标准为执行率达到100%计4分、80%≤执行率＜100%计2分、60%≤执行率＜80%计1分、执行率＜60%不得分。</w:t>
            </w:r>
          </w:p>
        </w:tc>
        <w:tc>
          <w:tcPr>
            <w:tcW w:w="528"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E7B2F" w:rsidRDefault="004E62FA">
            <w:pPr>
              <w:widowControl/>
              <w:spacing w:line="340" w:lineRule="exact"/>
              <w:ind w:firstLineChars="0" w:firstLine="0"/>
              <w:jc w:val="center"/>
              <w:textAlignment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2</w:t>
            </w:r>
          </w:p>
        </w:tc>
        <w:tc>
          <w:tcPr>
            <w:tcW w:w="510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E7B2F" w:rsidRDefault="004E62FA">
            <w:pPr>
              <w:widowControl/>
              <w:spacing w:line="340" w:lineRule="exact"/>
              <w:ind w:firstLineChars="0" w:firstLine="0"/>
              <w:jc w:val="left"/>
              <w:textAlignment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截止2019年年末实际到位资金130.00万元，项目本年度实际支出117.06万元，预算执行率为90.05%。扣2分，得2分。</w:t>
            </w:r>
          </w:p>
        </w:tc>
      </w:tr>
      <w:tr w:rsidR="003E7B2F">
        <w:trPr>
          <w:trHeight w:val="90"/>
        </w:trPr>
        <w:tc>
          <w:tcPr>
            <w:tcW w:w="878" w:type="dxa"/>
            <w:vMerge/>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textDirection w:val="tbRlV"/>
            <w:vAlign w:val="center"/>
          </w:tcPr>
          <w:p w:rsidR="003E7B2F" w:rsidRDefault="003E7B2F">
            <w:pPr>
              <w:widowControl/>
              <w:spacing w:line="340" w:lineRule="exact"/>
              <w:ind w:firstLineChars="0" w:firstLine="0"/>
              <w:jc w:val="center"/>
              <w:textAlignment w:val="center"/>
              <w:rPr>
                <w:rFonts w:ascii="仿宋" w:eastAsia="仿宋" w:hAnsi="仿宋" w:cs="仿宋"/>
                <w:color w:val="000000"/>
                <w:kern w:val="0"/>
                <w:sz w:val="21"/>
                <w:szCs w:val="21"/>
              </w:rPr>
            </w:pPr>
          </w:p>
        </w:tc>
        <w:tc>
          <w:tcPr>
            <w:tcW w:w="552" w:type="dxa"/>
            <w:vMerge/>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E7B2F" w:rsidRDefault="003E7B2F">
            <w:pPr>
              <w:widowControl/>
              <w:spacing w:line="340" w:lineRule="exact"/>
              <w:ind w:firstLineChars="0" w:firstLine="0"/>
              <w:jc w:val="center"/>
              <w:textAlignment w:val="center"/>
              <w:rPr>
                <w:rFonts w:ascii="仿宋" w:eastAsia="仿宋" w:hAnsi="仿宋" w:cs="仿宋"/>
                <w:color w:val="000000"/>
                <w:kern w:val="0"/>
                <w:sz w:val="21"/>
                <w:szCs w:val="21"/>
              </w:rPr>
            </w:pPr>
          </w:p>
        </w:tc>
        <w:tc>
          <w:tcPr>
            <w:tcW w:w="936" w:type="dxa"/>
            <w:vMerge/>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E7B2F" w:rsidRDefault="003E7B2F">
            <w:pPr>
              <w:widowControl/>
              <w:spacing w:line="340" w:lineRule="exact"/>
              <w:ind w:firstLineChars="0" w:firstLine="0"/>
              <w:jc w:val="center"/>
              <w:textAlignment w:val="center"/>
              <w:rPr>
                <w:rFonts w:ascii="仿宋" w:eastAsia="仿宋" w:hAnsi="仿宋" w:cs="仿宋"/>
                <w:color w:val="000000"/>
                <w:kern w:val="0"/>
                <w:sz w:val="21"/>
                <w:szCs w:val="21"/>
              </w:rPr>
            </w:pPr>
          </w:p>
        </w:tc>
        <w:tc>
          <w:tcPr>
            <w:tcW w:w="564" w:type="dxa"/>
            <w:vMerge/>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E7B2F" w:rsidRDefault="003E7B2F">
            <w:pPr>
              <w:widowControl/>
              <w:spacing w:line="340" w:lineRule="exact"/>
              <w:ind w:firstLineChars="0" w:firstLine="0"/>
              <w:jc w:val="center"/>
              <w:textAlignment w:val="center"/>
              <w:rPr>
                <w:rFonts w:ascii="仿宋" w:eastAsia="仿宋" w:hAnsi="仿宋" w:cs="仿宋"/>
                <w:color w:val="000000"/>
                <w:kern w:val="0"/>
                <w:sz w:val="21"/>
                <w:szCs w:val="21"/>
              </w:rPr>
            </w:pPr>
          </w:p>
        </w:tc>
        <w:tc>
          <w:tcPr>
            <w:tcW w:w="1068"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E7B2F" w:rsidRDefault="004E62FA">
            <w:pPr>
              <w:widowControl/>
              <w:spacing w:line="340" w:lineRule="exact"/>
              <w:ind w:firstLineChars="0" w:firstLine="0"/>
              <w:jc w:val="center"/>
              <w:textAlignment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资金使用合规性</w:t>
            </w:r>
          </w:p>
        </w:tc>
        <w:tc>
          <w:tcPr>
            <w:tcW w:w="528"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E7B2F" w:rsidRDefault="004E62FA">
            <w:pPr>
              <w:widowControl/>
              <w:spacing w:line="340" w:lineRule="exact"/>
              <w:ind w:firstLineChars="0" w:firstLine="0"/>
              <w:jc w:val="center"/>
              <w:textAlignment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4</w:t>
            </w:r>
          </w:p>
        </w:tc>
        <w:tc>
          <w:tcPr>
            <w:tcW w:w="3828"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E7B2F" w:rsidRDefault="004E62FA">
            <w:pPr>
              <w:widowControl/>
              <w:spacing w:line="340" w:lineRule="exact"/>
              <w:ind w:firstLineChars="0" w:firstLine="0"/>
              <w:jc w:val="left"/>
              <w:textAlignment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项目支出不存在虚列支出情况（1分）；不存在支出手续不合规情况（1分）；不存在截留、挤占、挪用情况（1分），不存在超标准开支情况（1分）。</w:t>
            </w:r>
          </w:p>
        </w:tc>
        <w:tc>
          <w:tcPr>
            <w:tcW w:w="528"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E7B2F" w:rsidRDefault="004E62FA">
            <w:pPr>
              <w:widowControl/>
              <w:spacing w:line="340" w:lineRule="exact"/>
              <w:ind w:firstLineChars="0" w:firstLine="0"/>
              <w:jc w:val="center"/>
              <w:textAlignment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4</w:t>
            </w:r>
          </w:p>
        </w:tc>
        <w:tc>
          <w:tcPr>
            <w:tcW w:w="510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E7B2F" w:rsidRDefault="004E62FA">
            <w:pPr>
              <w:widowControl/>
              <w:spacing w:line="340" w:lineRule="exact"/>
              <w:ind w:firstLineChars="0" w:firstLine="0"/>
              <w:jc w:val="left"/>
              <w:textAlignment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项目支出不存在虚列支出情况（1分）；不存在支出手续不合规情况（1分）；不存在截留、挤占、挪用情况（1分），不存在超标准开支情况（1分）。得4分。</w:t>
            </w:r>
          </w:p>
        </w:tc>
      </w:tr>
      <w:tr w:rsidR="003E7B2F">
        <w:trPr>
          <w:trHeight w:val="2462"/>
        </w:trPr>
        <w:tc>
          <w:tcPr>
            <w:tcW w:w="878" w:type="dxa"/>
            <w:vMerge/>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textDirection w:val="tbRlV"/>
            <w:vAlign w:val="center"/>
          </w:tcPr>
          <w:p w:rsidR="003E7B2F" w:rsidRDefault="003E7B2F">
            <w:pPr>
              <w:widowControl/>
              <w:spacing w:line="340" w:lineRule="exact"/>
              <w:ind w:firstLineChars="0" w:firstLine="0"/>
              <w:jc w:val="center"/>
              <w:textAlignment w:val="center"/>
              <w:rPr>
                <w:rFonts w:ascii="仿宋" w:eastAsia="仿宋" w:hAnsi="仿宋" w:cs="仿宋"/>
                <w:color w:val="000000"/>
                <w:kern w:val="0"/>
                <w:sz w:val="21"/>
                <w:szCs w:val="21"/>
              </w:rPr>
            </w:pPr>
          </w:p>
        </w:tc>
        <w:tc>
          <w:tcPr>
            <w:tcW w:w="552" w:type="dxa"/>
            <w:vMerge/>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E7B2F" w:rsidRDefault="003E7B2F">
            <w:pPr>
              <w:widowControl/>
              <w:spacing w:line="340" w:lineRule="exact"/>
              <w:ind w:firstLineChars="0" w:firstLine="0"/>
              <w:jc w:val="center"/>
              <w:textAlignment w:val="center"/>
              <w:rPr>
                <w:rFonts w:ascii="仿宋" w:eastAsia="仿宋" w:hAnsi="仿宋" w:cs="仿宋"/>
                <w:color w:val="000000"/>
                <w:kern w:val="0"/>
                <w:sz w:val="21"/>
                <w:szCs w:val="21"/>
              </w:rPr>
            </w:pPr>
          </w:p>
        </w:tc>
        <w:tc>
          <w:tcPr>
            <w:tcW w:w="936" w:type="dxa"/>
            <w:vMerge w:val="restart"/>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E7B2F" w:rsidRDefault="004E62FA">
            <w:pPr>
              <w:widowControl/>
              <w:spacing w:line="340" w:lineRule="exact"/>
              <w:ind w:firstLineChars="0" w:firstLine="0"/>
              <w:jc w:val="center"/>
              <w:textAlignment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组织实施</w:t>
            </w:r>
          </w:p>
        </w:tc>
        <w:tc>
          <w:tcPr>
            <w:tcW w:w="564" w:type="dxa"/>
            <w:vMerge w:val="restart"/>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E7B2F" w:rsidRDefault="004E62FA">
            <w:pPr>
              <w:widowControl/>
              <w:spacing w:line="340" w:lineRule="exact"/>
              <w:ind w:firstLineChars="0" w:firstLine="0"/>
              <w:jc w:val="center"/>
              <w:textAlignment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9</w:t>
            </w:r>
          </w:p>
        </w:tc>
        <w:tc>
          <w:tcPr>
            <w:tcW w:w="1068"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E7B2F" w:rsidRDefault="004E62FA">
            <w:pPr>
              <w:widowControl/>
              <w:spacing w:line="340" w:lineRule="exact"/>
              <w:ind w:firstLineChars="0" w:firstLine="0"/>
              <w:jc w:val="center"/>
              <w:textAlignment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管理制度健全性</w:t>
            </w:r>
          </w:p>
        </w:tc>
        <w:tc>
          <w:tcPr>
            <w:tcW w:w="528"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E7B2F" w:rsidRDefault="004E62FA">
            <w:pPr>
              <w:widowControl/>
              <w:spacing w:line="340" w:lineRule="exact"/>
              <w:ind w:firstLineChars="0" w:firstLine="0"/>
              <w:jc w:val="center"/>
              <w:textAlignment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4</w:t>
            </w:r>
          </w:p>
        </w:tc>
        <w:tc>
          <w:tcPr>
            <w:tcW w:w="3828"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E7B2F" w:rsidRDefault="004E62FA">
            <w:pPr>
              <w:widowControl/>
              <w:spacing w:line="340" w:lineRule="exact"/>
              <w:ind w:firstLineChars="0" w:firstLine="0"/>
              <w:jc w:val="left"/>
              <w:textAlignment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已制定或具有相应的财务和业务管理制度（2分）；财务和业务管理制度是否合法、合规、完整（2分）。</w:t>
            </w:r>
          </w:p>
        </w:tc>
        <w:tc>
          <w:tcPr>
            <w:tcW w:w="528"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E7B2F" w:rsidRDefault="004E62FA">
            <w:pPr>
              <w:widowControl/>
              <w:spacing w:line="340" w:lineRule="exact"/>
              <w:ind w:firstLineChars="0" w:firstLine="0"/>
              <w:jc w:val="center"/>
              <w:textAlignment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2</w:t>
            </w:r>
          </w:p>
        </w:tc>
        <w:tc>
          <w:tcPr>
            <w:tcW w:w="510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E7B2F" w:rsidRDefault="004E62FA">
            <w:pPr>
              <w:widowControl/>
              <w:spacing w:line="340" w:lineRule="exact"/>
              <w:ind w:firstLineChars="0" w:firstLine="0"/>
              <w:jc w:val="left"/>
              <w:textAlignment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项目实施单位依据《市房管局关于印发武汉市住宅小区物业服务质量考评及监督检查管理办法的通知》（武房规[2015]5号）、《区人民政府办公室关于印发&lt;武昌区住宅小区物业服务质量考评办法（试行）&gt;的通知》（武昌政办[2017]26号）等加强管理（2分），但未制定考评奖励等级及金额相关政策文件。扣2分，得2分。</w:t>
            </w:r>
          </w:p>
        </w:tc>
      </w:tr>
      <w:tr w:rsidR="003E7B2F">
        <w:trPr>
          <w:trHeight w:val="7182"/>
        </w:trPr>
        <w:tc>
          <w:tcPr>
            <w:tcW w:w="878" w:type="dxa"/>
            <w:vMerge/>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textDirection w:val="tbRlV"/>
            <w:vAlign w:val="center"/>
          </w:tcPr>
          <w:p w:rsidR="003E7B2F" w:rsidRDefault="003E7B2F">
            <w:pPr>
              <w:widowControl/>
              <w:spacing w:line="340" w:lineRule="exact"/>
              <w:ind w:firstLineChars="0" w:firstLine="0"/>
              <w:jc w:val="center"/>
              <w:textAlignment w:val="center"/>
              <w:rPr>
                <w:rFonts w:ascii="仿宋" w:eastAsia="仿宋" w:hAnsi="仿宋" w:cs="仿宋"/>
                <w:color w:val="000000"/>
                <w:kern w:val="0"/>
                <w:sz w:val="21"/>
                <w:szCs w:val="21"/>
              </w:rPr>
            </w:pPr>
          </w:p>
        </w:tc>
        <w:tc>
          <w:tcPr>
            <w:tcW w:w="552" w:type="dxa"/>
            <w:vMerge/>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E7B2F" w:rsidRDefault="003E7B2F">
            <w:pPr>
              <w:widowControl/>
              <w:spacing w:line="340" w:lineRule="exact"/>
              <w:ind w:firstLineChars="0" w:firstLine="0"/>
              <w:jc w:val="center"/>
              <w:textAlignment w:val="center"/>
              <w:rPr>
                <w:rFonts w:ascii="仿宋" w:eastAsia="仿宋" w:hAnsi="仿宋" w:cs="仿宋"/>
                <w:color w:val="000000"/>
                <w:kern w:val="0"/>
                <w:sz w:val="21"/>
                <w:szCs w:val="21"/>
              </w:rPr>
            </w:pPr>
          </w:p>
        </w:tc>
        <w:tc>
          <w:tcPr>
            <w:tcW w:w="936" w:type="dxa"/>
            <w:vMerge/>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E7B2F" w:rsidRDefault="003E7B2F">
            <w:pPr>
              <w:widowControl/>
              <w:spacing w:line="340" w:lineRule="exact"/>
              <w:ind w:firstLineChars="0" w:firstLine="0"/>
              <w:jc w:val="center"/>
              <w:textAlignment w:val="center"/>
              <w:rPr>
                <w:rFonts w:ascii="仿宋" w:eastAsia="仿宋" w:hAnsi="仿宋" w:cs="仿宋"/>
                <w:color w:val="000000"/>
                <w:kern w:val="0"/>
                <w:sz w:val="21"/>
                <w:szCs w:val="21"/>
              </w:rPr>
            </w:pPr>
          </w:p>
        </w:tc>
        <w:tc>
          <w:tcPr>
            <w:tcW w:w="564" w:type="dxa"/>
            <w:vMerge/>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E7B2F" w:rsidRDefault="003E7B2F">
            <w:pPr>
              <w:widowControl/>
              <w:spacing w:line="340" w:lineRule="exact"/>
              <w:ind w:firstLineChars="0" w:firstLine="0"/>
              <w:jc w:val="center"/>
              <w:textAlignment w:val="center"/>
              <w:rPr>
                <w:rFonts w:ascii="仿宋" w:eastAsia="仿宋" w:hAnsi="仿宋" w:cs="仿宋"/>
                <w:color w:val="000000"/>
                <w:kern w:val="0"/>
                <w:sz w:val="21"/>
                <w:szCs w:val="21"/>
              </w:rPr>
            </w:pPr>
          </w:p>
        </w:tc>
        <w:tc>
          <w:tcPr>
            <w:tcW w:w="1068"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E7B2F" w:rsidRDefault="004E62FA">
            <w:pPr>
              <w:widowControl/>
              <w:spacing w:line="340" w:lineRule="exact"/>
              <w:ind w:firstLineChars="0" w:firstLine="0"/>
              <w:jc w:val="center"/>
              <w:textAlignment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制度执行有效性</w:t>
            </w:r>
          </w:p>
        </w:tc>
        <w:tc>
          <w:tcPr>
            <w:tcW w:w="528"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E7B2F" w:rsidRDefault="004E62FA">
            <w:pPr>
              <w:widowControl/>
              <w:spacing w:line="340" w:lineRule="exact"/>
              <w:ind w:firstLineChars="0" w:firstLine="0"/>
              <w:jc w:val="center"/>
              <w:textAlignment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5</w:t>
            </w:r>
          </w:p>
        </w:tc>
        <w:tc>
          <w:tcPr>
            <w:tcW w:w="3828"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E7B2F" w:rsidRDefault="004E62FA">
            <w:pPr>
              <w:widowControl/>
              <w:spacing w:line="340" w:lineRule="exact"/>
              <w:ind w:firstLineChars="0" w:firstLine="0"/>
              <w:jc w:val="left"/>
              <w:textAlignment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项目按管理制度进行管理并严格执行项目管理程序（2分）；项目合同书、验收报告、技术鉴定等资料齐全并及时归档，发现一处不符合规定扣1分，扣完即止（3分）。</w:t>
            </w:r>
          </w:p>
        </w:tc>
        <w:tc>
          <w:tcPr>
            <w:tcW w:w="528"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E7B2F" w:rsidRDefault="004E62FA">
            <w:pPr>
              <w:widowControl/>
              <w:spacing w:line="340" w:lineRule="exact"/>
              <w:ind w:firstLineChars="0" w:firstLine="0"/>
              <w:jc w:val="center"/>
              <w:textAlignment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2</w:t>
            </w:r>
          </w:p>
        </w:tc>
        <w:tc>
          <w:tcPr>
            <w:tcW w:w="510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E7B2F" w:rsidRDefault="004E62FA">
            <w:pPr>
              <w:widowControl/>
              <w:spacing w:line="340" w:lineRule="exact"/>
              <w:ind w:firstLineChars="0" w:firstLine="0"/>
              <w:jc w:val="left"/>
              <w:textAlignment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项目依据《区人民政府办公室关于印发&lt;武昌区住宅小区物业服务质量考评办法（试行）&gt;的通知》（武昌政办[2017]26号）等加强管理（2分），但项目实施过程中存在瑕疵，详细情况如下：①2019年7月记40号凭证，物业考评会议场地服务费0.80万元，后附附件未见会议场地租赁协议，也未见武昌区政府采购项目计划表；②2019年8月记43号凭证，物业考评服务费15.00万元，未见武昌区政府采购项目计划表；③该单位在未签订合同的情况下，先行由武汉腾青科技有限公司开展物业服务满意度调查工作。该单位与武汉腾青科技有限公司于2019年6月26日签订合同，而《服务类项目验收报告单》和《2019年度上半年武昌区物业服务满意度调查问卷调查报告》调查时间为2019年6月14日-2019年7月23日；④经抽查，物业管理考评奖励发放名单中，含20个“三方联动”先进社区和20个先进业主委员会，未见相关奖励政策文件”。扣3分，得2分。</w:t>
            </w:r>
          </w:p>
        </w:tc>
      </w:tr>
      <w:tr w:rsidR="003E7B2F">
        <w:trPr>
          <w:trHeight w:val="4042"/>
        </w:trPr>
        <w:tc>
          <w:tcPr>
            <w:tcW w:w="878" w:type="dxa"/>
            <w:vMerge w:val="restart"/>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textDirection w:val="tbRlV"/>
            <w:vAlign w:val="center"/>
          </w:tcPr>
          <w:p w:rsidR="003E7B2F" w:rsidRDefault="004E62FA">
            <w:pPr>
              <w:widowControl/>
              <w:spacing w:line="340" w:lineRule="exact"/>
              <w:ind w:firstLineChars="0" w:firstLine="0"/>
              <w:jc w:val="center"/>
              <w:textAlignment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lastRenderedPageBreak/>
              <w:t>产    出</w:t>
            </w:r>
          </w:p>
        </w:tc>
        <w:tc>
          <w:tcPr>
            <w:tcW w:w="552" w:type="dxa"/>
            <w:vMerge w:val="restart"/>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E7B2F" w:rsidRDefault="004E62FA">
            <w:pPr>
              <w:widowControl/>
              <w:spacing w:line="340" w:lineRule="exact"/>
              <w:ind w:firstLineChars="0" w:firstLine="0"/>
              <w:jc w:val="center"/>
              <w:textAlignment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36</w:t>
            </w:r>
          </w:p>
        </w:tc>
        <w:tc>
          <w:tcPr>
            <w:tcW w:w="93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E7B2F" w:rsidRDefault="004E62FA">
            <w:pPr>
              <w:widowControl/>
              <w:spacing w:line="340" w:lineRule="exact"/>
              <w:ind w:firstLineChars="0" w:firstLine="0"/>
              <w:jc w:val="center"/>
              <w:textAlignment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产出数量</w:t>
            </w:r>
          </w:p>
        </w:tc>
        <w:tc>
          <w:tcPr>
            <w:tcW w:w="564"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E7B2F" w:rsidRDefault="004E62FA">
            <w:pPr>
              <w:widowControl/>
              <w:spacing w:line="340" w:lineRule="exact"/>
              <w:ind w:firstLineChars="0" w:firstLine="0"/>
              <w:jc w:val="center"/>
              <w:textAlignment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9</w:t>
            </w:r>
          </w:p>
        </w:tc>
        <w:tc>
          <w:tcPr>
            <w:tcW w:w="1068"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E7B2F" w:rsidRDefault="004E62FA">
            <w:pPr>
              <w:widowControl/>
              <w:spacing w:line="340" w:lineRule="exact"/>
              <w:ind w:firstLineChars="0" w:firstLine="0"/>
              <w:jc w:val="center"/>
              <w:textAlignment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住宅小区物业服务质量考评覆盖率</w:t>
            </w:r>
          </w:p>
        </w:tc>
        <w:tc>
          <w:tcPr>
            <w:tcW w:w="528"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E7B2F" w:rsidRDefault="004E62FA">
            <w:pPr>
              <w:widowControl/>
              <w:spacing w:line="340" w:lineRule="exact"/>
              <w:ind w:firstLineChars="0" w:firstLine="0"/>
              <w:jc w:val="center"/>
              <w:textAlignment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9</w:t>
            </w:r>
          </w:p>
        </w:tc>
        <w:tc>
          <w:tcPr>
            <w:tcW w:w="3828"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E7B2F" w:rsidRDefault="004E62FA">
            <w:pPr>
              <w:widowControl/>
              <w:spacing w:line="340" w:lineRule="exact"/>
              <w:ind w:firstLineChars="0" w:firstLine="0"/>
              <w:jc w:val="left"/>
              <w:textAlignment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按住宅小区物业服务质量考评工作完成率分档评价，住宅小区物业服务质量考评工作完成率=（实际考评小区数量/计划考评小区数量）×100%，住宅小区物业服务质量考评工作完成率分档标准为完成率达100%计9分、90%≤完成率＜100%计7分、80%≤完成率＜90%计5分、70%≤完成率＜80%计3分、60%≤完成率＜70%计1分、完成率＜60%不得分。</w:t>
            </w:r>
          </w:p>
        </w:tc>
        <w:tc>
          <w:tcPr>
            <w:tcW w:w="528"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E7B2F" w:rsidRDefault="004E62FA">
            <w:pPr>
              <w:widowControl/>
              <w:spacing w:line="340" w:lineRule="exact"/>
              <w:ind w:firstLineChars="0" w:firstLine="0"/>
              <w:jc w:val="center"/>
              <w:textAlignment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4.5</w:t>
            </w:r>
          </w:p>
        </w:tc>
        <w:tc>
          <w:tcPr>
            <w:tcW w:w="510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E7B2F" w:rsidRDefault="004E62FA">
            <w:pPr>
              <w:widowControl/>
              <w:spacing w:line="340" w:lineRule="exact"/>
              <w:ind w:firstLineChars="0" w:firstLine="0"/>
              <w:jc w:val="left"/>
              <w:textAlignment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该项目年初</w:t>
            </w:r>
            <w:r w:rsidRPr="004E62FA">
              <w:rPr>
                <w:rFonts w:ascii="仿宋" w:eastAsia="仿宋" w:hAnsi="仿宋" w:cs="仿宋" w:hint="eastAsia"/>
                <w:color w:val="000000"/>
                <w:kern w:val="0"/>
                <w:sz w:val="21"/>
                <w:szCs w:val="21"/>
              </w:rPr>
              <w:t>设定绩效目标计划2019年上半年聘请第三方调查机构，计划对武昌区261个小区开展2019年度物业服务满意度的调查，通过查阅《2019年度上半年武昌区物业服务满意度调查问卷调查报告》和《服务类项目验收报告单》得知，第三方机构武汉腾青科技有限公司实际对全区260个小区的物业服务进行满意度调查，并于2019年7月22日出具《20</w:t>
            </w:r>
            <w:r>
              <w:rPr>
                <w:rFonts w:ascii="仿宋" w:eastAsia="仿宋" w:hAnsi="仿宋" w:cs="仿宋" w:hint="eastAsia"/>
                <w:color w:val="000000"/>
                <w:kern w:val="0"/>
                <w:sz w:val="21"/>
                <w:szCs w:val="21"/>
              </w:rPr>
              <w:t>19年度上半年武昌区物业服务满意度调查问卷调查报告》，区房管局已验收确认。2019年下半年物业管理考评结合全市考评一同开展，据了解，2019年下半年未完成物业服务质量考评工作，项目实施单位也未提供考评工作进展情况。扣4.5分，得4.5分。</w:t>
            </w:r>
          </w:p>
        </w:tc>
      </w:tr>
      <w:tr w:rsidR="003E7B2F">
        <w:trPr>
          <w:trHeight w:val="3968"/>
        </w:trPr>
        <w:tc>
          <w:tcPr>
            <w:tcW w:w="878" w:type="dxa"/>
            <w:vMerge/>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textDirection w:val="tbRlV"/>
            <w:vAlign w:val="center"/>
          </w:tcPr>
          <w:p w:rsidR="003E7B2F" w:rsidRDefault="003E7B2F">
            <w:pPr>
              <w:widowControl/>
              <w:spacing w:line="340" w:lineRule="exact"/>
              <w:ind w:firstLineChars="0" w:firstLine="0"/>
              <w:jc w:val="center"/>
              <w:textAlignment w:val="center"/>
              <w:rPr>
                <w:rFonts w:ascii="仿宋" w:eastAsia="仿宋" w:hAnsi="仿宋" w:cs="仿宋"/>
                <w:color w:val="000000"/>
                <w:kern w:val="0"/>
                <w:sz w:val="21"/>
                <w:szCs w:val="21"/>
              </w:rPr>
            </w:pPr>
          </w:p>
        </w:tc>
        <w:tc>
          <w:tcPr>
            <w:tcW w:w="552" w:type="dxa"/>
            <w:vMerge/>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E7B2F" w:rsidRDefault="003E7B2F">
            <w:pPr>
              <w:widowControl/>
              <w:spacing w:line="340" w:lineRule="exact"/>
              <w:ind w:firstLineChars="0" w:firstLine="0"/>
              <w:jc w:val="center"/>
              <w:textAlignment w:val="center"/>
              <w:rPr>
                <w:rFonts w:ascii="仿宋" w:eastAsia="仿宋" w:hAnsi="仿宋" w:cs="仿宋"/>
                <w:color w:val="000000"/>
                <w:kern w:val="0"/>
                <w:sz w:val="21"/>
                <w:szCs w:val="21"/>
              </w:rPr>
            </w:pPr>
          </w:p>
        </w:tc>
        <w:tc>
          <w:tcPr>
            <w:tcW w:w="93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E7B2F" w:rsidRDefault="004E62FA">
            <w:pPr>
              <w:widowControl/>
              <w:spacing w:line="340" w:lineRule="exact"/>
              <w:ind w:firstLineChars="0" w:firstLine="0"/>
              <w:jc w:val="center"/>
              <w:textAlignment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产出质量</w:t>
            </w:r>
          </w:p>
        </w:tc>
        <w:tc>
          <w:tcPr>
            <w:tcW w:w="564"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E7B2F" w:rsidRDefault="004E62FA">
            <w:pPr>
              <w:widowControl/>
              <w:spacing w:line="340" w:lineRule="exact"/>
              <w:ind w:firstLineChars="0" w:firstLine="0"/>
              <w:jc w:val="center"/>
              <w:textAlignment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9</w:t>
            </w:r>
          </w:p>
        </w:tc>
        <w:tc>
          <w:tcPr>
            <w:tcW w:w="1068"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E7B2F" w:rsidRDefault="004E62FA">
            <w:pPr>
              <w:widowControl/>
              <w:spacing w:line="340" w:lineRule="exact"/>
              <w:ind w:firstLineChars="0" w:firstLine="0"/>
              <w:jc w:val="center"/>
              <w:textAlignment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住宅小区物业服务企业考评奖励准确率</w:t>
            </w:r>
          </w:p>
        </w:tc>
        <w:tc>
          <w:tcPr>
            <w:tcW w:w="528"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E7B2F" w:rsidRDefault="004E62FA">
            <w:pPr>
              <w:widowControl/>
              <w:spacing w:line="340" w:lineRule="exact"/>
              <w:ind w:firstLineChars="0" w:firstLine="0"/>
              <w:jc w:val="center"/>
              <w:textAlignment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9</w:t>
            </w:r>
          </w:p>
        </w:tc>
        <w:tc>
          <w:tcPr>
            <w:tcW w:w="3828"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E7B2F" w:rsidRDefault="004E62FA">
            <w:pPr>
              <w:widowControl/>
              <w:spacing w:line="340" w:lineRule="exact"/>
              <w:ind w:firstLineChars="0" w:firstLine="0"/>
              <w:jc w:val="left"/>
              <w:textAlignment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按住宅小区物业服务企业考评奖励准确率分档评价，住宅小区物业服务企业考评奖励准确率=（符合住宅小区物业服务企业考评奖励数量/计划奖励住宅小区物业服务企业数量）×100%，住宅小区物业服务企业考评奖励准确率分档标准为准确率为100%计9分、95%≤准确率＜100%计7分、90%≤准确率＜95%计5分、85%≤准确率＜90%计3分、80%≤准确率＜85%计1分、准确率＜80%不得分。</w:t>
            </w:r>
          </w:p>
        </w:tc>
        <w:tc>
          <w:tcPr>
            <w:tcW w:w="528"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E7B2F" w:rsidRDefault="004E62FA">
            <w:pPr>
              <w:widowControl/>
              <w:spacing w:line="340" w:lineRule="exact"/>
              <w:ind w:firstLineChars="0" w:firstLine="0"/>
              <w:jc w:val="center"/>
              <w:textAlignment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9</w:t>
            </w:r>
          </w:p>
        </w:tc>
        <w:tc>
          <w:tcPr>
            <w:tcW w:w="510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E7B2F" w:rsidRDefault="004E62FA">
            <w:pPr>
              <w:widowControl/>
              <w:spacing w:line="340" w:lineRule="exact"/>
              <w:ind w:firstLineChars="0" w:firstLine="0"/>
              <w:jc w:val="left"/>
              <w:textAlignment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依据《区人民政府办公室关于印发&lt;武昌区住宅小区物业服务质量考评办法（试行）&gt;的通知》（武昌政办[2017]26号）文件中“……对年终综合考评排名前三十名的住宅小区物业服务企业”；通过查看《全区住宅小区2018年度物业服务质量考评结果出炉》和财政授权支付凭证得知，2019年区房管局对武昌区2018年度住宅小区物业服务质量考评排名前30名单位给予奖励。住宅小区物业服务企业考评奖励准确率为100%。得9分。</w:t>
            </w:r>
          </w:p>
        </w:tc>
      </w:tr>
      <w:tr w:rsidR="003E7B2F">
        <w:trPr>
          <w:trHeight w:val="2810"/>
        </w:trPr>
        <w:tc>
          <w:tcPr>
            <w:tcW w:w="878" w:type="dxa"/>
            <w:vMerge/>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textDirection w:val="tbRlV"/>
            <w:vAlign w:val="center"/>
          </w:tcPr>
          <w:p w:rsidR="003E7B2F" w:rsidRDefault="003E7B2F">
            <w:pPr>
              <w:widowControl/>
              <w:spacing w:line="340" w:lineRule="exact"/>
              <w:ind w:firstLineChars="0" w:firstLine="0"/>
              <w:jc w:val="center"/>
              <w:textAlignment w:val="center"/>
              <w:rPr>
                <w:rFonts w:ascii="仿宋" w:eastAsia="仿宋" w:hAnsi="仿宋" w:cs="仿宋"/>
                <w:color w:val="000000"/>
                <w:kern w:val="0"/>
                <w:sz w:val="21"/>
                <w:szCs w:val="21"/>
              </w:rPr>
            </w:pPr>
          </w:p>
        </w:tc>
        <w:tc>
          <w:tcPr>
            <w:tcW w:w="552" w:type="dxa"/>
            <w:vMerge/>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E7B2F" w:rsidRDefault="003E7B2F">
            <w:pPr>
              <w:widowControl/>
              <w:spacing w:line="340" w:lineRule="exact"/>
              <w:ind w:firstLineChars="0" w:firstLine="0"/>
              <w:jc w:val="center"/>
              <w:textAlignment w:val="center"/>
              <w:rPr>
                <w:rFonts w:ascii="仿宋" w:eastAsia="仿宋" w:hAnsi="仿宋" w:cs="仿宋"/>
                <w:color w:val="000000"/>
                <w:kern w:val="0"/>
                <w:sz w:val="21"/>
                <w:szCs w:val="21"/>
              </w:rPr>
            </w:pPr>
          </w:p>
        </w:tc>
        <w:tc>
          <w:tcPr>
            <w:tcW w:w="936" w:type="dxa"/>
            <w:vMerge w:val="restart"/>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E7B2F" w:rsidRDefault="004E62FA">
            <w:pPr>
              <w:widowControl/>
              <w:spacing w:line="340" w:lineRule="exact"/>
              <w:ind w:firstLineChars="0" w:firstLine="0"/>
              <w:jc w:val="center"/>
              <w:textAlignment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产出时效</w:t>
            </w:r>
          </w:p>
        </w:tc>
        <w:tc>
          <w:tcPr>
            <w:tcW w:w="564" w:type="dxa"/>
            <w:vMerge w:val="restart"/>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E7B2F" w:rsidRDefault="004E62FA">
            <w:pPr>
              <w:widowControl/>
              <w:spacing w:line="340" w:lineRule="exact"/>
              <w:ind w:firstLineChars="0" w:firstLine="0"/>
              <w:jc w:val="center"/>
              <w:textAlignment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12</w:t>
            </w:r>
          </w:p>
        </w:tc>
        <w:tc>
          <w:tcPr>
            <w:tcW w:w="1068"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E7B2F" w:rsidRDefault="004E62FA">
            <w:pPr>
              <w:widowControl/>
              <w:spacing w:line="340" w:lineRule="exact"/>
              <w:ind w:firstLineChars="0" w:firstLine="0"/>
              <w:jc w:val="center"/>
              <w:textAlignment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考评奖励发放及时率</w:t>
            </w:r>
          </w:p>
        </w:tc>
        <w:tc>
          <w:tcPr>
            <w:tcW w:w="528"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E7B2F" w:rsidRDefault="004E62FA">
            <w:pPr>
              <w:widowControl/>
              <w:spacing w:line="340" w:lineRule="exact"/>
              <w:ind w:firstLineChars="0" w:firstLine="0"/>
              <w:jc w:val="center"/>
              <w:textAlignment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6</w:t>
            </w:r>
          </w:p>
        </w:tc>
        <w:tc>
          <w:tcPr>
            <w:tcW w:w="3828"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E7B2F" w:rsidRDefault="004E62FA">
            <w:pPr>
              <w:widowControl/>
              <w:spacing w:line="340" w:lineRule="exact"/>
              <w:ind w:firstLineChars="0" w:firstLine="0"/>
              <w:jc w:val="left"/>
              <w:textAlignment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按考评奖励发放及时率分档评价，考评奖励发放及时率=考评奖励实际发放时间/考评奖励计划发放时间×100%，考评奖励发放及时率分档标准为及时率达到100%计6分、95%≤及时率＜100%计5分、90%≤及时率＜95%计4分、85%≤及时率＜90%计3分、80%≤及时率＜85%计2分、75%≤及时率＜80%计1分、及时率＜75%不得分。</w:t>
            </w:r>
          </w:p>
        </w:tc>
        <w:tc>
          <w:tcPr>
            <w:tcW w:w="528"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E7B2F" w:rsidRDefault="004E62FA">
            <w:pPr>
              <w:widowControl/>
              <w:spacing w:line="340" w:lineRule="exact"/>
              <w:ind w:firstLineChars="0" w:firstLine="0"/>
              <w:jc w:val="center"/>
              <w:textAlignment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6</w:t>
            </w:r>
          </w:p>
        </w:tc>
        <w:tc>
          <w:tcPr>
            <w:tcW w:w="510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E7B2F" w:rsidRDefault="004E62FA">
            <w:pPr>
              <w:widowControl/>
              <w:spacing w:line="340" w:lineRule="exact"/>
              <w:ind w:firstLineChars="0" w:firstLine="0"/>
              <w:jc w:val="left"/>
              <w:textAlignment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2019年对评选为住宅小区物业服务质量考评示范单位、优胜单位、优秀单位，“三方联动”先进社区，先进业主委员会分别进行奖励，系《全区住宅小区2018年度物业服务质量考评结果出炉》和《2018年“三方联动”和业主委员会工作情况的通报》，共计发放奖励经费90.00万元。考评奖励发放及时率为100%。得6分。</w:t>
            </w:r>
          </w:p>
        </w:tc>
      </w:tr>
      <w:tr w:rsidR="003E7B2F">
        <w:trPr>
          <w:trHeight w:val="1744"/>
        </w:trPr>
        <w:tc>
          <w:tcPr>
            <w:tcW w:w="878" w:type="dxa"/>
            <w:vMerge/>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textDirection w:val="tbRlV"/>
            <w:vAlign w:val="center"/>
          </w:tcPr>
          <w:p w:rsidR="003E7B2F" w:rsidRDefault="003E7B2F">
            <w:pPr>
              <w:widowControl/>
              <w:spacing w:line="340" w:lineRule="exact"/>
              <w:ind w:firstLineChars="0" w:firstLine="0"/>
              <w:jc w:val="center"/>
              <w:textAlignment w:val="center"/>
              <w:rPr>
                <w:rFonts w:ascii="仿宋" w:eastAsia="仿宋" w:hAnsi="仿宋" w:cs="仿宋"/>
                <w:color w:val="000000"/>
                <w:kern w:val="0"/>
                <w:sz w:val="21"/>
                <w:szCs w:val="21"/>
              </w:rPr>
            </w:pPr>
          </w:p>
        </w:tc>
        <w:tc>
          <w:tcPr>
            <w:tcW w:w="552" w:type="dxa"/>
            <w:vMerge/>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E7B2F" w:rsidRDefault="003E7B2F">
            <w:pPr>
              <w:widowControl/>
              <w:spacing w:line="340" w:lineRule="exact"/>
              <w:ind w:firstLineChars="0" w:firstLine="0"/>
              <w:jc w:val="center"/>
              <w:textAlignment w:val="center"/>
              <w:rPr>
                <w:rFonts w:ascii="仿宋" w:eastAsia="仿宋" w:hAnsi="仿宋" w:cs="仿宋"/>
                <w:color w:val="000000"/>
                <w:kern w:val="0"/>
                <w:sz w:val="21"/>
                <w:szCs w:val="21"/>
              </w:rPr>
            </w:pPr>
          </w:p>
        </w:tc>
        <w:tc>
          <w:tcPr>
            <w:tcW w:w="936" w:type="dxa"/>
            <w:vMerge/>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E7B2F" w:rsidRDefault="003E7B2F">
            <w:pPr>
              <w:widowControl/>
              <w:spacing w:line="340" w:lineRule="exact"/>
              <w:ind w:firstLineChars="0" w:firstLine="0"/>
              <w:jc w:val="center"/>
              <w:textAlignment w:val="center"/>
              <w:rPr>
                <w:rFonts w:ascii="仿宋" w:eastAsia="仿宋" w:hAnsi="仿宋" w:cs="仿宋"/>
                <w:color w:val="000000"/>
                <w:kern w:val="0"/>
                <w:sz w:val="21"/>
                <w:szCs w:val="21"/>
              </w:rPr>
            </w:pPr>
          </w:p>
        </w:tc>
        <w:tc>
          <w:tcPr>
            <w:tcW w:w="564" w:type="dxa"/>
            <w:vMerge/>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E7B2F" w:rsidRDefault="003E7B2F">
            <w:pPr>
              <w:widowControl/>
              <w:spacing w:line="340" w:lineRule="exact"/>
              <w:ind w:firstLineChars="0" w:firstLine="0"/>
              <w:jc w:val="center"/>
              <w:textAlignment w:val="center"/>
              <w:rPr>
                <w:rFonts w:ascii="仿宋" w:eastAsia="仿宋" w:hAnsi="仿宋" w:cs="仿宋"/>
                <w:color w:val="000000"/>
                <w:kern w:val="0"/>
                <w:sz w:val="21"/>
                <w:szCs w:val="21"/>
              </w:rPr>
            </w:pPr>
          </w:p>
        </w:tc>
        <w:tc>
          <w:tcPr>
            <w:tcW w:w="1068"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E7B2F" w:rsidRDefault="004E62FA">
            <w:pPr>
              <w:widowControl/>
              <w:spacing w:line="340" w:lineRule="exact"/>
              <w:ind w:firstLineChars="0" w:firstLine="0"/>
              <w:jc w:val="center"/>
              <w:textAlignment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物业服务质量考评名单公示时间</w:t>
            </w:r>
          </w:p>
        </w:tc>
        <w:tc>
          <w:tcPr>
            <w:tcW w:w="528"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E7B2F" w:rsidRDefault="004E62FA">
            <w:pPr>
              <w:widowControl/>
              <w:spacing w:line="340" w:lineRule="exact"/>
              <w:ind w:firstLineChars="0" w:firstLine="0"/>
              <w:jc w:val="center"/>
              <w:textAlignment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6</w:t>
            </w:r>
          </w:p>
        </w:tc>
        <w:tc>
          <w:tcPr>
            <w:tcW w:w="3828"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E7B2F" w:rsidRDefault="004E62FA">
            <w:pPr>
              <w:widowControl/>
              <w:spacing w:line="340" w:lineRule="exact"/>
              <w:ind w:firstLineChars="0" w:firstLine="0"/>
              <w:jc w:val="left"/>
              <w:textAlignment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物业服务质量考评每半年开展一次，考评工作完成后，区房管局根据综合评定结果，在有关媒体、武昌区政府门户网站上公布排名前三十名以及后十名的住宅小区名单。</w:t>
            </w:r>
          </w:p>
        </w:tc>
        <w:tc>
          <w:tcPr>
            <w:tcW w:w="528"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E7B2F" w:rsidRDefault="004E62FA">
            <w:pPr>
              <w:widowControl/>
              <w:spacing w:line="340" w:lineRule="exact"/>
              <w:ind w:firstLineChars="0" w:firstLine="0"/>
              <w:jc w:val="center"/>
              <w:textAlignment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3</w:t>
            </w:r>
          </w:p>
        </w:tc>
        <w:tc>
          <w:tcPr>
            <w:tcW w:w="510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E7B2F" w:rsidRDefault="004E62FA">
            <w:pPr>
              <w:widowControl/>
              <w:spacing w:line="340" w:lineRule="exact"/>
              <w:ind w:firstLineChars="0" w:firstLine="0"/>
              <w:jc w:val="left"/>
              <w:textAlignment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通过网络途径查询，区房管局于2019年7月25日在区政府门户网站上公布《关于2019年上半年住宅小区物业服务质量考评结果的通报》；据了解，2019年下半年未完成物业服务质量考评工作。扣3分，得3分。</w:t>
            </w:r>
          </w:p>
        </w:tc>
      </w:tr>
      <w:tr w:rsidR="003E7B2F">
        <w:trPr>
          <w:trHeight w:val="2360"/>
        </w:trPr>
        <w:tc>
          <w:tcPr>
            <w:tcW w:w="878" w:type="dxa"/>
            <w:vMerge/>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textDirection w:val="tbRlV"/>
            <w:vAlign w:val="center"/>
          </w:tcPr>
          <w:p w:rsidR="003E7B2F" w:rsidRDefault="003E7B2F">
            <w:pPr>
              <w:widowControl/>
              <w:spacing w:line="340" w:lineRule="exact"/>
              <w:ind w:firstLineChars="0" w:firstLine="0"/>
              <w:jc w:val="center"/>
              <w:textAlignment w:val="center"/>
              <w:rPr>
                <w:rFonts w:ascii="仿宋" w:eastAsia="仿宋" w:hAnsi="仿宋" w:cs="仿宋"/>
                <w:color w:val="000000"/>
                <w:kern w:val="0"/>
                <w:sz w:val="21"/>
                <w:szCs w:val="21"/>
              </w:rPr>
            </w:pPr>
          </w:p>
        </w:tc>
        <w:tc>
          <w:tcPr>
            <w:tcW w:w="552" w:type="dxa"/>
            <w:vMerge/>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E7B2F" w:rsidRDefault="003E7B2F">
            <w:pPr>
              <w:widowControl/>
              <w:spacing w:line="340" w:lineRule="exact"/>
              <w:ind w:firstLineChars="0" w:firstLine="0"/>
              <w:jc w:val="center"/>
              <w:textAlignment w:val="center"/>
              <w:rPr>
                <w:rFonts w:ascii="仿宋" w:eastAsia="仿宋" w:hAnsi="仿宋" w:cs="仿宋"/>
                <w:color w:val="000000"/>
                <w:kern w:val="0"/>
                <w:sz w:val="21"/>
                <w:szCs w:val="21"/>
              </w:rPr>
            </w:pPr>
          </w:p>
        </w:tc>
        <w:tc>
          <w:tcPr>
            <w:tcW w:w="93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E7B2F" w:rsidRDefault="004E62FA">
            <w:pPr>
              <w:widowControl/>
              <w:spacing w:line="340" w:lineRule="exact"/>
              <w:ind w:firstLineChars="0" w:firstLine="0"/>
              <w:jc w:val="center"/>
              <w:textAlignment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产出成本</w:t>
            </w:r>
          </w:p>
        </w:tc>
        <w:tc>
          <w:tcPr>
            <w:tcW w:w="564"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E7B2F" w:rsidRDefault="004E62FA">
            <w:pPr>
              <w:widowControl/>
              <w:spacing w:line="340" w:lineRule="exact"/>
              <w:ind w:firstLineChars="0" w:firstLine="0"/>
              <w:jc w:val="center"/>
              <w:textAlignment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6</w:t>
            </w:r>
          </w:p>
        </w:tc>
        <w:tc>
          <w:tcPr>
            <w:tcW w:w="1068"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E7B2F" w:rsidRDefault="004E62FA">
            <w:pPr>
              <w:widowControl/>
              <w:spacing w:line="340" w:lineRule="exact"/>
              <w:ind w:firstLineChars="0" w:firstLine="0"/>
              <w:jc w:val="center"/>
              <w:textAlignment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成本控制率</w:t>
            </w:r>
          </w:p>
        </w:tc>
        <w:tc>
          <w:tcPr>
            <w:tcW w:w="528"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E7B2F" w:rsidRDefault="004E62FA">
            <w:pPr>
              <w:widowControl/>
              <w:spacing w:line="340" w:lineRule="exact"/>
              <w:ind w:firstLineChars="0" w:firstLine="0"/>
              <w:jc w:val="center"/>
              <w:textAlignment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6</w:t>
            </w:r>
          </w:p>
        </w:tc>
        <w:tc>
          <w:tcPr>
            <w:tcW w:w="3828"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E7B2F" w:rsidRDefault="004E62FA">
            <w:pPr>
              <w:widowControl/>
              <w:spacing w:line="340" w:lineRule="exact"/>
              <w:ind w:firstLineChars="0" w:firstLine="0"/>
              <w:jc w:val="left"/>
              <w:textAlignment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成本控制率=截至年末累计实际支出数/项目资金当年预算数。成本控制率≦100%得满分；100%﹤成本控制率≦106%时，得分为此项指标满分值-100×（成本控制率-100%）（如：成本控制率=102.8%，此项指标权重6分，则得分为6-2.8=3.2分），成本控制率＞106%时不得分。</w:t>
            </w:r>
          </w:p>
        </w:tc>
        <w:tc>
          <w:tcPr>
            <w:tcW w:w="528"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E7B2F" w:rsidRDefault="004E62FA">
            <w:pPr>
              <w:widowControl/>
              <w:spacing w:line="340" w:lineRule="exact"/>
              <w:ind w:firstLineChars="0" w:firstLine="0"/>
              <w:jc w:val="center"/>
              <w:textAlignment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6</w:t>
            </w:r>
          </w:p>
        </w:tc>
        <w:tc>
          <w:tcPr>
            <w:tcW w:w="510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E7B2F" w:rsidRDefault="004E62FA">
            <w:pPr>
              <w:widowControl/>
              <w:spacing w:line="340" w:lineRule="exact"/>
              <w:ind w:firstLineChars="0" w:firstLine="0"/>
              <w:jc w:val="left"/>
              <w:textAlignment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截止2019年年末实际到位资金130.00万元，项目本年度实际支出117.06万元，成本控制率为90.05%。得6分。</w:t>
            </w:r>
          </w:p>
        </w:tc>
      </w:tr>
      <w:tr w:rsidR="003E7B2F">
        <w:trPr>
          <w:trHeight w:val="90"/>
        </w:trPr>
        <w:tc>
          <w:tcPr>
            <w:tcW w:w="878" w:type="dxa"/>
            <w:vMerge w:val="restart"/>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textDirection w:val="tbRlV"/>
            <w:vAlign w:val="center"/>
          </w:tcPr>
          <w:p w:rsidR="003E7B2F" w:rsidRDefault="004E62FA">
            <w:pPr>
              <w:widowControl/>
              <w:spacing w:line="340" w:lineRule="exact"/>
              <w:ind w:firstLineChars="0" w:firstLine="0"/>
              <w:jc w:val="center"/>
              <w:textAlignment w:val="center"/>
              <w:rPr>
                <w:rFonts w:ascii="仿宋" w:eastAsia="仿宋" w:hAnsi="仿宋" w:cs="仿宋"/>
                <w:color w:val="000000"/>
                <w:kern w:val="0"/>
                <w:sz w:val="21"/>
                <w:szCs w:val="21"/>
              </w:rPr>
            </w:pPr>
            <w:r>
              <w:rPr>
                <w:rFonts w:ascii="仿宋" w:eastAsia="仿宋" w:hAnsi="仿宋" w:cs="仿宋"/>
                <w:color w:val="000000"/>
                <w:kern w:val="0"/>
                <w:sz w:val="21"/>
                <w:szCs w:val="21"/>
              </w:rPr>
              <w:t>效   益</w:t>
            </w:r>
          </w:p>
        </w:tc>
        <w:tc>
          <w:tcPr>
            <w:tcW w:w="552" w:type="dxa"/>
            <w:vMerge w:val="restart"/>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E7B2F" w:rsidRDefault="004E62FA">
            <w:pPr>
              <w:widowControl/>
              <w:spacing w:line="340" w:lineRule="exact"/>
              <w:ind w:firstLineChars="0" w:firstLine="0"/>
              <w:jc w:val="center"/>
              <w:textAlignment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29</w:t>
            </w:r>
          </w:p>
        </w:tc>
        <w:tc>
          <w:tcPr>
            <w:tcW w:w="936" w:type="dxa"/>
            <w:vMerge w:val="restart"/>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E7B2F" w:rsidRDefault="004E62FA">
            <w:pPr>
              <w:widowControl/>
              <w:spacing w:line="340" w:lineRule="exact"/>
              <w:ind w:firstLineChars="0" w:firstLine="0"/>
              <w:jc w:val="center"/>
              <w:textAlignment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项目效益</w:t>
            </w:r>
          </w:p>
        </w:tc>
        <w:tc>
          <w:tcPr>
            <w:tcW w:w="564"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E7B2F" w:rsidRDefault="004E62FA">
            <w:pPr>
              <w:widowControl/>
              <w:spacing w:line="340" w:lineRule="exact"/>
              <w:ind w:firstLineChars="0" w:firstLine="0"/>
              <w:jc w:val="center"/>
              <w:textAlignment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7</w:t>
            </w:r>
          </w:p>
        </w:tc>
        <w:tc>
          <w:tcPr>
            <w:tcW w:w="1068"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E7B2F" w:rsidRDefault="004E62FA">
            <w:pPr>
              <w:widowControl/>
              <w:spacing w:line="340" w:lineRule="exact"/>
              <w:ind w:firstLineChars="0" w:firstLine="0"/>
              <w:jc w:val="center"/>
              <w:textAlignment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提高住宅小区物业服务水平</w:t>
            </w:r>
          </w:p>
        </w:tc>
        <w:tc>
          <w:tcPr>
            <w:tcW w:w="528"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E7B2F" w:rsidRDefault="004E62FA">
            <w:pPr>
              <w:widowControl/>
              <w:spacing w:line="340" w:lineRule="exact"/>
              <w:ind w:firstLineChars="0" w:firstLine="0"/>
              <w:jc w:val="center"/>
              <w:textAlignment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7</w:t>
            </w:r>
          </w:p>
        </w:tc>
        <w:tc>
          <w:tcPr>
            <w:tcW w:w="3828"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E7B2F" w:rsidRDefault="004E62FA">
            <w:pPr>
              <w:widowControl/>
              <w:spacing w:line="340" w:lineRule="exact"/>
              <w:ind w:firstLineChars="0" w:firstLine="0"/>
              <w:jc w:val="left"/>
              <w:textAlignment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项目实施后，提高住宅小区物业服务水平，产生较好的社会效益。（7分）</w:t>
            </w:r>
          </w:p>
        </w:tc>
        <w:tc>
          <w:tcPr>
            <w:tcW w:w="528"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E7B2F" w:rsidRDefault="004E62FA">
            <w:pPr>
              <w:widowControl/>
              <w:spacing w:line="340" w:lineRule="exact"/>
              <w:ind w:firstLineChars="0" w:firstLine="0"/>
              <w:jc w:val="center"/>
              <w:textAlignment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7</w:t>
            </w:r>
          </w:p>
        </w:tc>
        <w:tc>
          <w:tcPr>
            <w:tcW w:w="510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E7B2F" w:rsidRPr="004E62FA" w:rsidRDefault="004E62FA">
            <w:pPr>
              <w:widowControl/>
              <w:spacing w:line="340" w:lineRule="exact"/>
              <w:ind w:firstLineChars="0" w:firstLine="0"/>
              <w:jc w:val="left"/>
              <w:textAlignment w:val="center"/>
              <w:rPr>
                <w:rFonts w:ascii="仿宋" w:eastAsia="仿宋" w:hAnsi="仿宋" w:cs="仿宋"/>
                <w:color w:val="000000"/>
                <w:kern w:val="0"/>
                <w:sz w:val="21"/>
                <w:szCs w:val="21"/>
              </w:rPr>
            </w:pPr>
            <w:r w:rsidRPr="004E62FA">
              <w:rPr>
                <w:rFonts w:ascii="仿宋" w:eastAsia="仿宋" w:hAnsi="仿宋" w:cs="仿宋" w:hint="eastAsia"/>
                <w:color w:val="000000"/>
                <w:kern w:val="0"/>
                <w:sz w:val="21"/>
                <w:szCs w:val="21"/>
              </w:rPr>
              <w:t>区房管局根据全区住宅小区物业服务质量综合评定结果，在有关媒体、武昌区政府门户网站上公布排名前三十名以及后十名的住宅小区名单，建立物业服务质量考</w:t>
            </w:r>
            <w:r w:rsidRPr="004E62FA">
              <w:rPr>
                <w:rFonts w:ascii="仿宋" w:eastAsia="仿宋" w:hAnsi="仿宋" w:cs="仿宋" w:hint="eastAsia"/>
                <w:color w:val="000000"/>
                <w:kern w:val="0"/>
                <w:sz w:val="21"/>
                <w:szCs w:val="21"/>
              </w:rPr>
              <w:lastRenderedPageBreak/>
              <w:t>评结果应用的奖惩机制，对排名靠前的物业企业进行表彰奖励，激励其发扬成绩、再接再厉，督促排名靠后的单位针对薄弱环节加强整改、限期达标，促进物业企业不断提升服务质量，提高住宅小区物业服务水平。得7分。</w:t>
            </w:r>
          </w:p>
        </w:tc>
      </w:tr>
      <w:tr w:rsidR="003E7B2F">
        <w:trPr>
          <w:trHeight w:val="2364"/>
        </w:trPr>
        <w:tc>
          <w:tcPr>
            <w:tcW w:w="878" w:type="dxa"/>
            <w:vMerge/>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textDirection w:val="tbRlV"/>
            <w:vAlign w:val="center"/>
          </w:tcPr>
          <w:p w:rsidR="003E7B2F" w:rsidRDefault="003E7B2F">
            <w:pPr>
              <w:widowControl/>
              <w:spacing w:line="340" w:lineRule="exact"/>
              <w:ind w:firstLineChars="0" w:firstLine="0"/>
              <w:jc w:val="center"/>
              <w:textAlignment w:val="center"/>
              <w:rPr>
                <w:rFonts w:ascii="仿宋" w:eastAsia="仿宋" w:hAnsi="仿宋" w:cs="仿宋"/>
                <w:color w:val="000000"/>
                <w:kern w:val="0"/>
                <w:sz w:val="21"/>
                <w:szCs w:val="21"/>
              </w:rPr>
            </w:pPr>
          </w:p>
        </w:tc>
        <w:tc>
          <w:tcPr>
            <w:tcW w:w="552" w:type="dxa"/>
            <w:vMerge/>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E7B2F" w:rsidRDefault="003E7B2F">
            <w:pPr>
              <w:widowControl/>
              <w:spacing w:line="340" w:lineRule="exact"/>
              <w:ind w:firstLineChars="0" w:firstLine="0"/>
              <w:jc w:val="center"/>
              <w:textAlignment w:val="center"/>
              <w:rPr>
                <w:rFonts w:ascii="仿宋" w:eastAsia="仿宋" w:hAnsi="仿宋" w:cs="仿宋"/>
                <w:color w:val="000000"/>
                <w:kern w:val="0"/>
                <w:sz w:val="21"/>
                <w:szCs w:val="21"/>
              </w:rPr>
            </w:pPr>
          </w:p>
        </w:tc>
        <w:tc>
          <w:tcPr>
            <w:tcW w:w="936" w:type="dxa"/>
            <w:vMerge/>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E7B2F" w:rsidRDefault="003E7B2F">
            <w:pPr>
              <w:widowControl/>
              <w:spacing w:line="340" w:lineRule="exact"/>
              <w:ind w:firstLineChars="0" w:firstLine="0"/>
              <w:jc w:val="center"/>
              <w:textAlignment w:val="center"/>
              <w:rPr>
                <w:rFonts w:ascii="仿宋" w:eastAsia="仿宋" w:hAnsi="仿宋" w:cs="仿宋"/>
                <w:color w:val="000000"/>
                <w:kern w:val="0"/>
                <w:sz w:val="21"/>
                <w:szCs w:val="21"/>
              </w:rPr>
            </w:pPr>
          </w:p>
        </w:tc>
        <w:tc>
          <w:tcPr>
            <w:tcW w:w="564"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E7B2F" w:rsidRDefault="004E62FA">
            <w:pPr>
              <w:widowControl/>
              <w:spacing w:line="340" w:lineRule="exact"/>
              <w:ind w:firstLineChars="0" w:firstLine="0"/>
              <w:jc w:val="center"/>
              <w:textAlignment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7</w:t>
            </w:r>
          </w:p>
        </w:tc>
        <w:tc>
          <w:tcPr>
            <w:tcW w:w="1068"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E7B2F" w:rsidRDefault="004E62FA">
            <w:pPr>
              <w:widowControl/>
              <w:spacing w:line="340" w:lineRule="exact"/>
              <w:ind w:firstLineChars="0" w:firstLine="0"/>
              <w:jc w:val="center"/>
              <w:textAlignment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提高居民满意度与幸福感</w:t>
            </w:r>
          </w:p>
        </w:tc>
        <w:tc>
          <w:tcPr>
            <w:tcW w:w="528"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E7B2F" w:rsidRDefault="004E62FA">
            <w:pPr>
              <w:widowControl/>
              <w:spacing w:line="340" w:lineRule="exact"/>
              <w:ind w:firstLineChars="0" w:firstLine="0"/>
              <w:jc w:val="center"/>
              <w:textAlignment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7</w:t>
            </w:r>
          </w:p>
        </w:tc>
        <w:tc>
          <w:tcPr>
            <w:tcW w:w="3828"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E7B2F" w:rsidRDefault="004E62FA">
            <w:pPr>
              <w:widowControl/>
              <w:spacing w:line="340" w:lineRule="exact"/>
              <w:ind w:firstLineChars="0" w:firstLine="0"/>
              <w:jc w:val="left"/>
              <w:textAlignment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项目实施后，提高居民满意度与幸福感，产生较好的社会效益。（7分）</w:t>
            </w:r>
          </w:p>
        </w:tc>
        <w:tc>
          <w:tcPr>
            <w:tcW w:w="528"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E7B2F" w:rsidRDefault="004E62FA">
            <w:pPr>
              <w:widowControl/>
              <w:spacing w:line="340" w:lineRule="exact"/>
              <w:ind w:firstLineChars="0" w:firstLine="0"/>
              <w:jc w:val="center"/>
              <w:textAlignment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7</w:t>
            </w:r>
          </w:p>
        </w:tc>
        <w:tc>
          <w:tcPr>
            <w:tcW w:w="510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E7B2F" w:rsidRPr="004E62FA" w:rsidRDefault="004E62FA">
            <w:pPr>
              <w:widowControl/>
              <w:spacing w:line="340" w:lineRule="exact"/>
              <w:ind w:firstLineChars="0" w:firstLine="0"/>
              <w:jc w:val="left"/>
              <w:textAlignment w:val="center"/>
              <w:rPr>
                <w:rFonts w:ascii="仿宋" w:eastAsia="仿宋" w:hAnsi="仿宋" w:cs="仿宋"/>
                <w:color w:val="000000"/>
                <w:kern w:val="0"/>
                <w:sz w:val="21"/>
                <w:szCs w:val="21"/>
              </w:rPr>
            </w:pPr>
            <w:r w:rsidRPr="004E62FA">
              <w:rPr>
                <w:rFonts w:ascii="仿宋" w:eastAsia="仿宋" w:hAnsi="仿宋" w:cs="仿宋" w:hint="eastAsia"/>
                <w:color w:val="000000"/>
                <w:kern w:val="0"/>
                <w:sz w:val="21"/>
                <w:szCs w:val="21"/>
              </w:rPr>
              <w:t>区房管局聘请第三方调查机构，实际对武昌区260</w:t>
            </w:r>
            <w:bookmarkStart w:id="159" w:name="_GoBack"/>
            <w:bookmarkEnd w:id="159"/>
            <w:r w:rsidRPr="004E62FA">
              <w:rPr>
                <w:rFonts w:ascii="仿宋" w:eastAsia="仿宋" w:hAnsi="仿宋" w:cs="仿宋" w:hint="eastAsia"/>
                <w:color w:val="000000"/>
                <w:kern w:val="0"/>
                <w:sz w:val="21"/>
                <w:szCs w:val="21"/>
              </w:rPr>
              <w:t>个小区开展2019年度物业服务满意度的调查，按500户以下的小区抽取50户（含业主委员会成员），500户以上的小区抽取100户（含业主委员会成员）的比例，通过互联网和问卷调查的形式，获取业主对物业服务质量满意度的评价结果，有效解决居民群众的小区物业服务投诉和问题，提供居民满意度与幸福感。得7分。</w:t>
            </w:r>
          </w:p>
        </w:tc>
      </w:tr>
      <w:tr w:rsidR="003E7B2F">
        <w:trPr>
          <w:trHeight w:val="4092"/>
        </w:trPr>
        <w:tc>
          <w:tcPr>
            <w:tcW w:w="878" w:type="dxa"/>
            <w:vMerge/>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textDirection w:val="tbRlV"/>
            <w:vAlign w:val="center"/>
          </w:tcPr>
          <w:p w:rsidR="003E7B2F" w:rsidRDefault="003E7B2F">
            <w:pPr>
              <w:widowControl/>
              <w:spacing w:line="340" w:lineRule="exact"/>
              <w:ind w:firstLineChars="0" w:firstLine="0"/>
              <w:jc w:val="center"/>
              <w:textAlignment w:val="center"/>
              <w:rPr>
                <w:rFonts w:ascii="仿宋" w:eastAsia="仿宋" w:hAnsi="仿宋" w:cs="仿宋"/>
                <w:color w:val="000000"/>
                <w:kern w:val="0"/>
                <w:sz w:val="21"/>
                <w:szCs w:val="21"/>
              </w:rPr>
            </w:pPr>
          </w:p>
        </w:tc>
        <w:tc>
          <w:tcPr>
            <w:tcW w:w="552" w:type="dxa"/>
            <w:vMerge/>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E7B2F" w:rsidRDefault="003E7B2F">
            <w:pPr>
              <w:widowControl/>
              <w:spacing w:line="340" w:lineRule="exact"/>
              <w:ind w:firstLineChars="0" w:firstLine="0"/>
              <w:jc w:val="center"/>
              <w:textAlignment w:val="center"/>
              <w:rPr>
                <w:rFonts w:ascii="仿宋" w:eastAsia="仿宋" w:hAnsi="仿宋" w:cs="仿宋"/>
                <w:color w:val="000000"/>
                <w:kern w:val="0"/>
                <w:sz w:val="21"/>
                <w:szCs w:val="21"/>
              </w:rPr>
            </w:pPr>
          </w:p>
        </w:tc>
        <w:tc>
          <w:tcPr>
            <w:tcW w:w="936" w:type="dxa"/>
            <w:vMerge/>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E7B2F" w:rsidRDefault="003E7B2F">
            <w:pPr>
              <w:widowControl/>
              <w:spacing w:line="340" w:lineRule="exact"/>
              <w:ind w:firstLineChars="0" w:firstLine="0"/>
              <w:jc w:val="center"/>
              <w:textAlignment w:val="center"/>
              <w:rPr>
                <w:rFonts w:ascii="仿宋" w:eastAsia="仿宋" w:hAnsi="仿宋" w:cs="仿宋"/>
                <w:color w:val="000000"/>
                <w:kern w:val="0"/>
                <w:sz w:val="21"/>
                <w:szCs w:val="21"/>
              </w:rPr>
            </w:pPr>
          </w:p>
        </w:tc>
        <w:tc>
          <w:tcPr>
            <w:tcW w:w="564"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E7B2F" w:rsidRDefault="004E62FA">
            <w:pPr>
              <w:widowControl/>
              <w:spacing w:line="340" w:lineRule="exact"/>
              <w:ind w:firstLineChars="0" w:firstLine="0"/>
              <w:jc w:val="center"/>
              <w:textAlignment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7</w:t>
            </w:r>
          </w:p>
        </w:tc>
        <w:tc>
          <w:tcPr>
            <w:tcW w:w="1068"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E7B2F" w:rsidRDefault="004E62FA">
            <w:pPr>
              <w:widowControl/>
              <w:spacing w:line="340" w:lineRule="exact"/>
              <w:ind w:firstLineChars="0" w:firstLine="0"/>
              <w:jc w:val="center"/>
              <w:textAlignment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住宅小区物业服务质量考评活动知晓率</w:t>
            </w:r>
          </w:p>
        </w:tc>
        <w:tc>
          <w:tcPr>
            <w:tcW w:w="528"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E7B2F" w:rsidRDefault="004E62FA">
            <w:pPr>
              <w:widowControl/>
              <w:spacing w:line="340" w:lineRule="exact"/>
              <w:ind w:firstLineChars="0" w:firstLine="0"/>
              <w:jc w:val="center"/>
              <w:textAlignment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7</w:t>
            </w:r>
          </w:p>
        </w:tc>
        <w:tc>
          <w:tcPr>
            <w:tcW w:w="3828"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E7B2F" w:rsidRDefault="004E62FA">
            <w:pPr>
              <w:widowControl/>
              <w:spacing w:line="340" w:lineRule="exact"/>
              <w:ind w:firstLineChars="0" w:firstLine="0"/>
              <w:jc w:val="left"/>
              <w:textAlignment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按住宅小区物业服务质量考评活动知晓率分档评价，住宅小区物业服务质量考评活动知晓率=知晓考评人数/调查总人数×100%，住宅小区物业服务质量考评活动知晓率分档标准为知晓率达到100%计7分、95%≤知晓率＜100%计6分、90%≤知晓率＜95%计5分、85%≤知晓率＜90%计4分、80%≤知晓率＜85%计3分、75%≤知晓率＜80%计2分、70%≤知晓率＜75%计1分、知晓率＜70%不得分。</w:t>
            </w:r>
          </w:p>
        </w:tc>
        <w:tc>
          <w:tcPr>
            <w:tcW w:w="528"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E7B2F" w:rsidRDefault="004E62FA">
            <w:pPr>
              <w:widowControl/>
              <w:spacing w:line="340" w:lineRule="exact"/>
              <w:ind w:firstLineChars="0" w:firstLine="0"/>
              <w:jc w:val="center"/>
              <w:textAlignment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6</w:t>
            </w:r>
          </w:p>
        </w:tc>
        <w:tc>
          <w:tcPr>
            <w:tcW w:w="510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E7B2F" w:rsidRPr="004E62FA" w:rsidRDefault="004E62FA">
            <w:pPr>
              <w:widowControl/>
              <w:spacing w:line="340" w:lineRule="exact"/>
              <w:ind w:firstLineChars="0" w:firstLine="0"/>
              <w:jc w:val="left"/>
              <w:textAlignment w:val="center"/>
              <w:rPr>
                <w:rFonts w:ascii="仿宋" w:eastAsia="仿宋" w:hAnsi="仿宋" w:cs="仿宋"/>
                <w:color w:val="000000"/>
                <w:kern w:val="0"/>
                <w:sz w:val="21"/>
                <w:szCs w:val="21"/>
              </w:rPr>
            </w:pPr>
            <w:r w:rsidRPr="004E62FA">
              <w:rPr>
                <w:rFonts w:ascii="仿宋" w:eastAsia="仿宋" w:hAnsi="仿宋" w:cs="仿宋" w:hint="eastAsia"/>
                <w:color w:val="000000"/>
                <w:kern w:val="0"/>
                <w:sz w:val="21"/>
                <w:szCs w:val="21"/>
              </w:rPr>
              <w:t>该项目共分发问卷调查50份，其中有效问卷50份，问卷收回率100%，由于新冠肺炎疫情的影响，问卷调查受访者可能存在一定的局限性，本次依据调查问卷结果进行分析。在“您是否了解住宅小区物业服务质量考评活动？”问题中，49人选择“非常了解”,1人选择“一般”，住宅小区物业服务质量考评活动知晓率为98%。据了解，区房管局从社区居民的期盼入手，通过大数据时代“互联网+问卷调查”的创新形式，实际选取全区260个小区作为本次调查的参与单位，由第三方公司运用新技术手段开发微信端调查问卷系统平台，居民可扫一扫直接填写问卷内容，然后提交至大数据平台，实现数据更新统计。扣1分，得6分。</w:t>
            </w:r>
          </w:p>
        </w:tc>
      </w:tr>
      <w:tr w:rsidR="003E7B2F">
        <w:trPr>
          <w:trHeight w:val="3480"/>
        </w:trPr>
        <w:tc>
          <w:tcPr>
            <w:tcW w:w="878" w:type="dxa"/>
            <w:vMerge/>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textDirection w:val="tbRlV"/>
            <w:vAlign w:val="center"/>
          </w:tcPr>
          <w:p w:rsidR="003E7B2F" w:rsidRDefault="003E7B2F">
            <w:pPr>
              <w:widowControl/>
              <w:spacing w:line="340" w:lineRule="exact"/>
              <w:ind w:firstLineChars="0" w:firstLine="0"/>
              <w:jc w:val="center"/>
              <w:textAlignment w:val="center"/>
              <w:rPr>
                <w:rFonts w:ascii="仿宋" w:eastAsia="仿宋" w:hAnsi="仿宋" w:cs="仿宋"/>
                <w:color w:val="000000"/>
                <w:kern w:val="0"/>
                <w:sz w:val="21"/>
                <w:szCs w:val="21"/>
              </w:rPr>
            </w:pPr>
          </w:p>
        </w:tc>
        <w:tc>
          <w:tcPr>
            <w:tcW w:w="552" w:type="dxa"/>
            <w:vMerge/>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E7B2F" w:rsidRDefault="003E7B2F">
            <w:pPr>
              <w:widowControl/>
              <w:spacing w:line="340" w:lineRule="exact"/>
              <w:ind w:firstLineChars="0" w:firstLine="0"/>
              <w:jc w:val="center"/>
              <w:textAlignment w:val="center"/>
              <w:rPr>
                <w:rFonts w:ascii="仿宋" w:eastAsia="仿宋" w:hAnsi="仿宋" w:cs="仿宋"/>
                <w:color w:val="000000"/>
                <w:kern w:val="0"/>
                <w:sz w:val="21"/>
                <w:szCs w:val="21"/>
              </w:rPr>
            </w:pPr>
          </w:p>
        </w:tc>
        <w:tc>
          <w:tcPr>
            <w:tcW w:w="936" w:type="dxa"/>
            <w:vMerge/>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E7B2F" w:rsidRDefault="003E7B2F">
            <w:pPr>
              <w:widowControl/>
              <w:spacing w:line="340" w:lineRule="exact"/>
              <w:ind w:firstLineChars="0" w:firstLine="0"/>
              <w:jc w:val="center"/>
              <w:textAlignment w:val="center"/>
              <w:rPr>
                <w:rFonts w:ascii="仿宋" w:eastAsia="仿宋" w:hAnsi="仿宋" w:cs="仿宋"/>
                <w:color w:val="000000"/>
                <w:kern w:val="0"/>
                <w:sz w:val="21"/>
                <w:szCs w:val="21"/>
              </w:rPr>
            </w:pPr>
          </w:p>
        </w:tc>
        <w:tc>
          <w:tcPr>
            <w:tcW w:w="564"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E7B2F" w:rsidRDefault="004E62FA">
            <w:pPr>
              <w:widowControl/>
              <w:spacing w:line="340" w:lineRule="exact"/>
              <w:ind w:firstLineChars="0" w:firstLine="0"/>
              <w:jc w:val="center"/>
              <w:textAlignment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8</w:t>
            </w:r>
          </w:p>
        </w:tc>
        <w:tc>
          <w:tcPr>
            <w:tcW w:w="1068"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E7B2F" w:rsidRDefault="004E62FA">
            <w:pPr>
              <w:widowControl/>
              <w:spacing w:line="340" w:lineRule="exact"/>
              <w:ind w:firstLineChars="0" w:firstLine="0"/>
              <w:jc w:val="center"/>
              <w:textAlignment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社会公众或服务对象满意度</w:t>
            </w:r>
          </w:p>
        </w:tc>
        <w:tc>
          <w:tcPr>
            <w:tcW w:w="528"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E7B2F" w:rsidRDefault="004E62FA">
            <w:pPr>
              <w:widowControl/>
              <w:spacing w:line="340" w:lineRule="exact"/>
              <w:ind w:firstLineChars="0" w:firstLine="0"/>
              <w:jc w:val="center"/>
              <w:textAlignment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8</w:t>
            </w:r>
          </w:p>
        </w:tc>
        <w:tc>
          <w:tcPr>
            <w:tcW w:w="3828"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E7B2F" w:rsidRDefault="004E62FA">
            <w:pPr>
              <w:widowControl/>
              <w:spacing w:line="340" w:lineRule="exact"/>
              <w:ind w:firstLineChars="0" w:firstLine="0"/>
              <w:jc w:val="left"/>
              <w:textAlignment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发放问卷调查表，按满意率评价，满意率分档标准为：满意率≥95%计8分、90%≤满意率＜95%计7分、85%≤满意率＜90%计6分、80%≤满意率＜85%计5分、75%≤满意率＜80%计4分、70%≤满意率＜75%计3分、65%≤满意率＜70%计2分、60%≤满意率＜65%计1分、满意率＜60%不得分。</w:t>
            </w:r>
          </w:p>
        </w:tc>
        <w:tc>
          <w:tcPr>
            <w:tcW w:w="528"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E7B2F" w:rsidRDefault="004E62FA">
            <w:pPr>
              <w:widowControl/>
              <w:spacing w:line="340" w:lineRule="exact"/>
              <w:ind w:firstLineChars="0" w:firstLine="0"/>
              <w:jc w:val="center"/>
              <w:textAlignment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7</w:t>
            </w:r>
          </w:p>
        </w:tc>
        <w:tc>
          <w:tcPr>
            <w:tcW w:w="510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E7B2F" w:rsidRDefault="004E62FA">
            <w:pPr>
              <w:widowControl/>
              <w:spacing w:line="340" w:lineRule="exact"/>
              <w:ind w:firstLineChars="0" w:firstLine="0"/>
              <w:jc w:val="left"/>
              <w:textAlignment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2019年业主（居民）通过住宅小区公共服务管理评议系统平台共反映物业类问题6032件，其中物业服务类4884件，已评价4526件，满意、基本满意4381件，整体评价满意率为96.79%。该项目共分发问卷调查50份，其中有效问卷50份，问卷收回率100%，由于新冠肺炎疫情的影响，问卷调查受访者可能存在一定的局限性，本次依据调查问卷结果进行分析。在“您对本次“物业公司评比及奖励经费”的整体评价？”问题中，47人选择“非常满意”，2人“一般”，1人选择“不满意”，满意度为94%。扣1分，得7分。</w:t>
            </w:r>
          </w:p>
        </w:tc>
      </w:tr>
      <w:tr w:rsidR="003E7B2F">
        <w:trPr>
          <w:trHeight w:val="460"/>
        </w:trPr>
        <w:tc>
          <w:tcPr>
            <w:tcW w:w="3998" w:type="dxa"/>
            <w:gridSpan w:val="5"/>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E7B2F" w:rsidRDefault="004E62FA">
            <w:pPr>
              <w:widowControl/>
              <w:spacing w:line="340" w:lineRule="exact"/>
              <w:ind w:firstLineChars="0" w:firstLine="0"/>
              <w:jc w:val="center"/>
              <w:textAlignment w:val="center"/>
              <w:rPr>
                <w:rFonts w:ascii="仿宋" w:eastAsia="仿宋" w:hAnsi="仿宋" w:cs="仿宋"/>
                <w:b/>
                <w:bCs/>
                <w:color w:val="000000"/>
                <w:kern w:val="0"/>
                <w:sz w:val="21"/>
                <w:szCs w:val="21"/>
              </w:rPr>
            </w:pPr>
            <w:r>
              <w:rPr>
                <w:rFonts w:ascii="仿宋" w:eastAsia="仿宋" w:hAnsi="仿宋" w:cs="仿宋"/>
                <w:b/>
                <w:bCs/>
                <w:color w:val="000000"/>
                <w:kern w:val="0"/>
                <w:sz w:val="21"/>
                <w:szCs w:val="21"/>
              </w:rPr>
              <w:t>合计</w:t>
            </w:r>
          </w:p>
        </w:tc>
        <w:tc>
          <w:tcPr>
            <w:tcW w:w="528"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E7B2F" w:rsidRDefault="004E62FA">
            <w:pPr>
              <w:widowControl/>
              <w:spacing w:line="340" w:lineRule="exact"/>
              <w:ind w:firstLineChars="0" w:firstLine="0"/>
              <w:jc w:val="center"/>
              <w:textAlignment w:val="center"/>
              <w:rPr>
                <w:rFonts w:ascii="仿宋" w:eastAsia="仿宋" w:hAnsi="仿宋" w:cs="仿宋"/>
                <w:b/>
                <w:bCs/>
                <w:color w:val="000000"/>
                <w:kern w:val="0"/>
                <w:sz w:val="21"/>
                <w:szCs w:val="21"/>
              </w:rPr>
            </w:pPr>
            <w:r>
              <w:rPr>
                <w:rFonts w:ascii="仿宋" w:eastAsia="仿宋" w:hAnsi="仿宋" w:cs="仿宋"/>
                <w:b/>
                <w:bCs/>
                <w:color w:val="000000"/>
                <w:kern w:val="0"/>
                <w:sz w:val="21"/>
                <w:szCs w:val="21"/>
              </w:rPr>
              <w:t>100</w:t>
            </w:r>
          </w:p>
        </w:tc>
        <w:tc>
          <w:tcPr>
            <w:tcW w:w="3828"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E7B2F" w:rsidRDefault="003E7B2F">
            <w:pPr>
              <w:widowControl/>
              <w:spacing w:line="340" w:lineRule="exact"/>
              <w:ind w:firstLineChars="0" w:firstLine="0"/>
              <w:jc w:val="left"/>
              <w:textAlignment w:val="center"/>
              <w:rPr>
                <w:rFonts w:ascii="仿宋" w:eastAsia="仿宋" w:hAnsi="仿宋" w:cs="仿宋"/>
                <w:b/>
                <w:bCs/>
                <w:color w:val="000000"/>
                <w:kern w:val="0"/>
                <w:sz w:val="21"/>
                <w:szCs w:val="21"/>
              </w:rPr>
            </w:pPr>
          </w:p>
        </w:tc>
        <w:tc>
          <w:tcPr>
            <w:tcW w:w="528"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E7B2F" w:rsidRDefault="004E62FA">
            <w:pPr>
              <w:widowControl/>
              <w:spacing w:line="340" w:lineRule="exact"/>
              <w:ind w:firstLineChars="0" w:firstLine="0"/>
              <w:jc w:val="center"/>
              <w:textAlignment w:val="center"/>
              <w:rPr>
                <w:rFonts w:ascii="仿宋" w:eastAsia="仿宋" w:hAnsi="仿宋" w:cs="仿宋"/>
                <w:b/>
                <w:bCs/>
                <w:color w:val="000000"/>
                <w:kern w:val="0"/>
                <w:sz w:val="21"/>
                <w:szCs w:val="21"/>
              </w:rPr>
            </w:pPr>
            <w:r>
              <w:rPr>
                <w:rFonts w:ascii="仿宋" w:eastAsia="仿宋" w:hAnsi="仿宋" w:cs="仿宋"/>
                <w:b/>
                <w:bCs/>
                <w:color w:val="000000"/>
                <w:kern w:val="0"/>
                <w:sz w:val="21"/>
                <w:szCs w:val="21"/>
              </w:rPr>
              <w:t>80.5</w:t>
            </w:r>
          </w:p>
        </w:tc>
        <w:tc>
          <w:tcPr>
            <w:tcW w:w="510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3E7B2F" w:rsidRDefault="003E7B2F">
            <w:pPr>
              <w:widowControl/>
              <w:spacing w:line="340" w:lineRule="exact"/>
              <w:ind w:firstLineChars="0" w:firstLine="0"/>
              <w:jc w:val="left"/>
              <w:textAlignment w:val="center"/>
              <w:rPr>
                <w:rFonts w:ascii="仿宋" w:eastAsia="仿宋" w:hAnsi="仿宋" w:cs="仿宋"/>
                <w:b/>
                <w:bCs/>
                <w:color w:val="000000"/>
                <w:kern w:val="0"/>
                <w:sz w:val="21"/>
                <w:szCs w:val="21"/>
              </w:rPr>
            </w:pPr>
          </w:p>
        </w:tc>
      </w:tr>
    </w:tbl>
    <w:p w:rsidR="003E7B2F" w:rsidRDefault="003E7B2F">
      <w:pPr>
        <w:widowControl/>
        <w:spacing w:line="320" w:lineRule="exact"/>
        <w:ind w:firstLineChars="0" w:firstLine="0"/>
        <w:jc w:val="left"/>
        <w:textAlignment w:val="center"/>
        <w:rPr>
          <w:rFonts w:ascii="仿宋" w:eastAsia="仿宋" w:hAnsi="仿宋" w:cs="仿宋"/>
          <w:sz w:val="21"/>
          <w:szCs w:val="21"/>
          <w:highlight w:val="yellow"/>
        </w:rPr>
        <w:sectPr w:rsidR="003E7B2F">
          <w:pgSz w:w="16838" w:h="11906" w:orient="landscape"/>
          <w:pgMar w:top="1800" w:right="1440" w:bottom="1800" w:left="1440" w:header="851" w:footer="992" w:gutter="0"/>
          <w:cols w:space="425"/>
          <w:docGrid w:type="lines" w:linePitch="326"/>
        </w:sectPr>
      </w:pPr>
    </w:p>
    <w:p w:rsidR="003E7B2F" w:rsidRDefault="004E62FA">
      <w:pPr>
        <w:pStyle w:val="1"/>
        <w:spacing w:before="326" w:after="163" w:line="320" w:lineRule="exact"/>
        <w:ind w:firstLineChars="0" w:firstLine="0"/>
        <w:jc w:val="both"/>
        <w:rPr>
          <w:rFonts w:ascii="仿宋" w:eastAsia="仿宋" w:hAnsi="仿宋" w:cs="仿宋"/>
          <w:b/>
          <w:bCs w:val="0"/>
          <w:color w:val="auto"/>
          <w:sz w:val="28"/>
          <w:szCs w:val="28"/>
        </w:rPr>
      </w:pPr>
      <w:bookmarkStart w:id="160" w:name="_Toc6213"/>
      <w:r>
        <w:rPr>
          <w:rFonts w:ascii="仿宋" w:eastAsia="仿宋" w:hAnsi="仿宋" w:cs="仿宋" w:hint="eastAsia"/>
          <w:b/>
          <w:bCs w:val="0"/>
          <w:color w:val="auto"/>
          <w:sz w:val="28"/>
          <w:szCs w:val="28"/>
        </w:rPr>
        <w:lastRenderedPageBreak/>
        <w:t>四、绩效评价指标分析</w:t>
      </w:r>
      <w:bookmarkEnd w:id="160"/>
    </w:p>
    <w:p w:rsidR="003E7B2F" w:rsidRDefault="004E62FA" w:rsidP="004E62FA">
      <w:pPr>
        <w:pStyle w:val="2"/>
        <w:numPr>
          <w:ilvl w:val="1"/>
          <w:numId w:val="0"/>
        </w:numPr>
        <w:tabs>
          <w:tab w:val="clear" w:pos="420"/>
        </w:tabs>
        <w:spacing w:beforeLines="50" w:afterLines="50" w:line="320" w:lineRule="exact"/>
        <w:rPr>
          <w:rFonts w:ascii="仿宋" w:eastAsia="仿宋" w:hAnsi="仿宋" w:cs="仿宋"/>
          <w:b/>
          <w:bCs/>
          <w:color w:val="000000" w:themeColor="text1"/>
          <w:sz w:val="24"/>
          <w:szCs w:val="24"/>
        </w:rPr>
      </w:pPr>
      <w:bookmarkStart w:id="161" w:name="_Toc24987"/>
      <w:r>
        <w:rPr>
          <w:rFonts w:ascii="仿宋" w:eastAsia="仿宋" w:hAnsi="仿宋" w:cs="仿宋" w:hint="eastAsia"/>
          <w:b/>
          <w:bCs/>
          <w:color w:val="000000" w:themeColor="text1"/>
          <w:sz w:val="24"/>
          <w:szCs w:val="24"/>
        </w:rPr>
        <w:t>（一）项目决策（14分）</w:t>
      </w:r>
      <w:bookmarkEnd w:id="161"/>
    </w:p>
    <w:p w:rsidR="003E7B2F" w:rsidRDefault="004E62FA">
      <w:pPr>
        <w:ind w:firstLine="480"/>
        <w:rPr>
          <w:rFonts w:ascii="仿宋" w:eastAsia="仿宋" w:hAnsi="仿宋" w:cs="仿宋"/>
        </w:rPr>
      </w:pPr>
      <w:r>
        <w:rPr>
          <w:rFonts w:ascii="仿宋" w:eastAsia="仿宋" w:hAnsi="仿宋" w:cs="仿宋" w:hint="eastAsia"/>
        </w:rPr>
        <w:t>根据评价原则，项目决策评价得分为11分，评价结果为中。</w:t>
      </w:r>
    </w:p>
    <w:p w:rsidR="003E7B2F" w:rsidRDefault="004E62FA">
      <w:pPr>
        <w:ind w:firstLine="482"/>
        <w:rPr>
          <w:rFonts w:ascii="仿宋" w:eastAsia="仿宋" w:hAnsi="仿宋" w:cs="仿宋"/>
          <w:b/>
          <w:bCs/>
        </w:rPr>
      </w:pPr>
      <w:r>
        <w:rPr>
          <w:rFonts w:ascii="仿宋" w:eastAsia="仿宋" w:hAnsi="仿宋" w:cs="仿宋" w:hint="eastAsia"/>
          <w:b/>
          <w:bCs/>
        </w:rPr>
        <w:t>1.项目立项（4分）</w:t>
      </w:r>
    </w:p>
    <w:p w:rsidR="003E7B2F" w:rsidRDefault="004E62FA">
      <w:pPr>
        <w:ind w:firstLine="480"/>
        <w:rPr>
          <w:rFonts w:ascii="仿宋" w:eastAsia="仿宋" w:hAnsi="仿宋" w:cs="仿宋"/>
        </w:rPr>
      </w:pPr>
      <w:r>
        <w:rPr>
          <w:rFonts w:ascii="仿宋" w:eastAsia="仿宋" w:hAnsi="仿宋" w:cs="仿宋" w:hint="eastAsia"/>
        </w:rPr>
        <w:t>（1）立项依据充分性：满分2分，得2分。</w:t>
      </w:r>
    </w:p>
    <w:p w:rsidR="003E7B2F" w:rsidRDefault="004E62FA">
      <w:pPr>
        <w:ind w:firstLine="480"/>
        <w:rPr>
          <w:rFonts w:ascii="仿宋" w:eastAsia="仿宋" w:hAnsi="仿宋" w:cs="仿宋"/>
        </w:rPr>
      </w:pPr>
      <w:r>
        <w:rPr>
          <w:rFonts w:ascii="仿宋" w:eastAsia="仿宋" w:hAnsi="仿宋" w:cs="仿宋" w:hint="eastAsia"/>
        </w:rPr>
        <w:t>项目符合经济社会发展规划和部门年度工作计划（1分）；根据《市房管局关于印发武汉市住宅小区物业服务质量考评及监督检查管理办法的通知》（武房规[2015]5号）、《区人民政府办公室关于印发&lt;武昌区住宅小区物业服务质量考评办法（试行）&gt;的通知》（武昌政办[2017]26号）在文件中明确中长期实施规划（1分）。得2分。</w:t>
      </w:r>
    </w:p>
    <w:p w:rsidR="003E7B2F" w:rsidRDefault="004E62FA">
      <w:pPr>
        <w:ind w:firstLine="480"/>
        <w:rPr>
          <w:rFonts w:ascii="仿宋" w:eastAsia="仿宋" w:hAnsi="仿宋" w:cs="仿宋"/>
        </w:rPr>
      </w:pPr>
      <w:r>
        <w:rPr>
          <w:rFonts w:ascii="仿宋" w:eastAsia="仿宋" w:hAnsi="仿宋" w:cs="仿宋" w:hint="eastAsia"/>
        </w:rPr>
        <w:t>（2）立项程序规范性：满分2分，得2分。</w:t>
      </w:r>
    </w:p>
    <w:p w:rsidR="003E7B2F" w:rsidRDefault="004E62FA">
      <w:pPr>
        <w:ind w:firstLine="480"/>
        <w:rPr>
          <w:rFonts w:ascii="仿宋" w:eastAsia="仿宋" w:hAnsi="仿宋" w:cs="仿宋"/>
          <w:highlight w:val="yellow"/>
        </w:rPr>
      </w:pPr>
      <w:r>
        <w:rPr>
          <w:rFonts w:ascii="仿宋" w:eastAsia="仿宋" w:hAnsi="仿宋" w:cs="仿宋" w:hint="eastAsia"/>
        </w:rPr>
        <w:t>项目根据《武汉市物业管理条例》、《市房管局关于印发武汉市住宅小区物业服务质量考评及监督检查管理办法的通知》（武房规[2015]5号）、《区人民政府办公室关于印发&lt;武昌区住宅小区物业服务质量考评办法（试行）&gt;的通知》（武昌政办[2017]26号）设立，并填报《2019年物业公司评比及奖励经费项目绩效目标申报表》（1分）；武昌区财政局对2019年物业公司评比及奖励经费项目预算进行批复，系《武昌区财政局关于武昌区住房保障和房屋管理局2019年部门预算的批复》（武昌财预[2019]50号）（1分）。得2分。</w:t>
      </w:r>
    </w:p>
    <w:p w:rsidR="003E7B2F" w:rsidRDefault="004E62FA">
      <w:pPr>
        <w:ind w:firstLine="482"/>
        <w:rPr>
          <w:rFonts w:ascii="仿宋" w:eastAsia="仿宋" w:hAnsi="仿宋" w:cs="仿宋"/>
          <w:b/>
          <w:bCs/>
        </w:rPr>
      </w:pPr>
      <w:r>
        <w:rPr>
          <w:rFonts w:ascii="仿宋" w:eastAsia="仿宋" w:hAnsi="仿宋" w:cs="仿宋" w:hint="eastAsia"/>
          <w:b/>
          <w:bCs/>
        </w:rPr>
        <w:t>2.绩效目标（5分）</w:t>
      </w:r>
    </w:p>
    <w:p w:rsidR="003E7B2F" w:rsidRDefault="004E62FA">
      <w:pPr>
        <w:ind w:firstLine="480"/>
        <w:rPr>
          <w:rFonts w:ascii="仿宋" w:eastAsia="仿宋" w:hAnsi="仿宋" w:cs="仿宋"/>
          <w:highlight w:val="yellow"/>
        </w:rPr>
      </w:pPr>
      <w:r>
        <w:rPr>
          <w:rFonts w:ascii="仿宋" w:eastAsia="仿宋" w:hAnsi="仿宋" w:cs="仿宋" w:hint="eastAsia"/>
        </w:rPr>
        <w:t>（1）绩效目标合理性：满分3分，得3分。</w:t>
      </w:r>
    </w:p>
    <w:p w:rsidR="003E7B2F" w:rsidRDefault="004E62FA">
      <w:pPr>
        <w:ind w:firstLine="480"/>
        <w:rPr>
          <w:rFonts w:ascii="仿宋" w:eastAsia="仿宋" w:hAnsi="仿宋" w:cs="仿宋"/>
          <w:highlight w:val="yellow"/>
        </w:rPr>
      </w:pPr>
      <w:r>
        <w:rPr>
          <w:rFonts w:ascii="仿宋" w:eastAsia="仿宋" w:hAnsi="仿宋" w:cs="仿宋" w:hint="eastAsia"/>
        </w:rPr>
        <w:t>该项目根据《区人民政府办公室关于印发&lt;武昌区住宅小区物业服务质量考评办法（试行）&gt;的通知》（武昌政办[2017]26号），结合创新社会治理、做优“红色物业”的工作要求，填报《2019年物业公司评比及奖励经费项目绩效目标申报表》（1分）；项目已设定年度绩效指标，符合正常的业绩水平（1分）；绩效目标与确定的项目预算相匹配（1分）。得3分。</w:t>
      </w:r>
    </w:p>
    <w:p w:rsidR="003E7B2F" w:rsidRDefault="004E62FA">
      <w:pPr>
        <w:ind w:firstLine="480"/>
        <w:rPr>
          <w:rFonts w:ascii="仿宋" w:eastAsia="仿宋" w:hAnsi="仿宋" w:cs="仿宋"/>
        </w:rPr>
      </w:pPr>
      <w:r>
        <w:rPr>
          <w:rFonts w:ascii="仿宋" w:eastAsia="仿宋" w:hAnsi="仿宋" w:cs="仿宋" w:hint="eastAsia"/>
        </w:rPr>
        <w:t>（2）绩效指标明确性：满分2分，得2分。</w:t>
      </w:r>
    </w:p>
    <w:p w:rsidR="003E7B2F" w:rsidRDefault="004E62FA">
      <w:pPr>
        <w:ind w:firstLine="480"/>
        <w:rPr>
          <w:rFonts w:ascii="仿宋" w:eastAsia="仿宋" w:hAnsi="仿宋" w:cs="仿宋"/>
        </w:rPr>
      </w:pPr>
      <w:r>
        <w:rPr>
          <w:rFonts w:ascii="仿宋" w:eastAsia="仿宋" w:hAnsi="仿宋" w:cs="仿宋" w:hint="eastAsia"/>
        </w:rPr>
        <w:t>项目实施单位填报《2019年物业公司评比及奖励经费项目绩效目标申报表》，绩效指标清晰可衡量（1分）；设定年度绩效指标与2019年度工作任务</w:t>
      </w:r>
      <w:r>
        <w:rPr>
          <w:rFonts w:ascii="仿宋" w:eastAsia="仿宋" w:hAnsi="仿宋" w:cs="仿宋" w:hint="eastAsia"/>
        </w:rPr>
        <w:lastRenderedPageBreak/>
        <w:t>相匹配（1分）。得2分。</w:t>
      </w:r>
    </w:p>
    <w:p w:rsidR="003E7B2F" w:rsidRDefault="004E62FA">
      <w:pPr>
        <w:ind w:firstLine="482"/>
        <w:rPr>
          <w:rFonts w:ascii="仿宋" w:eastAsia="仿宋" w:hAnsi="仿宋" w:cs="仿宋"/>
          <w:b/>
          <w:bCs/>
        </w:rPr>
      </w:pPr>
      <w:r>
        <w:rPr>
          <w:rFonts w:ascii="仿宋" w:eastAsia="仿宋" w:hAnsi="仿宋" w:cs="仿宋" w:hint="eastAsia"/>
          <w:b/>
          <w:bCs/>
        </w:rPr>
        <w:t>3.资金投入（5分）</w:t>
      </w:r>
    </w:p>
    <w:p w:rsidR="003E7B2F" w:rsidRDefault="004E62FA">
      <w:pPr>
        <w:ind w:firstLine="480"/>
        <w:rPr>
          <w:rFonts w:ascii="仿宋" w:eastAsia="仿宋" w:hAnsi="仿宋" w:cs="仿宋"/>
        </w:rPr>
      </w:pPr>
      <w:r>
        <w:rPr>
          <w:rFonts w:ascii="仿宋" w:eastAsia="仿宋" w:hAnsi="仿宋" w:cs="仿宋" w:hint="eastAsia"/>
        </w:rPr>
        <w:t>（1）预算编制科学性：满分2分，得1分。</w:t>
      </w:r>
    </w:p>
    <w:p w:rsidR="003E7B2F" w:rsidRDefault="004E62FA">
      <w:pPr>
        <w:ind w:firstLine="480"/>
        <w:rPr>
          <w:rFonts w:ascii="仿宋" w:eastAsia="仿宋" w:hAnsi="仿宋" w:cs="仿宋"/>
        </w:rPr>
      </w:pPr>
      <w:r>
        <w:rPr>
          <w:rFonts w:ascii="仿宋" w:eastAsia="仿宋" w:hAnsi="仿宋" w:cs="仿宋" w:hint="eastAsia"/>
        </w:rPr>
        <w:t>根据《武昌区房管局2019年部门预算公开说明》物业公司评比及奖励经费项目主要用于全区物业公司考评及奖励（1分）；但该项目未编制项目预算支出明细和测算依据。扣1分，得1分。</w:t>
      </w:r>
    </w:p>
    <w:p w:rsidR="003E7B2F" w:rsidRDefault="004E62FA">
      <w:pPr>
        <w:ind w:firstLine="480"/>
        <w:rPr>
          <w:rFonts w:ascii="仿宋" w:eastAsia="仿宋" w:hAnsi="仿宋" w:cs="仿宋"/>
        </w:rPr>
      </w:pPr>
      <w:r>
        <w:rPr>
          <w:rFonts w:ascii="仿宋" w:eastAsia="仿宋" w:hAnsi="仿宋" w:cs="仿宋" w:hint="eastAsia"/>
        </w:rPr>
        <w:t>（2）资金分配合理性：满分3分，得1分。</w:t>
      </w:r>
    </w:p>
    <w:p w:rsidR="003E7B2F" w:rsidRDefault="004E62FA">
      <w:pPr>
        <w:ind w:firstLine="480"/>
        <w:rPr>
          <w:rFonts w:ascii="仿宋" w:eastAsia="仿宋" w:hAnsi="仿宋" w:cs="仿宋"/>
        </w:rPr>
      </w:pPr>
      <w:r>
        <w:rPr>
          <w:rFonts w:ascii="仿宋" w:eastAsia="仿宋" w:hAnsi="仿宋" w:cs="仿宋" w:hint="eastAsia"/>
        </w:rPr>
        <w:t>根据财务支付资料显示，住宅小区物业服务质量考评示范单位、优胜单位、优秀单位奖励标准分别为1.20万元、1.00万元、0.80万元，“三方联动”先进社区奖励标准为1.80万元，先进业主委员会奖励标准为1.20万元，但项目实施单位未制定考评奖励等级及金额相关政策文件。扣2分，得1分。</w:t>
      </w:r>
    </w:p>
    <w:p w:rsidR="003E7B2F" w:rsidRDefault="004E62FA" w:rsidP="004E62FA">
      <w:pPr>
        <w:pStyle w:val="2"/>
        <w:numPr>
          <w:ilvl w:val="1"/>
          <w:numId w:val="0"/>
        </w:numPr>
        <w:tabs>
          <w:tab w:val="clear" w:pos="420"/>
        </w:tabs>
        <w:spacing w:beforeLines="50" w:afterLines="50" w:line="240" w:lineRule="exact"/>
        <w:rPr>
          <w:rFonts w:ascii="仿宋" w:eastAsia="仿宋" w:hAnsi="仿宋" w:cs="仿宋"/>
          <w:b/>
          <w:bCs/>
          <w:color w:val="000000" w:themeColor="text1"/>
          <w:sz w:val="24"/>
          <w:szCs w:val="24"/>
        </w:rPr>
      </w:pPr>
      <w:bookmarkStart w:id="162" w:name="_Toc30264"/>
      <w:r>
        <w:rPr>
          <w:rFonts w:ascii="仿宋" w:eastAsia="仿宋" w:hAnsi="仿宋" w:cs="仿宋" w:hint="eastAsia"/>
          <w:b/>
          <w:bCs/>
          <w:color w:val="000000" w:themeColor="text1"/>
          <w:sz w:val="24"/>
          <w:szCs w:val="24"/>
        </w:rPr>
        <w:t>（二）项目过程（21分）</w:t>
      </w:r>
      <w:bookmarkEnd w:id="162"/>
    </w:p>
    <w:p w:rsidR="003E7B2F" w:rsidRDefault="004E62FA">
      <w:pPr>
        <w:ind w:firstLine="480"/>
        <w:rPr>
          <w:rFonts w:ascii="仿宋" w:eastAsia="仿宋" w:hAnsi="仿宋" w:cs="仿宋"/>
        </w:rPr>
      </w:pPr>
      <w:r>
        <w:rPr>
          <w:rFonts w:ascii="仿宋" w:eastAsia="仿宋" w:hAnsi="仿宋" w:cs="仿宋" w:hint="eastAsia"/>
        </w:rPr>
        <w:t>根据评价原则，项目过程评价得分为14分，评价结果为中。</w:t>
      </w:r>
    </w:p>
    <w:p w:rsidR="003E7B2F" w:rsidRDefault="004E62FA">
      <w:pPr>
        <w:ind w:firstLine="482"/>
        <w:rPr>
          <w:rFonts w:ascii="仿宋" w:eastAsia="仿宋" w:hAnsi="仿宋" w:cs="仿宋"/>
          <w:b/>
          <w:bCs/>
        </w:rPr>
      </w:pPr>
      <w:r>
        <w:rPr>
          <w:rFonts w:ascii="仿宋" w:eastAsia="仿宋" w:hAnsi="仿宋" w:cs="仿宋" w:hint="eastAsia"/>
          <w:b/>
          <w:bCs/>
        </w:rPr>
        <w:t>1.资金管理（12分）</w:t>
      </w:r>
    </w:p>
    <w:p w:rsidR="003E7B2F" w:rsidRDefault="004E62FA">
      <w:pPr>
        <w:ind w:firstLine="480"/>
        <w:rPr>
          <w:rFonts w:ascii="仿宋" w:eastAsia="仿宋" w:hAnsi="仿宋" w:cs="仿宋"/>
        </w:rPr>
      </w:pPr>
      <w:r>
        <w:rPr>
          <w:rFonts w:ascii="仿宋" w:eastAsia="仿宋" w:hAnsi="仿宋" w:cs="仿宋" w:hint="eastAsia"/>
        </w:rPr>
        <w:t>（1）资金到位率：满分4分，得4分。</w:t>
      </w:r>
    </w:p>
    <w:p w:rsidR="003E7B2F" w:rsidRDefault="004E62FA">
      <w:pPr>
        <w:ind w:firstLine="480"/>
        <w:rPr>
          <w:rFonts w:ascii="仿宋" w:eastAsia="仿宋" w:hAnsi="仿宋" w:cs="仿宋"/>
        </w:rPr>
      </w:pPr>
      <w:r>
        <w:rPr>
          <w:rFonts w:ascii="仿宋" w:eastAsia="仿宋" w:hAnsi="仿宋" w:cs="仿宋" w:hint="eastAsia"/>
        </w:rPr>
        <w:t>根据《武昌区财政局关于武昌区住房保障和房屋管理局2019年部门预算的批复》（武昌财预[2019]50号），2019年物业公司评比及奖励经费项目预算130.00万元，截止2019年年末实际到位资金130.00万元，资金到位率为100%。得4分。</w:t>
      </w:r>
    </w:p>
    <w:p w:rsidR="003E7B2F" w:rsidRDefault="004E62FA">
      <w:pPr>
        <w:ind w:firstLine="480"/>
        <w:rPr>
          <w:rFonts w:ascii="仿宋" w:eastAsia="仿宋" w:hAnsi="仿宋" w:cs="仿宋"/>
        </w:rPr>
      </w:pPr>
      <w:r>
        <w:rPr>
          <w:rFonts w:ascii="仿宋" w:eastAsia="仿宋" w:hAnsi="仿宋" w:cs="仿宋" w:hint="eastAsia"/>
        </w:rPr>
        <w:t>（2）预算执行率：满分4分，得2分。</w:t>
      </w:r>
    </w:p>
    <w:p w:rsidR="003E7B2F" w:rsidRDefault="004E62FA">
      <w:pPr>
        <w:ind w:firstLine="480"/>
        <w:rPr>
          <w:rFonts w:ascii="仿宋" w:eastAsia="仿宋" w:hAnsi="仿宋" w:cs="仿宋"/>
        </w:rPr>
      </w:pPr>
      <w:r>
        <w:rPr>
          <w:rFonts w:ascii="仿宋" w:eastAsia="仿宋" w:hAnsi="仿宋" w:cs="仿宋" w:hint="eastAsia"/>
        </w:rPr>
        <w:t>截止2019年年末实际到位资金130.00万元，项目本年度实际支出117.06万元，预算执行率为90.05%。扣2分，得2分。</w:t>
      </w:r>
    </w:p>
    <w:p w:rsidR="003E7B2F" w:rsidRDefault="004E62FA">
      <w:pPr>
        <w:ind w:firstLine="480"/>
        <w:rPr>
          <w:rFonts w:ascii="仿宋" w:eastAsia="仿宋" w:hAnsi="仿宋" w:cs="仿宋"/>
        </w:rPr>
      </w:pPr>
      <w:r>
        <w:rPr>
          <w:rFonts w:ascii="仿宋" w:eastAsia="仿宋" w:hAnsi="仿宋" w:cs="仿宋" w:hint="eastAsia"/>
        </w:rPr>
        <w:t>（3）资金使用合规性：满分4分，得4分。</w:t>
      </w:r>
    </w:p>
    <w:p w:rsidR="003E7B2F" w:rsidRDefault="004E62FA">
      <w:pPr>
        <w:ind w:firstLine="480"/>
        <w:rPr>
          <w:rFonts w:ascii="仿宋" w:eastAsia="仿宋" w:hAnsi="仿宋" w:cs="仿宋"/>
        </w:rPr>
      </w:pPr>
      <w:r>
        <w:rPr>
          <w:rFonts w:ascii="仿宋" w:eastAsia="仿宋" w:hAnsi="仿宋" w:cs="仿宋" w:hint="eastAsia"/>
        </w:rPr>
        <w:t>项目支出不存在虚列支出情况（1分）；不存在支出手续不合规情况（1分）；不存在截留、挤占、挪用情况（1分），不存在超标准开支情况（1分）。得4分。</w:t>
      </w:r>
    </w:p>
    <w:p w:rsidR="003E7B2F" w:rsidRDefault="004E62FA">
      <w:pPr>
        <w:ind w:firstLine="482"/>
        <w:rPr>
          <w:rFonts w:ascii="仿宋" w:eastAsia="仿宋" w:hAnsi="仿宋" w:cs="仿宋"/>
          <w:b/>
          <w:bCs/>
        </w:rPr>
      </w:pPr>
      <w:r>
        <w:rPr>
          <w:rFonts w:ascii="仿宋" w:eastAsia="仿宋" w:hAnsi="仿宋" w:cs="仿宋" w:hint="eastAsia"/>
          <w:b/>
          <w:bCs/>
        </w:rPr>
        <w:t>2.组织实施（9分）</w:t>
      </w:r>
    </w:p>
    <w:p w:rsidR="003E7B2F" w:rsidRDefault="004E62FA">
      <w:pPr>
        <w:ind w:firstLine="480"/>
        <w:rPr>
          <w:rFonts w:ascii="仿宋" w:eastAsia="仿宋" w:hAnsi="仿宋" w:cs="仿宋"/>
        </w:rPr>
      </w:pPr>
      <w:r>
        <w:rPr>
          <w:rFonts w:ascii="仿宋" w:eastAsia="仿宋" w:hAnsi="仿宋" w:cs="仿宋" w:hint="eastAsia"/>
        </w:rPr>
        <w:t>（1）管理制度健全性：满分4分，得2分。</w:t>
      </w:r>
    </w:p>
    <w:p w:rsidR="003E7B2F" w:rsidRDefault="004E62FA">
      <w:pPr>
        <w:ind w:firstLine="480"/>
        <w:rPr>
          <w:rFonts w:ascii="仿宋" w:eastAsia="仿宋" w:hAnsi="仿宋" w:cs="仿宋"/>
        </w:rPr>
      </w:pPr>
      <w:r>
        <w:rPr>
          <w:rFonts w:ascii="仿宋" w:eastAsia="仿宋" w:hAnsi="仿宋" w:cs="仿宋" w:hint="eastAsia"/>
        </w:rPr>
        <w:lastRenderedPageBreak/>
        <w:t>项目实施单位依据《市房管局关于印发武汉市住宅小区物业服务质量考评及监督检查管理办法的通知》（武房规[2015]5号）、《区人民政府办公室关于印发&lt;武昌区住宅小区物业服务质量考评办法（试行）&gt;的通知》（武昌政办[2017]26号）等加强管理（2分），但未制定考评奖励等级及金额相关政策文件。扣2分，得2分。</w:t>
      </w:r>
    </w:p>
    <w:p w:rsidR="003E7B2F" w:rsidRDefault="004E62FA">
      <w:pPr>
        <w:ind w:firstLine="480"/>
        <w:rPr>
          <w:rFonts w:ascii="仿宋" w:eastAsia="仿宋" w:hAnsi="仿宋" w:cs="仿宋"/>
        </w:rPr>
      </w:pPr>
      <w:r>
        <w:rPr>
          <w:rFonts w:ascii="仿宋" w:eastAsia="仿宋" w:hAnsi="仿宋" w:cs="仿宋" w:hint="eastAsia"/>
        </w:rPr>
        <w:t>（2）制度执行有效性：满分5分，得2分。</w:t>
      </w:r>
    </w:p>
    <w:p w:rsidR="003E7B2F" w:rsidRDefault="004E62FA">
      <w:pPr>
        <w:ind w:firstLine="480"/>
        <w:rPr>
          <w:rFonts w:ascii="仿宋" w:eastAsia="仿宋" w:hAnsi="仿宋" w:cs="仿宋"/>
        </w:rPr>
      </w:pPr>
      <w:r>
        <w:rPr>
          <w:rFonts w:ascii="仿宋" w:eastAsia="仿宋" w:hAnsi="仿宋" w:cs="仿宋" w:hint="eastAsia"/>
        </w:rPr>
        <w:t>项目依据《区人民政府办公室关于印发&lt;武昌区住宅小区物业服务质量考评办法（试行）&gt;的通知》（武昌政办[2017]26号）等加强管理（2分），但项目实施过程中存在瑕疵，详细情况如下：①2019年7月记40号凭证，物业考评会议场地服务费0.80万元，后附附件未见会议场地租赁协议，也未见武昌区政府采购项目计划表；②2019年8月记43号凭证，物业考评服务费15.00万元，未见武昌区政府采购项目计划表；③该单位在未签订合同的情况下，先行由武汉腾青科技有限公司开展物业服务满意度调查工作。该单位与武汉腾青科技有限公司于2019年6月26日签订合同，而《服务类项目验收报告单》和《2019年度上半年武昌区物业服务满意度调查问卷调查报告》调查时间为2019年6月14日-2019年7月23日；④经抽查，物业管理考评奖励发放名单中，含20个“三方联动”先进社区和20个先进业主委员会，未见相关奖励政策文件”。扣3分，得2分。</w:t>
      </w:r>
    </w:p>
    <w:p w:rsidR="003E7B2F" w:rsidRDefault="004E62FA" w:rsidP="004E62FA">
      <w:pPr>
        <w:pStyle w:val="2"/>
        <w:numPr>
          <w:ilvl w:val="1"/>
          <w:numId w:val="0"/>
        </w:numPr>
        <w:tabs>
          <w:tab w:val="clear" w:pos="420"/>
        </w:tabs>
        <w:spacing w:beforeLines="50" w:afterLines="50" w:line="240" w:lineRule="exact"/>
        <w:rPr>
          <w:rFonts w:ascii="仿宋" w:eastAsia="仿宋" w:hAnsi="仿宋" w:cs="仿宋"/>
          <w:b/>
          <w:bCs/>
          <w:color w:val="000000" w:themeColor="text1"/>
          <w:sz w:val="24"/>
          <w:szCs w:val="24"/>
        </w:rPr>
      </w:pPr>
      <w:bookmarkStart w:id="163" w:name="_Toc25528"/>
      <w:r>
        <w:rPr>
          <w:rFonts w:ascii="仿宋" w:eastAsia="仿宋" w:hAnsi="仿宋" w:cs="仿宋" w:hint="eastAsia"/>
          <w:b/>
          <w:bCs/>
          <w:color w:val="000000" w:themeColor="text1"/>
          <w:sz w:val="24"/>
          <w:szCs w:val="24"/>
        </w:rPr>
        <w:t>（三）项目产出（36分）</w:t>
      </w:r>
      <w:bookmarkEnd w:id="163"/>
    </w:p>
    <w:p w:rsidR="003E7B2F" w:rsidRDefault="004E62FA">
      <w:pPr>
        <w:ind w:firstLine="480"/>
        <w:rPr>
          <w:rFonts w:ascii="仿宋" w:eastAsia="仿宋" w:hAnsi="仿宋" w:cs="仿宋"/>
        </w:rPr>
      </w:pPr>
      <w:r>
        <w:rPr>
          <w:rFonts w:ascii="仿宋" w:eastAsia="仿宋" w:hAnsi="仿宋" w:cs="仿宋" w:hint="eastAsia"/>
        </w:rPr>
        <w:t>根据评价原则，项目产出评价得分为28.5分，评价结果为中。</w:t>
      </w:r>
    </w:p>
    <w:p w:rsidR="003E7B2F" w:rsidRDefault="004E62FA">
      <w:pPr>
        <w:ind w:firstLine="482"/>
        <w:rPr>
          <w:rFonts w:ascii="仿宋" w:eastAsia="仿宋" w:hAnsi="仿宋" w:cs="仿宋"/>
        </w:rPr>
      </w:pPr>
      <w:r>
        <w:rPr>
          <w:rFonts w:ascii="仿宋" w:eastAsia="仿宋" w:hAnsi="仿宋" w:cs="仿宋" w:hint="eastAsia"/>
          <w:b/>
          <w:bCs/>
        </w:rPr>
        <w:t>1.产出数量（9分）</w:t>
      </w:r>
    </w:p>
    <w:p w:rsidR="003E7B2F" w:rsidRPr="004E62FA" w:rsidRDefault="004E62FA">
      <w:pPr>
        <w:ind w:firstLine="480"/>
        <w:rPr>
          <w:rFonts w:ascii="仿宋" w:eastAsia="仿宋" w:hAnsi="仿宋" w:cs="仿宋"/>
        </w:rPr>
      </w:pPr>
      <w:r w:rsidRPr="004E62FA">
        <w:rPr>
          <w:rFonts w:ascii="仿宋" w:eastAsia="仿宋" w:hAnsi="仿宋" w:cs="仿宋" w:hint="eastAsia"/>
        </w:rPr>
        <w:t>住宅小区物业服务质量考评覆盖率：满分9分，得4.5分。</w:t>
      </w:r>
    </w:p>
    <w:p w:rsidR="003E7B2F" w:rsidRDefault="004E62FA">
      <w:pPr>
        <w:ind w:firstLine="480"/>
        <w:rPr>
          <w:rFonts w:ascii="仿宋" w:eastAsia="仿宋" w:hAnsi="仿宋" w:cs="仿宋"/>
        </w:rPr>
      </w:pPr>
      <w:r w:rsidRPr="004E62FA">
        <w:rPr>
          <w:rFonts w:ascii="仿宋" w:eastAsia="仿宋" w:hAnsi="仿宋" w:cs="仿宋" w:hint="eastAsia"/>
        </w:rPr>
        <w:t>该项目年初设定绩效目标计划2019年上半年聘请第三方调查机构，计划对武昌区261个小区开展2019年度物业服务满意度的调查，通过查阅《2019年度上半年武昌区物业服务满意度调查问卷调查报告》和《服务类项目验收报告单》得知，第三方机构武汉腾青科技有限公司实际对全区260个小区的物业服务进行满意度调查，并于2019年7月22日出具《2019年度上半年武昌区物业服务满意度调查问卷调查报告》，区房管局已验收确认。2019年下半年物业管理考评</w:t>
      </w:r>
      <w:r>
        <w:rPr>
          <w:rFonts w:ascii="仿宋" w:eastAsia="仿宋" w:hAnsi="仿宋" w:cs="仿宋" w:hint="eastAsia"/>
        </w:rPr>
        <w:lastRenderedPageBreak/>
        <w:t>结合全市考评一同开展，据了解，2019年下半年未完成物业服务质量考评工作，项目实施单位也未提供考评工作进展情况。扣4.5分，得4.5分。</w:t>
      </w:r>
    </w:p>
    <w:p w:rsidR="003E7B2F" w:rsidRDefault="004E62FA">
      <w:pPr>
        <w:ind w:leftChars="200" w:left="480" w:firstLineChars="0" w:firstLine="0"/>
        <w:rPr>
          <w:rFonts w:ascii="仿宋" w:eastAsia="仿宋" w:hAnsi="仿宋" w:cs="仿宋"/>
          <w:b/>
          <w:bCs/>
        </w:rPr>
      </w:pPr>
      <w:r>
        <w:rPr>
          <w:rFonts w:ascii="仿宋" w:eastAsia="仿宋" w:hAnsi="仿宋" w:cs="仿宋" w:hint="eastAsia"/>
          <w:b/>
          <w:bCs/>
        </w:rPr>
        <w:t>2.产出质量（9分）</w:t>
      </w:r>
    </w:p>
    <w:p w:rsidR="003E7B2F" w:rsidRDefault="004E62FA">
      <w:pPr>
        <w:ind w:firstLine="480"/>
        <w:rPr>
          <w:rFonts w:ascii="仿宋" w:eastAsia="仿宋" w:hAnsi="仿宋" w:cs="仿宋"/>
        </w:rPr>
      </w:pPr>
      <w:r>
        <w:rPr>
          <w:rFonts w:ascii="仿宋" w:eastAsia="仿宋" w:hAnsi="仿宋" w:cs="仿宋" w:hint="eastAsia"/>
        </w:rPr>
        <w:t>住宅小区物业服务企业考评奖励准确率：满分9分，得9分。</w:t>
      </w:r>
    </w:p>
    <w:p w:rsidR="003E7B2F" w:rsidRDefault="004E62FA">
      <w:pPr>
        <w:ind w:firstLine="480"/>
        <w:rPr>
          <w:rFonts w:ascii="仿宋" w:eastAsia="仿宋" w:hAnsi="仿宋" w:cs="仿宋"/>
        </w:rPr>
      </w:pPr>
      <w:r>
        <w:rPr>
          <w:rFonts w:ascii="仿宋" w:eastAsia="仿宋" w:hAnsi="仿宋" w:cs="仿宋" w:hint="eastAsia"/>
        </w:rPr>
        <w:t>依据《区人民政府办公室关于印发&lt;武昌区住宅小区物业服务质量考评办法（试行）&gt;的通知》（武昌政办[2017]26号）文件中“……对年终综合考评排名前三十名的住宅小区物业服务企业”；通过查看《全区住宅小区2018年度物业服务质量考评结果出炉》和财政授权支付凭证得知，2019年区房管局对武昌区2018年度住宅小区物业服务质量考评排名前30名单位给予奖励。住宅小区物业服务企业考评奖励准确率为100%。得9分。</w:t>
      </w:r>
    </w:p>
    <w:p w:rsidR="003E7B2F" w:rsidRDefault="004E62FA">
      <w:pPr>
        <w:ind w:firstLine="482"/>
        <w:rPr>
          <w:rFonts w:ascii="仿宋" w:eastAsia="仿宋" w:hAnsi="仿宋" w:cs="仿宋"/>
          <w:b/>
          <w:bCs/>
        </w:rPr>
      </w:pPr>
      <w:r>
        <w:rPr>
          <w:rFonts w:ascii="仿宋" w:eastAsia="仿宋" w:hAnsi="仿宋" w:cs="仿宋" w:hint="eastAsia"/>
          <w:b/>
          <w:bCs/>
        </w:rPr>
        <w:t>3.产出时效（12分）</w:t>
      </w:r>
    </w:p>
    <w:p w:rsidR="003E7B2F" w:rsidRDefault="004E62FA">
      <w:pPr>
        <w:ind w:firstLine="480"/>
        <w:rPr>
          <w:rFonts w:ascii="仿宋" w:eastAsia="仿宋" w:hAnsi="仿宋" w:cs="仿宋"/>
        </w:rPr>
      </w:pPr>
      <w:r>
        <w:rPr>
          <w:rFonts w:ascii="仿宋" w:eastAsia="仿宋" w:hAnsi="仿宋" w:cs="仿宋" w:hint="eastAsia"/>
        </w:rPr>
        <w:t>①考评奖励发放及时率：满分6分，得6分。</w:t>
      </w:r>
    </w:p>
    <w:p w:rsidR="003E7B2F" w:rsidRDefault="004E62FA">
      <w:pPr>
        <w:ind w:firstLine="480"/>
        <w:rPr>
          <w:rFonts w:ascii="仿宋" w:eastAsia="仿宋" w:hAnsi="仿宋" w:cs="仿宋"/>
        </w:rPr>
      </w:pPr>
      <w:r>
        <w:rPr>
          <w:rFonts w:ascii="仿宋" w:eastAsia="仿宋" w:hAnsi="仿宋" w:cs="仿宋" w:hint="eastAsia"/>
        </w:rPr>
        <w:t>2019年对评选为住宅小区物业服务质量考评示范单位、优胜单位、优秀单位，“三方联动”先进社区，先进业主委员会分别进行奖励，系《全区住宅小区2018年度物业服务质量考评结果出炉》和《2018年“三方联动”和业主委员会工作情况的通报》，共计发放奖励经费90.00万元。考评奖励发放及时率为100%。得6分。</w:t>
      </w:r>
    </w:p>
    <w:p w:rsidR="003E7B2F" w:rsidRDefault="004E62FA">
      <w:pPr>
        <w:ind w:firstLine="480"/>
        <w:rPr>
          <w:rFonts w:ascii="仿宋" w:eastAsia="仿宋" w:hAnsi="仿宋" w:cs="仿宋"/>
        </w:rPr>
      </w:pPr>
      <w:r>
        <w:rPr>
          <w:rFonts w:ascii="仿宋" w:eastAsia="仿宋" w:hAnsi="仿宋" w:cs="仿宋" w:hint="eastAsia"/>
        </w:rPr>
        <w:t>②物业服务质量考评名单公示时间：满分6分，得3分。</w:t>
      </w:r>
    </w:p>
    <w:p w:rsidR="003E7B2F" w:rsidRDefault="004E62FA">
      <w:pPr>
        <w:ind w:firstLine="480"/>
        <w:rPr>
          <w:rFonts w:ascii="仿宋" w:eastAsia="仿宋" w:hAnsi="仿宋" w:cs="仿宋"/>
        </w:rPr>
      </w:pPr>
      <w:r>
        <w:rPr>
          <w:rFonts w:ascii="仿宋" w:eastAsia="仿宋" w:hAnsi="仿宋" w:cs="仿宋" w:hint="eastAsia"/>
        </w:rPr>
        <w:t>通过网络途径查询，区房管局于2019年7月25日在区政府门户网站上公布《关于2019年上半年住宅小区物业服务质量考评结果的通报》；据了解，2019年下半年未完成物业服务质量考评工作。扣3分，得3分。</w:t>
      </w:r>
    </w:p>
    <w:p w:rsidR="003E7B2F" w:rsidRDefault="004E62FA">
      <w:pPr>
        <w:ind w:firstLine="482"/>
        <w:rPr>
          <w:rFonts w:ascii="仿宋" w:eastAsia="仿宋" w:hAnsi="仿宋" w:cs="仿宋"/>
          <w:b/>
          <w:bCs/>
        </w:rPr>
      </w:pPr>
      <w:r>
        <w:rPr>
          <w:rFonts w:ascii="仿宋" w:eastAsia="仿宋" w:hAnsi="仿宋" w:cs="仿宋" w:hint="eastAsia"/>
          <w:b/>
          <w:bCs/>
        </w:rPr>
        <w:t>4.产出成本（6分）</w:t>
      </w:r>
    </w:p>
    <w:p w:rsidR="003E7B2F" w:rsidRDefault="004E62FA">
      <w:pPr>
        <w:ind w:firstLine="480"/>
        <w:rPr>
          <w:rFonts w:ascii="仿宋" w:eastAsia="仿宋" w:hAnsi="仿宋" w:cs="仿宋"/>
        </w:rPr>
      </w:pPr>
      <w:r>
        <w:rPr>
          <w:rFonts w:ascii="仿宋" w:eastAsia="仿宋" w:hAnsi="仿宋" w:cs="仿宋" w:hint="eastAsia"/>
        </w:rPr>
        <w:t>成本控制率：满分6分，得6分。</w:t>
      </w:r>
    </w:p>
    <w:p w:rsidR="003E7B2F" w:rsidRDefault="004E62FA">
      <w:pPr>
        <w:ind w:firstLine="480"/>
        <w:rPr>
          <w:rFonts w:ascii="仿宋" w:eastAsia="仿宋" w:hAnsi="仿宋" w:cs="仿宋"/>
        </w:rPr>
      </w:pPr>
      <w:r>
        <w:rPr>
          <w:rFonts w:ascii="仿宋" w:eastAsia="仿宋" w:hAnsi="仿宋" w:cs="仿宋" w:hint="eastAsia"/>
        </w:rPr>
        <w:t>截止2019年年末实际到位资金130.00万元，项目本年度实际支出117.06万元，成本控制率为90.05%。得6分。</w:t>
      </w:r>
    </w:p>
    <w:p w:rsidR="003E7B2F" w:rsidRDefault="004E62FA" w:rsidP="004E62FA">
      <w:pPr>
        <w:pStyle w:val="2"/>
        <w:numPr>
          <w:ilvl w:val="1"/>
          <w:numId w:val="0"/>
        </w:numPr>
        <w:tabs>
          <w:tab w:val="clear" w:pos="420"/>
        </w:tabs>
        <w:spacing w:beforeLines="50" w:afterLines="50" w:line="240" w:lineRule="exact"/>
        <w:rPr>
          <w:rFonts w:ascii="仿宋" w:eastAsia="仿宋" w:hAnsi="仿宋" w:cs="仿宋"/>
          <w:b/>
          <w:bCs/>
          <w:color w:val="000000" w:themeColor="text1"/>
          <w:sz w:val="24"/>
          <w:szCs w:val="24"/>
        </w:rPr>
      </w:pPr>
      <w:bookmarkStart w:id="164" w:name="_Toc24992"/>
      <w:r>
        <w:rPr>
          <w:rFonts w:ascii="仿宋" w:eastAsia="仿宋" w:hAnsi="仿宋" w:cs="仿宋" w:hint="eastAsia"/>
          <w:b/>
          <w:bCs/>
          <w:color w:val="000000" w:themeColor="text1"/>
          <w:sz w:val="24"/>
          <w:szCs w:val="24"/>
        </w:rPr>
        <w:t>（四）项目效益（29分）</w:t>
      </w:r>
      <w:bookmarkEnd w:id="164"/>
    </w:p>
    <w:p w:rsidR="003E7B2F" w:rsidRDefault="004E62FA">
      <w:pPr>
        <w:ind w:firstLine="480"/>
        <w:rPr>
          <w:rFonts w:ascii="仿宋" w:eastAsia="仿宋" w:hAnsi="仿宋" w:cs="仿宋"/>
        </w:rPr>
      </w:pPr>
      <w:r>
        <w:rPr>
          <w:rFonts w:ascii="仿宋" w:eastAsia="仿宋" w:hAnsi="仿宋" w:cs="仿宋" w:hint="eastAsia"/>
        </w:rPr>
        <w:t>根据评价原则，项目效果评价得分为27分，评价结果为优。</w:t>
      </w:r>
    </w:p>
    <w:p w:rsidR="003E7B2F" w:rsidRDefault="004E62FA">
      <w:pPr>
        <w:ind w:firstLine="482"/>
        <w:rPr>
          <w:rFonts w:ascii="仿宋" w:eastAsia="仿宋" w:hAnsi="仿宋" w:cs="仿宋"/>
          <w:b/>
          <w:bCs/>
        </w:rPr>
      </w:pPr>
      <w:r>
        <w:rPr>
          <w:rFonts w:ascii="仿宋" w:eastAsia="仿宋" w:hAnsi="仿宋" w:cs="仿宋" w:hint="eastAsia"/>
          <w:b/>
          <w:bCs/>
        </w:rPr>
        <w:t>1.提高住宅小区物业服务水平（7分）</w:t>
      </w:r>
    </w:p>
    <w:p w:rsidR="003E7B2F" w:rsidRDefault="004E62FA">
      <w:pPr>
        <w:ind w:firstLine="480"/>
        <w:rPr>
          <w:rFonts w:ascii="仿宋" w:eastAsia="仿宋" w:hAnsi="仿宋" w:cs="仿宋"/>
          <w:highlight w:val="yellow"/>
        </w:rPr>
      </w:pPr>
      <w:r>
        <w:rPr>
          <w:rFonts w:ascii="仿宋" w:eastAsia="仿宋" w:hAnsi="仿宋" w:cs="仿宋" w:hint="eastAsia"/>
        </w:rPr>
        <w:lastRenderedPageBreak/>
        <w:t>区房管局根据全区住宅小区物业服务质量综合评定结果，在有关媒体、武昌区政府门户网站上公布排名前三十名以及后十名的住宅小区名单，建立物业服务质量考评结果应用的奖惩机制，对排名靠前的物业企业进行表彰奖励，激励其发扬成绩、再接再厉，督促排名靠后的单位针对薄弱环节加强整改、限期达标，促进物业企业不断提升服务质量，提高住宅小区物业服务水平。得7分。</w:t>
      </w:r>
    </w:p>
    <w:p w:rsidR="003E7B2F" w:rsidRPr="004E62FA" w:rsidRDefault="004E62FA">
      <w:pPr>
        <w:ind w:firstLine="482"/>
        <w:rPr>
          <w:rFonts w:ascii="仿宋" w:eastAsia="仿宋" w:hAnsi="仿宋" w:cs="仿宋"/>
          <w:b/>
          <w:bCs/>
        </w:rPr>
      </w:pPr>
      <w:r>
        <w:rPr>
          <w:rFonts w:ascii="仿宋" w:eastAsia="仿宋" w:hAnsi="仿宋" w:cs="仿宋" w:hint="eastAsia"/>
          <w:b/>
          <w:bCs/>
        </w:rPr>
        <w:t>2.提高居民满意度与幸福感（7</w:t>
      </w:r>
      <w:r w:rsidRPr="004E62FA">
        <w:rPr>
          <w:rFonts w:ascii="仿宋" w:eastAsia="仿宋" w:hAnsi="仿宋" w:cs="仿宋" w:hint="eastAsia"/>
          <w:b/>
          <w:bCs/>
        </w:rPr>
        <w:t>分）</w:t>
      </w:r>
    </w:p>
    <w:p w:rsidR="003E7B2F" w:rsidRPr="004E62FA" w:rsidRDefault="004E62FA">
      <w:pPr>
        <w:ind w:firstLine="480"/>
        <w:rPr>
          <w:rFonts w:ascii="仿宋" w:eastAsia="仿宋" w:hAnsi="仿宋" w:cs="仿宋"/>
        </w:rPr>
      </w:pPr>
      <w:r w:rsidRPr="004E62FA">
        <w:rPr>
          <w:rFonts w:ascii="仿宋" w:eastAsia="仿宋" w:hAnsi="仿宋" w:cs="仿宋" w:hint="eastAsia"/>
        </w:rPr>
        <w:t>区房管局聘请第三方调查机构，实际对武昌区260个小区开展2019年度物业服务满意度的调查，按500户以下的小区抽取50户（含业主委员会成员），500户以上的小区抽取100户（含业主委员会成员）的比例，通过互联网和问卷调查的形式，获取业主对物业服务质量满意度的评价结果，有效解决居民群众的小区物业服务投诉和问题，提供居民满意度与幸福感。得7分。</w:t>
      </w:r>
    </w:p>
    <w:p w:rsidR="003E7B2F" w:rsidRPr="004E62FA" w:rsidRDefault="004E62FA">
      <w:pPr>
        <w:ind w:firstLine="482"/>
        <w:rPr>
          <w:rFonts w:ascii="仿宋" w:eastAsia="仿宋" w:hAnsi="仿宋" w:cs="仿宋"/>
          <w:b/>
          <w:bCs/>
        </w:rPr>
      </w:pPr>
      <w:r w:rsidRPr="004E62FA">
        <w:rPr>
          <w:rFonts w:ascii="仿宋" w:eastAsia="仿宋" w:hAnsi="仿宋" w:cs="仿宋" w:hint="eastAsia"/>
          <w:b/>
          <w:bCs/>
        </w:rPr>
        <w:t>3.住宅小区物业服务质量考评活动知晓率（7分）</w:t>
      </w:r>
    </w:p>
    <w:p w:rsidR="003E7B2F" w:rsidRPr="004E62FA" w:rsidRDefault="004E62FA">
      <w:pPr>
        <w:ind w:firstLine="480"/>
        <w:rPr>
          <w:rFonts w:ascii="仿宋" w:eastAsia="仿宋" w:hAnsi="仿宋" w:cs="仿宋"/>
        </w:rPr>
      </w:pPr>
      <w:r w:rsidRPr="004E62FA">
        <w:rPr>
          <w:rFonts w:ascii="仿宋" w:eastAsia="仿宋" w:hAnsi="仿宋" w:cs="仿宋" w:hint="eastAsia"/>
        </w:rPr>
        <w:t>该项目共分发问卷调查50份，其中有效问卷50份，问卷收回率100%，由于新冠肺炎疫情的影响，问卷调查受访者可能存在一定的局限性，本次依据调查问卷结果进行分析。在“您是否了解住宅小区物业服务质量考评活动？”问题中，49人选择“非常了解”,1人选择“一般”，住宅小区物业服务质量考评活动知晓率为98%。据了解，区房管局从社区居民的期盼入手，通过大数据时代“互联网+问卷调查”的创新形式，实际选取全区260个小区作为本次调查的参与单位，由第三方公司运用新技术手段开发微信端调查问卷系统平台，居民可扫一扫直接填写问卷内容，然后提交至大数据平台，实现数据更新统计。扣1分，得6分。</w:t>
      </w:r>
    </w:p>
    <w:p w:rsidR="003E7B2F" w:rsidRPr="004E62FA" w:rsidRDefault="004E62FA">
      <w:pPr>
        <w:ind w:leftChars="200" w:left="480" w:firstLineChars="0" w:firstLine="0"/>
        <w:rPr>
          <w:rFonts w:ascii="仿宋" w:eastAsia="仿宋" w:hAnsi="仿宋" w:cs="仿宋"/>
          <w:b/>
          <w:bCs/>
        </w:rPr>
      </w:pPr>
      <w:r w:rsidRPr="004E62FA">
        <w:rPr>
          <w:rFonts w:ascii="仿宋" w:eastAsia="仿宋" w:hAnsi="仿宋" w:cs="仿宋" w:hint="eastAsia"/>
          <w:b/>
          <w:bCs/>
        </w:rPr>
        <w:t>4.社会公众或服务对象满意度（8分）</w:t>
      </w:r>
    </w:p>
    <w:p w:rsidR="003E7B2F" w:rsidRDefault="004E62FA">
      <w:pPr>
        <w:ind w:firstLine="480"/>
        <w:rPr>
          <w:rFonts w:ascii="仿宋" w:eastAsia="仿宋" w:hAnsi="仿宋" w:cs="仿宋"/>
        </w:rPr>
      </w:pPr>
      <w:r w:rsidRPr="004E62FA">
        <w:rPr>
          <w:rFonts w:ascii="仿宋" w:eastAsia="仿宋" w:hAnsi="仿宋" w:cs="仿宋" w:hint="eastAsia"/>
        </w:rPr>
        <w:t>2019年业主（居民）通过住宅小区公共服务管理评议系统平台共反映物业类问题6032件，其中物业服务类4884件，已评价4526件，满意、基本满意4381件，整体评价满意率为96.79%。该项目共分发问卷调查50份，其中有效问卷50份，问卷收回率100%，由于新冠肺炎疫情的影响，问卷调查受访者可能存在一定的局限性，本次依据调查问卷结果进行分析。在“您对本次“物业公司评比及奖励经费”的整体评价？”问题中，47人选择“非常满意”，2人“一般”，1人选择“不满意”，满意度为94%。扣1分，得7分。</w:t>
      </w:r>
    </w:p>
    <w:p w:rsidR="003E7B2F" w:rsidRDefault="004E62FA">
      <w:pPr>
        <w:pStyle w:val="1"/>
        <w:spacing w:before="326" w:after="163" w:line="340" w:lineRule="exact"/>
        <w:ind w:firstLineChars="0" w:firstLine="0"/>
        <w:jc w:val="both"/>
        <w:rPr>
          <w:rFonts w:ascii="仿宋" w:eastAsia="仿宋" w:hAnsi="仿宋" w:cs="仿宋"/>
          <w:b/>
          <w:bCs w:val="0"/>
          <w:color w:val="auto"/>
          <w:sz w:val="28"/>
          <w:szCs w:val="28"/>
        </w:rPr>
      </w:pPr>
      <w:bookmarkStart w:id="165" w:name="_Toc31580"/>
      <w:r>
        <w:rPr>
          <w:rFonts w:ascii="仿宋" w:eastAsia="仿宋" w:hAnsi="仿宋" w:cs="仿宋" w:hint="eastAsia"/>
          <w:b/>
          <w:bCs w:val="0"/>
          <w:color w:val="auto"/>
          <w:sz w:val="28"/>
          <w:szCs w:val="28"/>
        </w:rPr>
        <w:lastRenderedPageBreak/>
        <w:t>五、主要经验及做法、存在的问题及原因分析</w:t>
      </w:r>
      <w:bookmarkEnd w:id="165"/>
    </w:p>
    <w:p w:rsidR="003E7B2F" w:rsidRDefault="004E62FA" w:rsidP="004E62FA">
      <w:pPr>
        <w:pStyle w:val="2"/>
        <w:numPr>
          <w:ilvl w:val="1"/>
          <w:numId w:val="0"/>
        </w:numPr>
        <w:tabs>
          <w:tab w:val="clear" w:pos="420"/>
        </w:tabs>
        <w:spacing w:beforeLines="50" w:afterLines="50" w:line="360" w:lineRule="exact"/>
        <w:rPr>
          <w:rFonts w:ascii="仿宋" w:eastAsia="仿宋" w:hAnsi="仿宋" w:cs="仿宋"/>
          <w:b/>
          <w:bCs/>
          <w:color w:val="000000" w:themeColor="text1"/>
          <w:sz w:val="24"/>
          <w:szCs w:val="24"/>
        </w:rPr>
      </w:pPr>
      <w:bookmarkStart w:id="166" w:name="_Toc32705"/>
      <w:bookmarkStart w:id="167" w:name="_Toc4404"/>
      <w:r>
        <w:rPr>
          <w:rFonts w:ascii="仿宋" w:eastAsia="仿宋" w:hAnsi="仿宋" w:cs="仿宋" w:hint="eastAsia"/>
          <w:b/>
          <w:bCs/>
          <w:color w:val="000000" w:themeColor="text1"/>
          <w:sz w:val="24"/>
          <w:szCs w:val="24"/>
        </w:rPr>
        <w:t>（一）主要经验及做法</w:t>
      </w:r>
      <w:bookmarkEnd w:id="166"/>
      <w:bookmarkEnd w:id="167"/>
    </w:p>
    <w:p w:rsidR="003E7B2F" w:rsidRDefault="004E62FA">
      <w:pPr>
        <w:ind w:firstLine="480"/>
        <w:rPr>
          <w:rFonts w:ascii="仿宋" w:eastAsia="仿宋" w:hAnsi="仿宋" w:cs="仿宋"/>
        </w:rPr>
      </w:pPr>
      <w:r>
        <w:rPr>
          <w:rFonts w:ascii="仿宋" w:eastAsia="仿宋" w:hAnsi="仿宋" w:cs="仿宋" w:hint="eastAsia"/>
        </w:rPr>
        <w:t>2019年，在区委、区政府的正确领导下，区房管局开展住宅小区物业服务质量考评，发布全区住宅小区物业服务质量考评“红黑榜”，对排名靠前的物业企业进行表彰奖励，激励其继续发扬成绩、再接再励；督促排名靠后的单位针对薄弱环节加强整改、限期达标。认真落实住宅小区“双评议”工作，业主（居民）通过住宅小区公共服务管理评议系统平台共反映物业类问题6032件，其中物业服务类4884件，已评价4526件，满意、基本满意4381件，整体评价满意率为96.79%。</w:t>
      </w:r>
    </w:p>
    <w:p w:rsidR="003E7B2F" w:rsidRDefault="004E62FA" w:rsidP="004E62FA">
      <w:pPr>
        <w:pStyle w:val="2"/>
        <w:numPr>
          <w:ilvl w:val="1"/>
          <w:numId w:val="0"/>
        </w:numPr>
        <w:tabs>
          <w:tab w:val="clear" w:pos="420"/>
        </w:tabs>
        <w:spacing w:beforeLines="50" w:afterLines="50" w:line="240" w:lineRule="exact"/>
        <w:rPr>
          <w:rFonts w:ascii="仿宋" w:eastAsia="仿宋" w:hAnsi="仿宋" w:cs="仿宋"/>
        </w:rPr>
      </w:pPr>
      <w:bookmarkStart w:id="168" w:name="_Toc4776"/>
      <w:bookmarkStart w:id="169" w:name="_Toc6646"/>
      <w:r>
        <w:rPr>
          <w:rFonts w:ascii="仿宋" w:eastAsia="仿宋" w:hAnsi="仿宋" w:cs="仿宋" w:hint="eastAsia"/>
          <w:b/>
          <w:bCs/>
          <w:color w:val="000000" w:themeColor="text1"/>
          <w:sz w:val="24"/>
          <w:szCs w:val="24"/>
        </w:rPr>
        <w:t>（二）存在的问题</w:t>
      </w:r>
      <w:bookmarkEnd w:id="168"/>
      <w:r>
        <w:rPr>
          <w:rFonts w:ascii="仿宋" w:eastAsia="仿宋" w:hAnsi="仿宋" w:cs="仿宋" w:hint="eastAsia"/>
          <w:b/>
          <w:bCs/>
          <w:color w:val="000000" w:themeColor="text1"/>
          <w:sz w:val="24"/>
          <w:szCs w:val="24"/>
        </w:rPr>
        <w:t>及原因分析</w:t>
      </w:r>
      <w:bookmarkStart w:id="170" w:name="_Toc13860"/>
      <w:bookmarkEnd w:id="169"/>
    </w:p>
    <w:p w:rsidR="003E7B2F" w:rsidRDefault="004E62FA">
      <w:pPr>
        <w:ind w:firstLine="480"/>
        <w:rPr>
          <w:rFonts w:ascii="仿宋" w:eastAsia="仿宋" w:hAnsi="仿宋" w:cs="仿宋"/>
        </w:rPr>
      </w:pPr>
      <w:r>
        <w:rPr>
          <w:rFonts w:ascii="仿宋" w:eastAsia="仿宋" w:hAnsi="仿宋" w:cs="仿宋" w:hint="eastAsia"/>
        </w:rPr>
        <w:t>1.绩效评价项目决策和项目过程方面</w:t>
      </w:r>
    </w:p>
    <w:p w:rsidR="003E7B2F" w:rsidRDefault="004E62FA">
      <w:pPr>
        <w:ind w:firstLine="480"/>
        <w:rPr>
          <w:rFonts w:ascii="仿宋" w:eastAsia="仿宋" w:hAnsi="仿宋" w:cs="仿宋"/>
        </w:rPr>
      </w:pPr>
      <w:r>
        <w:rPr>
          <w:rFonts w:ascii="仿宋" w:eastAsia="仿宋" w:hAnsi="仿宋" w:cs="仿宋" w:hint="eastAsia"/>
        </w:rPr>
        <w:t>（1）根据《武昌区房管局2019年部门预算公开说明》物业公司评比及奖励经费项目主要用于全区物业公司考评及奖励，但该项目未编制项目预算支出明细和测算依据。</w:t>
      </w:r>
    </w:p>
    <w:p w:rsidR="003E7B2F" w:rsidRDefault="004E62FA">
      <w:pPr>
        <w:ind w:firstLine="480"/>
        <w:rPr>
          <w:rFonts w:ascii="仿宋" w:eastAsia="仿宋" w:hAnsi="仿宋" w:cs="仿宋"/>
        </w:rPr>
      </w:pPr>
      <w:r>
        <w:rPr>
          <w:rFonts w:ascii="仿宋" w:eastAsia="仿宋" w:hAnsi="仿宋" w:cs="仿宋" w:hint="eastAsia"/>
        </w:rPr>
        <w:t>（2）根据财务支付资料显示，住宅小区物业服务质量考评示范单位、优胜单位、优秀单位奖励标准分别为1.20万元、1.00万元、0.80万元，“三方联动”先进社区奖励标准为1.80万元，先进业主委员会奖励标准为1.20万元，但项目实施单位未制定考评奖励等级及金额相关政策文件。</w:t>
      </w:r>
    </w:p>
    <w:p w:rsidR="003E7B2F" w:rsidRDefault="004E62FA">
      <w:pPr>
        <w:ind w:firstLine="480"/>
        <w:rPr>
          <w:rFonts w:ascii="仿宋" w:eastAsia="仿宋" w:hAnsi="仿宋" w:cs="仿宋"/>
        </w:rPr>
      </w:pPr>
      <w:r>
        <w:rPr>
          <w:rFonts w:ascii="仿宋" w:eastAsia="仿宋" w:hAnsi="仿宋" w:cs="仿宋" w:hint="eastAsia"/>
        </w:rPr>
        <w:t>（3）截止2019年年末实际到位资金130.00万元，项目本年度实际支出117.06万元，预算执行率为90.05%。项目实施过程中存在瑕疵，详细情况如下：①2019年7月记40号凭证，物业考评会议场地服务费0.80万元，后附附件未见会议场地租赁协议，也未见武昌区政府采购项目计划表；②2019年8月记43号凭证，物业考评服务费15.00万元，未见武昌区政府采购项目计划表；③该单位在未签订合同的情况下，先行由武汉腾青科技有限公司开展物业服务满意度调查工作。该单位与武汉腾青科技有限公司于2019年6月26日签订合同，而《服务类项目验收报告单》和《2019年度上半年武昌区物业服务满意度调查问卷调查报告》调查时间为2019年6月14日-2019年7月23日。</w:t>
      </w:r>
    </w:p>
    <w:p w:rsidR="003E7B2F" w:rsidRDefault="004E62FA">
      <w:pPr>
        <w:ind w:firstLine="480"/>
        <w:rPr>
          <w:rFonts w:ascii="仿宋" w:eastAsia="仿宋" w:hAnsi="仿宋" w:cs="仿宋"/>
        </w:rPr>
      </w:pPr>
      <w:r>
        <w:rPr>
          <w:rFonts w:ascii="仿宋" w:eastAsia="仿宋" w:hAnsi="仿宋" w:cs="仿宋" w:hint="eastAsia"/>
        </w:rPr>
        <w:t>2.绩效评价项目产出方面</w:t>
      </w:r>
    </w:p>
    <w:p w:rsidR="003E7B2F" w:rsidRDefault="004E62FA">
      <w:pPr>
        <w:ind w:firstLine="480"/>
        <w:rPr>
          <w:rFonts w:ascii="仿宋" w:eastAsia="仿宋" w:hAnsi="仿宋" w:cs="仿宋"/>
        </w:rPr>
      </w:pPr>
      <w:r>
        <w:rPr>
          <w:rFonts w:ascii="仿宋" w:eastAsia="仿宋" w:hAnsi="仿宋" w:cs="仿宋"/>
        </w:rPr>
        <w:lastRenderedPageBreak/>
        <w:t>通过网络途径查询，区房管局于2019年7月25日在区政府门户网站上公布《关于2019年上半年住宅小区物业服务质量考评结果的通报》</w:t>
      </w:r>
      <w:r>
        <w:rPr>
          <w:rFonts w:ascii="仿宋" w:eastAsia="仿宋" w:hAnsi="仿宋" w:cs="仿宋" w:hint="eastAsia"/>
        </w:rPr>
        <w:t>。</w:t>
      </w:r>
      <w:r>
        <w:rPr>
          <w:rFonts w:ascii="仿宋" w:eastAsia="仿宋" w:hAnsi="仿宋" w:cs="仿宋"/>
        </w:rPr>
        <w:t>2019年下半年物业管理考评结合全市考评一同开展，据了解，2019年下半年未完成物业服务质量考评工作，项目实施单位也未提供考评工作进展情况。</w:t>
      </w:r>
    </w:p>
    <w:p w:rsidR="003E7B2F" w:rsidRDefault="004E62FA">
      <w:pPr>
        <w:pStyle w:val="1"/>
        <w:spacing w:before="326" w:after="163" w:line="320" w:lineRule="exact"/>
        <w:ind w:firstLineChars="0" w:firstLine="0"/>
        <w:jc w:val="left"/>
        <w:rPr>
          <w:rFonts w:ascii="仿宋" w:eastAsia="仿宋" w:hAnsi="仿宋" w:cs="仿宋"/>
        </w:rPr>
      </w:pPr>
      <w:bookmarkStart w:id="171" w:name="_Toc16538"/>
      <w:r>
        <w:rPr>
          <w:rFonts w:ascii="仿宋" w:eastAsia="仿宋" w:hAnsi="仿宋" w:cs="仿宋" w:hint="eastAsia"/>
          <w:b/>
          <w:bCs w:val="0"/>
          <w:color w:val="auto"/>
          <w:sz w:val="28"/>
          <w:szCs w:val="28"/>
        </w:rPr>
        <w:t>六、有关建议</w:t>
      </w:r>
      <w:bookmarkStart w:id="172" w:name="_Toc14038"/>
      <w:bookmarkEnd w:id="170"/>
      <w:bookmarkEnd w:id="171"/>
    </w:p>
    <w:p w:rsidR="003E7B2F" w:rsidRDefault="004E62FA">
      <w:pPr>
        <w:ind w:firstLine="480"/>
        <w:rPr>
          <w:rFonts w:ascii="仿宋" w:eastAsia="仿宋" w:hAnsi="仿宋" w:cs="仿宋"/>
        </w:rPr>
      </w:pPr>
      <w:r>
        <w:rPr>
          <w:rFonts w:ascii="仿宋" w:eastAsia="仿宋" w:hAnsi="仿宋" w:cs="仿宋" w:hint="eastAsia"/>
        </w:rPr>
        <w:t>（一）项目单位应充分结合项目实际情况，编制项目当年预算支出明细和测算依据；完善项目管理制度，及时补充考评奖励等级及金额相关政策文件；加强内部控制，严格按照财务审批制度执行，完善记账凭证后附附件，规范签订合同手续。</w:t>
      </w:r>
    </w:p>
    <w:p w:rsidR="003E7B2F" w:rsidRDefault="004E62FA">
      <w:pPr>
        <w:ind w:firstLine="480"/>
        <w:rPr>
          <w:rFonts w:ascii="仿宋" w:eastAsia="仿宋" w:hAnsi="仿宋" w:cs="仿宋"/>
          <w:highlight w:val="yellow"/>
        </w:rPr>
      </w:pPr>
      <w:r>
        <w:rPr>
          <w:rFonts w:ascii="仿宋" w:eastAsia="仿宋" w:hAnsi="仿宋" w:cs="仿宋" w:hint="eastAsia"/>
        </w:rPr>
        <w:t>（二）项目单位应结合项目实际情况确定项目计划，要全面考虑因不可控因素影响的情况，提高项目计划可适用性，若因客观原因导致项目延期，应及时调整项目计划并出具书面审核意见。</w:t>
      </w:r>
    </w:p>
    <w:p w:rsidR="003E7B2F" w:rsidRDefault="004E62FA" w:rsidP="004E62FA">
      <w:pPr>
        <w:pStyle w:val="1"/>
        <w:spacing w:beforeLines="50" w:after="163" w:line="240" w:lineRule="exact"/>
        <w:ind w:firstLineChars="0" w:firstLine="0"/>
        <w:jc w:val="left"/>
        <w:rPr>
          <w:rFonts w:ascii="仿宋" w:eastAsia="仿宋" w:hAnsi="仿宋" w:cs="仿宋"/>
          <w:b/>
          <w:bCs w:val="0"/>
          <w:color w:val="000000" w:themeColor="text1"/>
          <w:sz w:val="28"/>
          <w:szCs w:val="28"/>
        </w:rPr>
      </w:pPr>
      <w:bookmarkStart w:id="173" w:name="_Toc27283"/>
      <w:r>
        <w:rPr>
          <w:rFonts w:ascii="仿宋" w:eastAsia="仿宋" w:hAnsi="仿宋" w:cs="仿宋" w:hint="eastAsia"/>
          <w:b/>
          <w:bCs w:val="0"/>
          <w:color w:val="000000" w:themeColor="text1"/>
          <w:sz w:val="28"/>
          <w:szCs w:val="28"/>
        </w:rPr>
        <w:t>七、其他需要说明的问题</w:t>
      </w:r>
      <w:bookmarkEnd w:id="172"/>
      <w:bookmarkEnd w:id="173"/>
    </w:p>
    <w:p w:rsidR="003E7B2F" w:rsidRDefault="004E62FA" w:rsidP="004E62FA">
      <w:pPr>
        <w:pStyle w:val="2"/>
        <w:numPr>
          <w:ilvl w:val="1"/>
          <w:numId w:val="0"/>
        </w:numPr>
        <w:tabs>
          <w:tab w:val="clear" w:pos="420"/>
        </w:tabs>
        <w:spacing w:beforeLines="50" w:afterLines="50" w:line="320" w:lineRule="exact"/>
        <w:rPr>
          <w:rFonts w:ascii="仿宋" w:eastAsia="仿宋" w:hAnsi="仿宋" w:cs="仿宋"/>
          <w:b/>
          <w:bCs/>
          <w:color w:val="000000" w:themeColor="text1"/>
          <w:sz w:val="24"/>
          <w:szCs w:val="24"/>
        </w:rPr>
      </w:pPr>
      <w:bookmarkStart w:id="174" w:name="_Toc2880"/>
      <w:bookmarkStart w:id="175" w:name="_Toc394181034"/>
      <w:bookmarkStart w:id="176" w:name="_Toc494137802"/>
      <w:bookmarkStart w:id="177" w:name="_Toc23016"/>
      <w:bookmarkStart w:id="178" w:name="_Toc445236181"/>
      <w:bookmarkStart w:id="179" w:name="_Toc406666385"/>
      <w:bookmarkStart w:id="180" w:name="_Toc394490621"/>
      <w:bookmarkStart w:id="181" w:name="_Toc10428"/>
      <w:bookmarkStart w:id="182" w:name="_Toc406668059"/>
      <w:r>
        <w:rPr>
          <w:rFonts w:ascii="仿宋" w:eastAsia="仿宋" w:hAnsi="仿宋" w:cs="仿宋" w:hint="eastAsia"/>
          <w:b/>
          <w:bCs/>
          <w:color w:val="000000" w:themeColor="text1"/>
          <w:sz w:val="24"/>
          <w:szCs w:val="24"/>
        </w:rPr>
        <w:t>（一）关于评价责任的说明</w:t>
      </w:r>
      <w:bookmarkEnd w:id="174"/>
      <w:bookmarkEnd w:id="175"/>
      <w:bookmarkEnd w:id="176"/>
      <w:bookmarkEnd w:id="177"/>
      <w:bookmarkEnd w:id="178"/>
      <w:bookmarkEnd w:id="179"/>
      <w:bookmarkEnd w:id="180"/>
      <w:bookmarkEnd w:id="181"/>
      <w:bookmarkEnd w:id="182"/>
    </w:p>
    <w:p w:rsidR="003E7B2F" w:rsidRDefault="004E62FA">
      <w:pPr>
        <w:ind w:firstLine="480"/>
        <w:rPr>
          <w:rFonts w:ascii="仿宋" w:eastAsia="仿宋" w:hAnsi="仿宋" w:cs="仿宋"/>
        </w:rPr>
      </w:pPr>
      <w:r>
        <w:rPr>
          <w:rFonts w:ascii="仿宋" w:eastAsia="仿宋" w:hAnsi="仿宋" w:cs="仿宋" w:hint="eastAsia"/>
        </w:rPr>
        <w:t>本评价结果依据评价客体提供的各项基础资料，运用规定的评价方法，评价工作组保证本次评价工作全过程的公正和公平，各项评价基础资料的真实性与完整性由评价客体负责，未经评价组织机构同意，任何单位和个人不得将本评价结果对外公布。</w:t>
      </w:r>
    </w:p>
    <w:p w:rsidR="003E7B2F" w:rsidRDefault="004E62FA" w:rsidP="004E62FA">
      <w:pPr>
        <w:pStyle w:val="2"/>
        <w:numPr>
          <w:ilvl w:val="1"/>
          <w:numId w:val="0"/>
        </w:numPr>
        <w:tabs>
          <w:tab w:val="clear" w:pos="420"/>
        </w:tabs>
        <w:spacing w:beforeLines="50" w:afterLines="50" w:line="240" w:lineRule="exact"/>
        <w:rPr>
          <w:rFonts w:ascii="仿宋" w:eastAsia="仿宋" w:hAnsi="仿宋" w:cs="仿宋"/>
          <w:b/>
          <w:bCs/>
          <w:color w:val="000000" w:themeColor="text1"/>
          <w:sz w:val="24"/>
          <w:szCs w:val="24"/>
        </w:rPr>
      </w:pPr>
      <w:bookmarkStart w:id="183" w:name="_Toc394181035"/>
      <w:bookmarkStart w:id="184" w:name="_Toc387957835"/>
      <w:bookmarkStart w:id="185" w:name="_Toc406666386"/>
      <w:bookmarkStart w:id="186" w:name="_Toc394490622"/>
      <w:bookmarkStart w:id="187" w:name="_Toc494137803"/>
      <w:bookmarkStart w:id="188" w:name="_Toc406668060"/>
      <w:bookmarkStart w:id="189" w:name="_Toc8463"/>
      <w:bookmarkStart w:id="190" w:name="_Toc445236182"/>
      <w:bookmarkStart w:id="191" w:name="_Toc12119"/>
      <w:bookmarkStart w:id="192" w:name="_Toc690"/>
      <w:r>
        <w:rPr>
          <w:rFonts w:ascii="仿宋" w:eastAsia="仿宋" w:hAnsi="仿宋" w:cs="仿宋" w:hint="eastAsia"/>
          <w:b/>
          <w:bCs/>
          <w:color w:val="000000" w:themeColor="text1"/>
          <w:sz w:val="24"/>
          <w:szCs w:val="24"/>
        </w:rPr>
        <w:t>（二）关于本项目评价中存在的局限性的说明</w:t>
      </w:r>
      <w:bookmarkEnd w:id="183"/>
      <w:bookmarkEnd w:id="184"/>
      <w:bookmarkEnd w:id="185"/>
      <w:bookmarkEnd w:id="186"/>
      <w:bookmarkEnd w:id="187"/>
      <w:bookmarkEnd w:id="188"/>
      <w:bookmarkEnd w:id="189"/>
      <w:bookmarkEnd w:id="190"/>
      <w:bookmarkEnd w:id="191"/>
      <w:bookmarkEnd w:id="192"/>
    </w:p>
    <w:p w:rsidR="003E7B2F" w:rsidRDefault="004E62FA">
      <w:pPr>
        <w:ind w:firstLine="480"/>
        <w:rPr>
          <w:rFonts w:ascii="仿宋" w:eastAsia="仿宋" w:hAnsi="仿宋" w:cs="仿宋"/>
        </w:rPr>
      </w:pPr>
      <w:r>
        <w:rPr>
          <w:rFonts w:ascii="仿宋" w:eastAsia="仿宋" w:hAnsi="仿宋" w:cs="仿宋" w:hint="eastAsia"/>
        </w:rPr>
        <w:t>1.评价结论是武汉方瑞会计师事务所（普通合伙）出具的，受具体参加本次项目的评价人员的水平和能力的限制。鉴于这种评价工作存在资料的有限性和调查、分析、判断的局限性，评价结论无法考虑影响资金使用的所有因素，评价结论存在一定的局限性。</w:t>
      </w:r>
    </w:p>
    <w:p w:rsidR="003E7B2F" w:rsidRDefault="004E62FA">
      <w:pPr>
        <w:ind w:firstLine="480"/>
        <w:rPr>
          <w:rFonts w:ascii="仿宋" w:eastAsia="仿宋" w:hAnsi="仿宋" w:cs="仿宋"/>
        </w:rPr>
      </w:pPr>
      <w:r>
        <w:rPr>
          <w:rFonts w:ascii="仿宋" w:eastAsia="仿宋" w:hAnsi="仿宋" w:cs="仿宋" w:hint="eastAsia"/>
        </w:rPr>
        <w:t>2.本项目是经常性的资金使用项目，而且专业性较强。受具体参加本次项目的评价人员的专业能力的影响，对专业指标设定的全面性可能存在一定的局限性。</w:t>
      </w:r>
    </w:p>
    <w:p w:rsidR="003E7B2F" w:rsidRDefault="003E7B2F">
      <w:pPr>
        <w:spacing w:line="560" w:lineRule="exact"/>
        <w:ind w:firstLineChars="0" w:firstLine="0"/>
        <w:rPr>
          <w:rFonts w:ascii="仿宋" w:eastAsia="仿宋" w:hAnsi="仿宋" w:cs="仿宋"/>
          <w:b/>
          <w:bCs/>
          <w:highlight w:val="yellow"/>
        </w:rPr>
      </w:pPr>
    </w:p>
    <w:p w:rsidR="003E7B2F" w:rsidRDefault="004E62FA">
      <w:pPr>
        <w:spacing w:line="560" w:lineRule="exact"/>
        <w:ind w:firstLineChars="0" w:firstLine="0"/>
        <w:rPr>
          <w:rFonts w:ascii="仿宋" w:eastAsia="仿宋" w:hAnsi="仿宋" w:cs="仿宋"/>
        </w:rPr>
      </w:pPr>
      <w:r>
        <w:rPr>
          <w:rFonts w:ascii="仿宋" w:eastAsia="仿宋" w:hAnsi="仿宋" w:cs="仿宋" w:hint="eastAsia"/>
          <w:b/>
          <w:bCs/>
        </w:rPr>
        <w:lastRenderedPageBreak/>
        <w:t>附件:</w:t>
      </w:r>
    </w:p>
    <w:p w:rsidR="003E7B2F" w:rsidRDefault="004E62FA">
      <w:pPr>
        <w:spacing w:line="560" w:lineRule="exact"/>
        <w:ind w:firstLine="480"/>
        <w:rPr>
          <w:rFonts w:ascii="仿宋" w:eastAsia="仿宋" w:hAnsi="仿宋" w:cs="仿宋"/>
        </w:rPr>
      </w:pPr>
      <w:r>
        <w:rPr>
          <w:rFonts w:ascii="仿宋" w:eastAsia="仿宋" w:hAnsi="仿宋" w:cs="仿宋" w:hint="eastAsia"/>
        </w:rPr>
        <w:t>1.绩效目标完成情况对比表</w:t>
      </w:r>
    </w:p>
    <w:p w:rsidR="003E7B2F" w:rsidRDefault="004E62FA">
      <w:pPr>
        <w:spacing w:line="560" w:lineRule="exact"/>
        <w:ind w:firstLine="480"/>
        <w:rPr>
          <w:rFonts w:ascii="仿宋" w:eastAsia="仿宋" w:hAnsi="仿宋" w:cs="仿宋"/>
        </w:rPr>
      </w:pPr>
      <w:r>
        <w:rPr>
          <w:rFonts w:ascii="仿宋" w:eastAsia="仿宋" w:hAnsi="仿宋" w:cs="仿宋" w:hint="eastAsia"/>
        </w:rPr>
        <w:t>2.绩效评价基础数据表</w:t>
      </w:r>
    </w:p>
    <w:p w:rsidR="003E7B2F" w:rsidRDefault="004E62FA">
      <w:pPr>
        <w:spacing w:line="560" w:lineRule="exact"/>
        <w:ind w:firstLine="480"/>
        <w:rPr>
          <w:rFonts w:ascii="仿宋" w:eastAsia="仿宋" w:hAnsi="仿宋" w:cs="仿宋"/>
        </w:rPr>
      </w:pPr>
      <w:r>
        <w:rPr>
          <w:rFonts w:ascii="仿宋" w:eastAsia="仿宋" w:hAnsi="仿宋" w:cs="仿宋" w:hint="eastAsia"/>
        </w:rPr>
        <w:t>3.访谈大纲</w:t>
      </w:r>
    </w:p>
    <w:p w:rsidR="003E7B2F" w:rsidRDefault="004E62FA">
      <w:pPr>
        <w:spacing w:line="560" w:lineRule="exact"/>
        <w:ind w:firstLine="480"/>
        <w:rPr>
          <w:rFonts w:ascii="仿宋" w:eastAsia="仿宋" w:hAnsi="仿宋" w:cs="仿宋"/>
        </w:rPr>
      </w:pPr>
      <w:r>
        <w:rPr>
          <w:rFonts w:ascii="仿宋" w:eastAsia="仿宋" w:hAnsi="仿宋" w:cs="仿宋" w:hint="eastAsia"/>
        </w:rPr>
        <w:t>4.项目访谈记录</w:t>
      </w:r>
    </w:p>
    <w:p w:rsidR="003E7B2F" w:rsidRDefault="004E62FA">
      <w:pPr>
        <w:spacing w:line="560" w:lineRule="exact"/>
        <w:ind w:firstLine="480"/>
        <w:rPr>
          <w:rFonts w:ascii="仿宋" w:eastAsia="仿宋" w:hAnsi="仿宋" w:cs="仿宋"/>
        </w:rPr>
      </w:pPr>
      <w:r>
        <w:rPr>
          <w:rFonts w:ascii="仿宋" w:eastAsia="仿宋" w:hAnsi="仿宋" w:cs="仿宋" w:hint="eastAsia"/>
        </w:rPr>
        <w:t>5.项目调查问卷</w:t>
      </w:r>
    </w:p>
    <w:p w:rsidR="003E7B2F" w:rsidRDefault="004E62FA">
      <w:pPr>
        <w:spacing w:line="560" w:lineRule="exact"/>
        <w:ind w:firstLine="480"/>
        <w:rPr>
          <w:rFonts w:ascii="仿宋" w:eastAsia="仿宋" w:hAnsi="仿宋" w:cs="仿宋"/>
        </w:rPr>
      </w:pPr>
      <w:r>
        <w:rPr>
          <w:rFonts w:ascii="仿宋" w:eastAsia="仿宋" w:hAnsi="仿宋" w:cs="仿宋" w:hint="eastAsia"/>
        </w:rPr>
        <w:t>6.项目绩效评价调查问卷分析</w:t>
      </w:r>
    </w:p>
    <w:p w:rsidR="003E7B2F" w:rsidRDefault="004E62FA">
      <w:pPr>
        <w:spacing w:line="560" w:lineRule="exact"/>
        <w:ind w:firstLine="480"/>
        <w:rPr>
          <w:rFonts w:ascii="仿宋" w:eastAsia="仿宋" w:hAnsi="仿宋" w:cs="仿宋"/>
        </w:rPr>
      </w:pPr>
      <w:r>
        <w:rPr>
          <w:rFonts w:ascii="仿宋" w:eastAsia="仿宋" w:hAnsi="仿宋" w:cs="仿宋" w:hint="eastAsia"/>
        </w:rPr>
        <w:t>7.项目绩效评价实施方案</w:t>
      </w:r>
    </w:p>
    <w:p w:rsidR="003E7B2F" w:rsidRDefault="004E62FA">
      <w:pPr>
        <w:spacing w:line="560" w:lineRule="exact"/>
        <w:ind w:firstLine="480"/>
        <w:rPr>
          <w:rFonts w:ascii="仿宋" w:eastAsia="仿宋" w:hAnsi="仿宋" w:cs="仿宋"/>
        </w:rPr>
      </w:pPr>
      <w:r>
        <w:rPr>
          <w:rFonts w:ascii="仿宋" w:eastAsia="仿宋" w:hAnsi="仿宋" w:cs="仿宋" w:hint="eastAsia"/>
        </w:rPr>
        <w:t>8.评价机构营业执照、资质证书（复印件）</w:t>
      </w:r>
    </w:p>
    <w:p w:rsidR="003E7B2F" w:rsidRDefault="003E7B2F">
      <w:pPr>
        <w:spacing w:line="500" w:lineRule="exact"/>
        <w:ind w:firstLineChars="0" w:firstLine="0"/>
        <w:rPr>
          <w:rFonts w:ascii="仿宋" w:eastAsia="仿宋" w:hAnsi="仿宋" w:cs="仿宋"/>
          <w:b/>
          <w:bCs/>
          <w:color w:val="000000"/>
        </w:rPr>
      </w:pPr>
    </w:p>
    <w:p w:rsidR="003E7B2F" w:rsidRDefault="004E62FA">
      <w:pPr>
        <w:snapToGrid w:val="0"/>
        <w:spacing w:line="500" w:lineRule="exact"/>
        <w:ind w:firstLineChars="300" w:firstLine="723"/>
        <w:rPr>
          <w:rFonts w:ascii="仿宋" w:eastAsia="仿宋" w:hAnsi="仿宋" w:cs="仿宋"/>
          <w:b/>
        </w:rPr>
      </w:pPr>
      <w:r>
        <w:rPr>
          <w:rFonts w:ascii="仿宋" w:eastAsia="仿宋" w:hAnsi="仿宋" w:cs="仿宋" w:hint="eastAsia"/>
          <w:b/>
        </w:rPr>
        <w:t>武汉方瑞会计师事务所 （普通合伙）    中国注册会计师：</w:t>
      </w:r>
    </w:p>
    <w:p w:rsidR="003E7B2F" w:rsidRDefault="004E62FA">
      <w:pPr>
        <w:snapToGrid w:val="0"/>
        <w:spacing w:line="500" w:lineRule="exact"/>
        <w:ind w:firstLine="482"/>
        <w:rPr>
          <w:rFonts w:ascii="仿宋" w:eastAsia="仿宋" w:hAnsi="仿宋" w:cs="仿宋"/>
          <w:b/>
        </w:rPr>
      </w:pPr>
      <w:r>
        <w:rPr>
          <w:rFonts w:ascii="仿宋" w:eastAsia="仿宋" w:hAnsi="仿宋" w:cs="仿宋" w:hint="eastAsia"/>
          <w:b/>
        </w:rPr>
        <w:t xml:space="preserve">武汉市洪山区珞狮南路星光时代1608室   </w:t>
      </w:r>
    </w:p>
    <w:p w:rsidR="003E7B2F" w:rsidRDefault="004E62FA">
      <w:pPr>
        <w:snapToGrid w:val="0"/>
        <w:spacing w:line="500" w:lineRule="exact"/>
        <w:ind w:firstLine="482"/>
        <w:rPr>
          <w:rFonts w:ascii="仿宋" w:eastAsia="仿宋" w:hAnsi="仿宋" w:cs="仿宋"/>
          <w:b/>
        </w:rPr>
      </w:pPr>
      <w:r>
        <w:rPr>
          <w:rFonts w:ascii="仿宋" w:eastAsia="仿宋" w:hAnsi="仿宋" w:cs="仿宋" w:hint="eastAsia"/>
          <w:b/>
        </w:rPr>
        <w:t xml:space="preserve">        电话：027-87270880             中国注册会计师： </w:t>
      </w:r>
    </w:p>
    <w:p w:rsidR="003E7B2F" w:rsidRDefault="003E7B2F">
      <w:pPr>
        <w:spacing w:line="500" w:lineRule="exact"/>
        <w:ind w:firstLineChars="150" w:firstLine="361"/>
        <w:rPr>
          <w:rFonts w:ascii="仿宋" w:eastAsia="仿宋" w:hAnsi="仿宋" w:cs="仿宋"/>
          <w:b/>
          <w:bCs/>
          <w:color w:val="000000"/>
        </w:rPr>
      </w:pPr>
    </w:p>
    <w:p w:rsidR="003E7B2F" w:rsidRDefault="004E62FA">
      <w:pPr>
        <w:spacing w:line="500" w:lineRule="exact"/>
        <w:ind w:firstLine="482"/>
        <w:jc w:val="right"/>
        <w:rPr>
          <w:rFonts w:ascii="仿宋" w:eastAsia="仿宋" w:hAnsi="仿宋" w:cs="仿宋"/>
          <w:b/>
          <w:sz w:val="32"/>
          <w:szCs w:val="32"/>
        </w:rPr>
      </w:pPr>
      <w:r>
        <w:rPr>
          <w:rFonts w:ascii="仿宋" w:eastAsia="仿宋" w:hAnsi="仿宋" w:cs="仿宋" w:hint="eastAsia"/>
          <w:b/>
          <w:bCs/>
          <w:color w:val="000000"/>
        </w:rPr>
        <w:t xml:space="preserve">   报告日期：2020年09月14日</w:t>
      </w:r>
    </w:p>
    <w:sectPr w:rsidR="003E7B2F" w:rsidSect="003E7B2F">
      <w:pgSz w:w="11906" w:h="16838"/>
      <w:pgMar w:top="1440" w:right="1800" w:bottom="1440" w:left="1800" w:header="851" w:footer="992" w:gutter="0"/>
      <w:cols w:space="425"/>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6E0A" w:rsidRDefault="00C96E0A" w:rsidP="004E62FA">
      <w:pPr>
        <w:spacing w:line="240" w:lineRule="auto"/>
        <w:ind w:firstLine="480"/>
      </w:pPr>
      <w:r>
        <w:separator/>
      </w:r>
    </w:p>
  </w:endnote>
  <w:endnote w:type="continuationSeparator" w:id="0">
    <w:p w:rsidR="00C96E0A" w:rsidRDefault="00C96E0A" w:rsidP="004E62FA">
      <w:pPr>
        <w:spacing w:line="240" w:lineRule="auto"/>
        <w:ind w:firstLine="48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楷体_GB2312">
    <w:altName w:val="楷体"/>
    <w:charset w:val="00"/>
    <w:family w:val="auto"/>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62FA" w:rsidRDefault="004E62FA" w:rsidP="004E62FA">
    <w:pPr>
      <w:pStyle w:val="a5"/>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62FA" w:rsidRDefault="004E62FA">
    <w:pPr>
      <w:pStyle w:val="a5"/>
      <w:tabs>
        <w:tab w:val="clear" w:pos="8306"/>
        <w:tab w:val="center" w:pos="4333"/>
      </w:tabs>
      <w:ind w:firstLineChars="0" w:firstLine="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62FA" w:rsidRDefault="004E62FA" w:rsidP="004E62FA">
    <w:pPr>
      <w:pStyle w:val="a5"/>
      <w:ind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62FA" w:rsidRDefault="004E62FA">
    <w:pPr>
      <w:pStyle w:val="a5"/>
      <w:tabs>
        <w:tab w:val="clear" w:pos="8306"/>
        <w:tab w:val="center" w:pos="4333"/>
      </w:tabs>
      <w:ind w:firstLineChars="0" w:firstLine="0"/>
    </w:pPr>
    <w:r>
      <w:pict>
        <v:shapetype id="_x0000_t202" coordsize="21600,21600" o:spt="202" path="m,l,21600r21600,l21600,xe">
          <v:stroke joinstyle="miter"/>
          <v:path gradientshapeok="t" o:connecttype="rect"/>
        </v:shapetype>
        <v:shape id="_x0000_s4101" type="#_x0000_t202" style="position:absolute;margin-left:0;margin-top:0;width:2in;height:2in;z-index:251658240;mso-wrap-style:none;mso-position-horizontal:center;mso-position-horizontal-relative:margin" filled="f" stroked="f">
          <v:textbox style="mso-fit-shape-to-text:t" inset="0,0,0,0">
            <w:txbxContent>
              <w:p w:rsidR="004E62FA" w:rsidRDefault="004E62FA">
                <w:pPr>
                  <w:pStyle w:val="a5"/>
                  <w:ind w:firstLine="360"/>
                </w:pPr>
                <w:fldSimple w:instr=" PAGE  \* MERGEFORMAT ">
                  <w:r w:rsidR="00286535">
                    <w:rPr>
                      <w:noProof/>
                    </w:rPr>
                    <w:t>31</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6E0A" w:rsidRDefault="00C96E0A" w:rsidP="004E62FA">
      <w:pPr>
        <w:spacing w:line="240" w:lineRule="auto"/>
        <w:ind w:firstLine="480"/>
      </w:pPr>
      <w:r>
        <w:separator/>
      </w:r>
    </w:p>
  </w:footnote>
  <w:footnote w:type="continuationSeparator" w:id="0">
    <w:p w:rsidR="00C96E0A" w:rsidRDefault="00C96E0A" w:rsidP="004E62FA">
      <w:pPr>
        <w:spacing w:line="240" w:lineRule="auto"/>
        <w:ind w:firstLine="48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62FA" w:rsidRDefault="004E62FA" w:rsidP="004E62FA">
    <w:pPr>
      <w:pStyle w:val="a6"/>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62FA" w:rsidRDefault="004E62FA">
    <w:pPr>
      <w:pStyle w:val="a6"/>
      <w:ind w:firstLineChars="0" w:firstLine="0"/>
    </w:pPr>
    <w:r>
      <w:rPr>
        <w:rFonts w:hint="eastAsia"/>
      </w:rPr>
      <w:t>武汉市武昌区住房保障和房屋管理局</w:t>
    </w:r>
    <w:r>
      <w:rPr>
        <w:rFonts w:hint="eastAsia"/>
      </w:rPr>
      <w:t>2019</w:t>
    </w:r>
    <w:r>
      <w:rPr>
        <w:rFonts w:hint="eastAsia"/>
      </w:rPr>
      <w:t>年度物业公司评比及奖励经费项目</w:t>
    </w:r>
    <w:r>
      <w:rPr>
        <w:rFonts w:hint="eastAsia"/>
      </w:rPr>
      <w:t xml:space="preserve">  </w:t>
    </w:r>
    <w:r>
      <w:rPr>
        <w:rFonts w:hint="eastAsia"/>
      </w:rPr>
      <w:t>绩效评价报告</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62FA" w:rsidRDefault="004E62FA" w:rsidP="004E62FA">
    <w:pPr>
      <w:pStyle w:val="a6"/>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C830C8"/>
    <w:multiLevelType w:val="multilevel"/>
    <w:tmpl w:val="5CC830C8"/>
    <w:lvl w:ilvl="0">
      <w:start w:val="6"/>
      <w:numFmt w:val="decimal"/>
      <w:lvlText w:val="%1"/>
      <w:lvlJc w:val="left"/>
      <w:pPr>
        <w:tabs>
          <w:tab w:val="left" w:pos="432"/>
        </w:tabs>
        <w:ind w:left="432" w:hanging="432"/>
      </w:pPr>
      <w:rPr>
        <w:rFonts w:hint="eastAsia"/>
      </w:rPr>
    </w:lvl>
    <w:lvl w:ilvl="1">
      <w:start w:val="1"/>
      <w:numFmt w:val="decimal"/>
      <w:pStyle w:val="2"/>
      <w:lvlText w:val="%2"/>
      <w:lvlJc w:val="left"/>
      <w:pPr>
        <w:tabs>
          <w:tab w:val="left" w:pos="420"/>
        </w:tabs>
        <w:ind w:left="420" w:hanging="420"/>
      </w:pPr>
      <w:rPr>
        <w:rFonts w:hint="eastAsia"/>
      </w:rPr>
    </w:lvl>
    <w:lvl w:ilvl="2">
      <w:start w:val="1"/>
      <w:numFmt w:val="decimal"/>
      <w:lvlText w:val="6.5.%3"/>
      <w:lvlJc w:val="left"/>
      <w:pPr>
        <w:tabs>
          <w:tab w:val="left" w:pos="1080"/>
        </w:tabs>
        <w:ind w:left="720" w:hanging="720"/>
      </w:pPr>
      <w:rPr>
        <w:rFonts w:hint="eastAsia"/>
      </w:rPr>
    </w:lvl>
    <w:lvl w:ilvl="3">
      <w:start w:val="1"/>
      <w:numFmt w:val="decimal"/>
      <w:lvlText w:val="2.%2.%3.%4"/>
      <w:lvlJc w:val="left"/>
      <w:pPr>
        <w:tabs>
          <w:tab w:val="left" w:pos="864"/>
        </w:tabs>
        <w:ind w:left="864" w:hanging="864"/>
      </w:pPr>
      <w:rPr>
        <w:rFonts w:ascii="Times New Roman" w:hAnsi="Times New Roman" w:cs="Times New Roman" w:hint="default"/>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6146"/>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E516A2"/>
    <w:rsid w:val="0000727C"/>
    <w:rsid w:val="00021BDC"/>
    <w:rsid w:val="0005359E"/>
    <w:rsid w:val="00054F77"/>
    <w:rsid w:val="00071986"/>
    <w:rsid w:val="00082F4B"/>
    <w:rsid w:val="00086845"/>
    <w:rsid w:val="000B264F"/>
    <w:rsid w:val="000C0A1A"/>
    <w:rsid w:val="000F238C"/>
    <w:rsid w:val="000F390E"/>
    <w:rsid w:val="00112CB4"/>
    <w:rsid w:val="001310B0"/>
    <w:rsid w:val="00164D38"/>
    <w:rsid w:val="00172BB5"/>
    <w:rsid w:val="00173133"/>
    <w:rsid w:val="00174D16"/>
    <w:rsid w:val="00183D24"/>
    <w:rsid w:val="00185128"/>
    <w:rsid w:val="001F7F1E"/>
    <w:rsid w:val="00204009"/>
    <w:rsid w:val="00204444"/>
    <w:rsid w:val="00244CC9"/>
    <w:rsid w:val="002800E2"/>
    <w:rsid w:val="00286535"/>
    <w:rsid w:val="0029760C"/>
    <w:rsid w:val="002A1E21"/>
    <w:rsid w:val="002B5B29"/>
    <w:rsid w:val="002B5DB1"/>
    <w:rsid w:val="002E3E81"/>
    <w:rsid w:val="00322AD9"/>
    <w:rsid w:val="003471EA"/>
    <w:rsid w:val="0037545D"/>
    <w:rsid w:val="00382B7D"/>
    <w:rsid w:val="003944E4"/>
    <w:rsid w:val="003A28C8"/>
    <w:rsid w:val="003A546E"/>
    <w:rsid w:val="003B774A"/>
    <w:rsid w:val="003B7EBB"/>
    <w:rsid w:val="003D2E3F"/>
    <w:rsid w:val="003E5F1D"/>
    <w:rsid w:val="003E7B2F"/>
    <w:rsid w:val="003F5A4A"/>
    <w:rsid w:val="00412CF8"/>
    <w:rsid w:val="004472AC"/>
    <w:rsid w:val="00452E75"/>
    <w:rsid w:val="00454A5F"/>
    <w:rsid w:val="0046138F"/>
    <w:rsid w:val="00467926"/>
    <w:rsid w:val="004B424A"/>
    <w:rsid w:val="004D3D35"/>
    <w:rsid w:val="004E4C69"/>
    <w:rsid w:val="004E62FA"/>
    <w:rsid w:val="004F3589"/>
    <w:rsid w:val="00501DC0"/>
    <w:rsid w:val="00541DA7"/>
    <w:rsid w:val="005465D6"/>
    <w:rsid w:val="005D369B"/>
    <w:rsid w:val="005D7195"/>
    <w:rsid w:val="006233CD"/>
    <w:rsid w:val="00631BE5"/>
    <w:rsid w:val="006337C2"/>
    <w:rsid w:val="006606C4"/>
    <w:rsid w:val="00685DF6"/>
    <w:rsid w:val="006929D7"/>
    <w:rsid w:val="006C0D47"/>
    <w:rsid w:val="006D5821"/>
    <w:rsid w:val="006E6136"/>
    <w:rsid w:val="0070060B"/>
    <w:rsid w:val="00701055"/>
    <w:rsid w:val="00733B57"/>
    <w:rsid w:val="007354EF"/>
    <w:rsid w:val="00753197"/>
    <w:rsid w:val="00787D47"/>
    <w:rsid w:val="00794D0D"/>
    <w:rsid w:val="007A37CC"/>
    <w:rsid w:val="007B3185"/>
    <w:rsid w:val="007C5538"/>
    <w:rsid w:val="007D048D"/>
    <w:rsid w:val="007D0BC7"/>
    <w:rsid w:val="007D7A43"/>
    <w:rsid w:val="007F458E"/>
    <w:rsid w:val="0080512C"/>
    <w:rsid w:val="008211B8"/>
    <w:rsid w:val="0082548C"/>
    <w:rsid w:val="00827009"/>
    <w:rsid w:val="0083776A"/>
    <w:rsid w:val="00841349"/>
    <w:rsid w:val="00857F12"/>
    <w:rsid w:val="00871255"/>
    <w:rsid w:val="0087130F"/>
    <w:rsid w:val="008801CC"/>
    <w:rsid w:val="00881025"/>
    <w:rsid w:val="008872E5"/>
    <w:rsid w:val="008A1A47"/>
    <w:rsid w:val="008D5190"/>
    <w:rsid w:val="008E2513"/>
    <w:rsid w:val="00987687"/>
    <w:rsid w:val="009C620A"/>
    <w:rsid w:val="009E6769"/>
    <w:rsid w:val="00A07388"/>
    <w:rsid w:val="00A10321"/>
    <w:rsid w:val="00A14BB9"/>
    <w:rsid w:val="00A213F8"/>
    <w:rsid w:val="00A35E6B"/>
    <w:rsid w:val="00A55249"/>
    <w:rsid w:val="00AB2EA8"/>
    <w:rsid w:val="00AB31CB"/>
    <w:rsid w:val="00AD40FF"/>
    <w:rsid w:val="00AD4A7B"/>
    <w:rsid w:val="00AE44B0"/>
    <w:rsid w:val="00AF6E79"/>
    <w:rsid w:val="00B008F4"/>
    <w:rsid w:val="00B04532"/>
    <w:rsid w:val="00B2473F"/>
    <w:rsid w:val="00B32DC2"/>
    <w:rsid w:val="00B457A5"/>
    <w:rsid w:val="00BB203F"/>
    <w:rsid w:val="00BC0115"/>
    <w:rsid w:val="00BD093F"/>
    <w:rsid w:val="00C171B1"/>
    <w:rsid w:val="00C62E51"/>
    <w:rsid w:val="00C91D09"/>
    <w:rsid w:val="00C96E0A"/>
    <w:rsid w:val="00CA1E50"/>
    <w:rsid w:val="00CA4931"/>
    <w:rsid w:val="00CB3E6F"/>
    <w:rsid w:val="00CB4329"/>
    <w:rsid w:val="00CD1BCE"/>
    <w:rsid w:val="00CE0FEE"/>
    <w:rsid w:val="00CE5AAB"/>
    <w:rsid w:val="00D32210"/>
    <w:rsid w:val="00D93C9E"/>
    <w:rsid w:val="00D96674"/>
    <w:rsid w:val="00DA695C"/>
    <w:rsid w:val="00DC6728"/>
    <w:rsid w:val="00DE5E1A"/>
    <w:rsid w:val="00E13061"/>
    <w:rsid w:val="00E516A2"/>
    <w:rsid w:val="00E55426"/>
    <w:rsid w:val="00E86257"/>
    <w:rsid w:val="00E91FAD"/>
    <w:rsid w:val="00E97EAC"/>
    <w:rsid w:val="00EA23EA"/>
    <w:rsid w:val="00ED0C70"/>
    <w:rsid w:val="00EE064F"/>
    <w:rsid w:val="00EF322B"/>
    <w:rsid w:val="00EF492D"/>
    <w:rsid w:val="00F07193"/>
    <w:rsid w:val="00F117B1"/>
    <w:rsid w:val="00F22EC1"/>
    <w:rsid w:val="00F45515"/>
    <w:rsid w:val="00F900F5"/>
    <w:rsid w:val="00FB5F88"/>
    <w:rsid w:val="00FD0145"/>
    <w:rsid w:val="00FD0349"/>
    <w:rsid w:val="00FD5481"/>
    <w:rsid w:val="00FE4EE5"/>
    <w:rsid w:val="010413A1"/>
    <w:rsid w:val="010F79C2"/>
    <w:rsid w:val="015C1AFE"/>
    <w:rsid w:val="017123E2"/>
    <w:rsid w:val="01770B20"/>
    <w:rsid w:val="01B22B97"/>
    <w:rsid w:val="01BA0B8D"/>
    <w:rsid w:val="01C06166"/>
    <w:rsid w:val="01C15C10"/>
    <w:rsid w:val="01D813B8"/>
    <w:rsid w:val="020222E6"/>
    <w:rsid w:val="021D3D3D"/>
    <w:rsid w:val="02295E48"/>
    <w:rsid w:val="02322BB1"/>
    <w:rsid w:val="023344ED"/>
    <w:rsid w:val="023B6984"/>
    <w:rsid w:val="02675B80"/>
    <w:rsid w:val="02750720"/>
    <w:rsid w:val="02770B3B"/>
    <w:rsid w:val="028B2FA0"/>
    <w:rsid w:val="028E440D"/>
    <w:rsid w:val="02975488"/>
    <w:rsid w:val="02A26DD3"/>
    <w:rsid w:val="02C43116"/>
    <w:rsid w:val="02C46B59"/>
    <w:rsid w:val="02C60D26"/>
    <w:rsid w:val="02CE5058"/>
    <w:rsid w:val="02CF402C"/>
    <w:rsid w:val="02D87552"/>
    <w:rsid w:val="02E55766"/>
    <w:rsid w:val="02EC5471"/>
    <w:rsid w:val="02F02638"/>
    <w:rsid w:val="02FB6CBA"/>
    <w:rsid w:val="03162A7C"/>
    <w:rsid w:val="031E439F"/>
    <w:rsid w:val="032155DA"/>
    <w:rsid w:val="032340CA"/>
    <w:rsid w:val="03381894"/>
    <w:rsid w:val="034C00B2"/>
    <w:rsid w:val="03535B5F"/>
    <w:rsid w:val="03535D6E"/>
    <w:rsid w:val="036B2E8F"/>
    <w:rsid w:val="038B2364"/>
    <w:rsid w:val="039A4663"/>
    <w:rsid w:val="03A12C39"/>
    <w:rsid w:val="03A22D08"/>
    <w:rsid w:val="03B76A8B"/>
    <w:rsid w:val="03D70EA8"/>
    <w:rsid w:val="03DC264B"/>
    <w:rsid w:val="040E459D"/>
    <w:rsid w:val="0412394B"/>
    <w:rsid w:val="04142815"/>
    <w:rsid w:val="041936DE"/>
    <w:rsid w:val="041A186D"/>
    <w:rsid w:val="04262056"/>
    <w:rsid w:val="044A62C9"/>
    <w:rsid w:val="044E4460"/>
    <w:rsid w:val="046C25AD"/>
    <w:rsid w:val="046E4CF5"/>
    <w:rsid w:val="04800DB9"/>
    <w:rsid w:val="048835BF"/>
    <w:rsid w:val="048F139E"/>
    <w:rsid w:val="04A2336F"/>
    <w:rsid w:val="04A53194"/>
    <w:rsid w:val="04D0485A"/>
    <w:rsid w:val="04D54EAD"/>
    <w:rsid w:val="04DB7B89"/>
    <w:rsid w:val="04F5140C"/>
    <w:rsid w:val="05335BB6"/>
    <w:rsid w:val="05437083"/>
    <w:rsid w:val="054D71C7"/>
    <w:rsid w:val="0554344B"/>
    <w:rsid w:val="05596DFF"/>
    <w:rsid w:val="056145E6"/>
    <w:rsid w:val="056550C9"/>
    <w:rsid w:val="056E0120"/>
    <w:rsid w:val="057B5C59"/>
    <w:rsid w:val="059F1A34"/>
    <w:rsid w:val="05B2224A"/>
    <w:rsid w:val="05C54F70"/>
    <w:rsid w:val="05D9406E"/>
    <w:rsid w:val="05EE6E77"/>
    <w:rsid w:val="06052DD3"/>
    <w:rsid w:val="06180664"/>
    <w:rsid w:val="062135C3"/>
    <w:rsid w:val="0628105E"/>
    <w:rsid w:val="062C3C5E"/>
    <w:rsid w:val="06375A88"/>
    <w:rsid w:val="06393AEA"/>
    <w:rsid w:val="06412398"/>
    <w:rsid w:val="06452532"/>
    <w:rsid w:val="0648539C"/>
    <w:rsid w:val="064F3689"/>
    <w:rsid w:val="06545AC2"/>
    <w:rsid w:val="06590A39"/>
    <w:rsid w:val="066B2F07"/>
    <w:rsid w:val="068A5F48"/>
    <w:rsid w:val="068D29DA"/>
    <w:rsid w:val="06954009"/>
    <w:rsid w:val="06995CA5"/>
    <w:rsid w:val="06A50C2F"/>
    <w:rsid w:val="06BB2155"/>
    <w:rsid w:val="06F9606B"/>
    <w:rsid w:val="0700149E"/>
    <w:rsid w:val="07001C47"/>
    <w:rsid w:val="07105035"/>
    <w:rsid w:val="072B23F0"/>
    <w:rsid w:val="072B6562"/>
    <w:rsid w:val="07382BBD"/>
    <w:rsid w:val="074D7500"/>
    <w:rsid w:val="075332BD"/>
    <w:rsid w:val="075E6D34"/>
    <w:rsid w:val="0785672F"/>
    <w:rsid w:val="07922ED1"/>
    <w:rsid w:val="079403DE"/>
    <w:rsid w:val="0797170E"/>
    <w:rsid w:val="07A41E6D"/>
    <w:rsid w:val="07AE7067"/>
    <w:rsid w:val="07B17117"/>
    <w:rsid w:val="07CF34D1"/>
    <w:rsid w:val="080055D5"/>
    <w:rsid w:val="08012754"/>
    <w:rsid w:val="081C4A9E"/>
    <w:rsid w:val="08427090"/>
    <w:rsid w:val="085B7DB4"/>
    <w:rsid w:val="0861183F"/>
    <w:rsid w:val="0870517B"/>
    <w:rsid w:val="08760CEA"/>
    <w:rsid w:val="08AC0D9B"/>
    <w:rsid w:val="08AE1ADF"/>
    <w:rsid w:val="08C711E6"/>
    <w:rsid w:val="08DA214E"/>
    <w:rsid w:val="08EE1EAF"/>
    <w:rsid w:val="09017F2F"/>
    <w:rsid w:val="095C3D5B"/>
    <w:rsid w:val="09853D59"/>
    <w:rsid w:val="099774C9"/>
    <w:rsid w:val="09995282"/>
    <w:rsid w:val="09C272F5"/>
    <w:rsid w:val="09C610F1"/>
    <w:rsid w:val="09D534FA"/>
    <w:rsid w:val="09FE4E9A"/>
    <w:rsid w:val="0A057E25"/>
    <w:rsid w:val="0A0F3F7D"/>
    <w:rsid w:val="0A1D19ED"/>
    <w:rsid w:val="0A2065E7"/>
    <w:rsid w:val="0A2223EA"/>
    <w:rsid w:val="0A2A5288"/>
    <w:rsid w:val="0A2E102F"/>
    <w:rsid w:val="0A5A7B3E"/>
    <w:rsid w:val="0A7311BF"/>
    <w:rsid w:val="0A9F43B7"/>
    <w:rsid w:val="0AA60ED6"/>
    <w:rsid w:val="0AAB4992"/>
    <w:rsid w:val="0AC557BD"/>
    <w:rsid w:val="0AC90B71"/>
    <w:rsid w:val="0AD07FD8"/>
    <w:rsid w:val="0AF932BF"/>
    <w:rsid w:val="0B1B0969"/>
    <w:rsid w:val="0B3769B0"/>
    <w:rsid w:val="0B432F01"/>
    <w:rsid w:val="0B4B5E88"/>
    <w:rsid w:val="0B5222EB"/>
    <w:rsid w:val="0B600004"/>
    <w:rsid w:val="0B960E01"/>
    <w:rsid w:val="0BA846E8"/>
    <w:rsid w:val="0BC41124"/>
    <w:rsid w:val="0BC50485"/>
    <w:rsid w:val="0BCA5AF0"/>
    <w:rsid w:val="0BD44563"/>
    <w:rsid w:val="0BF82109"/>
    <w:rsid w:val="0C0777EC"/>
    <w:rsid w:val="0C0A43B3"/>
    <w:rsid w:val="0C284648"/>
    <w:rsid w:val="0C2D31F6"/>
    <w:rsid w:val="0C2F6270"/>
    <w:rsid w:val="0C4A72DE"/>
    <w:rsid w:val="0C5456FA"/>
    <w:rsid w:val="0C5A1C3B"/>
    <w:rsid w:val="0C5A58FA"/>
    <w:rsid w:val="0C6E0F33"/>
    <w:rsid w:val="0C7003D8"/>
    <w:rsid w:val="0C8804B9"/>
    <w:rsid w:val="0C8E1B26"/>
    <w:rsid w:val="0C940922"/>
    <w:rsid w:val="0CA56093"/>
    <w:rsid w:val="0CB6568A"/>
    <w:rsid w:val="0CF62FCB"/>
    <w:rsid w:val="0CFF699C"/>
    <w:rsid w:val="0D0C6F3E"/>
    <w:rsid w:val="0D197E3B"/>
    <w:rsid w:val="0D36151B"/>
    <w:rsid w:val="0D48177D"/>
    <w:rsid w:val="0D4B31AB"/>
    <w:rsid w:val="0D670437"/>
    <w:rsid w:val="0D683DAD"/>
    <w:rsid w:val="0DAF1B93"/>
    <w:rsid w:val="0DBD7CA1"/>
    <w:rsid w:val="0DC7566F"/>
    <w:rsid w:val="0DCF35F0"/>
    <w:rsid w:val="0DD14738"/>
    <w:rsid w:val="0DDF5A1D"/>
    <w:rsid w:val="0DE64EAC"/>
    <w:rsid w:val="0E117E0F"/>
    <w:rsid w:val="0E15591A"/>
    <w:rsid w:val="0E285D32"/>
    <w:rsid w:val="0E4B2A7E"/>
    <w:rsid w:val="0E4E71F1"/>
    <w:rsid w:val="0E61608E"/>
    <w:rsid w:val="0E72584E"/>
    <w:rsid w:val="0E792172"/>
    <w:rsid w:val="0E853A1A"/>
    <w:rsid w:val="0E8B3679"/>
    <w:rsid w:val="0EBE4F06"/>
    <w:rsid w:val="0ECF14FD"/>
    <w:rsid w:val="0ED10493"/>
    <w:rsid w:val="0ED35B1A"/>
    <w:rsid w:val="0F0822AE"/>
    <w:rsid w:val="0F240CA4"/>
    <w:rsid w:val="0F2B3005"/>
    <w:rsid w:val="0F2C7984"/>
    <w:rsid w:val="0F3A0578"/>
    <w:rsid w:val="0F53338E"/>
    <w:rsid w:val="0F73587E"/>
    <w:rsid w:val="0F7B15C0"/>
    <w:rsid w:val="0F8F571C"/>
    <w:rsid w:val="0FA20C07"/>
    <w:rsid w:val="0FA531EF"/>
    <w:rsid w:val="0FA94FE9"/>
    <w:rsid w:val="0FAE2FC8"/>
    <w:rsid w:val="0FB56597"/>
    <w:rsid w:val="0FC554D5"/>
    <w:rsid w:val="0FCC5EAB"/>
    <w:rsid w:val="0FDE6E90"/>
    <w:rsid w:val="0FFE6AE6"/>
    <w:rsid w:val="100A2507"/>
    <w:rsid w:val="100B39EF"/>
    <w:rsid w:val="10100EA8"/>
    <w:rsid w:val="101629B7"/>
    <w:rsid w:val="103162F0"/>
    <w:rsid w:val="105805C5"/>
    <w:rsid w:val="105908A9"/>
    <w:rsid w:val="10591668"/>
    <w:rsid w:val="10603E3E"/>
    <w:rsid w:val="10684FAA"/>
    <w:rsid w:val="10A65296"/>
    <w:rsid w:val="10BF0D7F"/>
    <w:rsid w:val="10C01E31"/>
    <w:rsid w:val="10D306D3"/>
    <w:rsid w:val="10D6164C"/>
    <w:rsid w:val="10DC7016"/>
    <w:rsid w:val="10E1508C"/>
    <w:rsid w:val="10E661FC"/>
    <w:rsid w:val="10F07655"/>
    <w:rsid w:val="10FE5BCB"/>
    <w:rsid w:val="11010564"/>
    <w:rsid w:val="11023873"/>
    <w:rsid w:val="11266A76"/>
    <w:rsid w:val="114370F8"/>
    <w:rsid w:val="114C283E"/>
    <w:rsid w:val="115E03C3"/>
    <w:rsid w:val="116E4305"/>
    <w:rsid w:val="118A25AA"/>
    <w:rsid w:val="1191624C"/>
    <w:rsid w:val="11941216"/>
    <w:rsid w:val="11A9372C"/>
    <w:rsid w:val="11AA1EDD"/>
    <w:rsid w:val="11C705CB"/>
    <w:rsid w:val="11C822B9"/>
    <w:rsid w:val="11D30E0D"/>
    <w:rsid w:val="11D67D42"/>
    <w:rsid w:val="11E45831"/>
    <w:rsid w:val="11E65250"/>
    <w:rsid w:val="11F67A8F"/>
    <w:rsid w:val="11FC5F93"/>
    <w:rsid w:val="1204712D"/>
    <w:rsid w:val="1218372D"/>
    <w:rsid w:val="12192D78"/>
    <w:rsid w:val="121C74D3"/>
    <w:rsid w:val="121D79B0"/>
    <w:rsid w:val="12323B41"/>
    <w:rsid w:val="123C5A26"/>
    <w:rsid w:val="12434805"/>
    <w:rsid w:val="125A3931"/>
    <w:rsid w:val="12655BCF"/>
    <w:rsid w:val="126D1CB8"/>
    <w:rsid w:val="127B1EC8"/>
    <w:rsid w:val="129E5687"/>
    <w:rsid w:val="12A05449"/>
    <w:rsid w:val="12A3606E"/>
    <w:rsid w:val="12A53DC3"/>
    <w:rsid w:val="12A82BC6"/>
    <w:rsid w:val="12AD6528"/>
    <w:rsid w:val="12BB47A2"/>
    <w:rsid w:val="12C163C7"/>
    <w:rsid w:val="12C872F9"/>
    <w:rsid w:val="12FA0128"/>
    <w:rsid w:val="12FB1AFB"/>
    <w:rsid w:val="12FC76F5"/>
    <w:rsid w:val="13175E06"/>
    <w:rsid w:val="133C5312"/>
    <w:rsid w:val="13703C22"/>
    <w:rsid w:val="13783A50"/>
    <w:rsid w:val="138758A5"/>
    <w:rsid w:val="138F0EE6"/>
    <w:rsid w:val="13AE3F15"/>
    <w:rsid w:val="13CC7888"/>
    <w:rsid w:val="13DD11D1"/>
    <w:rsid w:val="14197CBD"/>
    <w:rsid w:val="141C13A0"/>
    <w:rsid w:val="141F30C5"/>
    <w:rsid w:val="142430BE"/>
    <w:rsid w:val="14537519"/>
    <w:rsid w:val="145A0EEC"/>
    <w:rsid w:val="146C1FDF"/>
    <w:rsid w:val="147004EA"/>
    <w:rsid w:val="14775A21"/>
    <w:rsid w:val="14C2220B"/>
    <w:rsid w:val="14CF1120"/>
    <w:rsid w:val="14DD1467"/>
    <w:rsid w:val="14E91E63"/>
    <w:rsid w:val="14ED68B2"/>
    <w:rsid w:val="14F22EC5"/>
    <w:rsid w:val="14FC1650"/>
    <w:rsid w:val="14FE5004"/>
    <w:rsid w:val="150559E3"/>
    <w:rsid w:val="152B6169"/>
    <w:rsid w:val="15476FF0"/>
    <w:rsid w:val="154B4F31"/>
    <w:rsid w:val="1555692B"/>
    <w:rsid w:val="15785FEA"/>
    <w:rsid w:val="157B0D39"/>
    <w:rsid w:val="157C52A1"/>
    <w:rsid w:val="15806215"/>
    <w:rsid w:val="15873011"/>
    <w:rsid w:val="159029C7"/>
    <w:rsid w:val="15BB058B"/>
    <w:rsid w:val="15DA7508"/>
    <w:rsid w:val="15E56C8E"/>
    <w:rsid w:val="15E84FA1"/>
    <w:rsid w:val="15F05F76"/>
    <w:rsid w:val="15F52E5F"/>
    <w:rsid w:val="16042A9E"/>
    <w:rsid w:val="16244DBC"/>
    <w:rsid w:val="1643522E"/>
    <w:rsid w:val="16443D6D"/>
    <w:rsid w:val="16555C80"/>
    <w:rsid w:val="16657A1F"/>
    <w:rsid w:val="16673CC8"/>
    <w:rsid w:val="166B6769"/>
    <w:rsid w:val="16730AC7"/>
    <w:rsid w:val="16794B93"/>
    <w:rsid w:val="16AB3C44"/>
    <w:rsid w:val="16CB6F3D"/>
    <w:rsid w:val="16D57C04"/>
    <w:rsid w:val="16E20A7F"/>
    <w:rsid w:val="17083307"/>
    <w:rsid w:val="172705EE"/>
    <w:rsid w:val="17376FFF"/>
    <w:rsid w:val="17417C0D"/>
    <w:rsid w:val="17424138"/>
    <w:rsid w:val="176A3F97"/>
    <w:rsid w:val="1774314F"/>
    <w:rsid w:val="178250A6"/>
    <w:rsid w:val="17981CD9"/>
    <w:rsid w:val="179F1124"/>
    <w:rsid w:val="17A341B7"/>
    <w:rsid w:val="17BA783F"/>
    <w:rsid w:val="17BE6CA5"/>
    <w:rsid w:val="17C8666A"/>
    <w:rsid w:val="17D9558C"/>
    <w:rsid w:val="17F31F72"/>
    <w:rsid w:val="17FF4D14"/>
    <w:rsid w:val="180D3D35"/>
    <w:rsid w:val="182A1D6C"/>
    <w:rsid w:val="183B1BF3"/>
    <w:rsid w:val="184871DE"/>
    <w:rsid w:val="185A234F"/>
    <w:rsid w:val="186224E9"/>
    <w:rsid w:val="18637293"/>
    <w:rsid w:val="188A0F20"/>
    <w:rsid w:val="189A6745"/>
    <w:rsid w:val="18C758F5"/>
    <w:rsid w:val="18D512AE"/>
    <w:rsid w:val="18DB5B84"/>
    <w:rsid w:val="18E138A4"/>
    <w:rsid w:val="18E53028"/>
    <w:rsid w:val="19042602"/>
    <w:rsid w:val="1907293F"/>
    <w:rsid w:val="190B0EC5"/>
    <w:rsid w:val="190C65CB"/>
    <w:rsid w:val="19111055"/>
    <w:rsid w:val="19173E39"/>
    <w:rsid w:val="191C0155"/>
    <w:rsid w:val="19210779"/>
    <w:rsid w:val="192A235D"/>
    <w:rsid w:val="194D4897"/>
    <w:rsid w:val="1954502D"/>
    <w:rsid w:val="1958039C"/>
    <w:rsid w:val="19616F90"/>
    <w:rsid w:val="19670112"/>
    <w:rsid w:val="197A56DF"/>
    <w:rsid w:val="198C3AAF"/>
    <w:rsid w:val="19996001"/>
    <w:rsid w:val="19AE3E37"/>
    <w:rsid w:val="19B94A54"/>
    <w:rsid w:val="19BC1430"/>
    <w:rsid w:val="1A163FD4"/>
    <w:rsid w:val="1A1A1EEC"/>
    <w:rsid w:val="1A427DB3"/>
    <w:rsid w:val="1A5A7E0C"/>
    <w:rsid w:val="1A653237"/>
    <w:rsid w:val="1A6D482E"/>
    <w:rsid w:val="1A741E88"/>
    <w:rsid w:val="1A842410"/>
    <w:rsid w:val="1A961FFE"/>
    <w:rsid w:val="1A9824B8"/>
    <w:rsid w:val="1AA92983"/>
    <w:rsid w:val="1AAB6F6C"/>
    <w:rsid w:val="1AB01E6A"/>
    <w:rsid w:val="1AC40D62"/>
    <w:rsid w:val="1ADA3173"/>
    <w:rsid w:val="1AE45244"/>
    <w:rsid w:val="1AE80E95"/>
    <w:rsid w:val="1AEF6DC5"/>
    <w:rsid w:val="1B0C2E33"/>
    <w:rsid w:val="1B0D7CE1"/>
    <w:rsid w:val="1B102E09"/>
    <w:rsid w:val="1B17759A"/>
    <w:rsid w:val="1B244201"/>
    <w:rsid w:val="1B2F7F99"/>
    <w:rsid w:val="1B306BE0"/>
    <w:rsid w:val="1B3A4E73"/>
    <w:rsid w:val="1B3B34D0"/>
    <w:rsid w:val="1B4A46DE"/>
    <w:rsid w:val="1B757579"/>
    <w:rsid w:val="1B90376B"/>
    <w:rsid w:val="1B90644C"/>
    <w:rsid w:val="1B947FEE"/>
    <w:rsid w:val="1B960548"/>
    <w:rsid w:val="1B9F6F74"/>
    <w:rsid w:val="1BB579D2"/>
    <w:rsid w:val="1BC635A3"/>
    <w:rsid w:val="1BF02292"/>
    <w:rsid w:val="1C000D83"/>
    <w:rsid w:val="1C0220DB"/>
    <w:rsid w:val="1C182EEF"/>
    <w:rsid w:val="1C2539AC"/>
    <w:rsid w:val="1C2660B4"/>
    <w:rsid w:val="1C677656"/>
    <w:rsid w:val="1C95334B"/>
    <w:rsid w:val="1CAC0F74"/>
    <w:rsid w:val="1CAF1108"/>
    <w:rsid w:val="1CBC5CCB"/>
    <w:rsid w:val="1CD100DB"/>
    <w:rsid w:val="1CD91E13"/>
    <w:rsid w:val="1CDF5BD0"/>
    <w:rsid w:val="1CE10CB9"/>
    <w:rsid w:val="1CFC5F8E"/>
    <w:rsid w:val="1D063CE9"/>
    <w:rsid w:val="1D086DE3"/>
    <w:rsid w:val="1D207460"/>
    <w:rsid w:val="1D284C6D"/>
    <w:rsid w:val="1D367FF0"/>
    <w:rsid w:val="1D3C5422"/>
    <w:rsid w:val="1D4356EE"/>
    <w:rsid w:val="1D460399"/>
    <w:rsid w:val="1D563002"/>
    <w:rsid w:val="1D5876D8"/>
    <w:rsid w:val="1D626D2D"/>
    <w:rsid w:val="1D8A1AE3"/>
    <w:rsid w:val="1DA83514"/>
    <w:rsid w:val="1DAB5524"/>
    <w:rsid w:val="1DAF6CF4"/>
    <w:rsid w:val="1DBA259B"/>
    <w:rsid w:val="1DBA7B2A"/>
    <w:rsid w:val="1DBD3F8A"/>
    <w:rsid w:val="1DC070D3"/>
    <w:rsid w:val="1DD357F1"/>
    <w:rsid w:val="1E116221"/>
    <w:rsid w:val="1E2D75EA"/>
    <w:rsid w:val="1E393DB8"/>
    <w:rsid w:val="1E4B75A5"/>
    <w:rsid w:val="1E600A19"/>
    <w:rsid w:val="1E636947"/>
    <w:rsid w:val="1E7271A7"/>
    <w:rsid w:val="1E862529"/>
    <w:rsid w:val="1E86376B"/>
    <w:rsid w:val="1E961652"/>
    <w:rsid w:val="1E963219"/>
    <w:rsid w:val="1EC77A18"/>
    <w:rsid w:val="1EC91D94"/>
    <w:rsid w:val="1ECA4A11"/>
    <w:rsid w:val="1ECB5F0F"/>
    <w:rsid w:val="1ED94F02"/>
    <w:rsid w:val="1EDE2109"/>
    <w:rsid w:val="1EF35313"/>
    <w:rsid w:val="1EF55FED"/>
    <w:rsid w:val="1EF91FE1"/>
    <w:rsid w:val="1F005DBB"/>
    <w:rsid w:val="1F0467EC"/>
    <w:rsid w:val="1F09365C"/>
    <w:rsid w:val="1F1C48E6"/>
    <w:rsid w:val="1F1F4A5F"/>
    <w:rsid w:val="1F341851"/>
    <w:rsid w:val="1F426610"/>
    <w:rsid w:val="1F4347FF"/>
    <w:rsid w:val="1F4B1A17"/>
    <w:rsid w:val="1F645E55"/>
    <w:rsid w:val="1F730F2E"/>
    <w:rsid w:val="1F847951"/>
    <w:rsid w:val="1FB678BE"/>
    <w:rsid w:val="1FDB1254"/>
    <w:rsid w:val="1FF61E4D"/>
    <w:rsid w:val="1FF968F0"/>
    <w:rsid w:val="20083C58"/>
    <w:rsid w:val="200F6D51"/>
    <w:rsid w:val="2043338A"/>
    <w:rsid w:val="20841EE1"/>
    <w:rsid w:val="208C0DD5"/>
    <w:rsid w:val="209C0815"/>
    <w:rsid w:val="20A26604"/>
    <w:rsid w:val="20B6313D"/>
    <w:rsid w:val="20EC6CF2"/>
    <w:rsid w:val="20F1573A"/>
    <w:rsid w:val="20F41788"/>
    <w:rsid w:val="210B1456"/>
    <w:rsid w:val="210F1873"/>
    <w:rsid w:val="21350FC6"/>
    <w:rsid w:val="21394881"/>
    <w:rsid w:val="213B0446"/>
    <w:rsid w:val="21467CA4"/>
    <w:rsid w:val="21493D39"/>
    <w:rsid w:val="21582356"/>
    <w:rsid w:val="21650E07"/>
    <w:rsid w:val="21811A73"/>
    <w:rsid w:val="21815859"/>
    <w:rsid w:val="218F0627"/>
    <w:rsid w:val="21C23360"/>
    <w:rsid w:val="21C431D4"/>
    <w:rsid w:val="21CE6B21"/>
    <w:rsid w:val="21DD331F"/>
    <w:rsid w:val="21EE1173"/>
    <w:rsid w:val="220D5355"/>
    <w:rsid w:val="223F5BD9"/>
    <w:rsid w:val="22486129"/>
    <w:rsid w:val="224F1206"/>
    <w:rsid w:val="22B14D46"/>
    <w:rsid w:val="22D9113E"/>
    <w:rsid w:val="22FF1C0E"/>
    <w:rsid w:val="23094ED3"/>
    <w:rsid w:val="23116D6E"/>
    <w:rsid w:val="23147C68"/>
    <w:rsid w:val="233F49AB"/>
    <w:rsid w:val="23471D22"/>
    <w:rsid w:val="237B777D"/>
    <w:rsid w:val="238F7E88"/>
    <w:rsid w:val="239A74D9"/>
    <w:rsid w:val="239B71C0"/>
    <w:rsid w:val="23A338FB"/>
    <w:rsid w:val="23A76F67"/>
    <w:rsid w:val="23AE3468"/>
    <w:rsid w:val="23B23369"/>
    <w:rsid w:val="23B669EA"/>
    <w:rsid w:val="23D04F4A"/>
    <w:rsid w:val="24042EF5"/>
    <w:rsid w:val="2415395F"/>
    <w:rsid w:val="241E3906"/>
    <w:rsid w:val="242434AD"/>
    <w:rsid w:val="243F0A59"/>
    <w:rsid w:val="2459012E"/>
    <w:rsid w:val="245A5DC2"/>
    <w:rsid w:val="246D0D0F"/>
    <w:rsid w:val="24A06FDA"/>
    <w:rsid w:val="24AB107E"/>
    <w:rsid w:val="24BE7660"/>
    <w:rsid w:val="24CB74E6"/>
    <w:rsid w:val="24FB784B"/>
    <w:rsid w:val="250C095C"/>
    <w:rsid w:val="250E03C9"/>
    <w:rsid w:val="251F6A5A"/>
    <w:rsid w:val="25251947"/>
    <w:rsid w:val="25292DE0"/>
    <w:rsid w:val="25390F6F"/>
    <w:rsid w:val="253A21E9"/>
    <w:rsid w:val="25516747"/>
    <w:rsid w:val="255A764A"/>
    <w:rsid w:val="256E45CE"/>
    <w:rsid w:val="257D47F2"/>
    <w:rsid w:val="25917855"/>
    <w:rsid w:val="25DA7431"/>
    <w:rsid w:val="25DE2248"/>
    <w:rsid w:val="25E64C13"/>
    <w:rsid w:val="25F96ADC"/>
    <w:rsid w:val="25FC5548"/>
    <w:rsid w:val="26083E4B"/>
    <w:rsid w:val="260A25C5"/>
    <w:rsid w:val="26233796"/>
    <w:rsid w:val="262F5218"/>
    <w:rsid w:val="263137D9"/>
    <w:rsid w:val="26405CD9"/>
    <w:rsid w:val="26826A21"/>
    <w:rsid w:val="26880F40"/>
    <w:rsid w:val="268C3E76"/>
    <w:rsid w:val="268D68B3"/>
    <w:rsid w:val="269B44CE"/>
    <w:rsid w:val="26A67CD8"/>
    <w:rsid w:val="26B95A3C"/>
    <w:rsid w:val="26E86CFF"/>
    <w:rsid w:val="26EA32EC"/>
    <w:rsid w:val="26FE4807"/>
    <w:rsid w:val="27000ECF"/>
    <w:rsid w:val="27027F96"/>
    <w:rsid w:val="270F340E"/>
    <w:rsid w:val="271516D7"/>
    <w:rsid w:val="273720E3"/>
    <w:rsid w:val="274A2EB7"/>
    <w:rsid w:val="276109EE"/>
    <w:rsid w:val="276C5ED8"/>
    <w:rsid w:val="27786D0B"/>
    <w:rsid w:val="277E3766"/>
    <w:rsid w:val="278711A5"/>
    <w:rsid w:val="279B7742"/>
    <w:rsid w:val="27AB12FE"/>
    <w:rsid w:val="27B360A0"/>
    <w:rsid w:val="27B70ECF"/>
    <w:rsid w:val="27D760B3"/>
    <w:rsid w:val="27DA0BFF"/>
    <w:rsid w:val="27E83ACA"/>
    <w:rsid w:val="27FC08C0"/>
    <w:rsid w:val="280572E6"/>
    <w:rsid w:val="280A54FE"/>
    <w:rsid w:val="28100578"/>
    <w:rsid w:val="281A69F9"/>
    <w:rsid w:val="282B00FE"/>
    <w:rsid w:val="28376EAF"/>
    <w:rsid w:val="283E79FD"/>
    <w:rsid w:val="2841397B"/>
    <w:rsid w:val="284A7D8A"/>
    <w:rsid w:val="284E0A1A"/>
    <w:rsid w:val="28566977"/>
    <w:rsid w:val="28586CDB"/>
    <w:rsid w:val="285D3331"/>
    <w:rsid w:val="28603D16"/>
    <w:rsid w:val="287D7004"/>
    <w:rsid w:val="288A4018"/>
    <w:rsid w:val="28917FE0"/>
    <w:rsid w:val="28A72CA5"/>
    <w:rsid w:val="28C159AF"/>
    <w:rsid w:val="28CD4A26"/>
    <w:rsid w:val="28DA2048"/>
    <w:rsid w:val="28E72971"/>
    <w:rsid w:val="28F47954"/>
    <w:rsid w:val="29170E99"/>
    <w:rsid w:val="29176E9A"/>
    <w:rsid w:val="29735B5B"/>
    <w:rsid w:val="29AC3933"/>
    <w:rsid w:val="29DA7154"/>
    <w:rsid w:val="29DD2DE7"/>
    <w:rsid w:val="29E27AB5"/>
    <w:rsid w:val="29EE0DD7"/>
    <w:rsid w:val="29F771DD"/>
    <w:rsid w:val="29F9563E"/>
    <w:rsid w:val="29FF2F98"/>
    <w:rsid w:val="2A0C4F96"/>
    <w:rsid w:val="2A0D1B7A"/>
    <w:rsid w:val="2A1558A8"/>
    <w:rsid w:val="2A174301"/>
    <w:rsid w:val="2A23430B"/>
    <w:rsid w:val="2A513ADB"/>
    <w:rsid w:val="2A5B75A7"/>
    <w:rsid w:val="2A763226"/>
    <w:rsid w:val="2AB43742"/>
    <w:rsid w:val="2AB76BC7"/>
    <w:rsid w:val="2AC95A4C"/>
    <w:rsid w:val="2AD3409D"/>
    <w:rsid w:val="2AE4520E"/>
    <w:rsid w:val="2AF055F6"/>
    <w:rsid w:val="2AF2542B"/>
    <w:rsid w:val="2B173BE3"/>
    <w:rsid w:val="2B222CD4"/>
    <w:rsid w:val="2B242374"/>
    <w:rsid w:val="2B3E55E5"/>
    <w:rsid w:val="2B427448"/>
    <w:rsid w:val="2B64282A"/>
    <w:rsid w:val="2B6510C2"/>
    <w:rsid w:val="2B677666"/>
    <w:rsid w:val="2B8D0F04"/>
    <w:rsid w:val="2BAE3F53"/>
    <w:rsid w:val="2BB13072"/>
    <w:rsid w:val="2BC33268"/>
    <w:rsid w:val="2BEE38B7"/>
    <w:rsid w:val="2BF54362"/>
    <w:rsid w:val="2BFA22C3"/>
    <w:rsid w:val="2BFB59C9"/>
    <w:rsid w:val="2BFB704D"/>
    <w:rsid w:val="2C265F36"/>
    <w:rsid w:val="2C287495"/>
    <w:rsid w:val="2C380ECB"/>
    <w:rsid w:val="2C3C2DCF"/>
    <w:rsid w:val="2C3D066A"/>
    <w:rsid w:val="2C5C7663"/>
    <w:rsid w:val="2C73659E"/>
    <w:rsid w:val="2C851157"/>
    <w:rsid w:val="2CA026DE"/>
    <w:rsid w:val="2CBC233B"/>
    <w:rsid w:val="2CCB2A38"/>
    <w:rsid w:val="2CCF1C63"/>
    <w:rsid w:val="2CE1774A"/>
    <w:rsid w:val="2CF33E11"/>
    <w:rsid w:val="2D3B1941"/>
    <w:rsid w:val="2D3F6612"/>
    <w:rsid w:val="2D424C45"/>
    <w:rsid w:val="2D545BB3"/>
    <w:rsid w:val="2D7F5E61"/>
    <w:rsid w:val="2D817286"/>
    <w:rsid w:val="2D821B3A"/>
    <w:rsid w:val="2DA35FB9"/>
    <w:rsid w:val="2DA810C7"/>
    <w:rsid w:val="2DCC2E18"/>
    <w:rsid w:val="2DDE666E"/>
    <w:rsid w:val="2E0F12B7"/>
    <w:rsid w:val="2E351893"/>
    <w:rsid w:val="2E3D4E5A"/>
    <w:rsid w:val="2E586289"/>
    <w:rsid w:val="2E5D55E4"/>
    <w:rsid w:val="2E690139"/>
    <w:rsid w:val="2E81118E"/>
    <w:rsid w:val="2E987D4A"/>
    <w:rsid w:val="2ED9301F"/>
    <w:rsid w:val="2F1F1DF9"/>
    <w:rsid w:val="2F293257"/>
    <w:rsid w:val="2F2A24E0"/>
    <w:rsid w:val="2F6D2BB2"/>
    <w:rsid w:val="2FA24D8B"/>
    <w:rsid w:val="2FAA21ED"/>
    <w:rsid w:val="2FAC70EC"/>
    <w:rsid w:val="2FC5482B"/>
    <w:rsid w:val="2FCC3F4A"/>
    <w:rsid w:val="2FD73F93"/>
    <w:rsid w:val="2FDC1051"/>
    <w:rsid w:val="2FE13A67"/>
    <w:rsid w:val="2FE9630D"/>
    <w:rsid w:val="2FF72A6A"/>
    <w:rsid w:val="2FFC30FB"/>
    <w:rsid w:val="30070AB5"/>
    <w:rsid w:val="301B541E"/>
    <w:rsid w:val="301F0682"/>
    <w:rsid w:val="30234603"/>
    <w:rsid w:val="30250A77"/>
    <w:rsid w:val="303F2FDA"/>
    <w:rsid w:val="30462433"/>
    <w:rsid w:val="304E61EA"/>
    <w:rsid w:val="305E5FD0"/>
    <w:rsid w:val="30674395"/>
    <w:rsid w:val="307D727B"/>
    <w:rsid w:val="308E6433"/>
    <w:rsid w:val="30DA72A4"/>
    <w:rsid w:val="30DF69AF"/>
    <w:rsid w:val="30FB6803"/>
    <w:rsid w:val="30FC50F9"/>
    <w:rsid w:val="31087841"/>
    <w:rsid w:val="311831C1"/>
    <w:rsid w:val="31284A31"/>
    <w:rsid w:val="316F20B8"/>
    <w:rsid w:val="31822F12"/>
    <w:rsid w:val="31864DC0"/>
    <w:rsid w:val="318654E2"/>
    <w:rsid w:val="31953981"/>
    <w:rsid w:val="31F00A02"/>
    <w:rsid w:val="32136F27"/>
    <w:rsid w:val="32172C7F"/>
    <w:rsid w:val="322455D5"/>
    <w:rsid w:val="322768F1"/>
    <w:rsid w:val="3237009F"/>
    <w:rsid w:val="323D50F6"/>
    <w:rsid w:val="32541855"/>
    <w:rsid w:val="3254698B"/>
    <w:rsid w:val="327834AA"/>
    <w:rsid w:val="327855D2"/>
    <w:rsid w:val="328038DD"/>
    <w:rsid w:val="32854658"/>
    <w:rsid w:val="328A6EC1"/>
    <w:rsid w:val="32965D5D"/>
    <w:rsid w:val="329A41A0"/>
    <w:rsid w:val="32E35030"/>
    <w:rsid w:val="33042DAD"/>
    <w:rsid w:val="331C5FFE"/>
    <w:rsid w:val="332C47D8"/>
    <w:rsid w:val="33371219"/>
    <w:rsid w:val="333B26C0"/>
    <w:rsid w:val="333F080E"/>
    <w:rsid w:val="33510973"/>
    <w:rsid w:val="33545708"/>
    <w:rsid w:val="33635619"/>
    <w:rsid w:val="337203F9"/>
    <w:rsid w:val="339D4BAD"/>
    <w:rsid w:val="33CD6C58"/>
    <w:rsid w:val="33DD080A"/>
    <w:rsid w:val="33DF41C6"/>
    <w:rsid w:val="33E87040"/>
    <w:rsid w:val="33EA7892"/>
    <w:rsid w:val="34061086"/>
    <w:rsid w:val="341367BB"/>
    <w:rsid w:val="342F40F7"/>
    <w:rsid w:val="343A6CFE"/>
    <w:rsid w:val="34493CED"/>
    <w:rsid w:val="345C371D"/>
    <w:rsid w:val="347733FD"/>
    <w:rsid w:val="34BD08C7"/>
    <w:rsid w:val="34C56B09"/>
    <w:rsid w:val="34D26F8A"/>
    <w:rsid w:val="34E91677"/>
    <w:rsid w:val="34ED42EB"/>
    <w:rsid w:val="35366978"/>
    <w:rsid w:val="355241BC"/>
    <w:rsid w:val="355473CB"/>
    <w:rsid w:val="35596AD9"/>
    <w:rsid w:val="355F5FB8"/>
    <w:rsid w:val="3568434C"/>
    <w:rsid w:val="356F398E"/>
    <w:rsid w:val="357320D6"/>
    <w:rsid w:val="358E7CA6"/>
    <w:rsid w:val="35A84F42"/>
    <w:rsid w:val="35AC15C8"/>
    <w:rsid w:val="35CC0F8D"/>
    <w:rsid w:val="36186930"/>
    <w:rsid w:val="36190C47"/>
    <w:rsid w:val="362815F0"/>
    <w:rsid w:val="362B6F7C"/>
    <w:rsid w:val="362E4E77"/>
    <w:rsid w:val="36460ED5"/>
    <w:rsid w:val="364D459D"/>
    <w:rsid w:val="365A4013"/>
    <w:rsid w:val="36641CD0"/>
    <w:rsid w:val="367F78F4"/>
    <w:rsid w:val="368E0205"/>
    <w:rsid w:val="369A33DE"/>
    <w:rsid w:val="36E17764"/>
    <w:rsid w:val="36EC2F47"/>
    <w:rsid w:val="36F32916"/>
    <w:rsid w:val="36F46EFE"/>
    <w:rsid w:val="36F67669"/>
    <w:rsid w:val="36F82453"/>
    <w:rsid w:val="370E653F"/>
    <w:rsid w:val="370F0A7C"/>
    <w:rsid w:val="37113F3D"/>
    <w:rsid w:val="3712384B"/>
    <w:rsid w:val="37137EA1"/>
    <w:rsid w:val="37203C73"/>
    <w:rsid w:val="3723271A"/>
    <w:rsid w:val="37264A8D"/>
    <w:rsid w:val="372C4AA5"/>
    <w:rsid w:val="37350142"/>
    <w:rsid w:val="37510DCE"/>
    <w:rsid w:val="37765D88"/>
    <w:rsid w:val="37894470"/>
    <w:rsid w:val="37961956"/>
    <w:rsid w:val="37C628D4"/>
    <w:rsid w:val="37DC437A"/>
    <w:rsid w:val="37DC533E"/>
    <w:rsid w:val="37F44E51"/>
    <w:rsid w:val="380B1694"/>
    <w:rsid w:val="382524AF"/>
    <w:rsid w:val="38252E88"/>
    <w:rsid w:val="382F1DB4"/>
    <w:rsid w:val="383314E1"/>
    <w:rsid w:val="385440AE"/>
    <w:rsid w:val="38674812"/>
    <w:rsid w:val="38A365F3"/>
    <w:rsid w:val="38AB2E70"/>
    <w:rsid w:val="39293317"/>
    <w:rsid w:val="39345B36"/>
    <w:rsid w:val="39435B80"/>
    <w:rsid w:val="395E3C99"/>
    <w:rsid w:val="39637A73"/>
    <w:rsid w:val="3972042C"/>
    <w:rsid w:val="39721DB6"/>
    <w:rsid w:val="39845719"/>
    <w:rsid w:val="39926180"/>
    <w:rsid w:val="39962582"/>
    <w:rsid w:val="39A06B43"/>
    <w:rsid w:val="39AA4F3A"/>
    <w:rsid w:val="39C31A48"/>
    <w:rsid w:val="39D027BB"/>
    <w:rsid w:val="39E971C5"/>
    <w:rsid w:val="3A003C3A"/>
    <w:rsid w:val="3A2B4CE3"/>
    <w:rsid w:val="3A2B4D15"/>
    <w:rsid w:val="3A3142E7"/>
    <w:rsid w:val="3A4146B2"/>
    <w:rsid w:val="3A476F1F"/>
    <w:rsid w:val="3A517AFA"/>
    <w:rsid w:val="3A53337A"/>
    <w:rsid w:val="3A67026E"/>
    <w:rsid w:val="3A71057C"/>
    <w:rsid w:val="3A754232"/>
    <w:rsid w:val="3A842E4F"/>
    <w:rsid w:val="3A88061E"/>
    <w:rsid w:val="3ACE6E46"/>
    <w:rsid w:val="3AD363C7"/>
    <w:rsid w:val="3ADB6A61"/>
    <w:rsid w:val="3AEB5E39"/>
    <w:rsid w:val="3AF34358"/>
    <w:rsid w:val="3AF4444A"/>
    <w:rsid w:val="3AF70C68"/>
    <w:rsid w:val="3AF74719"/>
    <w:rsid w:val="3B1027C6"/>
    <w:rsid w:val="3B106CF8"/>
    <w:rsid w:val="3B1E2389"/>
    <w:rsid w:val="3B5E6E16"/>
    <w:rsid w:val="3B7F7D23"/>
    <w:rsid w:val="3B9A7227"/>
    <w:rsid w:val="3BA416DF"/>
    <w:rsid w:val="3BAD5011"/>
    <w:rsid w:val="3BB04C43"/>
    <w:rsid w:val="3BBA7D23"/>
    <w:rsid w:val="3BDD3851"/>
    <w:rsid w:val="3BE13723"/>
    <w:rsid w:val="3BF047F2"/>
    <w:rsid w:val="3BF42150"/>
    <w:rsid w:val="3C13134E"/>
    <w:rsid w:val="3C237D22"/>
    <w:rsid w:val="3C26483D"/>
    <w:rsid w:val="3C4E20F1"/>
    <w:rsid w:val="3C871BE2"/>
    <w:rsid w:val="3C910262"/>
    <w:rsid w:val="3C9A6ACD"/>
    <w:rsid w:val="3CB828AE"/>
    <w:rsid w:val="3CB82BE0"/>
    <w:rsid w:val="3CCB695F"/>
    <w:rsid w:val="3CDB6E11"/>
    <w:rsid w:val="3CF535C5"/>
    <w:rsid w:val="3CFC485D"/>
    <w:rsid w:val="3CFE2966"/>
    <w:rsid w:val="3CFF0B06"/>
    <w:rsid w:val="3D167EA4"/>
    <w:rsid w:val="3D2E142A"/>
    <w:rsid w:val="3D474CEF"/>
    <w:rsid w:val="3D54496E"/>
    <w:rsid w:val="3D5D4F37"/>
    <w:rsid w:val="3D6B141D"/>
    <w:rsid w:val="3D7F2EE9"/>
    <w:rsid w:val="3D846A5A"/>
    <w:rsid w:val="3D8A4F17"/>
    <w:rsid w:val="3D905BF7"/>
    <w:rsid w:val="3D920B68"/>
    <w:rsid w:val="3DB57FA9"/>
    <w:rsid w:val="3DDC3D25"/>
    <w:rsid w:val="3DDE0ADB"/>
    <w:rsid w:val="3DF74C42"/>
    <w:rsid w:val="3DF7503B"/>
    <w:rsid w:val="3E026E8A"/>
    <w:rsid w:val="3E0677BC"/>
    <w:rsid w:val="3E0D2DF3"/>
    <w:rsid w:val="3E103BEA"/>
    <w:rsid w:val="3E1D1ED4"/>
    <w:rsid w:val="3E2403F1"/>
    <w:rsid w:val="3E2832E8"/>
    <w:rsid w:val="3E2B7D78"/>
    <w:rsid w:val="3E3F3AAB"/>
    <w:rsid w:val="3E45796E"/>
    <w:rsid w:val="3E5B21AF"/>
    <w:rsid w:val="3E5C2EB0"/>
    <w:rsid w:val="3E5D0EF7"/>
    <w:rsid w:val="3E7836CF"/>
    <w:rsid w:val="3E823D9B"/>
    <w:rsid w:val="3EC128CE"/>
    <w:rsid w:val="3ED36085"/>
    <w:rsid w:val="3ED76184"/>
    <w:rsid w:val="3ED77B27"/>
    <w:rsid w:val="3EED3A6C"/>
    <w:rsid w:val="3EEF5475"/>
    <w:rsid w:val="3EF06D36"/>
    <w:rsid w:val="3F216C7A"/>
    <w:rsid w:val="3F3E71C9"/>
    <w:rsid w:val="3F4D20C7"/>
    <w:rsid w:val="3F534941"/>
    <w:rsid w:val="3F536D28"/>
    <w:rsid w:val="3F6C1025"/>
    <w:rsid w:val="3F744087"/>
    <w:rsid w:val="3FA37B8C"/>
    <w:rsid w:val="3FB3085E"/>
    <w:rsid w:val="3FC05744"/>
    <w:rsid w:val="3FC74A62"/>
    <w:rsid w:val="3FD575A6"/>
    <w:rsid w:val="3FF44037"/>
    <w:rsid w:val="3FFA3375"/>
    <w:rsid w:val="400B0104"/>
    <w:rsid w:val="40582FC6"/>
    <w:rsid w:val="40606E6E"/>
    <w:rsid w:val="40617844"/>
    <w:rsid w:val="40773B4C"/>
    <w:rsid w:val="40813933"/>
    <w:rsid w:val="40B273EF"/>
    <w:rsid w:val="40DB0650"/>
    <w:rsid w:val="40E1334E"/>
    <w:rsid w:val="40ED1816"/>
    <w:rsid w:val="40F029B9"/>
    <w:rsid w:val="41032ADB"/>
    <w:rsid w:val="41163D51"/>
    <w:rsid w:val="4141796C"/>
    <w:rsid w:val="415B4B76"/>
    <w:rsid w:val="415E7993"/>
    <w:rsid w:val="416947CA"/>
    <w:rsid w:val="418C636C"/>
    <w:rsid w:val="4190596C"/>
    <w:rsid w:val="41AA0910"/>
    <w:rsid w:val="41AB7333"/>
    <w:rsid w:val="41D52B18"/>
    <w:rsid w:val="41D54A26"/>
    <w:rsid w:val="41E019D4"/>
    <w:rsid w:val="41F440CB"/>
    <w:rsid w:val="420234E4"/>
    <w:rsid w:val="422B0D41"/>
    <w:rsid w:val="42304100"/>
    <w:rsid w:val="42604C52"/>
    <w:rsid w:val="426534E9"/>
    <w:rsid w:val="42665C23"/>
    <w:rsid w:val="42681260"/>
    <w:rsid w:val="426F6C10"/>
    <w:rsid w:val="42840523"/>
    <w:rsid w:val="428929E0"/>
    <w:rsid w:val="42AE1606"/>
    <w:rsid w:val="42B03609"/>
    <w:rsid w:val="42C804A0"/>
    <w:rsid w:val="42CD2BD5"/>
    <w:rsid w:val="42D25F5A"/>
    <w:rsid w:val="42E9774A"/>
    <w:rsid w:val="430D3936"/>
    <w:rsid w:val="430D6D9E"/>
    <w:rsid w:val="4311112A"/>
    <w:rsid w:val="43133C0B"/>
    <w:rsid w:val="431B3F36"/>
    <w:rsid w:val="432B2FB1"/>
    <w:rsid w:val="433D58D8"/>
    <w:rsid w:val="43482A98"/>
    <w:rsid w:val="43621921"/>
    <w:rsid w:val="437666C0"/>
    <w:rsid w:val="437F7C93"/>
    <w:rsid w:val="4391076B"/>
    <w:rsid w:val="43BC0F28"/>
    <w:rsid w:val="43CA41AA"/>
    <w:rsid w:val="43DE39DE"/>
    <w:rsid w:val="43FC6AD6"/>
    <w:rsid w:val="440D2F8C"/>
    <w:rsid w:val="441A26B2"/>
    <w:rsid w:val="442829B6"/>
    <w:rsid w:val="443D7C2F"/>
    <w:rsid w:val="445B7A88"/>
    <w:rsid w:val="446B5151"/>
    <w:rsid w:val="447016EC"/>
    <w:rsid w:val="44736436"/>
    <w:rsid w:val="44797029"/>
    <w:rsid w:val="448F32D4"/>
    <w:rsid w:val="4497268A"/>
    <w:rsid w:val="44996D47"/>
    <w:rsid w:val="44A57374"/>
    <w:rsid w:val="44B56F7D"/>
    <w:rsid w:val="44F80AF5"/>
    <w:rsid w:val="45090DAD"/>
    <w:rsid w:val="450B5CEC"/>
    <w:rsid w:val="451740E8"/>
    <w:rsid w:val="451C2AB3"/>
    <w:rsid w:val="45241998"/>
    <w:rsid w:val="45287BE4"/>
    <w:rsid w:val="452D4041"/>
    <w:rsid w:val="45347CCF"/>
    <w:rsid w:val="453B745D"/>
    <w:rsid w:val="454C5D89"/>
    <w:rsid w:val="454E44C4"/>
    <w:rsid w:val="45621FAC"/>
    <w:rsid w:val="456728FD"/>
    <w:rsid w:val="456B138B"/>
    <w:rsid w:val="457D1132"/>
    <w:rsid w:val="457E6A8A"/>
    <w:rsid w:val="45923CC0"/>
    <w:rsid w:val="45AF7B6F"/>
    <w:rsid w:val="45D51AAB"/>
    <w:rsid w:val="45EE4AC8"/>
    <w:rsid w:val="460B555C"/>
    <w:rsid w:val="46100759"/>
    <w:rsid w:val="461B0C2C"/>
    <w:rsid w:val="46257555"/>
    <w:rsid w:val="46412B1A"/>
    <w:rsid w:val="468946B2"/>
    <w:rsid w:val="468F07DE"/>
    <w:rsid w:val="46AF5AA3"/>
    <w:rsid w:val="46B06318"/>
    <w:rsid w:val="46B54412"/>
    <w:rsid w:val="46C4214A"/>
    <w:rsid w:val="470B4284"/>
    <w:rsid w:val="47113BB1"/>
    <w:rsid w:val="47142EF2"/>
    <w:rsid w:val="47180CDA"/>
    <w:rsid w:val="47194B1B"/>
    <w:rsid w:val="47380A54"/>
    <w:rsid w:val="473C5CA8"/>
    <w:rsid w:val="47404F6C"/>
    <w:rsid w:val="474A575C"/>
    <w:rsid w:val="4752461E"/>
    <w:rsid w:val="475A471D"/>
    <w:rsid w:val="477040DA"/>
    <w:rsid w:val="478E234A"/>
    <w:rsid w:val="47990A76"/>
    <w:rsid w:val="479A6F7D"/>
    <w:rsid w:val="47AC4C1A"/>
    <w:rsid w:val="47BB0549"/>
    <w:rsid w:val="47EF61E1"/>
    <w:rsid w:val="47FC710F"/>
    <w:rsid w:val="480C4363"/>
    <w:rsid w:val="480F7D1E"/>
    <w:rsid w:val="482B0C1A"/>
    <w:rsid w:val="4847209D"/>
    <w:rsid w:val="48526727"/>
    <w:rsid w:val="486C2F92"/>
    <w:rsid w:val="487A0706"/>
    <w:rsid w:val="48872FFA"/>
    <w:rsid w:val="48A77C76"/>
    <w:rsid w:val="48DF0E87"/>
    <w:rsid w:val="48E876D3"/>
    <w:rsid w:val="48F233EC"/>
    <w:rsid w:val="491670A7"/>
    <w:rsid w:val="491D6B78"/>
    <w:rsid w:val="495A0989"/>
    <w:rsid w:val="4979560E"/>
    <w:rsid w:val="498622DB"/>
    <w:rsid w:val="499B3B82"/>
    <w:rsid w:val="499F49A0"/>
    <w:rsid w:val="49BE7B43"/>
    <w:rsid w:val="49C81E80"/>
    <w:rsid w:val="49F66E28"/>
    <w:rsid w:val="4A007D35"/>
    <w:rsid w:val="4A136B2E"/>
    <w:rsid w:val="4A3F061A"/>
    <w:rsid w:val="4A3F672B"/>
    <w:rsid w:val="4A5B6ABA"/>
    <w:rsid w:val="4A5E76E5"/>
    <w:rsid w:val="4A7C3ACB"/>
    <w:rsid w:val="4A8E69B9"/>
    <w:rsid w:val="4A9D392E"/>
    <w:rsid w:val="4A9E2AAB"/>
    <w:rsid w:val="4AC17E54"/>
    <w:rsid w:val="4B00766A"/>
    <w:rsid w:val="4B012174"/>
    <w:rsid w:val="4B09701C"/>
    <w:rsid w:val="4B5868F3"/>
    <w:rsid w:val="4B5B49CD"/>
    <w:rsid w:val="4B647567"/>
    <w:rsid w:val="4BD2551C"/>
    <w:rsid w:val="4BDA6385"/>
    <w:rsid w:val="4BE86BC3"/>
    <w:rsid w:val="4BF46E5F"/>
    <w:rsid w:val="4C206FBE"/>
    <w:rsid w:val="4C347B62"/>
    <w:rsid w:val="4C382DBD"/>
    <w:rsid w:val="4C8766D3"/>
    <w:rsid w:val="4C894371"/>
    <w:rsid w:val="4C8C2743"/>
    <w:rsid w:val="4C9D02D2"/>
    <w:rsid w:val="4CA020AA"/>
    <w:rsid w:val="4CB71352"/>
    <w:rsid w:val="4CE66BC7"/>
    <w:rsid w:val="4CEC350F"/>
    <w:rsid w:val="4D06732F"/>
    <w:rsid w:val="4D0744EA"/>
    <w:rsid w:val="4D2A3F9E"/>
    <w:rsid w:val="4D4C0565"/>
    <w:rsid w:val="4D4E6605"/>
    <w:rsid w:val="4D560F43"/>
    <w:rsid w:val="4D735C90"/>
    <w:rsid w:val="4D75738A"/>
    <w:rsid w:val="4D7F60B4"/>
    <w:rsid w:val="4DA72EE7"/>
    <w:rsid w:val="4DA904AC"/>
    <w:rsid w:val="4DAB5359"/>
    <w:rsid w:val="4DD67428"/>
    <w:rsid w:val="4DDA2BFC"/>
    <w:rsid w:val="4DFB5E54"/>
    <w:rsid w:val="4E360B1A"/>
    <w:rsid w:val="4E3E65C4"/>
    <w:rsid w:val="4E3F619C"/>
    <w:rsid w:val="4E484E8C"/>
    <w:rsid w:val="4E53399F"/>
    <w:rsid w:val="4E5B6A1A"/>
    <w:rsid w:val="4E5D03D4"/>
    <w:rsid w:val="4E724CA6"/>
    <w:rsid w:val="4E911C89"/>
    <w:rsid w:val="4E9C02D2"/>
    <w:rsid w:val="4EAF039A"/>
    <w:rsid w:val="4ED22965"/>
    <w:rsid w:val="4EFD1111"/>
    <w:rsid w:val="4F00205D"/>
    <w:rsid w:val="4F091851"/>
    <w:rsid w:val="4F1D2D8C"/>
    <w:rsid w:val="4F1F7268"/>
    <w:rsid w:val="4F3060AC"/>
    <w:rsid w:val="4F362E0E"/>
    <w:rsid w:val="4F6470B6"/>
    <w:rsid w:val="4F723319"/>
    <w:rsid w:val="4F7857EB"/>
    <w:rsid w:val="4F9975EE"/>
    <w:rsid w:val="4FA26705"/>
    <w:rsid w:val="4FA805F7"/>
    <w:rsid w:val="507D70C0"/>
    <w:rsid w:val="50842207"/>
    <w:rsid w:val="50862605"/>
    <w:rsid w:val="509E0129"/>
    <w:rsid w:val="50A44DCB"/>
    <w:rsid w:val="50B62280"/>
    <w:rsid w:val="50BA7880"/>
    <w:rsid w:val="50D03F32"/>
    <w:rsid w:val="50EC6CFD"/>
    <w:rsid w:val="50EF0E5B"/>
    <w:rsid w:val="50F1046C"/>
    <w:rsid w:val="50F65242"/>
    <w:rsid w:val="50FB47CC"/>
    <w:rsid w:val="51000C9A"/>
    <w:rsid w:val="51036913"/>
    <w:rsid w:val="51080158"/>
    <w:rsid w:val="51145B3D"/>
    <w:rsid w:val="51227D05"/>
    <w:rsid w:val="514E41A2"/>
    <w:rsid w:val="515266B8"/>
    <w:rsid w:val="51592DE7"/>
    <w:rsid w:val="51756A78"/>
    <w:rsid w:val="518E24E3"/>
    <w:rsid w:val="51DD3BCC"/>
    <w:rsid w:val="51DF7E48"/>
    <w:rsid w:val="51EE3AA2"/>
    <w:rsid w:val="51F04014"/>
    <w:rsid w:val="51F66AEA"/>
    <w:rsid w:val="51FB4563"/>
    <w:rsid w:val="52030FF1"/>
    <w:rsid w:val="52341D3C"/>
    <w:rsid w:val="52472D01"/>
    <w:rsid w:val="52637157"/>
    <w:rsid w:val="526B52EA"/>
    <w:rsid w:val="52980E00"/>
    <w:rsid w:val="52991624"/>
    <w:rsid w:val="529A6189"/>
    <w:rsid w:val="52B27EFD"/>
    <w:rsid w:val="52CA575A"/>
    <w:rsid w:val="52CD5C75"/>
    <w:rsid w:val="5302720B"/>
    <w:rsid w:val="530E2761"/>
    <w:rsid w:val="530E7F52"/>
    <w:rsid w:val="531D6228"/>
    <w:rsid w:val="53231228"/>
    <w:rsid w:val="53374681"/>
    <w:rsid w:val="534E5468"/>
    <w:rsid w:val="534F7F74"/>
    <w:rsid w:val="535B46B9"/>
    <w:rsid w:val="535C08A2"/>
    <w:rsid w:val="5365119C"/>
    <w:rsid w:val="536E718C"/>
    <w:rsid w:val="537B158E"/>
    <w:rsid w:val="537D431D"/>
    <w:rsid w:val="538E37A9"/>
    <w:rsid w:val="53C03E32"/>
    <w:rsid w:val="53D67383"/>
    <w:rsid w:val="53D872C7"/>
    <w:rsid w:val="53E219AD"/>
    <w:rsid w:val="53F65D54"/>
    <w:rsid w:val="54135B66"/>
    <w:rsid w:val="54394660"/>
    <w:rsid w:val="545515C6"/>
    <w:rsid w:val="547E1387"/>
    <w:rsid w:val="54984B6A"/>
    <w:rsid w:val="549D67A0"/>
    <w:rsid w:val="54D617C3"/>
    <w:rsid w:val="54E86123"/>
    <w:rsid w:val="54EE0071"/>
    <w:rsid w:val="550A3E4E"/>
    <w:rsid w:val="55282F82"/>
    <w:rsid w:val="55357287"/>
    <w:rsid w:val="55493BF7"/>
    <w:rsid w:val="556942F9"/>
    <w:rsid w:val="55757913"/>
    <w:rsid w:val="557711E3"/>
    <w:rsid w:val="558D5A75"/>
    <w:rsid w:val="559E10FD"/>
    <w:rsid w:val="55A051AA"/>
    <w:rsid w:val="55A5770F"/>
    <w:rsid w:val="55C55CDD"/>
    <w:rsid w:val="55F10493"/>
    <w:rsid w:val="55FF7984"/>
    <w:rsid w:val="560548D2"/>
    <w:rsid w:val="5610503F"/>
    <w:rsid w:val="56130A88"/>
    <w:rsid w:val="56141CEF"/>
    <w:rsid w:val="562D3CCF"/>
    <w:rsid w:val="56353A7A"/>
    <w:rsid w:val="56460DEA"/>
    <w:rsid w:val="56661E9C"/>
    <w:rsid w:val="56733401"/>
    <w:rsid w:val="56803844"/>
    <w:rsid w:val="56C75D56"/>
    <w:rsid w:val="56CC4472"/>
    <w:rsid w:val="56DB233E"/>
    <w:rsid w:val="56E755A1"/>
    <w:rsid w:val="56F0742F"/>
    <w:rsid w:val="57280495"/>
    <w:rsid w:val="573E5366"/>
    <w:rsid w:val="574D6384"/>
    <w:rsid w:val="57712A5A"/>
    <w:rsid w:val="577760FB"/>
    <w:rsid w:val="577F2A69"/>
    <w:rsid w:val="578F783E"/>
    <w:rsid w:val="57910BCF"/>
    <w:rsid w:val="579B0162"/>
    <w:rsid w:val="57AF3BB9"/>
    <w:rsid w:val="57BA419B"/>
    <w:rsid w:val="57BF00AA"/>
    <w:rsid w:val="57CB386E"/>
    <w:rsid w:val="57D340F3"/>
    <w:rsid w:val="580905F4"/>
    <w:rsid w:val="58126F10"/>
    <w:rsid w:val="58150BE1"/>
    <w:rsid w:val="584B031D"/>
    <w:rsid w:val="584C5549"/>
    <w:rsid w:val="585E235C"/>
    <w:rsid w:val="58663B2E"/>
    <w:rsid w:val="5870744F"/>
    <w:rsid w:val="587B457B"/>
    <w:rsid w:val="589B12FA"/>
    <w:rsid w:val="589D2579"/>
    <w:rsid w:val="58A53755"/>
    <w:rsid w:val="58A666EA"/>
    <w:rsid w:val="58B3479C"/>
    <w:rsid w:val="58B42E85"/>
    <w:rsid w:val="58DE24F5"/>
    <w:rsid w:val="58DF1921"/>
    <w:rsid w:val="58EE0C3A"/>
    <w:rsid w:val="59045133"/>
    <w:rsid w:val="590C1677"/>
    <w:rsid w:val="59172F85"/>
    <w:rsid w:val="591D4E50"/>
    <w:rsid w:val="593665A1"/>
    <w:rsid w:val="596B3A71"/>
    <w:rsid w:val="597612CA"/>
    <w:rsid w:val="59845FD6"/>
    <w:rsid w:val="59971D20"/>
    <w:rsid w:val="59AE49D2"/>
    <w:rsid w:val="59B45FD2"/>
    <w:rsid w:val="59C56BB1"/>
    <w:rsid w:val="59CE7789"/>
    <w:rsid w:val="59CE7BD6"/>
    <w:rsid w:val="59DA7839"/>
    <w:rsid w:val="59E34017"/>
    <w:rsid w:val="59E5198B"/>
    <w:rsid w:val="59FA7746"/>
    <w:rsid w:val="5A022F49"/>
    <w:rsid w:val="5A0C190A"/>
    <w:rsid w:val="5A2B6911"/>
    <w:rsid w:val="5A2C5592"/>
    <w:rsid w:val="5A3C7355"/>
    <w:rsid w:val="5A3F6864"/>
    <w:rsid w:val="5A4B1327"/>
    <w:rsid w:val="5A5B30A8"/>
    <w:rsid w:val="5A697138"/>
    <w:rsid w:val="5A6C136A"/>
    <w:rsid w:val="5A7D6F39"/>
    <w:rsid w:val="5A83101F"/>
    <w:rsid w:val="5A8C3A55"/>
    <w:rsid w:val="5ACC6428"/>
    <w:rsid w:val="5ADF186F"/>
    <w:rsid w:val="5AE70EFE"/>
    <w:rsid w:val="5AEF2CB6"/>
    <w:rsid w:val="5B081521"/>
    <w:rsid w:val="5B1852BB"/>
    <w:rsid w:val="5B1B2F8E"/>
    <w:rsid w:val="5B30328B"/>
    <w:rsid w:val="5B534FF7"/>
    <w:rsid w:val="5B6A5553"/>
    <w:rsid w:val="5B6D4724"/>
    <w:rsid w:val="5B6D64DA"/>
    <w:rsid w:val="5B744AEA"/>
    <w:rsid w:val="5B932FE9"/>
    <w:rsid w:val="5BA07C28"/>
    <w:rsid w:val="5BAA49CE"/>
    <w:rsid w:val="5BC05B9C"/>
    <w:rsid w:val="5BC76458"/>
    <w:rsid w:val="5BCA3EBB"/>
    <w:rsid w:val="5BD7152F"/>
    <w:rsid w:val="5BDA4FED"/>
    <w:rsid w:val="5BE85610"/>
    <w:rsid w:val="5BEA7802"/>
    <w:rsid w:val="5BFD0827"/>
    <w:rsid w:val="5C0A72A0"/>
    <w:rsid w:val="5C4A1FB9"/>
    <w:rsid w:val="5C4F4FCB"/>
    <w:rsid w:val="5C4F6648"/>
    <w:rsid w:val="5C5717EE"/>
    <w:rsid w:val="5C576B3D"/>
    <w:rsid w:val="5C586258"/>
    <w:rsid w:val="5C5D6B46"/>
    <w:rsid w:val="5C6764BF"/>
    <w:rsid w:val="5C7F7107"/>
    <w:rsid w:val="5C8632BC"/>
    <w:rsid w:val="5C8749DF"/>
    <w:rsid w:val="5C895A50"/>
    <w:rsid w:val="5CBC6262"/>
    <w:rsid w:val="5CD13F4B"/>
    <w:rsid w:val="5CD55882"/>
    <w:rsid w:val="5CE747B6"/>
    <w:rsid w:val="5CF04395"/>
    <w:rsid w:val="5D0623B1"/>
    <w:rsid w:val="5D0A7870"/>
    <w:rsid w:val="5D1868F9"/>
    <w:rsid w:val="5D215EBA"/>
    <w:rsid w:val="5D410B98"/>
    <w:rsid w:val="5D443E9D"/>
    <w:rsid w:val="5D4D5E06"/>
    <w:rsid w:val="5D590D1E"/>
    <w:rsid w:val="5D714AEF"/>
    <w:rsid w:val="5D744A3B"/>
    <w:rsid w:val="5D787743"/>
    <w:rsid w:val="5D8B6D41"/>
    <w:rsid w:val="5D967560"/>
    <w:rsid w:val="5DA53276"/>
    <w:rsid w:val="5DB70A5B"/>
    <w:rsid w:val="5DC62794"/>
    <w:rsid w:val="5DCF1657"/>
    <w:rsid w:val="5DE221BE"/>
    <w:rsid w:val="5DED53D9"/>
    <w:rsid w:val="5E37502D"/>
    <w:rsid w:val="5E3B76DE"/>
    <w:rsid w:val="5E403A65"/>
    <w:rsid w:val="5E404046"/>
    <w:rsid w:val="5E4517FA"/>
    <w:rsid w:val="5E683C35"/>
    <w:rsid w:val="5E912F78"/>
    <w:rsid w:val="5ED4088B"/>
    <w:rsid w:val="5F1822CF"/>
    <w:rsid w:val="5F202B45"/>
    <w:rsid w:val="5F204A4D"/>
    <w:rsid w:val="5F2B768D"/>
    <w:rsid w:val="5F326C69"/>
    <w:rsid w:val="5F3C6223"/>
    <w:rsid w:val="5F4579F7"/>
    <w:rsid w:val="5F5C0BA3"/>
    <w:rsid w:val="5F6B03F7"/>
    <w:rsid w:val="5F74788B"/>
    <w:rsid w:val="5FA74A35"/>
    <w:rsid w:val="5FBA4C43"/>
    <w:rsid w:val="5FBD6CD9"/>
    <w:rsid w:val="5FC55C91"/>
    <w:rsid w:val="5FCC2B56"/>
    <w:rsid w:val="5FCE4FE0"/>
    <w:rsid w:val="5FF92B7E"/>
    <w:rsid w:val="60132B88"/>
    <w:rsid w:val="601A1FB0"/>
    <w:rsid w:val="60330584"/>
    <w:rsid w:val="604931B7"/>
    <w:rsid w:val="605B0DCF"/>
    <w:rsid w:val="609472BF"/>
    <w:rsid w:val="609871D8"/>
    <w:rsid w:val="609A03CB"/>
    <w:rsid w:val="60A93F57"/>
    <w:rsid w:val="60B763CB"/>
    <w:rsid w:val="60C313F7"/>
    <w:rsid w:val="60F15BE2"/>
    <w:rsid w:val="61071422"/>
    <w:rsid w:val="613535F6"/>
    <w:rsid w:val="61390354"/>
    <w:rsid w:val="614E2868"/>
    <w:rsid w:val="615036F1"/>
    <w:rsid w:val="615071D8"/>
    <w:rsid w:val="615E5FDF"/>
    <w:rsid w:val="619B244D"/>
    <w:rsid w:val="61A01D68"/>
    <w:rsid w:val="61AB0E77"/>
    <w:rsid w:val="61BD760C"/>
    <w:rsid w:val="61E9593C"/>
    <w:rsid w:val="61F339E5"/>
    <w:rsid w:val="62065A0D"/>
    <w:rsid w:val="620E6FF1"/>
    <w:rsid w:val="620F7518"/>
    <w:rsid w:val="621651C1"/>
    <w:rsid w:val="622F7DE5"/>
    <w:rsid w:val="624F6893"/>
    <w:rsid w:val="6260681C"/>
    <w:rsid w:val="62615A84"/>
    <w:rsid w:val="626D1413"/>
    <w:rsid w:val="62770010"/>
    <w:rsid w:val="62A56F5E"/>
    <w:rsid w:val="62B04E1E"/>
    <w:rsid w:val="62C04E75"/>
    <w:rsid w:val="62D546E4"/>
    <w:rsid w:val="63003234"/>
    <w:rsid w:val="631E66D5"/>
    <w:rsid w:val="631F36C1"/>
    <w:rsid w:val="63243C77"/>
    <w:rsid w:val="633B6939"/>
    <w:rsid w:val="63604841"/>
    <w:rsid w:val="636A31AB"/>
    <w:rsid w:val="63731002"/>
    <w:rsid w:val="638A2378"/>
    <w:rsid w:val="63A376FA"/>
    <w:rsid w:val="63E137AA"/>
    <w:rsid w:val="640A2962"/>
    <w:rsid w:val="640C6B08"/>
    <w:rsid w:val="64196334"/>
    <w:rsid w:val="64207D47"/>
    <w:rsid w:val="64231A8B"/>
    <w:rsid w:val="642E1010"/>
    <w:rsid w:val="6430705E"/>
    <w:rsid w:val="64396F65"/>
    <w:rsid w:val="645A676F"/>
    <w:rsid w:val="64684EB7"/>
    <w:rsid w:val="646D4418"/>
    <w:rsid w:val="64732BE1"/>
    <w:rsid w:val="648805C5"/>
    <w:rsid w:val="64A8418B"/>
    <w:rsid w:val="64CF530D"/>
    <w:rsid w:val="64E75CA6"/>
    <w:rsid w:val="64F42FEB"/>
    <w:rsid w:val="64F93B9B"/>
    <w:rsid w:val="65041FF4"/>
    <w:rsid w:val="65124A1A"/>
    <w:rsid w:val="65436A17"/>
    <w:rsid w:val="654F172F"/>
    <w:rsid w:val="6551595C"/>
    <w:rsid w:val="6558796C"/>
    <w:rsid w:val="6560362B"/>
    <w:rsid w:val="65962FB2"/>
    <w:rsid w:val="65A6228B"/>
    <w:rsid w:val="65B407A3"/>
    <w:rsid w:val="65C535F8"/>
    <w:rsid w:val="65C56D01"/>
    <w:rsid w:val="65C82BC8"/>
    <w:rsid w:val="65CD3D9D"/>
    <w:rsid w:val="65CE003E"/>
    <w:rsid w:val="65E4678D"/>
    <w:rsid w:val="65E60865"/>
    <w:rsid w:val="66035310"/>
    <w:rsid w:val="660709C5"/>
    <w:rsid w:val="66111ECC"/>
    <w:rsid w:val="66112CB1"/>
    <w:rsid w:val="6613559B"/>
    <w:rsid w:val="661C5047"/>
    <w:rsid w:val="66235FDA"/>
    <w:rsid w:val="662B36FF"/>
    <w:rsid w:val="66445923"/>
    <w:rsid w:val="664C6713"/>
    <w:rsid w:val="66644D6A"/>
    <w:rsid w:val="66662E03"/>
    <w:rsid w:val="669B177A"/>
    <w:rsid w:val="669B5C71"/>
    <w:rsid w:val="66A330B7"/>
    <w:rsid w:val="66AE0EA4"/>
    <w:rsid w:val="66DD54B7"/>
    <w:rsid w:val="66E55DE5"/>
    <w:rsid w:val="6708693A"/>
    <w:rsid w:val="671A5427"/>
    <w:rsid w:val="672A78D5"/>
    <w:rsid w:val="672D36F9"/>
    <w:rsid w:val="67431F7E"/>
    <w:rsid w:val="674F5E9E"/>
    <w:rsid w:val="675D240A"/>
    <w:rsid w:val="676308F0"/>
    <w:rsid w:val="67663EE3"/>
    <w:rsid w:val="677316FD"/>
    <w:rsid w:val="677F2526"/>
    <w:rsid w:val="67822FB2"/>
    <w:rsid w:val="679E0AC2"/>
    <w:rsid w:val="67D07708"/>
    <w:rsid w:val="67F7393E"/>
    <w:rsid w:val="68197250"/>
    <w:rsid w:val="68211045"/>
    <w:rsid w:val="682C5261"/>
    <w:rsid w:val="68327699"/>
    <w:rsid w:val="685A31DB"/>
    <w:rsid w:val="686224BE"/>
    <w:rsid w:val="68642435"/>
    <w:rsid w:val="686C7C45"/>
    <w:rsid w:val="68727476"/>
    <w:rsid w:val="687374B2"/>
    <w:rsid w:val="68880E76"/>
    <w:rsid w:val="68897B4C"/>
    <w:rsid w:val="688A78F8"/>
    <w:rsid w:val="688C74D1"/>
    <w:rsid w:val="689271D5"/>
    <w:rsid w:val="68955232"/>
    <w:rsid w:val="68C3425D"/>
    <w:rsid w:val="68CE18BB"/>
    <w:rsid w:val="68D67986"/>
    <w:rsid w:val="68D83C99"/>
    <w:rsid w:val="68E93A91"/>
    <w:rsid w:val="68EC7929"/>
    <w:rsid w:val="690046C8"/>
    <w:rsid w:val="690A4086"/>
    <w:rsid w:val="69204F25"/>
    <w:rsid w:val="692A6280"/>
    <w:rsid w:val="6965732D"/>
    <w:rsid w:val="696E200A"/>
    <w:rsid w:val="697A2C21"/>
    <w:rsid w:val="69826254"/>
    <w:rsid w:val="69AA5DEA"/>
    <w:rsid w:val="69C07D37"/>
    <w:rsid w:val="69CB1B30"/>
    <w:rsid w:val="69D62667"/>
    <w:rsid w:val="69D710F5"/>
    <w:rsid w:val="69E63848"/>
    <w:rsid w:val="6A0C41CE"/>
    <w:rsid w:val="6A2F0DAD"/>
    <w:rsid w:val="6A365CC8"/>
    <w:rsid w:val="6A391E37"/>
    <w:rsid w:val="6A5050E8"/>
    <w:rsid w:val="6A7C47FE"/>
    <w:rsid w:val="6AAB373E"/>
    <w:rsid w:val="6AB9681E"/>
    <w:rsid w:val="6ACA6C32"/>
    <w:rsid w:val="6AD35CED"/>
    <w:rsid w:val="6AD92908"/>
    <w:rsid w:val="6AEB5987"/>
    <w:rsid w:val="6AFB61CC"/>
    <w:rsid w:val="6AFC062F"/>
    <w:rsid w:val="6B086FC4"/>
    <w:rsid w:val="6B34004E"/>
    <w:rsid w:val="6B354779"/>
    <w:rsid w:val="6B4C4480"/>
    <w:rsid w:val="6B522899"/>
    <w:rsid w:val="6B5D6C98"/>
    <w:rsid w:val="6B5E6F9A"/>
    <w:rsid w:val="6B5F5EDF"/>
    <w:rsid w:val="6B7449C1"/>
    <w:rsid w:val="6B83542B"/>
    <w:rsid w:val="6B864FB3"/>
    <w:rsid w:val="6B9064FC"/>
    <w:rsid w:val="6B985BDE"/>
    <w:rsid w:val="6BA95FB2"/>
    <w:rsid w:val="6BC86592"/>
    <w:rsid w:val="6BD17A83"/>
    <w:rsid w:val="6BF8416F"/>
    <w:rsid w:val="6C0F5FF8"/>
    <w:rsid w:val="6C226916"/>
    <w:rsid w:val="6C2900AA"/>
    <w:rsid w:val="6C2C3C64"/>
    <w:rsid w:val="6C3D5E94"/>
    <w:rsid w:val="6C3E1FDE"/>
    <w:rsid w:val="6C586BAA"/>
    <w:rsid w:val="6C605563"/>
    <w:rsid w:val="6C740A69"/>
    <w:rsid w:val="6C9F2278"/>
    <w:rsid w:val="6CB05E8F"/>
    <w:rsid w:val="6CB87699"/>
    <w:rsid w:val="6CBD42F1"/>
    <w:rsid w:val="6D115459"/>
    <w:rsid w:val="6D1C0260"/>
    <w:rsid w:val="6D1E1575"/>
    <w:rsid w:val="6D2708EF"/>
    <w:rsid w:val="6D3E725E"/>
    <w:rsid w:val="6D3F54F2"/>
    <w:rsid w:val="6D5D77EE"/>
    <w:rsid w:val="6D5F54A1"/>
    <w:rsid w:val="6DA030D4"/>
    <w:rsid w:val="6DAC7AE5"/>
    <w:rsid w:val="6DB115EC"/>
    <w:rsid w:val="6DB15D55"/>
    <w:rsid w:val="6DB6270A"/>
    <w:rsid w:val="6DBC12D3"/>
    <w:rsid w:val="6DBD1BE4"/>
    <w:rsid w:val="6DC0151E"/>
    <w:rsid w:val="6DC53C69"/>
    <w:rsid w:val="6DE27717"/>
    <w:rsid w:val="6DFC6C89"/>
    <w:rsid w:val="6E026A22"/>
    <w:rsid w:val="6E1C0E8D"/>
    <w:rsid w:val="6E27179F"/>
    <w:rsid w:val="6E31414F"/>
    <w:rsid w:val="6E361416"/>
    <w:rsid w:val="6E3945DA"/>
    <w:rsid w:val="6E4C481C"/>
    <w:rsid w:val="6E593FF2"/>
    <w:rsid w:val="6E5C54F9"/>
    <w:rsid w:val="6E865138"/>
    <w:rsid w:val="6E8E187C"/>
    <w:rsid w:val="6E9F3A22"/>
    <w:rsid w:val="6EA15F17"/>
    <w:rsid w:val="6EAF3371"/>
    <w:rsid w:val="6EB0220A"/>
    <w:rsid w:val="6ED329BE"/>
    <w:rsid w:val="6ED572E8"/>
    <w:rsid w:val="6EE44A77"/>
    <w:rsid w:val="6EE516A5"/>
    <w:rsid w:val="6EEA6F11"/>
    <w:rsid w:val="6EF20536"/>
    <w:rsid w:val="6EF374CB"/>
    <w:rsid w:val="6EFF15A1"/>
    <w:rsid w:val="6F152637"/>
    <w:rsid w:val="6F4272F3"/>
    <w:rsid w:val="6F476A1C"/>
    <w:rsid w:val="6F4B497F"/>
    <w:rsid w:val="6F552B6B"/>
    <w:rsid w:val="6F646D94"/>
    <w:rsid w:val="6F7879EC"/>
    <w:rsid w:val="6F794D39"/>
    <w:rsid w:val="6FAC2D8D"/>
    <w:rsid w:val="6FB701A9"/>
    <w:rsid w:val="6FB976FB"/>
    <w:rsid w:val="6FC24A3D"/>
    <w:rsid w:val="6FD2347E"/>
    <w:rsid w:val="6FEE1AFF"/>
    <w:rsid w:val="6FF65F4F"/>
    <w:rsid w:val="70056779"/>
    <w:rsid w:val="70493E7C"/>
    <w:rsid w:val="704A7E91"/>
    <w:rsid w:val="708D7C2C"/>
    <w:rsid w:val="70B20A15"/>
    <w:rsid w:val="70C00089"/>
    <w:rsid w:val="70D912ED"/>
    <w:rsid w:val="70E90D38"/>
    <w:rsid w:val="71054E2B"/>
    <w:rsid w:val="7118616E"/>
    <w:rsid w:val="71250AC0"/>
    <w:rsid w:val="712B449E"/>
    <w:rsid w:val="71316BDA"/>
    <w:rsid w:val="714B5AE2"/>
    <w:rsid w:val="715211F4"/>
    <w:rsid w:val="715504B8"/>
    <w:rsid w:val="71626D60"/>
    <w:rsid w:val="71683321"/>
    <w:rsid w:val="716D25E8"/>
    <w:rsid w:val="717808D6"/>
    <w:rsid w:val="71851FE6"/>
    <w:rsid w:val="718A371D"/>
    <w:rsid w:val="719A7FE7"/>
    <w:rsid w:val="71A04515"/>
    <w:rsid w:val="71AA0E91"/>
    <w:rsid w:val="71BC19E8"/>
    <w:rsid w:val="71C95E21"/>
    <w:rsid w:val="71FA3A63"/>
    <w:rsid w:val="72017852"/>
    <w:rsid w:val="7216606F"/>
    <w:rsid w:val="7221625A"/>
    <w:rsid w:val="72613EC4"/>
    <w:rsid w:val="72617D94"/>
    <w:rsid w:val="726E11B2"/>
    <w:rsid w:val="726F09C7"/>
    <w:rsid w:val="72995F39"/>
    <w:rsid w:val="72A51780"/>
    <w:rsid w:val="72AD4E8A"/>
    <w:rsid w:val="72DD2FE9"/>
    <w:rsid w:val="72FD1BA6"/>
    <w:rsid w:val="730150B8"/>
    <w:rsid w:val="730530D2"/>
    <w:rsid w:val="731E73F6"/>
    <w:rsid w:val="732B3F48"/>
    <w:rsid w:val="735A10D2"/>
    <w:rsid w:val="735F2B40"/>
    <w:rsid w:val="735F7030"/>
    <w:rsid w:val="736425D8"/>
    <w:rsid w:val="739B7607"/>
    <w:rsid w:val="73B43DF3"/>
    <w:rsid w:val="73BD4BBC"/>
    <w:rsid w:val="73C93D42"/>
    <w:rsid w:val="73D01648"/>
    <w:rsid w:val="73D871C5"/>
    <w:rsid w:val="740572FA"/>
    <w:rsid w:val="74167334"/>
    <w:rsid w:val="741D01D3"/>
    <w:rsid w:val="74245255"/>
    <w:rsid w:val="742D59C8"/>
    <w:rsid w:val="7441614C"/>
    <w:rsid w:val="744F04B7"/>
    <w:rsid w:val="74613B5E"/>
    <w:rsid w:val="746A1823"/>
    <w:rsid w:val="746E22CE"/>
    <w:rsid w:val="74891793"/>
    <w:rsid w:val="749F2791"/>
    <w:rsid w:val="74A46C2C"/>
    <w:rsid w:val="74AC3424"/>
    <w:rsid w:val="74B6708E"/>
    <w:rsid w:val="74CA6DBD"/>
    <w:rsid w:val="74D07A45"/>
    <w:rsid w:val="74D5080C"/>
    <w:rsid w:val="74F80379"/>
    <w:rsid w:val="74FA4014"/>
    <w:rsid w:val="74FA4B61"/>
    <w:rsid w:val="750D451B"/>
    <w:rsid w:val="750F1086"/>
    <w:rsid w:val="75194EBF"/>
    <w:rsid w:val="75331604"/>
    <w:rsid w:val="7535528B"/>
    <w:rsid w:val="75407CF2"/>
    <w:rsid w:val="7548328D"/>
    <w:rsid w:val="754B4DB1"/>
    <w:rsid w:val="75553B2E"/>
    <w:rsid w:val="75627E48"/>
    <w:rsid w:val="75860A7F"/>
    <w:rsid w:val="75964507"/>
    <w:rsid w:val="75A7667D"/>
    <w:rsid w:val="75C27B12"/>
    <w:rsid w:val="75DB6353"/>
    <w:rsid w:val="762E6BF7"/>
    <w:rsid w:val="762F540A"/>
    <w:rsid w:val="76392084"/>
    <w:rsid w:val="76411375"/>
    <w:rsid w:val="764F27AF"/>
    <w:rsid w:val="766F396A"/>
    <w:rsid w:val="76730BAB"/>
    <w:rsid w:val="76861890"/>
    <w:rsid w:val="76865D89"/>
    <w:rsid w:val="76915857"/>
    <w:rsid w:val="76A75C9D"/>
    <w:rsid w:val="76AD16AE"/>
    <w:rsid w:val="76DA1C32"/>
    <w:rsid w:val="76EB0108"/>
    <w:rsid w:val="76F26EAD"/>
    <w:rsid w:val="770200DC"/>
    <w:rsid w:val="772165C8"/>
    <w:rsid w:val="772A38EF"/>
    <w:rsid w:val="77322087"/>
    <w:rsid w:val="77496C68"/>
    <w:rsid w:val="774B7265"/>
    <w:rsid w:val="775A221B"/>
    <w:rsid w:val="776668C0"/>
    <w:rsid w:val="77835320"/>
    <w:rsid w:val="77AB3965"/>
    <w:rsid w:val="77B4081E"/>
    <w:rsid w:val="77B66DB1"/>
    <w:rsid w:val="77FA39B4"/>
    <w:rsid w:val="780F7E3A"/>
    <w:rsid w:val="781416E3"/>
    <w:rsid w:val="78277863"/>
    <w:rsid w:val="78497BD3"/>
    <w:rsid w:val="7854606B"/>
    <w:rsid w:val="785462A3"/>
    <w:rsid w:val="7858038B"/>
    <w:rsid w:val="7868363A"/>
    <w:rsid w:val="786F0BE7"/>
    <w:rsid w:val="788E47EE"/>
    <w:rsid w:val="78BF54A5"/>
    <w:rsid w:val="78BF729D"/>
    <w:rsid w:val="78C37983"/>
    <w:rsid w:val="78CB16AD"/>
    <w:rsid w:val="78CB2B21"/>
    <w:rsid w:val="78D00F9A"/>
    <w:rsid w:val="78EF18D0"/>
    <w:rsid w:val="78FE769E"/>
    <w:rsid w:val="78FF7C70"/>
    <w:rsid w:val="79012392"/>
    <w:rsid w:val="790238E1"/>
    <w:rsid w:val="7903192A"/>
    <w:rsid w:val="79122CEB"/>
    <w:rsid w:val="791340C8"/>
    <w:rsid w:val="791731D4"/>
    <w:rsid w:val="791E181D"/>
    <w:rsid w:val="79216025"/>
    <w:rsid w:val="793316D5"/>
    <w:rsid w:val="79504E6F"/>
    <w:rsid w:val="7950516D"/>
    <w:rsid w:val="79610C26"/>
    <w:rsid w:val="796E0864"/>
    <w:rsid w:val="79A638D5"/>
    <w:rsid w:val="79B57971"/>
    <w:rsid w:val="79C30259"/>
    <w:rsid w:val="79CE4B28"/>
    <w:rsid w:val="79D37102"/>
    <w:rsid w:val="79D47F38"/>
    <w:rsid w:val="79E47D29"/>
    <w:rsid w:val="79F00013"/>
    <w:rsid w:val="79F019D9"/>
    <w:rsid w:val="79F13EFB"/>
    <w:rsid w:val="7A03550C"/>
    <w:rsid w:val="7A162F5D"/>
    <w:rsid w:val="7A416C31"/>
    <w:rsid w:val="7A511E57"/>
    <w:rsid w:val="7A550511"/>
    <w:rsid w:val="7A606600"/>
    <w:rsid w:val="7A847857"/>
    <w:rsid w:val="7AAE3C31"/>
    <w:rsid w:val="7AB57304"/>
    <w:rsid w:val="7ABB5703"/>
    <w:rsid w:val="7AD64357"/>
    <w:rsid w:val="7AF130BC"/>
    <w:rsid w:val="7B036B98"/>
    <w:rsid w:val="7B0A7E69"/>
    <w:rsid w:val="7B0B26B6"/>
    <w:rsid w:val="7B311415"/>
    <w:rsid w:val="7B4062F0"/>
    <w:rsid w:val="7B451617"/>
    <w:rsid w:val="7B641F6B"/>
    <w:rsid w:val="7BA53944"/>
    <w:rsid w:val="7BAA6640"/>
    <w:rsid w:val="7BD74994"/>
    <w:rsid w:val="7BE440F2"/>
    <w:rsid w:val="7BFE194A"/>
    <w:rsid w:val="7C0F6B4B"/>
    <w:rsid w:val="7C131413"/>
    <w:rsid w:val="7C1E7959"/>
    <w:rsid w:val="7C407735"/>
    <w:rsid w:val="7C541502"/>
    <w:rsid w:val="7C68359C"/>
    <w:rsid w:val="7C695080"/>
    <w:rsid w:val="7C6F01B8"/>
    <w:rsid w:val="7C7E008E"/>
    <w:rsid w:val="7C840452"/>
    <w:rsid w:val="7C932770"/>
    <w:rsid w:val="7C95308D"/>
    <w:rsid w:val="7CA22AA3"/>
    <w:rsid w:val="7CAD01FA"/>
    <w:rsid w:val="7CAD1753"/>
    <w:rsid w:val="7CB63B60"/>
    <w:rsid w:val="7CCD3065"/>
    <w:rsid w:val="7CDE31EF"/>
    <w:rsid w:val="7CED6D6E"/>
    <w:rsid w:val="7D01718E"/>
    <w:rsid w:val="7D0A5487"/>
    <w:rsid w:val="7D0B3866"/>
    <w:rsid w:val="7D4947AC"/>
    <w:rsid w:val="7D5626E9"/>
    <w:rsid w:val="7D67620A"/>
    <w:rsid w:val="7D746C42"/>
    <w:rsid w:val="7D76119C"/>
    <w:rsid w:val="7D8E0C00"/>
    <w:rsid w:val="7D974FD2"/>
    <w:rsid w:val="7D9E229F"/>
    <w:rsid w:val="7DAF43F2"/>
    <w:rsid w:val="7DB47664"/>
    <w:rsid w:val="7DBD2152"/>
    <w:rsid w:val="7DBF5B1F"/>
    <w:rsid w:val="7DE45E8A"/>
    <w:rsid w:val="7E026423"/>
    <w:rsid w:val="7E0D5C30"/>
    <w:rsid w:val="7E10080F"/>
    <w:rsid w:val="7E157D1A"/>
    <w:rsid w:val="7E16453B"/>
    <w:rsid w:val="7E187FB0"/>
    <w:rsid w:val="7E46060F"/>
    <w:rsid w:val="7E620426"/>
    <w:rsid w:val="7E641FE1"/>
    <w:rsid w:val="7E6559E0"/>
    <w:rsid w:val="7E6D7106"/>
    <w:rsid w:val="7E7668BC"/>
    <w:rsid w:val="7EA81D6A"/>
    <w:rsid w:val="7EAD2019"/>
    <w:rsid w:val="7EBE50E3"/>
    <w:rsid w:val="7EEC0D05"/>
    <w:rsid w:val="7EFC0770"/>
    <w:rsid w:val="7F0B58A3"/>
    <w:rsid w:val="7F0D0EDC"/>
    <w:rsid w:val="7F1567D6"/>
    <w:rsid w:val="7F26049B"/>
    <w:rsid w:val="7F284B9E"/>
    <w:rsid w:val="7F4D4862"/>
    <w:rsid w:val="7F76482E"/>
    <w:rsid w:val="7FD64FE3"/>
    <w:rsid w:val="7FDE26E8"/>
    <w:rsid w:val="7FE24093"/>
    <w:rsid w:val="7FEC00BD"/>
    <w:rsid w:val="7FEC45FC"/>
    <w:rsid w:val="7FEE6313"/>
    <w:rsid w:val="7FEF3406"/>
    <w:rsid w:val="7FFB095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semiHidden="0" w:uiPriority="39" w:unhideWhenUsed="0" w:qFormat="1"/>
    <w:lsdException w:name="toc 2" w:semiHidden="0" w:uiPriority="39" w:unhideWhenUsed="0" w:qFormat="1"/>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qFormat="1"/>
    <w:lsdException w:name="toc 8" w:semiHidden="0" w:uiPriority="39" w:qFormat="1"/>
    <w:lsdException w:name="toc 9" w:semiHidden="0" w:uiPriority="39" w:qFormat="1"/>
    <w:lsdException w:name="annotation text" w:qFormat="1"/>
    <w:lsdException w:name="header" w:semiHidden="0" w:qFormat="1"/>
    <w:lsdException w:name="footer" w:semiHidden="0" w:qFormat="1"/>
    <w:lsdException w:name="caption" w:uiPriority="0" w:qFormat="1"/>
    <w:lsdException w:name="annotation reference" w:qFormat="1"/>
    <w:lsdException w:name="Title" w:semiHidden="0" w:uiPriority="0" w:unhideWhenUsed="0" w:qFormat="1"/>
    <w:lsdException w:name="Default Paragraph Font" w:uiPriority="1"/>
    <w:lsdException w:name="Subtitle" w:semiHidden="0" w:uiPriority="0" w:unhideWhenUsed="0" w:qFormat="1"/>
    <w:lsdException w:name="Hyperlink" w:semiHidden="0" w:unhideWhenUsed="0" w:qFormat="1"/>
    <w:lsdException w:name="FollowedHyperlink" w:qFormat="1"/>
    <w:lsdException w:name="Strong" w:semiHidden="0" w:uiPriority="0" w:unhideWhenUsed="0" w:qFormat="1"/>
    <w:lsdException w:name="Emphasis" w:semiHidden="0" w:uiPriority="0" w:unhideWhenUsed="0" w:qFormat="1"/>
    <w:lsdException w:name="Normal (Web)" w:semiHidden="0" w:uiPriority="0" w:unhideWhenUsed="0" w:qFormat="1"/>
    <w:lsdException w:name="Normal Table" w:qFormat="1"/>
    <w:lsdException w:name="annotation subject"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7B2F"/>
    <w:pPr>
      <w:widowControl w:val="0"/>
      <w:spacing w:line="360" w:lineRule="auto"/>
      <w:ind w:firstLineChars="200" w:firstLine="200"/>
      <w:jc w:val="both"/>
    </w:pPr>
    <w:rPr>
      <w:rFonts w:eastAsia="仿宋_GB2312"/>
      <w:kern w:val="2"/>
      <w:sz w:val="24"/>
      <w:szCs w:val="24"/>
    </w:rPr>
  </w:style>
  <w:style w:type="paragraph" w:styleId="1">
    <w:name w:val="heading 1"/>
    <w:basedOn w:val="a"/>
    <w:next w:val="a"/>
    <w:link w:val="1Char"/>
    <w:uiPriority w:val="9"/>
    <w:qFormat/>
    <w:rsid w:val="003E7B2F"/>
    <w:pPr>
      <w:keepNext/>
      <w:snapToGrid w:val="0"/>
      <w:spacing w:beforeLines="100" w:afterLines="50"/>
      <w:jc w:val="center"/>
      <w:outlineLvl w:val="0"/>
    </w:pPr>
    <w:rPr>
      <w:rFonts w:eastAsia="黑体"/>
      <w:bCs/>
      <w:color w:val="FF0000"/>
      <w:sz w:val="32"/>
      <w:szCs w:val="32"/>
    </w:rPr>
  </w:style>
  <w:style w:type="paragraph" w:styleId="2">
    <w:name w:val="heading 2"/>
    <w:basedOn w:val="a"/>
    <w:next w:val="a"/>
    <w:link w:val="2Char"/>
    <w:qFormat/>
    <w:rsid w:val="003E7B2F"/>
    <w:pPr>
      <w:keepNext/>
      <w:keepLines/>
      <w:numPr>
        <w:ilvl w:val="1"/>
        <w:numId w:val="1"/>
      </w:numPr>
      <w:snapToGrid w:val="0"/>
      <w:spacing w:line="600" w:lineRule="atLeast"/>
      <w:outlineLvl w:val="1"/>
    </w:pPr>
    <w:rPr>
      <w:rFonts w:eastAsia="黑体"/>
      <w:color w:val="C00000"/>
      <w:sz w:val="28"/>
      <w:szCs w:val="28"/>
    </w:rPr>
  </w:style>
  <w:style w:type="paragraph" w:styleId="3">
    <w:name w:val="heading 3"/>
    <w:basedOn w:val="a"/>
    <w:next w:val="a"/>
    <w:link w:val="3Char"/>
    <w:qFormat/>
    <w:rsid w:val="003E7B2F"/>
    <w:pPr>
      <w:keepNext/>
      <w:keepLines/>
      <w:spacing w:before="260" w:after="260" w:line="416" w:lineRule="auto"/>
      <w:outlineLvl w:val="2"/>
    </w:pPr>
    <w:rPr>
      <w:b/>
      <w:bCs/>
      <w:color w:val="0070C0"/>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39"/>
    <w:unhideWhenUsed/>
    <w:qFormat/>
    <w:rsid w:val="003E7B2F"/>
    <w:pPr>
      <w:spacing w:line="240" w:lineRule="auto"/>
      <w:ind w:leftChars="1200" w:left="2520" w:firstLineChars="0" w:firstLine="0"/>
    </w:pPr>
    <w:rPr>
      <w:rFonts w:asciiTheme="minorHAnsi" w:eastAsiaTheme="minorEastAsia" w:hAnsiTheme="minorHAnsi" w:cstheme="minorBidi"/>
      <w:sz w:val="21"/>
      <w:szCs w:val="22"/>
    </w:rPr>
  </w:style>
  <w:style w:type="paragraph" w:styleId="a3">
    <w:name w:val="annotation text"/>
    <w:basedOn w:val="a"/>
    <w:link w:val="Char"/>
    <w:uiPriority w:val="99"/>
    <w:semiHidden/>
    <w:unhideWhenUsed/>
    <w:qFormat/>
    <w:rsid w:val="003E7B2F"/>
    <w:pPr>
      <w:jc w:val="left"/>
    </w:pPr>
  </w:style>
  <w:style w:type="paragraph" w:styleId="5">
    <w:name w:val="toc 5"/>
    <w:basedOn w:val="a"/>
    <w:next w:val="a"/>
    <w:uiPriority w:val="39"/>
    <w:unhideWhenUsed/>
    <w:qFormat/>
    <w:rsid w:val="003E7B2F"/>
    <w:pPr>
      <w:spacing w:line="240" w:lineRule="auto"/>
      <w:ind w:leftChars="800" w:left="1680" w:firstLineChars="0" w:firstLine="0"/>
    </w:pPr>
    <w:rPr>
      <w:rFonts w:asciiTheme="minorHAnsi" w:eastAsiaTheme="minorEastAsia" w:hAnsiTheme="minorHAnsi" w:cstheme="minorBidi"/>
      <w:sz w:val="21"/>
      <w:szCs w:val="22"/>
    </w:rPr>
  </w:style>
  <w:style w:type="paragraph" w:styleId="30">
    <w:name w:val="toc 3"/>
    <w:basedOn w:val="a"/>
    <w:next w:val="a"/>
    <w:uiPriority w:val="39"/>
    <w:unhideWhenUsed/>
    <w:qFormat/>
    <w:rsid w:val="003E7B2F"/>
    <w:pPr>
      <w:spacing w:line="240" w:lineRule="auto"/>
      <w:ind w:leftChars="400" w:left="840" w:firstLineChars="0" w:firstLine="0"/>
    </w:pPr>
    <w:rPr>
      <w:rFonts w:asciiTheme="minorHAnsi" w:eastAsiaTheme="minorEastAsia" w:hAnsiTheme="minorHAnsi" w:cstheme="minorBidi"/>
      <w:sz w:val="21"/>
      <w:szCs w:val="22"/>
    </w:rPr>
  </w:style>
  <w:style w:type="paragraph" w:styleId="8">
    <w:name w:val="toc 8"/>
    <w:basedOn w:val="a"/>
    <w:next w:val="a"/>
    <w:uiPriority w:val="39"/>
    <w:unhideWhenUsed/>
    <w:qFormat/>
    <w:rsid w:val="003E7B2F"/>
    <w:pPr>
      <w:spacing w:line="240" w:lineRule="auto"/>
      <w:ind w:leftChars="1400" w:left="2940" w:firstLineChars="0" w:firstLine="0"/>
    </w:pPr>
    <w:rPr>
      <w:rFonts w:asciiTheme="minorHAnsi" w:eastAsiaTheme="minorEastAsia" w:hAnsiTheme="minorHAnsi" w:cstheme="minorBidi"/>
      <w:sz w:val="21"/>
      <w:szCs w:val="22"/>
    </w:rPr>
  </w:style>
  <w:style w:type="paragraph" w:styleId="a4">
    <w:name w:val="Balloon Text"/>
    <w:basedOn w:val="a"/>
    <w:link w:val="Char0"/>
    <w:uiPriority w:val="99"/>
    <w:unhideWhenUsed/>
    <w:qFormat/>
    <w:rsid w:val="003E7B2F"/>
    <w:pPr>
      <w:spacing w:line="240" w:lineRule="auto"/>
    </w:pPr>
    <w:rPr>
      <w:sz w:val="18"/>
      <w:szCs w:val="18"/>
    </w:rPr>
  </w:style>
  <w:style w:type="paragraph" w:styleId="a5">
    <w:name w:val="footer"/>
    <w:basedOn w:val="a"/>
    <w:link w:val="Char1"/>
    <w:uiPriority w:val="99"/>
    <w:unhideWhenUsed/>
    <w:qFormat/>
    <w:rsid w:val="003E7B2F"/>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3E7B2F"/>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3E7B2F"/>
    <w:pPr>
      <w:spacing w:before="120" w:after="120"/>
      <w:jc w:val="left"/>
    </w:pPr>
    <w:rPr>
      <w:b/>
      <w:bCs/>
      <w:caps/>
      <w:sz w:val="28"/>
      <w:szCs w:val="20"/>
    </w:rPr>
  </w:style>
  <w:style w:type="paragraph" w:styleId="4">
    <w:name w:val="toc 4"/>
    <w:basedOn w:val="a"/>
    <w:next w:val="a"/>
    <w:uiPriority w:val="39"/>
    <w:unhideWhenUsed/>
    <w:qFormat/>
    <w:rsid w:val="003E7B2F"/>
    <w:pPr>
      <w:spacing w:line="240" w:lineRule="auto"/>
      <w:ind w:leftChars="600" w:left="1260" w:firstLineChars="0" w:firstLine="0"/>
    </w:pPr>
    <w:rPr>
      <w:rFonts w:asciiTheme="minorHAnsi" w:eastAsiaTheme="minorEastAsia" w:hAnsiTheme="minorHAnsi" w:cstheme="minorBidi"/>
      <w:sz w:val="21"/>
      <w:szCs w:val="22"/>
    </w:rPr>
  </w:style>
  <w:style w:type="paragraph" w:styleId="6">
    <w:name w:val="toc 6"/>
    <w:basedOn w:val="a"/>
    <w:next w:val="a"/>
    <w:uiPriority w:val="39"/>
    <w:unhideWhenUsed/>
    <w:qFormat/>
    <w:rsid w:val="003E7B2F"/>
    <w:pPr>
      <w:spacing w:line="240" w:lineRule="auto"/>
      <w:ind w:leftChars="1000" w:left="2100" w:firstLineChars="0" w:firstLine="0"/>
    </w:pPr>
    <w:rPr>
      <w:rFonts w:asciiTheme="minorHAnsi" w:eastAsiaTheme="minorEastAsia" w:hAnsiTheme="minorHAnsi" w:cstheme="minorBidi"/>
      <w:sz w:val="21"/>
      <w:szCs w:val="22"/>
    </w:rPr>
  </w:style>
  <w:style w:type="paragraph" w:styleId="20">
    <w:name w:val="toc 2"/>
    <w:basedOn w:val="a"/>
    <w:next w:val="a"/>
    <w:uiPriority w:val="39"/>
    <w:qFormat/>
    <w:rsid w:val="003E7B2F"/>
    <w:pPr>
      <w:spacing w:line="300" w:lineRule="exact"/>
      <w:jc w:val="left"/>
    </w:pPr>
    <w:rPr>
      <w:smallCaps/>
      <w:sz w:val="28"/>
      <w:szCs w:val="20"/>
    </w:rPr>
  </w:style>
  <w:style w:type="paragraph" w:styleId="9">
    <w:name w:val="toc 9"/>
    <w:basedOn w:val="a"/>
    <w:next w:val="a"/>
    <w:uiPriority w:val="39"/>
    <w:unhideWhenUsed/>
    <w:qFormat/>
    <w:rsid w:val="003E7B2F"/>
    <w:pPr>
      <w:spacing w:line="240" w:lineRule="auto"/>
      <w:ind w:leftChars="1600" w:left="3360" w:firstLineChars="0" w:firstLine="0"/>
    </w:pPr>
    <w:rPr>
      <w:rFonts w:asciiTheme="minorHAnsi" w:eastAsiaTheme="minorEastAsia" w:hAnsiTheme="minorHAnsi" w:cstheme="minorBidi"/>
      <w:sz w:val="21"/>
      <w:szCs w:val="22"/>
    </w:rPr>
  </w:style>
  <w:style w:type="paragraph" w:styleId="a7">
    <w:name w:val="Normal (Web)"/>
    <w:basedOn w:val="a"/>
    <w:qFormat/>
    <w:rsid w:val="003E7B2F"/>
    <w:pPr>
      <w:spacing w:before="100" w:beforeAutospacing="1" w:after="100" w:afterAutospacing="1"/>
      <w:jc w:val="left"/>
    </w:pPr>
    <w:rPr>
      <w:kern w:val="0"/>
    </w:rPr>
  </w:style>
  <w:style w:type="paragraph" w:styleId="a8">
    <w:name w:val="Title"/>
    <w:basedOn w:val="a"/>
    <w:next w:val="a"/>
    <w:link w:val="Char3"/>
    <w:qFormat/>
    <w:rsid w:val="003E7B2F"/>
    <w:pPr>
      <w:spacing w:before="240" w:after="60"/>
      <w:jc w:val="center"/>
      <w:outlineLvl w:val="0"/>
    </w:pPr>
    <w:rPr>
      <w:rFonts w:asciiTheme="majorHAnsi" w:hAnsiTheme="majorHAnsi" w:cstheme="majorBidi"/>
      <w:b/>
      <w:bCs/>
      <w:sz w:val="32"/>
      <w:szCs w:val="32"/>
    </w:rPr>
  </w:style>
  <w:style w:type="paragraph" w:styleId="a9">
    <w:name w:val="annotation subject"/>
    <w:basedOn w:val="a3"/>
    <w:next w:val="a3"/>
    <w:link w:val="Char4"/>
    <w:uiPriority w:val="99"/>
    <w:semiHidden/>
    <w:unhideWhenUsed/>
    <w:qFormat/>
    <w:rsid w:val="003E7B2F"/>
    <w:rPr>
      <w:b/>
      <w:bCs/>
    </w:rPr>
  </w:style>
  <w:style w:type="character" w:styleId="aa">
    <w:name w:val="FollowedHyperlink"/>
    <w:basedOn w:val="a0"/>
    <w:uiPriority w:val="99"/>
    <w:semiHidden/>
    <w:unhideWhenUsed/>
    <w:qFormat/>
    <w:rsid w:val="003E7B2F"/>
    <w:rPr>
      <w:color w:val="000000"/>
      <w:sz w:val="18"/>
      <w:szCs w:val="18"/>
      <w:u w:val="none"/>
    </w:rPr>
  </w:style>
  <w:style w:type="character" w:styleId="ab">
    <w:name w:val="Hyperlink"/>
    <w:uiPriority w:val="99"/>
    <w:qFormat/>
    <w:rsid w:val="003E7B2F"/>
    <w:rPr>
      <w:color w:val="0000FF"/>
      <w:u w:val="single"/>
    </w:rPr>
  </w:style>
  <w:style w:type="character" w:styleId="ac">
    <w:name w:val="annotation reference"/>
    <w:basedOn w:val="a0"/>
    <w:uiPriority w:val="99"/>
    <w:semiHidden/>
    <w:unhideWhenUsed/>
    <w:qFormat/>
    <w:rsid w:val="003E7B2F"/>
    <w:rPr>
      <w:sz w:val="21"/>
      <w:szCs w:val="21"/>
    </w:rPr>
  </w:style>
  <w:style w:type="character" w:customStyle="1" w:styleId="1Char">
    <w:name w:val="标题 1 Char"/>
    <w:basedOn w:val="a0"/>
    <w:link w:val="1"/>
    <w:uiPriority w:val="9"/>
    <w:qFormat/>
    <w:rsid w:val="003E7B2F"/>
    <w:rPr>
      <w:rFonts w:eastAsia="黑体"/>
      <w:bCs/>
      <w:color w:val="FF0000"/>
      <w:kern w:val="2"/>
      <w:sz w:val="32"/>
      <w:szCs w:val="32"/>
    </w:rPr>
  </w:style>
  <w:style w:type="character" w:customStyle="1" w:styleId="2Char">
    <w:name w:val="标题 2 Char"/>
    <w:basedOn w:val="a0"/>
    <w:link w:val="2"/>
    <w:qFormat/>
    <w:rsid w:val="003E7B2F"/>
    <w:rPr>
      <w:rFonts w:eastAsia="黑体"/>
      <w:color w:val="C00000"/>
      <w:kern w:val="2"/>
      <w:sz w:val="28"/>
      <w:szCs w:val="28"/>
    </w:rPr>
  </w:style>
  <w:style w:type="character" w:customStyle="1" w:styleId="3Char">
    <w:name w:val="标题 3 Char"/>
    <w:basedOn w:val="a0"/>
    <w:link w:val="3"/>
    <w:qFormat/>
    <w:rsid w:val="003E7B2F"/>
    <w:rPr>
      <w:b/>
      <w:bCs/>
      <w:color w:val="0070C0"/>
      <w:kern w:val="2"/>
      <w:sz w:val="32"/>
      <w:szCs w:val="32"/>
    </w:rPr>
  </w:style>
  <w:style w:type="character" w:customStyle="1" w:styleId="Char3">
    <w:name w:val="标题 Char"/>
    <w:basedOn w:val="a0"/>
    <w:link w:val="a8"/>
    <w:qFormat/>
    <w:rsid w:val="003E7B2F"/>
    <w:rPr>
      <w:rFonts w:asciiTheme="majorHAnsi" w:hAnsiTheme="majorHAnsi" w:cstheme="majorBidi"/>
      <w:b/>
      <w:bCs/>
      <w:kern w:val="2"/>
      <w:sz w:val="32"/>
      <w:szCs w:val="32"/>
    </w:rPr>
  </w:style>
  <w:style w:type="character" w:customStyle="1" w:styleId="Char2">
    <w:name w:val="页眉 Char"/>
    <w:basedOn w:val="a0"/>
    <w:link w:val="a6"/>
    <w:uiPriority w:val="99"/>
    <w:qFormat/>
    <w:rsid w:val="003E7B2F"/>
    <w:rPr>
      <w:rFonts w:eastAsia="仿宋_GB2312"/>
      <w:kern w:val="2"/>
      <w:sz w:val="18"/>
      <w:szCs w:val="18"/>
    </w:rPr>
  </w:style>
  <w:style w:type="character" w:customStyle="1" w:styleId="Char1">
    <w:name w:val="页脚 Char"/>
    <w:basedOn w:val="a0"/>
    <w:link w:val="a5"/>
    <w:uiPriority w:val="99"/>
    <w:qFormat/>
    <w:rsid w:val="003E7B2F"/>
    <w:rPr>
      <w:rFonts w:eastAsia="仿宋_GB2312"/>
      <w:kern w:val="2"/>
      <w:sz w:val="18"/>
      <w:szCs w:val="18"/>
    </w:rPr>
  </w:style>
  <w:style w:type="paragraph" w:customStyle="1" w:styleId="21">
    <w:name w:val="列出段落2"/>
    <w:basedOn w:val="a"/>
    <w:uiPriority w:val="34"/>
    <w:qFormat/>
    <w:rsid w:val="003E7B2F"/>
    <w:pPr>
      <w:ind w:firstLine="420"/>
    </w:pPr>
  </w:style>
  <w:style w:type="paragraph" w:customStyle="1" w:styleId="Default">
    <w:name w:val="Default"/>
    <w:qFormat/>
    <w:rsid w:val="003E7B2F"/>
    <w:pPr>
      <w:widowControl w:val="0"/>
      <w:autoSpaceDE w:val="0"/>
      <w:autoSpaceDN w:val="0"/>
      <w:adjustRightInd w:val="0"/>
    </w:pPr>
    <w:rPr>
      <w:rFonts w:ascii="微软雅黑" w:eastAsia="微软雅黑" w:hAnsiTheme="minorHAnsi" w:cs="微软雅黑"/>
      <w:color w:val="000000"/>
      <w:sz w:val="24"/>
      <w:szCs w:val="24"/>
    </w:rPr>
  </w:style>
  <w:style w:type="paragraph" w:customStyle="1" w:styleId="11">
    <w:name w:val="列出段落1"/>
    <w:basedOn w:val="a"/>
    <w:uiPriority w:val="99"/>
    <w:qFormat/>
    <w:rsid w:val="003E7B2F"/>
    <w:pPr>
      <w:spacing w:line="240" w:lineRule="auto"/>
      <w:ind w:firstLine="420"/>
    </w:pPr>
    <w:rPr>
      <w:rFonts w:ascii="Calibri" w:eastAsia="宋体" w:hAnsi="Calibri"/>
      <w:sz w:val="21"/>
      <w:szCs w:val="22"/>
    </w:rPr>
  </w:style>
  <w:style w:type="paragraph" w:customStyle="1" w:styleId="TOC1">
    <w:name w:val="TOC 标题1"/>
    <w:basedOn w:val="1"/>
    <w:next w:val="a"/>
    <w:uiPriority w:val="39"/>
    <w:unhideWhenUsed/>
    <w:qFormat/>
    <w:rsid w:val="003E7B2F"/>
    <w:pPr>
      <w:keepLines/>
      <w:widowControl/>
      <w:snapToGrid/>
      <w:spacing w:beforeLines="0" w:afterLines="0" w:line="276" w:lineRule="auto"/>
      <w:jc w:val="left"/>
      <w:outlineLvl w:val="9"/>
    </w:pPr>
    <w:rPr>
      <w:rFonts w:asciiTheme="majorHAnsi" w:eastAsiaTheme="majorEastAsia" w:hAnsiTheme="majorHAnsi" w:cstheme="majorBidi"/>
      <w:b/>
      <w:color w:val="365F91" w:themeColor="accent1" w:themeShade="BF"/>
      <w:kern w:val="0"/>
      <w:sz w:val="28"/>
      <w:szCs w:val="28"/>
    </w:rPr>
  </w:style>
  <w:style w:type="character" w:customStyle="1" w:styleId="Char0">
    <w:name w:val="批注框文本 Char"/>
    <w:basedOn w:val="a0"/>
    <w:link w:val="a4"/>
    <w:uiPriority w:val="99"/>
    <w:semiHidden/>
    <w:qFormat/>
    <w:rsid w:val="003E7B2F"/>
    <w:rPr>
      <w:rFonts w:eastAsia="仿宋_GB2312"/>
      <w:kern w:val="2"/>
      <w:sz w:val="18"/>
      <w:szCs w:val="18"/>
    </w:rPr>
  </w:style>
  <w:style w:type="character" w:customStyle="1" w:styleId="Char">
    <w:name w:val="批注文字 Char"/>
    <w:basedOn w:val="a0"/>
    <w:link w:val="a3"/>
    <w:uiPriority w:val="99"/>
    <w:semiHidden/>
    <w:qFormat/>
    <w:rsid w:val="003E7B2F"/>
    <w:rPr>
      <w:rFonts w:eastAsia="仿宋_GB2312"/>
      <w:kern w:val="2"/>
      <w:sz w:val="24"/>
      <w:szCs w:val="24"/>
    </w:rPr>
  </w:style>
  <w:style w:type="character" w:customStyle="1" w:styleId="Char4">
    <w:name w:val="批注主题 Char"/>
    <w:basedOn w:val="Char"/>
    <w:link w:val="a9"/>
    <w:qFormat/>
    <w:rsid w:val="003E7B2F"/>
  </w:style>
  <w:style w:type="character" w:customStyle="1" w:styleId="font01">
    <w:name w:val="font01"/>
    <w:basedOn w:val="a0"/>
    <w:qFormat/>
    <w:rsid w:val="003E7B2F"/>
    <w:rPr>
      <w:rFonts w:ascii="楷体_GB2312" w:eastAsia="楷体_GB2312" w:cs="楷体_GB2312"/>
      <w:b/>
      <w:color w:val="000000"/>
      <w:sz w:val="20"/>
      <w:szCs w:val="20"/>
      <w:u w:val="none"/>
    </w:rPr>
  </w:style>
  <w:style w:type="character" w:customStyle="1" w:styleId="font71">
    <w:name w:val="font71"/>
    <w:basedOn w:val="a0"/>
    <w:qFormat/>
    <w:rsid w:val="003E7B2F"/>
    <w:rPr>
      <w:rFonts w:ascii="宋体" w:eastAsia="宋体" w:hAnsi="宋体" w:cs="宋体" w:hint="eastAsia"/>
      <w:b/>
      <w:color w:val="000000"/>
      <w:sz w:val="20"/>
      <w:szCs w:val="20"/>
      <w:u w:val="none"/>
    </w:rPr>
  </w:style>
  <w:style w:type="character" w:customStyle="1" w:styleId="font31">
    <w:name w:val="font31"/>
    <w:basedOn w:val="a0"/>
    <w:qFormat/>
    <w:rsid w:val="003E7B2F"/>
    <w:rPr>
      <w:rFonts w:ascii="Times New Roman" w:hAnsi="Times New Roman" w:cs="Times New Roman" w:hint="default"/>
      <w:b/>
      <w:color w:val="000000"/>
      <w:sz w:val="20"/>
      <w:szCs w:val="20"/>
      <w:u w:val="none"/>
    </w:rPr>
  </w:style>
  <w:style w:type="character" w:customStyle="1" w:styleId="font41">
    <w:name w:val="font41"/>
    <w:basedOn w:val="a0"/>
    <w:qFormat/>
    <w:rsid w:val="003E7B2F"/>
    <w:rPr>
      <w:rFonts w:ascii="宋体" w:eastAsia="宋体" w:hAnsi="宋体" w:cs="宋体" w:hint="eastAsia"/>
      <w:color w:val="000000"/>
      <w:sz w:val="20"/>
      <w:szCs w:val="20"/>
      <w:u w:val="none"/>
    </w:rPr>
  </w:style>
  <w:style w:type="character" w:customStyle="1" w:styleId="font51">
    <w:name w:val="font51"/>
    <w:basedOn w:val="a0"/>
    <w:qFormat/>
    <w:rsid w:val="003E7B2F"/>
    <w:rPr>
      <w:rFonts w:ascii="Times New Roman" w:hAnsi="Times New Roman" w:cs="Times New Roman" w:hint="default"/>
      <w:color w:val="000000"/>
      <w:sz w:val="20"/>
      <w:szCs w:val="20"/>
      <w:u w:val="none"/>
    </w:rPr>
  </w:style>
  <w:style w:type="character" w:customStyle="1" w:styleId="font61">
    <w:name w:val="font61"/>
    <w:basedOn w:val="a0"/>
    <w:qFormat/>
    <w:rsid w:val="003E7B2F"/>
    <w:rPr>
      <w:rFonts w:ascii="楷体_GB2312" w:eastAsia="楷体_GB2312" w:cs="楷体_GB2312" w:hint="default"/>
      <w:color w:val="000000"/>
      <w:sz w:val="20"/>
      <w:szCs w:val="20"/>
      <w:u w:val="none"/>
    </w:rPr>
  </w:style>
  <w:style w:type="character" w:customStyle="1" w:styleId="font21">
    <w:name w:val="font21"/>
    <w:basedOn w:val="a0"/>
    <w:qFormat/>
    <w:rsid w:val="003E7B2F"/>
    <w:rPr>
      <w:rFonts w:ascii="Times New Roman" w:hAnsi="Times New Roman" w:cs="Times New Roman" w:hint="default"/>
      <w:color w:val="000000"/>
      <w:sz w:val="20"/>
      <w:szCs w:val="20"/>
      <w:u w:val="none"/>
    </w:rPr>
  </w:style>
  <w:style w:type="character" w:customStyle="1" w:styleId="font11">
    <w:name w:val="font11"/>
    <w:basedOn w:val="a0"/>
    <w:qFormat/>
    <w:rsid w:val="003E7B2F"/>
    <w:rPr>
      <w:rFonts w:ascii="楷体_GB2312" w:eastAsia="楷体_GB2312" w:cs="楷体_GB2312" w:hint="default"/>
      <w:color w:val="000000"/>
      <w:sz w:val="20"/>
      <w:szCs w:val="20"/>
      <w:u w:val="none"/>
    </w:rPr>
  </w:style>
  <w:style w:type="character" w:customStyle="1" w:styleId="font101">
    <w:name w:val="font101"/>
    <w:basedOn w:val="a0"/>
    <w:qFormat/>
    <w:rsid w:val="003E7B2F"/>
    <w:rPr>
      <w:rFonts w:ascii="Times New Roman" w:hAnsi="Times New Roman" w:cs="Times New Roman" w:hint="default"/>
      <w:b/>
      <w:color w:val="000000"/>
      <w:sz w:val="20"/>
      <w:szCs w:val="20"/>
      <w:u w:val="none"/>
    </w:rPr>
  </w:style>
  <w:style w:type="character" w:customStyle="1" w:styleId="font111">
    <w:name w:val="font111"/>
    <w:basedOn w:val="a0"/>
    <w:qFormat/>
    <w:rsid w:val="003E7B2F"/>
    <w:rPr>
      <w:rFonts w:ascii="Times New Roman" w:hAnsi="Times New Roman" w:cs="Times New Roman" w:hint="default"/>
      <w:b/>
      <w:color w:val="000000"/>
      <w:sz w:val="20"/>
      <w:szCs w:val="20"/>
      <w:u w:val="none"/>
    </w:rPr>
  </w:style>
  <w:style w:type="character" w:customStyle="1" w:styleId="font81">
    <w:name w:val="font81"/>
    <w:basedOn w:val="a0"/>
    <w:qFormat/>
    <w:rsid w:val="003E7B2F"/>
    <w:rPr>
      <w:rFonts w:ascii="宋体" w:eastAsia="宋体" w:hAnsi="宋体" w:cs="宋体" w:hint="eastAsia"/>
      <w:color w:val="000000"/>
      <w:sz w:val="20"/>
      <w:szCs w:val="20"/>
      <w:u w:val="none"/>
    </w:rPr>
  </w:style>
  <w:style w:type="character" w:customStyle="1" w:styleId="font91">
    <w:name w:val="font91"/>
    <w:basedOn w:val="a0"/>
    <w:qFormat/>
    <w:rsid w:val="003E7B2F"/>
    <w:rPr>
      <w:rFonts w:ascii="楷体_GB2312" w:eastAsia="楷体_GB2312" w:cs="楷体_GB2312" w:hint="default"/>
      <w:color w:val="000000"/>
      <w:sz w:val="20"/>
      <w:szCs w:val="20"/>
      <w:u w:val="non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oleObject" Target="embeddings/oleObject1.bin"/><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wmf"/></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410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Pages>
  <Words>3814</Words>
  <Characters>21744</Characters>
  <Application>Microsoft Office Word</Application>
  <DocSecurity>0</DocSecurity>
  <Lines>181</Lines>
  <Paragraphs>51</Paragraphs>
  <ScaleCrop>false</ScaleCrop>
  <Company>Sky123.Org</Company>
  <LinksUpToDate>false</LinksUpToDate>
  <CharactersWithSpaces>25507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admin</cp:lastModifiedBy>
  <cp:revision>34</cp:revision>
  <cp:lastPrinted>2019-11-20T01:14:00Z</cp:lastPrinted>
  <dcterms:created xsi:type="dcterms:W3CDTF">2018-06-12T01:25:00Z</dcterms:created>
  <dcterms:modified xsi:type="dcterms:W3CDTF">2020-09-22T02:31:00Z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