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ilvl w:val="0"/>
          <w:numId w:val="0"/>
        </w:numPr>
        <w:bidi w:val="0"/>
        <w:jc w:val="center"/>
        <w:rPr>
          <w:rFonts w:hint="eastAsia"/>
          <w:lang w:val="en-US" w:eastAsia="zh-CN"/>
        </w:rPr>
      </w:pPr>
      <w:r>
        <w:rPr>
          <w:rFonts w:hint="eastAsia"/>
          <w:lang w:val="en-US" w:eastAsia="zh-CN"/>
        </w:rPr>
        <w:t>民办职业培训机构设立行政许可承诺制</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color w:val="FF0000"/>
          <w:sz w:val="32"/>
          <w:szCs w:val="32"/>
          <w:lang w:val="en-US" w:eastAsia="zh-CN"/>
        </w:rPr>
        <w:t>一、适用条件：</w:t>
      </w:r>
      <w:r>
        <w:rPr>
          <w:rFonts w:hint="eastAsia" w:ascii="仿宋_GB2312" w:hAnsi="仿宋_GB2312" w:eastAsia="仿宋_GB2312" w:cs="仿宋_GB2312"/>
          <w:sz w:val="32"/>
          <w:szCs w:val="32"/>
          <w:lang w:val="en-US" w:eastAsia="zh-CN"/>
        </w:rPr>
        <w:t>民办职业培训机构</w:t>
      </w:r>
      <w:r>
        <w:rPr>
          <w:rFonts w:hint="eastAsia" w:ascii="仿宋_GB2312" w:hAnsi="仿宋_GB2312" w:eastAsia="仿宋_GB2312" w:cs="仿宋_GB2312"/>
          <w:sz w:val="32"/>
          <w:szCs w:val="32"/>
        </w:rPr>
        <w:t>在申请办理民办职业培训机构设立</w:t>
      </w:r>
      <w:r>
        <w:rPr>
          <w:rFonts w:hint="eastAsia" w:ascii="仿宋_GB2312" w:hAnsi="仿宋_GB2312" w:eastAsia="仿宋_GB2312" w:cs="仿宋_GB2312"/>
          <w:sz w:val="32"/>
          <w:szCs w:val="32"/>
          <w:lang w:eastAsia="zh-CN"/>
        </w:rPr>
        <w:t>行政</w:t>
      </w:r>
      <w:r>
        <w:rPr>
          <w:rFonts w:hint="eastAsia" w:ascii="仿宋_GB2312" w:hAnsi="仿宋_GB2312" w:eastAsia="仿宋_GB2312" w:cs="仿宋_GB2312"/>
          <w:sz w:val="32"/>
          <w:szCs w:val="32"/>
          <w:lang w:val="en-US" w:eastAsia="zh-CN"/>
        </w:rPr>
        <w:t>许可</w:t>
      </w:r>
      <w:bookmarkStart w:id="0" w:name="_GoBack"/>
      <w:bookmarkEnd w:id="0"/>
      <w:r>
        <w:rPr>
          <w:rFonts w:hint="eastAsia" w:ascii="仿宋_GB2312" w:hAnsi="仿宋_GB2312" w:eastAsia="仿宋_GB2312" w:cs="仿宋_GB2312"/>
          <w:sz w:val="32"/>
          <w:szCs w:val="32"/>
        </w:rPr>
        <w:t>时，可自主选择是否采取告知承诺制方式办理。不愿承诺或者无法承诺的，应当按照一般程序提交申请</w:t>
      </w:r>
      <w:r>
        <w:rPr>
          <w:rFonts w:hint="eastAsia" w:ascii="仿宋_GB2312" w:hAnsi="仿宋_GB2312" w:eastAsia="仿宋_GB2312" w:cs="仿宋_GB2312"/>
          <w:sz w:val="32"/>
          <w:szCs w:val="32"/>
          <w:lang w:val="en-US" w:eastAsia="zh-CN"/>
        </w:rPr>
        <w:t>民办职业培训机构设立行政</w:t>
      </w:r>
      <w:r>
        <w:rPr>
          <w:rFonts w:hint="eastAsia" w:ascii="仿宋_GB2312" w:hAnsi="仿宋_GB2312" w:eastAsia="仿宋_GB2312" w:cs="仿宋_GB2312"/>
          <w:sz w:val="32"/>
          <w:szCs w:val="32"/>
        </w:rPr>
        <w:t>许可所需资料，办理</w:t>
      </w:r>
      <w:r>
        <w:rPr>
          <w:rFonts w:hint="eastAsia" w:ascii="仿宋_GB2312" w:hAnsi="仿宋_GB2312" w:eastAsia="仿宋_GB2312" w:cs="仿宋_GB2312"/>
          <w:sz w:val="32"/>
          <w:szCs w:val="32"/>
          <w:lang w:val="en-US" w:eastAsia="zh-CN"/>
        </w:rPr>
        <w:t>民办职业培训机构设立行政</w:t>
      </w:r>
      <w:r>
        <w:rPr>
          <w:rFonts w:hint="eastAsia" w:ascii="仿宋_GB2312" w:hAnsi="仿宋_GB2312" w:eastAsia="仿宋_GB2312" w:cs="仿宋_GB2312"/>
          <w:sz w:val="32"/>
          <w:szCs w:val="32"/>
        </w:rPr>
        <w:t>许可证。</w:t>
      </w:r>
    </w:p>
    <w:p>
      <w:pPr>
        <w:pStyle w:val="11"/>
        <w:keepNext w:val="0"/>
        <w:keepLines w:val="0"/>
        <w:pageBreakBefore w:val="0"/>
        <w:widowControl w:val="0"/>
        <w:shd w:val="clear" w:color="auto" w:fill="auto"/>
        <w:tabs>
          <w:tab w:val="left" w:pos="961"/>
        </w:tabs>
        <w:kinsoku/>
        <w:wordWrap/>
        <w:overflowPunct/>
        <w:topLinePunct w:val="0"/>
        <w:autoSpaceDE/>
        <w:autoSpaceDN/>
        <w:bidi w:val="0"/>
        <w:adjustRightInd/>
        <w:snapToGrid/>
        <w:spacing w:before="0" w:after="0" w:line="460" w:lineRule="exact"/>
        <w:ind w:left="0" w:right="0" w:firstLine="643" w:firstLineChars="200"/>
        <w:jc w:val="both"/>
        <w:textAlignment w:val="auto"/>
        <w:rPr>
          <w:rFonts w:hint="eastAsia" w:ascii="仿宋_GB2312" w:hAnsi="仿宋_GB2312" w:eastAsia="仿宋_GB2312" w:cs="仿宋_GB2312"/>
          <w:b/>
          <w:bCs/>
          <w:color w:val="FF0000"/>
          <w:sz w:val="32"/>
          <w:szCs w:val="32"/>
          <w:lang w:eastAsia="zh-CN"/>
        </w:rPr>
      </w:pPr>
      <w:r>
        <w:rPr>
          <w:rFonts w:hint="eastAsia" w:ascii="仿宋_GB2312" w:hAnsi="仿宋_GB2312" w:eastAsia="仿宋_GB2312" w:cs="仿宋_GB2312"/>
          <w:b/>
          <w:bCs/>
          <w:color w:val="FF0000"/>
          <w:sz w:val="32"/>
          <w:szCs w:val="32"/>
          <w:lang w:eastAsia="zh-CN"/>
        </w:rPr>
        <w:t>二、可</w:t>
      </w:r>
      <w:r>
        <w:rPr>
          <w:rFonts w:hint="eastAsia" w:ascii="仿宋_GB2312" w:hAnsi="仿宋_GB2312" w:eastAsia="仿宋_GB2312" w:cs="仿宋_GB2312"/>
          <w:b/>
          <w:bCs/>
          <w:color w:val="FF0000"/>
          <w:sz w:val="32"/>
          <w:szCs w:val="32"/>
          <w:lang w:val="en-US" w:eastAsia="zh-CN"/>
        </w:rPr>
        <w:t>容缺的申</w:t>
      </w:r>
      <w:r>
        <w:rPr>
          <w:rFonts w:hint="eastAsia" w:ascii="仿宋_GB2312" w:hAnsi="仿宋_GB2312" w:eastAsia="仿宋_GB2312" w:cs="仿宋_GB2312"/>
          <w:b/>
          <w:bCs/>
          <w:color w:val="FF0000"/>
          <w:sz w:val="32"/>
          <w:szCs w:val="32"/>
          <w:lang w:eastAsia="zh-CN"/>
        </w:rPr>
        <w:t>请材料：无</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b/>
          <w:bCs/>
          <w:color w:val="FF0000"/>
          <w:sz w:val="32"/>
          <w:szCs w:val="32"/>
          <w:lang w:val="en-US" w:eastAsia="zh-CN"/>
        </w:rPr>
      </w:pPr>
      <w:r>
        <w:rPr>
          <w:rFonts w:hint="eastAsia" w:ascii="仿宋_GB2312" w:hAnsi="仿宋_GB2312" w:eastAsia="仿宋_GB2312" w:cs="仿宋_GB2312"/>
          <w:b/>
          <w:bCs/>
          <w:color w:val="FF0000"/>
          <w:sz w:val="32"/>
          <w:szCs w:val="32"/>
          <w:lang w:val="en-US" w:eastAsia="zh-CN"/>
        </w:rPr>
        <w:t>三、承诺文书：</w:t>
      </w:r>
    </w:p>
    <w:p>
      <w:pPr>
        <w:pStyle w:val="9"/>
        <w:numPr>
          <w:ilvl w:val="0"/>
          <w:numId w:val="0"/>
        </w:numPr>
        <w:spacing w:line="560" w:lineRule="exact"/>
        <w:ind w:leftChars="0"/>
        <w:jc w:val="center"/>
        <w:rPr>
          <w:rFonts w:hint="eastAsia" w:ascii="方正小标宋简体" w:hAnsi="方正小标宋简体" w:eastAsia="方正小标宋简体" w:cs="方正小标宋简体"/>
          <w:b w:val="0"/>
          <w:bCs/>
          <w:kern w:val="0"/>
          <w:sz w:val="44"/>
          <w:szCs w:val="44"/>
          <w:lang w:val="en-US" w:eastAsia="zh-CN"/>
        </w:rPr>
      </w:pPr>
      <w:r>
        <w:rPr>
          <w:rFonts w:ascii="方正小标宋简体" w:hAnsi="方正小标宋简体" w:eastAsia="方正小标宋简体" w:cs="方正小标宋简体"/>
          <w:b w:val="0"/>
          <w:bCs/>
          <w:kern w:val="0"/>
          <w:sz w:val="44"/>
          <w:szCs w:val="44"/>
        </w:rPr>
        <w:t>行政审批机关</w:t>
      </w:r>
      <w:r>
        <w:rPr>
          <w:rFonts w:hint="default" w:ascii="方正小标宋简体" w:hAnsi="方正小标宋简体" w:eastAsia="方正小标宋简体" w:cs="方正小标宋简体"/>
          <w:b w:val="0"/>
          <w:bCs/>
          <w:kern w:val="0"/>
          <w:sz w:val="44"/>
          <w:szCs w:val="44"/>
        </w:rPr>
        <w:t>告知</w:t>
      </w:r>
      <w:r>
        <w:rPr>
          <w:rFonts w:hint="eastAsia" w:ascii="方正小标宋简体" w:hAnsi="方正小标宋简体" w:eastAsia="方正小标宋简体" w:cs="方正小标宋简体"/>
          <w:b w:val="0"/>
          <w:bCs/>
          <w:kern w:val="0"/>
          <w:sz w:val="44"/>
          <w:szCs w:val="44"/>
          <w:lang w:val="en-US" w:eastAsia="zh-CN"/>
        </w:rPr>
        <w:t>书</w:t>
      </w:r>
    </w:p>
    <w:p>
      <w:pPr>
        <w:keepNext w:val="0"/>
        <w:keepLines w:val="0"/>
        <w:pageBreakBefore w:val="0"/>
        <w:widowControl w:val="0"/>
        <w:kinsoku/>
        <w:wordWrap/>
        <w:overflowPunct/>
        <w:topLinePunct w:val="0"/>
        <w:autoSpaceDE/>
        <w:autoSpaceDN/>
        <w:bidi w:val="0"/>
        <w:adjustRightInd/>
        <w:snapToGrid/>
        <w:spacing w:line="680" w:lineRule="exact"/>
        <w:ind w:right="0" w:rightChars="0" w:firstLine="600" w:firstLineChars="200"/>
        <w:jc w:val="left"/>
        <w:textAlignment w:val="auto"/>
        <w:outlineLvl w:val="9"/>
        <w:rPr>
          <w:rFonts w:hint="eastAsia"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snapToGrid w:val="0"/>
          <w:color w:val="000000"/>
          <w:kern w:val="0"/>
          <w:sz w:val="30"/>
          <w:szCs w:val="30"/>
          <w:lang w:val="en-US" w:eastAsia="zh-CN" w:bidi="ar-SA"/>
        </w:rPr>
        <w:t>为持续深化</w:t>
      </w:r>
      <w:r>
        <w:rPr>
          <w:rFonts w:hint="eastAsia" w:ascii="Times New Roman" w:hAnsi="Times New Roman" w:eastAsia="仿宋_GB2312" w:cs="Times New Roman"/>
          <w:snapToGrid w:val="0"/>
          <w:color w:val="000000"/>
          <w:kern w:val="0"/>
          <w:sz w:val="30"/>
          <w:szCs w:val="30"/>
          <w:lang w:val="en-US" w:eastAsia="zh-CN" w:bidi="ar-SA"/>
        </w:rPr>
        <w:t>“</w:t>
      </w:r>
      <w:r>
        <w:rPr>
          <w:rFonts w:hint="default" w:ascii="Times New Roman" w:hAnsi="Times New Roman" w:eastAsia="仿宋_GB2312" w:cs="Times New Roman"/>
          <w:snapToGrid w:val="0"/>
          <w:color w:val="000000"/>
          <w:kern w:val="0"/>
          <w:sz w:val="30"/>
          <w:szCs w:val="30"/>
          <w:lang w:val="en-US" w:eastAsia="zh-CN" w:bidi="ar-SA"/>
        </w:rPr>
        <w:t>放管服</w:t>
      </w:r>
      <w:r>
        <w:rPr>
          <w:rFonts w:hint="eastAsia" w:ascii="Times New Roman" w:hAnsi="Times New Roman" w:eastAsia="仿宋_GB2312" w:cs="Times New Roman"/>
          <w:snapToGrid w:val="0"/>
          <w:color w:val="000000"/>
          <w:kern w:val="0"/>
          <w:sz w:val="30"/>
          <w:szCs w:val="30"/>
          <w:lang w:val="en-US" w:eastAsia="zh-CN" w:bidi="ar-SA"/>
        </w:rPr>
        <w:t>”</w:t>
      </w:r>
      <w:r>
        <w:rPr>
          <w:rFonts w:hint="default" w:ascii="Times New Roman" w:hAnsi="Times New Roman" w:eastAsia="仿宋_GB2312" w:cs="Times New Roman"/>
          <w:snapToGrid w:val="0"/>
          <w:color w:val="000000"/>
          <w:kern w:val="0"/>
          <w:sz w:val="30"/>
          <w:szCs w:val="30"/>
          <w:lang w:val="en-US" w:eastAsia="zh-CN" w:bidi="ar-SA"/>
        </w:rPr>
        <w:t>改革，进一步激发职业技能培训市场活力，根据《国务院办公厅关于全面推行证明事项和涉企经营许可事项告知承诺制的指导意见》（国办发〔2020〕</w:t>
      </w:r>
      <w:r>
        <w:rPr>
          <w:rFonts w:hint="eastAsia" w:ascii="Times New Roman" w:hAnsi="Times New Roman" w:eastAsia="仿宋_GB2312" w:cs="Times New Roman"/>
          <w:snapToGrid w:val="0"/>
          <w:color w:val="000000"/>
          <w:kern w:val="0"/>
          <w:sz w:val="30"/>
          <w:szCs w:val="30"/>
          <w:lang w:val="en-US" w:eastAsia="zh-CN" w:bidi="ar-SA"/>
        </w:rPr>
        <w:t>42</w:t>
      </w:r>
      <w:r>
        <w:rPr>
          <w:rFonts w:hint="default" w:ascii="Times New Roman" w:hAnsi="Times New Roman" w:eastAsia="仿宋_GB2312" w:cs="Times New Roman"/>
          <w:snapToGrid w:val="0"/>
          <w:color w:val="000000"/>
          <w:kern w:val="0"/>
          <w:sz w:val="30"/>
          <w:szCs w:val="30"/>
          <w:lang w:val="en-US" w:eastAsia="zh-CN" w:bidi="ar-SA"/>
        </w:rPr>
        <w:t>号）</w:t>
      </w:r>
      <w:r>
        <w:rPr>
          <w:rFonts w:hint="eastAsia" w:ascii="Times New Roman" w:hAnsi="Times New Roman" w:eastAsia="仿宋_GB2312" w:cs="Times New Roman"/>
          <w:snapToGrid w:val="0"/>
          <w:color w:val="000000"/>
          <w:kern w:val="0"/>
          <w:sz w:val="30"/>
          <w:szCs w:val="30"/>
          <w:lang w:val="en-US" w:eastAsia="zh-CN" w:bidi="ar-SA"/>
        </w:rPr>
        <w:t>、</w:t>
      </w:r>
      <w:r>
        <w:rPr>
          <w:rFonts w:hint="default" w:ascii="Times New Roman" w:hAnsi="Times New Roman" w:eastAsia="仿宋_GB2312" w:cs="Times New Roman"/>
          <w:snapToGrid w:val="0"/>
          <w:color w:val="000000"/>
          <w:kern w:val="0"/>
          <w:sz w:val="30"/>
          <w:szCs w:val="30"/>
          <w:lang w:val="en-US" w:eastAsia="zh-CN" w:bidi="ar-SA"/>
        </w:rPr>
        <w:t>《省人民政府办公厅关于印发湖北省</w:t>
      </w:r>
      <w:r>
        <w:rPr>
          <w:rFonts w:hint="eastAsia" w:ascii="Times New Roman" w:hAnsi="Times New Roman" w:eastAsia="仿宋_GB2312" w:cs="Times New Roman"/>
          <w:snapToGrid w:val="0"/>
          <w:color w:val="000000"/>
          <w:kern w:val="0"/>
          <w:sz w:val="30"/>
          <w:szCs w:val="30"/>
          <w:lang w:val="en-US" w:eastAsia="zh-CN" w:bidi="ar-SA"/>
        </w:rPr>
        <w:t>“</w:t>
      </w:r>
      <w:r>
        <w:rPr>
          <w:rFonts w:hint="default" w:ascii="Times New Roman" w:hAnsi="Times New Roman" w:eastAsia="仿宋_GB2312" w:cs="Times New Roman"/>
          <w:snapToGrid w:val="0"/>
          <w:color w:val="000000"/>
          <w:kern w:val="0"/>
          <w:sz w:val="30"/>
          <w:szCs w:val="30"/>
          <w:lang w:val="en-US" w:eastAsia="zh-CN" w:bidi="ar-SA"/>
        </w:rPr>
        <w:t>证照分离</w:t>
      </w:r>
      <w:r>
        <w:rPr>
          <w:rFonts w:hint="eastAsia" w:ascii="Times New Roman" w:hAnsi="Times New Roman" w:eastAsia="仿宋_GB2312" w:cs="Times New Roman"/>
          <w:snapToGrid w:val="0"/>
          <w:color w:val="000000"/>
          <w:kern w:val="0"/>
          <w:sz w:val="30"/>
          <w:szCs w:val="30"/>
          <w:lang w:val="en-US" w:eastAsia="zh-CN" w:bidi="ar-SA"/>
        </w:rPr>
        <w:t>”</w:t>
      </w:r>
      <w:r>
        <w:rPr>
          <w:rFonts w:hint="default" w:ascii="Times New Roman" w:hAnsi="Times New Roman" w:eastAsia="仿宋_GB2312" w:cs="Times New Roman"/>
          <w:snapToGrid w:val="0"/>
          <w:color w:val="000000"/>
          <w:kern w:val="0"/>
          <w:sz w:val="30"/>
          <w:szCs w:val="30"/>
          <w:lang w:val="en-US" w:eastAsia="zh-CN" w:bidi="ar-SA"/>
        </w:rPr>
        <w:t>改革全覆盖试点工作实施方案</w:t>
      </w:r>
      <w:r>
        <w:rPr>
          <w:rFonts w:hint="eastAsia" w:ascii="Times New Roman" w:hAnsi="Times New Roman" w:eastAsia="仿宋_GB2312" w:cs="Times New Roman"/>
          <w:snapToGrid w:val="0"/>
          <w:color w:val="000000"/>
          <w:kern w:val="0"/>
          <w:sz w:val="30"/>
          <w:szCs w:val="30"/>
          <w:lang w:val="en-US" w:eastAsia="zh-CN" w:bidi="ar-SA"/>
        </w:rPr>
        <w:t>的通知</w:t>
      </w:r>
      <w:r>
        <w:rPr>
          <w:rFonts w:hint="default" w:ascii="Times New Roman" w:hAnsi="Times New Roman" w:eastAsia="仿宋_GB2312" w:cs="Times New Roman"/>
          <w:snapToGrid w:val="0"/>
          <w:color w:val="000000"/>
          <w:kern w:val="0"/>
          <w:sz w:val="30"/>
          <w:szCs w:val="30"/>
          <w:lang w:val="en-US" w:eastAsia="zh-CN" w:bidi="ar-SA"/>
        </w:rPr>
        <w:t>》（鄂政办发〔2020〕57号）</w:t>
      </w:r>
      <w:r>
        <w:rPr>
          <w:rFonts w:hint="eastAsia" w:ascii="Times New Roman" w:hAnsi="Times New Roman" w:eastAsia="仿宋_GB2312" w:cs="Times New Roman"/>
          <w:snapToGrid w:val="0"/>
          <w:color w:val="000000"/>
          <w:kern w:val="0"/>
          <w:sz w:val="30"/>
          <w:szCs w:val="30"/>
          <w:lang w:val="en-US" w:eastAsia="zh-CN" w:bidi="ar-SA"/>
        </w:rPr>
        <w:t>及《省人力资源和社会保障厅关于开展民办职业培训机构设立行政许可告知承诺制试点的通知》（</w:t>
      </w:r>
      <w:r>
        <w:rPr>
          <w:rFonts w:hint="default" w:ascii="Times New Roman" w:hAnsi="Times New Roman" w:eastAsia="仿宋_GB2312" w:cs="Times New Roman"/>
          <w:sz w:val="30"/>
          <w:szCs w:val="30"/>
        </w:rPr>
        <w:t>鄂人社函〔202</w:t>
      </w:r>
      <w:r>
        <w:rPr>
          <w:rFonts w:hint="eastAsia" w:ascii="Times New Roman" w:hAnsi="Times New Roman" w:eastAsia="仿宋_GB2312" w:cs="Times New Roman"/>
          <w:sz w:val="30"/>
          <w:szCs w:val="30"/>
          <w:lang w:val="en-US" w:eastAsia="zh-CN"/>
        </w:rPr>
        <w:t>1</w:t>
      </w:r>
      <w:r>
        <w:rPr>
          <w:rFonts w:hint="default" w:ascii="Times New Roman" w:hAnsi="Times New Roman" w:eastAsia="仿宋_GB2312" w:cs="Times New Roman"/>
          <w:sz w:val="30"/>
          <w:szCs w:val="30"/>
        </w:rPr>
        <w:t>〕</w:t>
      </w:r>
      <w:r>
        <w:rPr>
          <w:rFonts w:hint="eastAsia" w:ascii="Times New Roman" w:hAnsi="Times New Roman" w:eastAsia="仿宋_GB2312" w:cs="Times New Roman"/>
          <w:sz w:val="30"/>
          <w:szCs w:val="30"/>
          <w:lang w:val="en-US" w:eastAsia="zh-CN"/>
        </w:rPr>
        <w:t>29</w:t>
      </w:r>
      <w:r>
        <w:rPr>
          <w:rFonts w:hint="default" w:ascii="Times New Roman" w:hAnsi="Times New Roman" w:eastAsia="仿宋_GB2312" w:cs="Times New Roman"/>
          <w:sz w:val="30"/>
          <w:szCs w:val="30"/>
        </w:rPr>
        <w:t>号</w:t>
      </w:r>
      <w:r>
        <w:rPr>
          <w:rFonts w:hint="eastAsia" w:ascii="Times New Roman" w:hAnsi="Times New Roman" w:eastAsia="仿宋_GB2312" w:cs="Times New Roman"/>
          <w:sz w:val="30"/>
          <w:szCs w:val="30"/>
          <w:lang w:eastAsia="zh-CN"/>
        </w:rPr>
        <w:t>）</w:t>
      </w:r>
      <w:r>
        <w:rPr>
          <w:rFonts w:hint="default" w:ascii="Times New Roman" w:hAnsi="Times New Roman" w:eastAsia="仿宋_GB2312" w:cs="Times New Roman"/>
          <w:snapToGrid w:val="0"/>
          <w:color w:val="000000"/>
          <w:kern w:val="0"/>
          <w:sz w:val="30"/>
          <w:szCs w:val="30"/>
          <w:lang w:val="en-US" w:eastAsia="zh-CN" w:bidi="ar-SA"/>
        </w:rPr>
        <w:t>有关要求，</w:t>
      </w:r>
      <w:r>
        <w:rPr>
          <w:rFonts w:hint="eastAsia" w:ascii="Times New Roman" w:hAnsi="Times New Roman" w:eastAsia="仿宋_GB2312" w:cs="Times New Roman"/>
          <w:kern w:val="2"/>
          <w:sz w:val="32"/>
          <w:szCs w:val="32"/>
          <w:lang w:val="en-US" w:eastAsia="zh-CN" w:bidi="ar-SA"/>
        </w:rPr>
        <w:t>就</w:t>
      </w:r>
      <w:r>
        <w:rPr>
          <w:rFonts w:hint="default" w:ascii="Times New Roman" w:hAnsi="Times New Roman" w:eastAsia="仿宋_GB2312" w:cs="Times New Roman"/>
          <w:snapToGrid w:val="0"/>
          <w:color w:val="000000"/>
          <w:kern w:val="0"/>
          <w:sz w:val="30"/>
          <w:szCs w:val="30"/>
          <w:lang w:val="en-US" w:eastAsia="zh-CN" w:bidi="ar-SA"/>
        </w:rPr>
        <w:t>开展民办职业培训机构设立行政许可告知承诺制</w:t>
      </w:r>
      <w:r>
        <w:rPr>
          <w:rFonts w:hint="default" w:ascii="Times New Roman" w:hAnsi="Times New Roman" w:eastAsia="仿宋_GB2312" w:cs="Times New Roman"/>
          <w:kern w:val="2"/>
          <w:sz w:val="32"/>
          <w:szCs w:val="32"/>
          <w:lang w:val="en-US" w:eastAsia="zh-CN" w:bidi="ar-SA"/>
        </w:rPr>
        <w:t>行政许可告知如下</w:t>
      </w:r>
      <w:r>
        <w:rPr>
          <w:rFonts w:hint="eastAsia" w:ascii="Times New Roman" w:hAnsi="Times New Roman" w:eastAsia="仿宋_GB2312" w:cs="Times New Roman"/>
          <w:kern w:val="2"/>
          <w:sz w:val="32"/>
          <w:szCs w:val="32"/>
          <w:lang w:val="en-US" w:eastAsia="zh-CN" w:bidi="ar-SA"/>
        </w:rPr>
        <w:t>:</w:t>
      </w:r>
    </w:p>
    <w:p>
      <w:pPr>
        <w:pStyle w:val="9"/>
        <w:keepNext w:val="0"/>
        <w:keepLines w:val="0"/>
        <w:pageBreakBefore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default" w:ascii="Times New Roman" w:hAnsi="Times New Roman" w:eastAsia="楷体_GB2312" w:cs="Times New Roman"/>
          <w:sz w:val="32"/>
          <w:szCs w:val="32"/>
        </w:rPr>
      </w:pPr>
      <w:r>
        <w:rPr>
          <w:rFonts w:hint="eastAsia" w:ascii="Times New Roman" w:hAnsi="Times New Roman" w:eastAsia="楷体_GB2312" w:cs="Times New Roman"/>
          <w:sz w:val="32"/>
          <w:szCs w:val="32"/>
          <w:lang w:val="en-US" w:eastAsia="zh-CN"/>
        </w:rPr>
        <w:t>一、</w:t>
      </w:r>
      <w:r>
        <w:rPr>
          <w:rFonts w:hint="default" w:ascii="Times New Roman" w:hAnsi="Times New Roman" w:eastAsia="楷体_GB2312" w:cs="Times New Roman"/>
          <w:sz w:val="32"/>
          <w:szCs w:val="32"/>
        </w:rPr>
        <w:t>办理事项</w:t>
      </w:r>
    </w:p>
    <w:p>
      <w:pPr>
        <w:keepNext w:val="0"/>
        <w:keepLines w:val="0"/>
        <w:pageBreakBefore w:val="0"/>
        <w:kinsoku/>
        <w:wordWrap/>
        <w:overflowPunct/>
        <w:topLinePunct w:val="0"/>
        <w:autoSpaceDE/>
        <w:autoSpaceDN/>
        <w:bidi w:val="0"/>
        <w:adjustRightInd/>
        <w:snapToGrid/>
        <w:spacing w:line="500" w:lineRule="exact"/>
        <w:ind w:firstLine="60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napToGrid w:val="0"/>
          <w:color w:val="000000"/>
          <w:kern w:val="0"/>
          <w:sz w:val="30"/>
          <w:szCs w:val="30"/>
          <w:lang w:val="en-US" w:eastAsia="zh-CN" w:bidi="ar-SA"/>
        </w:rPr>
        <w:t>民办职业培训机构设立行政许可</w:t>
      </w:r>
      <w:r>
        <w:rPr>
          <w:rFonts w:hint="default" w:ascii="Times New Roman" w:hAnsi="Times New Roman" w:eastAsia="仿宋_GB2312" w:cs="Times New Roman"/>
          <w:sz w:val="32"/>
          <w:szCs w:val="32"/>
          <w:lang w:val="en-US" w:eastAsia="zh-CN"/>
        </w:rPr>
        <w:t>。</w:t>
      </w:r>
    </w:p>
    <w:p>
      <w:pPr>
        <w:pStyle w:val="9"/>
        <w:keepNext w:val="0"/>
        <w:keepLines w:val="0"/>
        <w:pageBreakBefore w:val="0"/>
        <w:numPr>
          <w:ilvl w:val="0"/>
          <w:numId w:val="1"/>
        </w:numPr>
        <w:kinsoku/>
        <w:wordWrap/>
        <w:overflowPunct/>
        <w:topLinePunct w:val="0"/>
        <w:autoSpaceDE/>
        <w:autoSpaceDN/>
        <w:bidi w:val="0"/>
        <w:adjustRightInd/>
        <w:snapToGrid/>
        <w:spacing w:line="500" w:lineRule="exact"/>
        <w:ind w:left="-10" w:leftChars="0" w:firstLine="640" w:firstLineChars="0"/>
        <w:jc w:val="both"/>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事项依据</w:t>
      </w:r>
    </w:p>
    <w:p>
      <w:pPr>
        <w:keepNext w:val="0"/>
        <w:keepLines w:val="0"/>
        <w:pageBreakBefore w:val="0"/>
        <w:kinsoku/>
        <w:wordWrap/>
        <w:overflowPunct/>
        <w:topLinePunct w:val="0"/>
        <w:autoSpaceDE/>
        <w:autoSpaceDN/>
        <w:bidi w:val="0"/>
        <w:adjustRightInd/>
        <w:snapToGrid/>
        <w:spacing w:line="500" w:lineRule="exact"/>
        <w:ind w:firstLine="600" w:firstLineChars="200"/>
        <w:jc w:val="both"/>
        <w:textAlignment w:val="auto"/>
        <w:rPr>
          <w:rFonts w:hint="eastAsia" w:ascii="Times New Roman" w:hAnsi="Times New Roman" w:eastAsia="仿宋_GB2312" w:cs="Times New Roman"/>
          <w:snapToGrid w:val="0"/>
          <w:color w:val="000000"/>
          <w:kern w:val="0"/>
          <w:sz w:val="30"/>
          <w:szCs w:val="30"/>
          <w:lang w:val="en-US" w:eastAsia="zh-CN" w:bidi="ar-SA"/>
        </w:rPr>
      </w:pPr>
      <w:r>
        <w:rPr>
          <w:rFonts w:hint="eastAsia" w:ascii="Times New Roman" w:hAnsi="Times New Roman" w:eastAsia="仿宋_GB2312" w:cs="Times New Roman"/>
          <w:snapToGrid w:val="0"/>
          <w:color w:val="000000"/>
          <w:kern w:val="0"/>
          <w:sz w:val="30"/>
          <w:szCs w:val="30"/>
          <w:lang w:val="en-US" w:eastAsia="zh-CN" w:bidi="ar-SA"/>
        </w:rPr>
        <w:t>1.《中华人民共和国民办教育促进法》(2013修正)</w:t>
      </w:r>
    </w:p>
    <w:p>
      <w:pPr>
        <w:keepNext w:val="0"/>
        <w:keepLines w:val="0"/>
        <w:pageBreakBefore w:val="0"/>
        <w:kinsoku/>
        <w:wordWrap/>
        <w:overflowPunct/>
        <w:topLinePunct w:val="0"/>
        <w:autoSpaceDE/>
        <w:autoSpaceDN/>
        <w:bidi w:val="0"/>
        <w:adjustRightInd/>
        <w:snapToGrid/>
        <w:spacing w:line="500" w:lineRule="exact"/>
        <w:ind w:firstLine="600" w:firstLineChars="200"/>
        <w:jc w:val="both"/>
        <w:textAlignment w:val="auto"/>
        <w:rPr>
          <w:rFonts w:hint="eastAsia" w:ascii="Times New Roman" w:hAnsi="Times New Roman" w:eastAsia="仿宋_GB2312" w:cs="Times New Roman"/>
          <w:snapToGrid w:val="0"/>
          <w:color w:val="000000"/>
          <w:kern w:val="0"/>
          <w:sz w:val="30"/>
          <w:szCs w:val="30"/>
          <w:lang w:val="en-US" w:eastAsia="zh-CN" w:bidi="ar-SA"/>
        </w:rPr>
      </w:pPr>
      <w:r>
        <w:rPr>
          <w:rFonts w:hint="eastAsia" w:ascii="Times New Roman" w:hAnsi="Times New Roman" w:eastAsia="仿宋_GB2312" w:cs="Times New Roman"/>
          <w:snapToGrid w:val="0"/>
          <w:color w:val="000000"/>
          <w:kern w:val="0"/>
          <w:sz w:val="30"/>
          <w:szCs w:val="30"/>
          <w:lang w:val="en-US" w:eastAsia="zh-CN" w:bidi="ar-SA"/>
        </w:rPr>
        <w:t>2.《中华人民共和国民办教育促进法实施条例》（中华人民共和国国务院令 第399号）</w:t>
      </w:r>
    </w:p>
    <w:p>
      <w:pPr>
        <w:keepNext w:val="0"/>
        <w:keepLines w:val="0"/>
        <w:pageBreakBefore w:val="0"/>
        <w:kinsoku/>
        <w:wordWrap/>
        <w:overflowPunct/>
        <w:topLinePunct w:val="0"/>
        <w:autoSpaceDE/>
        <w:autoSpaceDN/>
        <w:bidi w:val="0"/>
        <w:adjustRightInd/>
        <w:snapToGrid/>
        <w:spacing w:line="500" w:lineRule="exact"/>
        <w:ind w:firstLine="600" w:firstLineChars="200"/>
        <w:jc w:val="both"/>
        <w:textAlignment w:val="auto"/>
        <w:rPr>
          <w:rFonts w:hint="default" w:ascii="Times New Roman" w:hAnsi="Times New Roman" w:eastAsia="楷体_GB2312" w:cs="Times New Roman"/>
          <w:sz w:val="32"/>
          <w:szCs w:val="32"/>
        </w:rPr>
      </w:pPr>
      <w:r>
        <w:rPr>
          <w:rFonts w:hint="eastAsia" w:ascii="Times New Roman" w:hAnsi="Times New Roman" w:eastAsia="仿宋_GB2312" w:cs="Times New Roman"/>
          <w:snapToGrid w:val="0"/>
          <w:color w:val="000000"/>
          <w:kern w:val="0"/>
          <w:sz w:val="30"/>
          <w:szCs w:val="30"/>
          <w:lang w:val="en-US" w:eastAsia="zh-CN" w:bidi="ar-SA"/>
        </w:rPr>
        <w:t>3.《武汉市民办职业培训机构设置标准》（武人社规〔2018〕5号）</w:t>
      </w:r>
    </w:p>
    <w:p>
      <w:pPr>
        <w:pStyle w:val="9"/>
        <w:keepNext w:val="0"/>
        <w:keepLines w:val="0"/>
        <w:pageBreakBefore w:val="0"/>
        <w:numPr>
          <w:ilvl w:val="0"/>
          <w:numId w:val="1"/>
        </w:numPr>
        <w:kinsoku/>
        <w:wordWrap/>
        <w:overflowPunct/>
        <w:topLinePunct w:val="0"/>
        <w:autoSpaceDE/>
        <w:autoSpaceDN/>
        <w:bidi w:val="0"/>
        <w:adjustRightInd/>
        <w:snapToGrid/>
        <w:spacing w:line="500" w:lineRule="exact"/>
        <w:ind w:left="-10" w:leftChars="0" w:firstLine="640" w:firstLineChars="0"/>
        <w:jc w:val="both"/>
        <w:textAlignment w:val="auto"/>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sz w:val="32"/>
          <w:szCs w:val="32"/>
          <w:lang w:val="en-US" w:eastAsia="zh-CN"/>
        </w:rPr>
        <w:t>准予办理的条件</w:t>
      </w:r>
    </w:p>
    <w:p>
      <w:pPr>
        <w:keepNext w:val="0"/>
        <w:keepLines w:val="0"/>
        <w:pageBreakBefore w:val="0"/>
        <w:kinsoku/>
        <w:wordWrap/>
        <w:overflowPunct/>
        <w:topLinePunct w:val="0"/>
        <w:autoSpaceDE/>
        <w:autoSpaceDN/>
        <w:bidi w:val="0"/>
        <w:adjustRightInd/>
        <w:snapToGrid/>
        <w:spacing w:line="500" w:lineRule="exact"/>
        <w:ind w:firstLine="600" w:firstLineChars="200"/>
        <w:jc w:val="both"/>
        <w:textAlignment w:val="auto"/>
        <w:rPr>
          <w:rFonts w:hint="eastAsia" w:ascii="Times New Roman" w:hAnsi="Times New Roman" w:eastAsia="仿宋_GB2312" w:cs="Times New Roman"/>
          <w:snapToGrid w:val="0"/>
          <w:color w:val="000000"/>
          <w:kern w:val="0"/>
          <w:sz w:val="30"/>
          <w:szCs w:val="30"/>
          <w:lang w:val="en-US" w:eastAsia="zh-CN" w:bidi="ar-SA"/>
        </w:rPr>
      </w:pPr>
      <w:r>
        <w:rPr>
          <w:rFonts w:hint="eastAsia" w:ascii="Times New Roman" w:hAnsi="Times New Roman" w:eastAsia="仿宋_GB2312" w:cs="Times New Roman"/>
          <w:snapToGrid w:val="0"/>
          <w:color w:val="000000"/>
          <w:kern w:val="0"/>
          <w:sz w:val="30"/>
          <w:szCs w:val="30"/>
          <w:lang w:val="en-US" w:eastAsia="zh-CN" w:bidi="ar-SA"/>
        </w:rPr>
        <w:t>1.申请设立民办职业培训学校的社会组织，应当具有法人资格；申请设立民办职业培训学校的个人，应当具有政治权利和完全民事行为能力；</w:t>
      </w:r>
    </w:p>
    <w:p>
      <w:pPr>
        <w:keepNext w:val="0"/>
        <w:keepLines w:val="0"/>
        <w:pageBreakBefore w:val="0"/>
        <w:kinsoku/>
        <w:wordWrap/>
        <w:overflowPunct/>
        <w:topLinePunct w:val="0"/>
        <w:autoSpaceDE/>
        <w:autoSpaceDN/>
        <w:bidi w:val="0"/>
        <w:adjustRightInd/>
        <w:snapToGrid/>
        <w:spacing w:line="500" w:lineRule="exact"/>
        <w:ind w:firstLine="600" w:firstLineChars="200"/>
        <w:jc w:val="both"/>
        <w:textAlignment w:val="auto"/>
        <w:rPr>
          <w:rFonts w:hint="eastAsia" w:ascii="Times New Roman" w:hAnsi="Times New Roman" w:eastAsia="仿宋_GB2312" w:cs="Times New Roman"/>
          <w:snapToGrid w:val="0"/>
          <w:color w:val="000000"/>
          <w:kern w:val="0"/>
          <w:sz w:val="30"/>
          <w:szCs w:val="30"/>
          <w:lang w:val="en-US" w:eastAsia="zh-CN" w:bidi="ar-SA"/>
        </w:rPr>
      </w:pPr>
      <w:r>
        <w:rPr>
          <w:rFonts w:hint="eastAsia" w:ascii="Times New Roman" w:hAnsi="Times New Roman" w:eastAsia="仿宋_GB2312" w:cs="Times New Roman"/>
          <w:snapToGrid w:val="0"/>
          <w:color w:val="000000"/>
          <w:kern w:val="0"/>
          <w:sz w:val="30"/>
          <w:szCs w:val="30"/>
          <w:lang w:val="en-US" w:eastAsia="zh-CN" w:bidi="ar-SA"/>
        </w:rPr>
        <w:t>2.应有组织机构和章程，建立各项管理制度；</w:t>
      </w:r>
    </w:p>
    <w:p>
      <w:pPr>
        <w:keepNext w:val="0"/>
        <w:keepLines w:val="0"/>
        <w:pageBreakBefore w:val="0"/>
        <w:kinsoku/>
        <w:wordWrap/>
        <w:overflowPunct/>
        <w:topLinePunct w:val="0"/>
        <w:autoSpaceDE/>
        <w:autoSpaceDN/>
        <w:bidi w:val="0"/>
        <w:adjustRightInd/>
        <w:snapToGrid/>
        <w:spacing w:line="500" w:lineRule="exact"/>
        <w:ind w:firstLine="600" w:firstLineChars="200"/>
        <w:jc w:val="both"/>
        <w:textAlignment w:val="auto"/>
        <w:rPr>
          <w:rFonts w:hint="eastAsia" w:ascii="Times New Roman" w:hAnsi="Times New Roman" w:eastAsia="仿宋_GB2312" w:cs="Times New Roman"/>
          <w:snapToGrid w:val="0"/>
          <w:color w:val="000000"/>
          <w:kern w:val="0"/>
          <w:sz w:val="30"/>
          <w:szCs w:val="30"/>
          <w:lang w:val="en-US" w:eastAsia="zh-CN" w:bidi="ar-SA"/>
        </w:rPr>
      </w:pPr>
      <w:r>
        <w:rPr>
          <w:rFonts w:hint="eastAsia" w:ascii="Times New Roman" w:hAnsi="Times New Roman" w:eastAsia="仿宋_GB2312" w:cs="Times New Roman"/>
          <w:snapToGrid w:val="0"/>
          <w:color w:val="000000"/>
          <w:kern w:val="0"/>
          <w:sz w:val="30"/>
          <w:szCs w:val="30"/>
          <w:lang w:val="en-US" w:eastAsia="zh-CN" w:bidi="ar-SA"/>
        </w:rPr>
        <w:t>3.应有稳定、可靠的办学资金来源；</w:t>
      </w:r>
    </w:p>
    <w:p>
      <w:pPr>
        <w:keepNext w:val="0"/>
        <w:keepLines w:val="0"/>
        <w:pageBreakBefore w:val="0"/>
        <w:kinsoku/>
        <w:wordWrap/>
        <w:overflowPunct/>
        <w:topLinePunct w:val="0"/>
        <w:autoSpaceDE/>
        <w:autoSpaceDN/>
        <w:bidi w:val="0"/>
        <w:adjustRightInd/>
        <w:snapToGrid/>
        <w:spacing w:line="500" w:lineRule="exact"/>
        <w:ind w:firstLine="600" w:firstLineChars="200"/>
        <w:jc w:val="both"/>
        <w:textAlignment w:val="auto"/>
        <w:rPr>
          <w:rFonts w:hint="eastAsia" w:ascii="Times New Roman" w:hAnsi="Times New Roman" w:eastAsia="仿宋_GB2312" w:cs="Times New Roman"/>
          <w:snapToGrid w:val="0"/>
          <w:color w:val="000000"/>
          <w:kern w:val="0"/>
          <w:sz w:val="30"/>
          <w:szCs w:val="30"/>
          <w:lang w:val="en-US" w:eastAsia="zh-CN" w:bidi="ar-SA"/>
        </w:rPr>
      </w:pPr>
      <w:r>
        <w:rPr>
          <w:rFonts w:hint="eastAsia" w:ascii="Times New Roman" w:hAnsi="Times New Roman" w:eastAsia="仿宋_GB2312" w:cs="Times New Roman"/>
          <w:snapToGrid w:val="0"/>
          <w:color w:val="000000"/>
          <w:kern w:val="0"/>
          <w:sz w:val="30"/>
          <w:szCs w:val="30"/>
          <w:lang w:val="en-US" w:eastAsia="zh-CN" w:bidi="ar-SA"/>
        </w:rPr>
        <w:t>4.应有与办学规模相适应的培训场所</w:t>
      </w:r>
      <w:r>
        <w:rPr>
          <w:rFonts w:ascii="MicrosoftYaHei" w:hAnsi="MicrosoftYaHei" w:eastAsia="MicrosoftYaHei" w:cs="MicrosoftYaHei"/>
          <w:i w:val="0"/>
          <w:iCs w:val="0"/>
          <w:caps w:val="0"/>
          <w:color w:val="000000"/>
          <w:spacing w:val="0"/>
          <w:sz w:val="27"/>
          <w:szCs w:val="27"/>
        </w:rPr>
        <w:t>，</w:t>
      </w:r>
      <w:r>
        <w:rPr>
          <w:rFonts w:hint="eastAsia" w:ascii="Times New Roman" w:hAnsi="Times New Roman" w:eastAsia="仿宋_GB2312" w:cs="Times New Roman"/>
          <w:snapToGrid w:val="0"/>
          <w:color w:val="000000"/>
          <w:kern w:val="0"/>
          <w:sz w:val="30"/>
          <w:szCs w:val="30"/>
          <w:lang w:val="en-US" w:eastAsia="zh-CN" w:bidi="ar-SA"/>
        </w:rPr>
        <w:t>办学规模（年培训人数）不低于300人；</w:t>
      </w:r>
    </w:p>
    <w:p>
      <w:pPr>
        <w:keepNext w:val="0"/>
        <w:keepLines w:val="0"/>
        <w:pageBreakBefore w:val="0"/>
        <w:kinsoku/>
        <w:wordWrap/>
        <w:overflowPunct/>
        <w:topLinePunct w:val="0"/>
        <w:autoSpaceDE/>
        <w:autoSpaceDN/>
        <w:bidi w:val="0"/>
        <w:adjustRightInd/>
        <w:snapToGrid/>
        <w:spacing w:line="500" w:lineRule="exact"/>
        <w:ind w:firstLine="600" w:firstLineChars="200"/>
        <w:jc w:val="both"/>
        <w:textAlignment w:val="auto"/>
        <w:rPr>
          <w:rFonts w:hint="eastAsia" w:ascii="Times New Roman" w:hAnsi="Times New Roman" w:eastAsia="仿宋_GB2312" w:cs="Times New Roman"/>
          <w:snapToGrid w:val="0"/>
          <w:color w:val="000000"/>
          <w:kern w:val="0"/>
          <w:sz w:val="30"/>
          <w:szCs w:val="30"/>
          <w:lang w:val="en-US" w:eastAsia="zh-CN" w:bidi="ar-SA"/>
        </w:rPr>
      </w:pPr>
      <w:r>
        <w:rPr>
          <w:rFonts w:hint="eastAsia" w:ascii="Times New Roman" w:hAnsi="Times New Roman" w:eastAsia="仿宋_GB2312" w:cs="Times New Roman"/>
          <w:snapToGrid w:val="0"/>
          <w:color w:val="000000"/>
          <w:kern w:val="0"/>
          <w:sz w:val="30"/>
          <w:szCs w:val="30"/>
          <w:lang w:val="en-US" w:eastAsia="zh-CN" w:bidi="ar-SA"/>
        </w:rPr>
        <w:t>5.应具有满足教学和技能训练需要的教学、实训设施和设备；</w:t>
      </w:r>
    </w:p>
    <w:p>
      <w:pPr>
        <w:keepNext w:val="0"/>
        <w:keepLines w:val="0"/>
        <w:pageBreakBefore w:val="0"/>
        <w:kinsoku/>
        <w:wordWrap/>
        <w:overflowPunct/>
        <w:topLinePunct w:val="0"/>
        <w:autoSpaceDE/>
        <w:autoSpaceDN/>
        <w:bidi w:val="0"/>
        <w:adjustRightInd/>
        <w:snapToGrid/>
        <w:spacing w:line="500" w:lineRule="exact"/>
        <w:ind w:firstLine="600" w:firstLineChars="200"/>
        <w:jc w:val="both"/>
        <w:textAlignment w:val="auto"/>
        <w:rPr>
          <w:rFonts w:hint="eastAsia" w:ascii="Times New Roman" w:hAnsi="Times New Roman" w:eastAsia="仿宋_GB2312" w:cs="Times New Roman"/>
          <w:snapToGrid w:val="0"/>
          <w:color w:val="000000"/>
          <w:kern w:val="0"/>
          <w:sz w:val="30"/>
          <w:szCs w:val="30"/>
          <w:lang w:val="en-US" w:eastAsia="zh-CN" w:bidi="ar-SA"/>
        </w:rPr>
      </w:pPr>
      <w:r>
        <w:rPr>
          <w:rFonts w:hint="eastAsia" w:ascii="Times New Roman" w:hAnsi="Times New Roman" w:eastAsia="仿宋_GB2312" w:cs="Times New Roman"/>
          <w:snapToGrid w:val="0"/>
          <w:color w:val="000000"/>
          <w:kern w:val="0"/>
          <w:sz w:val="30"/>
          <w:szCs w:val="30"/>
          <w:lang w:val="en-US" w:eastAsia="zh-CN" w:bidi="ar-SA"/>
        </w:rPr>
        <w:t>6.应配备符合任职条件的专职负责人（校长）；</w:t>
      </w:r>
    </w:p>
    <w:p>
      <w:pPr>
        <w:keepNext w:val="0"/>
        <w:keepLines w:val="0"/>
        <w:pageBreakBefore w:val="0"/>
        <w:kinsoku/>
        <w:wordWrap/>
        <w:overflowPunct/>
        <w:topLinePunct w:val="0"/>
        <w:autoSpaceDE/>
        <w:autoSpaceDN/>
        <w:bidi w:val="0"/>
        <w:adjustRightInd/>
        <w:snapToGrid/>
        <w:spacing w:line="500" w:lineRule="exact"/>
        <w:ind w:firstLine="600" w:firstLineChars="200"/>
        <w:jc w:val="both"/>
        <w:textAlignment w:val="auto"/>
        <w:rPr>
          <w:rFonts w:hint="eastAsia" w:ascii="Times New Roman" w:hAnsi="Times New Roman" w:eastAsia="仿宋_GB2312" w:cs="Times New Roman"/>
          <w:snapToGrid w:val="0"/>
          <w:color w:val="000000"/>
          <w:kern w:val="0"/>
          <w:sz w:val="30"/>
          <w:szCs w:val="30"/>
          <w:lang w:val="en-US" w:eastAsia="zh-CN" w:bidi="ar-SA"/>
        </w:rPr>
      </w:pPr>
      <w:r>
        <w:rPr>
          <w:rFonts w:hint="eastAsia" w:ascii="Times New Roman" w:hAnsi="Times New Roman" w:eastAsia="仿宋_GB2312" w:cs="Times New Roman"/>
          <w:snapToGrid w:val="0"/>
          <w:color w:val="000000"/>
          <w:kern w:val="0"/>
          <w:sz w:val="30"/>
          <w:szCs w:val="30"/>
          <w:lang w:val="en-US" w:eastAsia="zh-CN" w:bidi="ar-SA"/>
        </w:rPr>
        <w:t>7.应根据办学规模配备相应数量的专职教学管理人员和财务管理人员；</w:t>
      </w:r>
    </w:p>
    <w:p>
      <w:pPr>
        <w:keepNext w:val="0"/>
        <w:keepLines w:val="0"/>
        <w:pageBreakBefore w:val="0"/>
        <w:kinsoku/>
        <w:wordWrap/>
        <w:overflowPunct/>
        <w:topLinePunct w:val="0"/>
        <w:autoSpaceDE/>
        <w:autoSpaceDN/>
        <w:bidi w:val="0"/>
        <w:adjustRightInd/>
        <w:snapToGrid/>
        <w:spacing w:line="500" w:lineRule="exact"/>
        <w:ind w:firstLine="600" w:firstLineChars="200"/>
        <w:jc w:val="both"/>
        <w:textAlignment w:val="auto"/>
        <w:rPr>
          <w:rFonts w:hint="eastAsia" w:ascii="Times New Roman" w:hAnsi="Times New Roman" w:eastAsia="仿宋_GB2312" w:cs="Times New Roman"/>
          <w:snapToGrid w:val="0"/>
          <w:color w:val="000000"/>
          <w:kern w:val="0"/>
          <w:sz w:val="30"/>
          <w:szCs w:val="30"/>
          <w:lang w:val="en-US" w:eastAsia="zh-CN" w:bidi="ar-SA"/>
        </w:rPr>
      </w:pPr>
      <w:r>
        <w:rPr>
          <w:rFonts w:hint="eastAsia" w:ascii="Times New Roman" w:hAnsi="Times New Roman" w:eastAsia="仿宋_GB2312" w:cs="Times New Roman"/>
          <w:snapToGrid w:val="0"/>
          <w:color w:val="000000"/>
          <w:kern w:val="0"/>
          <w:sz w:val="30"/>
          <w:szCs w:val="30"/>
          <w:lang w:val="en-US" w:eastAsia="zh-CN" w:bidi="ar-SA"/>
        </w:rPr>
        <w:t>8.应配备与办学规模和办学层次相适应、结构合理的专兼教师队伍；</w:t>
      </w:r>
    </w:p>
    <w:p>
      <w:pPr>
        <w:keepNext w:val="0"/>
        <w:keepLines w:val="0"/>
        <w:pageBreakBefore w:val="0"/>
        <w:kinsoku/>
        <w:wordWrap/>
        <w:overflowPunct/>
        <w:topLinePunct w:val="0"/>
        <w:autoSpaceDE/>
        <w:autoSpaceDN/>
        <w:bidi w:val="0"/>
        <w:adjustRightInd/>
        <w:snapToGrid/>
        <w:spacing w:line="500" w:lineRule="exact"/>
        <w:ind w:firstLine="600" w:firstLineChars="200"/>
        <w:jc w:val="both"/>
        <w:textAlignment w:val="auto"/>
        <w:rPr>
          <w:rFonts w:hint="default" w:ascii="Times New Roman" w:hAnsi="Times New Roman" w:eastAsia="楷体_GB2312" w:cs="Times New Roman"/>
          <w:sz w:val="32"/>
          <w:szCs w:val="32"/>
        </w:rPr>
      </w:pPr>
      <w:r>
        <w:rPr>
          <w:rFonts w:hint="eastAsia" w:ascii="Times New Roman" w:hAnsi="Times New Roman" w:eastAsia="仿宋_GB2312" w:cs="Times New Roman"/>
          <w:snapToGrid w:val="0"/>
          <w:color w:val="000000"/>
          <w:kern w:val="0"/>
          <w:sz w:val="30"/>
          <w:szCs w:val="30"/>
          <w:lang w:val="en-US" w:eastAsia="zh-CN" w:bidi="ar-SA"/>
        </w:rPr>
        <w:t>9.应具有与培训专业设置相对应的教学计划、大纲和教材。</w:t>
      </w:r>
    </w:p>
    <w:p>
      <w:pPr>
        <w:keepNext w:val="0"/>
        <w:keepLines w:val="0"/>
        <w:pageBreakBefore w:val="0"/>
        <w:numPr>
          <w:ilvl w:val="0"/>
          <w:numId w:val="0"/>
        </w:numPr>
        <w:kinsoku/>
        <w:wordWrap/>
        <w:overflowPunct/>
        <w:topLinePunct w:val="0"/>
        <w:autoSpaceDE/>
        <w:autoSpaceDN/>
        <w:bidi w:val="0"/>
        <w:adjustRightInd/>
        <w:snapToGrid/>
        <w:spacing w:line="500" w:lineRule="exact"/>
        <w:ind w:left="630" w:leftChars="0"/>
        <w:jc w:val="both"/>
        <w:textAlignment w:val="auto"/>
        <w:rPr>
          <w:rFonts w:hint="eastAsia" w:eastAsia="楷体_GB2312" w:cs="Times New Roman"/>
          <w:sz w:val="32"/>
          <w:szCs w:val="32"/>
          <w:lang w:val="en-US" w:eastAsia="zh-CN"/>
        </w:rPr>
      </w:pPr>
      <w:r>
        <w:rPr>
          <w:rFonts w:hint="eastAsia" w:eastAsia="楷体_GB2312" w:cs="Times New Roman"/>
          <w:sz w:val="32"/>
          <w:szCs w:val="32"/>
          <w:lang w:val="en-US" w:eastAsia="zh-CN"/>
        </w:rPr>
        <w:t>四、需要提交的材料</w:t>
      </w:r>
    </w:p>
    <w:p>
      <w:pPr>
        <w:keepNext w:val="0"/>
        <w:keepLines w:val="0"/>
        <w:pageBreakBefore w:val="0"/>
        <w:kinsoku/>
        <w:wordWrap/>
        <w:overflowPunct/>
        <w:topLinePunct w:val="0"/>
        <w:autoSpaceDE/>
        <w:autoSpaceDN/>
        <w:bidi w:val="0"/>
        <w:adjustRightInd/>
        <w:snapToGrid/>
        <w:spacing w:line="500" w:lineRule="exact"/>
        <w:ind w:firstLine="600" w:firstLineChars="200"/>
        <w:jc w:val="both"/>
        <w:textAlignment w:val="auto"/>
        <w:rPr>
          <w:rFonts w:hint="eastAsia" w:ascii="Times New Roman" w:hAnsi="Times New Roman" w:eastAsia="仿宋_GB2312" w:cs="Times New Roman"/>
          <w:snapToGrid w:val="0"/>
          <w:color w:val="000000"/>
          <w:kern w:val="0"/>
          <w:sz w:val="30"/>
          <w:szCs w:val="30"/>
          <w:lang w:val="en-US" w:eastAsia="zh-CN" w:bidi="ar-SA"/>
        </w:rPr>
      </w:pPr>
      <w:r>
        <w:rPr>
          <w:rFonts w:hint="eastAsia" w:ascii="Times New Roman" w:hAnsi="Times New Roman" w:eastAsia="仿宋_GB2312" w:cs="Times New Roman"/>
          <w:snapToGrid w:val="0"/>
          <w:color w:val="000000"/>
          <w:kern w:val="0"/>
          <w:sz w:val="30"/>
          <w:szCs w:val="30"/>
          <w:lang w:val="en-US" w:eastAsia="zh-CN" w:bidi="ar-SA"/>
        </w:rPr>
        <w:t>1.《民办职业培训学校申请表》（一式一份，留原件）；</w:t>
      </w:r>
    </w:p>
    <w:p>
      <w:pPr>
        <w:keepNext w:val="0"/>
        <w:keepLines w:val="0"/>
        <w:pageBreakBefore w:val="0"/>
        <w:kinsoku/>
        <w:wordWrap/>
        <w:overflowPunct/>
        <w:topLinePunct w:val="0"/>
        <w:autoSpaceDE/>
        <w:autoSpaceDN/>
        <w:bidi w:val="0"/>
        <w:adjustRightInd/>
        <w:snapToGrid/>
        <w:spacing w:line="500" w:lineRule="exact"/>
        <w:ind w:firstLine="600" w:firstLineChars="200"/>
        <w:jc w:val="both"/>
        <w:textAlignment w:val="auto"/>
        <w:rPr>
          <w:rFonts w:hint="eastAsia" w:ascii="Times New Roman" w:hAnsi="Times New Roman" w:eastAsia="仿宋_GB2312" w:cs="Times New Roman"/>
          <w:snapToGrid w:val="0"/>
          <w:color w:val="000000"/>
          <w:kern w:val="0"/>
          <w:sz w:val="30"/>
          <w:szCs w:val="30"/>
          <w:lang w:val="en-US" w:eastAsia="zh-CN" w:bidi="ar-SA"/>
        </w:rPr>
      </w:pPr>
      <w:r>
        <w:rPr>
          <w:rFonts w:hint="eastAsia" w:ascii="Times New Roman" w:hAnsi="Times New Roman" w:eastAsia="仿宋_GB2312" w:cs="Times New Roman"/>
          <w:snapToGrid w:val="0"/>
          <w:color w:val="000000"/>
          <w:kern w:val="0"/>
          <w:sz w:val="30"/>
          <w:szCs w:val="30"/>
          <w:lang w:val="en-US" w:eastAsia="zh-CN" w:bidi="ar-SA"/>
        </w:rPr>
        <w:t>2.企业名称预先登记告知书（审核原件，复印件拟留）；</w:t>
      </w:r>
    </w:p>
    <w:p>
      <w:pPr>
        <w:keepNext w:val="0"/>
        <w:keepLines w:val="0"/>
        <w:pageBreakBefore w:val="0"/>
        <w:kinsoku/>
        <w:wordWrap/>
        <w:overflowPunct/>
        <w:topLinePunct w:val="0"/>
        <w:autoSpaceDE/>
        <w:autoSpaceDN/>
        <w:bidi w:val="0"/>
        <w:adjustRightInd/>
        <w:snapToGrid/>
        <w:spacing w:line="500" w:lineRule="exact"/>
        <w:ind w:firstLine="600" w:firstLineChars="200"/>
        <w:jc w:val="both"/>
        <w:textAlignment w:val="auto"/>
        <w:rPr>
          <w:rFonts w:hint="eastAsia" w:ascii="Times New Roman" w:hAnsi="Times New Roman" w:eastAsia="仿宋_GB2312" w:cs="Times New Roman"/>
          <w:snapToGrid w:val="0"/>
          <w:color w:val="000000"/>
          <w:kern w:val="0"/>
          <w:sz w:val="30"/>
          <w:szCs w:val="30"/>
          <w:lang w:val="en-US" w:eastAsia="zh-CN" w:bidi="ar-SA"/>
        </w:rPr>
      </w:pPr>
      <w:r>
        <w:rPr>
          <w:rFonts w:hint="eastAsia" w:ascii="Times New Roman" w:hAnsi="Times New Roman" w:eastAsia="仿宋_GB2312" w:cs="Times New Roman"/>
          <w:snapToGrid w:val="0"/>
          <w:color w:val="000000"/>
          <w:kern w:val="0"/>
          <w:sz w:val="30"/>
          <w:szCs w:val="30"/>
          <w:lang w:val="en-US" w:eastAsia="zh-CN" w:bidi="ar-SA"/>
        </w:rPr>
        <w:t>3.举办者证明文件：举办者是社会组织的需要提供社会组织的登记证或者营业执照，法定代表人有效身份证件；举办者是个人的需要提供有效身份证件（审核原件，复印件拟留）；</w:t>
      </w:r>
    </w:p>
    <w:p>
      <w:pPr>
        <w:keepNext w:val="0"/>
        <w:keepLines w:val="0"/>
        <w:pageBreakBefore w:val="0"/>
        <w:kinsoku/>
        <w:wordWrap/>
        <w:overflowPunct/>
        <w:topLinePunct w:val="0"/>
        <w:autoSpaceDE/>
        <w:autoSpaceDN/>
        <w:bidi w:val="0"/>
        <w:adjustRightInd/>
        <w:snapToGrid/>
        <w:spacing w:line="500" w:lineRule="exact"/>
        <w:ind w:firstLine="600" w:firstLineChars="200"/>
        <w:jc w:val="both"/>
        <w:textAlignment w:val="auto"/>
        <w:rPr>
          <w:rFonts w:hint="eastAsia" w:ascii="Times New Roman" w:hAnsi="Times New Roman" w:eastAsia="仿宋_GB2312" w:cs="Times New Roman"/>
          <w:snapToGrid w:val="0"/>
          <w:color w:val="000000"/>
          <w:kern w:val="0"/>
          <w:sz w:val="30"/>
          <w:szCs w:val="30"/>
          <w:lang w:val="en-US" w:eastAsia="zh-CN" w:bidi="ar-SA"/>
        </w:rPr>
      </w:pPr>
      <w:r>
        <w:rPr>
          <w:rFonts w:hint="eastAsia" w:ascii="Times New Roman" w:hAnsi="Times New Roman" w:eastAsia="仿宋_GB2312" w:cs="Times New Roman"/>
          <w:snapToGrid w:val="0"/>
          <w:color w:val="000000"/>
          <w:kern w:val="0"/>
          <w:sz w:val="30"/>
          <w:szCs w:val="30"/>
          <w:lang w:val="en-US" w:eastAsia="zh-CN" w:bidi="ar-SA"/>
        </w:rPr>
        <w:t>4.针对其培训机构出具的办学场地消防合格证明（审核原件，复印件拟留）；</w:t>
      </w:r>
    </w:p>
    <w:p>
      <w:pPr>
        <w:keepNext w:val="0"/>
        <w:keepLines w:val="0"/>
        <w:pageBreakBefore w:val="0"/>
        <w:kinsoku/>
        <w:wordWrap/>
        <w:overflowPunct/>
        <w:topLinePunct w:val="0"/>
        <w:autoSpaceDE/>
        <w:autoSpaceDN/>
        <w:bidi w:val="0"/>
        <w:adjustRightInd/>
        <w:snapToGrid/>
        <w:spacing w:line="500" w:lineRule="exact"/>
        <w:ind w:firstLine="600" w:firstLineChars="200"/>
        <w:jc w:val="both"/>
        <w:textAlignment w:val="auto"/>
        <w:rPr>
          <w:rFonts w:hint="eastAsia" w:eastAsia="楷体_GB2312" w:cs="Times New Roman"/>
          <w:sz w:val="32"/>
          <w:szCs w:val="32"/>
          <w:lang w:val="en-US" w:eastAsia="zh-CN"/>
        </w:rPr>
      </w:pPr>
      <w:r>
        <w:rPr>
          <w:rFonts w:hint="eastAsia" w:ascii="Times New Roman" w:hAnsi="Times New Roman" w:eastAsia="仿宋_GB2312" w:cs="Times New Roman"/>
          <w:snapToGrid w:val="0"/>
          <w:color w:val="000000"/>
          <w:kern w:val="0"/>
          <w:sz w:val="30"/>
          <w:szCs w:val="30"/>
          <w:lang w:val="en-US" w:eastAsia="zh-CN" w:bidi="ar-SA"/>
        </w:rPr>
        <w:t>5.举办者授权委托书及被委托人身份证复印件（委托书原件拟留，身份证件原件审核，复印件拟留）</w:t>
      </w:r>
      <w:r>
        <w:rPr>
          <w:rFonts w:hint="eastAsia"/>
          <w:color w:val="auto"/>
          <w:sz w:val="21"/>
          <w:szCs w:val="21"/>
          <w:lang w:eastAsia="zh-CN"/>
        </w:rPr>
        <w:t>。</w:t>
      </w:r>
    </w:p>
    <w:p>
      <w:pPr>
        <w:keepNext w:val="0"/>
        <w:keepLines w:val="0"/>
        <w:pageBreakBefore w:val="0"/>
        <w:kinsoku/>
        <w:wordWrap/>
        <w:overflowPunct/>
        <w:topLinePunct w:val="0"/>
        <w:autoSpaceDE/>
        <w:autoSpaceDN/>
        <w:bidi w:val="0"/>
        <w:adjustRightInd/>
        <w:snapToGrid/>
        <w:spacing w:line="500" w:lineRule="exact"/>
        <w:ind w:firstLine="640"/>
        <w:jc w:val="both"/>
        <w:textAlignment w:val="auto"/>
        <w:rPr>
          <w:rFonts w:hint="default" w:eastAsia="楷体_GB2312" w:cs="Times New Roman"/>
          <w:sz w:val="32"/>
          <w:szCs w:val="32"/>
          <w:lang w:val="en-US" w:eastAsia="zh-CN"/>
        </w:rPr>
      </w:pPr>
      <w:r>
        <w:rPr>
          <w:rFonts w:hint="eastAsia" w:eastAsia="楷体_GB2312" w:cs="Times New Roman"/>
          <w:sz w:val="32"/>
          <w:szCs w:val="32"/>
          <w:lang w:val="en-US" w:eastAsia="zh-CN"/>
        </w:rPr>
        <w:t>五、办理程序</w:t>
      </w:r>
    </w:p>
    <w:p>
      <w:pPr>
        <w:widowControl/>
        <w:adjustRightInd w:val="0"/>
        <w:snapToGrid w:val="0"/>
        <w:spacing w:line="56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1.申请人</w:t>
      </w:r>
      <w:r>
        <w:rPr>
          <w:rFonts w:hint="default" w:ascii="Times New Roman" w:hAnsi="Times New Roman" w:eastAsia="仿宋_GB2312" w:cs="Times New Roman"/>
          <w:kern w:val="2"/>
          <w:sz w:val="32"/>
          <w:szCs w:val="32"/>
          <w:lang w:val="en-US" w:eastAsia="zh-CN" w:bidi="ar-SA"/>
        </w:rPr>
        <w:t>向</w:t>
      </w:r>
      <w:r>
        <w:rPr>
          <w:rFonts w:hint="eastAsia" w:ascii="Times New Roman" w:hAnsi="Times New Roman" w:eastAsia="仿宋_GB2312" w:cs="Times New Roman"/>
          <w:kern w:val="2"/>
          <w:sz w:val="32"/>
          <w:szCs w:val="32"/>
          <w:lang w:val="en-US" w:eastAsia="zh-CN" w:bidi="ar-SA"/>
        </w:rPr>
        <w:t>行政审批部门提出申请。</w:t>
      </w:r>
    </w:p>
    <w:p>
      <w:pPr>
        <w:widowControl/>
        <w:adjustRightInd w:val="0"/>
        <w:snapToGrid w:val="0"/>
        <w:spacing w:line="56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2.行政审批部门</w:t>
      </w:r>
      <w:r>
        <w:rPr>
          <w:rFonts w:hint="default" w:ascii="Times New Roman" w:hAnsi="Times New Roman" w:eastAsia="仿宋_GB2312" w:cs="Times New Roman"/>
          <w:kern w:val="2"/>
          <w:sz w:val="32"/>
          <w:szCs w:val="32"/>
          <w:lang w:val="en-US" w:eastAsia="zh-CN" w:bidi="ar-SA"/>
        </w:rPr>
        <w:t>告知行政许可</w:t>
      </w:r>
      <w:r>
        <w:rPr>
          <w:rFonts w:hint="eastAsia" w:ascii="Times New Roman" w:hAnsi="Times New Roman" w:eastAsia="仿宋_GB2312" w:cs="Times New Roman"/>
          <w:kern w:val="2"/>
          <w:sz w:val="32"/>
          <w:szCs w:val="32"/>
          <w:lang w:val="en-US" w:eastAsia="zh-CN" w:bidi="ar-SA"/>
        </w:rPr>
        <w:t>的</w:t>
      </w:r>
      <w:r>
        <w:rPr>
          <w:rFonts w:hint="default" w:ascii="Times New Roman" w:hAnsi="Times New Roman" w:eastAsia="仿宋_GB2312" w:cs="Times New Roman"/>
          <w:kern w:val="2"/>
          <w:sz w:val="32"/>
          <w:szCs w:val="32"/>
          <w:lang w:val="en-US" w:eastAsia="zh-CN" w:bidi="ar-SA"/>
        </w:rPr>
        <w:t>法律依据、许可条件、需要提交的材料、承诺事项、违反承诺应承担的法律后果以及事后</w:t>
      </w:r>
      <w:r>
        <w:rPr>
          <w:rFonts w:hint="eastAsia" w:ascii="Times New Roman" w:hAnsi="Times New Roman" w:eastAsia="仿宋_GB2312" w:cs="Times New Roman"/>
          <w:kern w:val="2"/>
          <w:sz w:val="32"/>
          <w:szCs w:val="32"/>
          <w:lang w:val="en-US" w:eastAsia="zh-CN" w:bidi="ar-SA"/>
        </w:rPr>
        <w:t>检查和</w:t>
      </w:r>
      <w:r>
        <w:rPr>
          <w:rFonts w:hint="default" w:ascii="Times New Roman" w:hAnsi="Times New Roman" w:eastAsia="仿宋_GB2312" w:cs="Times New Roman"/>
          <w:kern w:val="2"/>
          <w:sz w:val="32"/>
          <w:szCs w:val="32"/>
          <w:lang w:val="en-US" w:eastAsia="zh-CN" w:bidi="ar-SA"/>
        </w:rPr>
        <w:t>监管措施等</w:t>
      </w:r>
      <w:r>
        <w:rPr>
          <w:rFonts w:hint="eastAsia" w:ascii="Times New Roman" w:hAnsi="Times New Roman" w:eastAsia="仿宋_GB2312" w:cs="Times New Roman"/>
          <w:kern w:val="2"/>
          <w:sz w:val="32"/>
          <w:szCs w:val="32"/>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firstLine="640" w:firstLineChars="200"/>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3.</w:t>
      </w:r>
      <w:r>
        <w:rPr>
          <w:rFonts w:hint="default" w:ascii="Times New Roman" w:hAnsi="Times New Roman" w:eastAsia="仿宋_GB2312" w:cs="Times New Roman"/>
          <w:kern w:val="2"/>
          <w:sz w:val="32"/>
          <w:szCs w:val="32"/>
          <w:lang w:val="en-US" w:eastAsia="zh-CN" w:bidi="ar-SA"/>
        </w:rPr>
        <w:t>申请人承诺已具备法定条件，</w:t>
      </w:r>
      <w:r>
        <w:rPr>
          <w:rFonts w:hint="eastAsia" w:ascii="Times New Roman" w:hAnsi="Times New Roman" w:eastAsia="仿宋_GB2312" w:cs="Times New Roman"/>
          <w:kern w:val="2"/>
          <w:sz w:val="32"/>
          <w:szCs w:val="32"/>
          <w:lang w:val="en-US" w:eastAsia="zh-CN" w:bidi="ar-SA"/>
        </w:rPr>
        <w:t>并按要求提供材料，</w:t>
      </w:r>
      <w:r>
        <w:rPr>
          <w:rFonts w:hint="default" w:ascii="Times New Roman" w:hAnsi="Times New Roman" w:eastAsia="仿宋_GB2312" w:cs="Times New Roman"/>
          <w:kern w:val="2"/>
          <w:sz w:val="32"/>
          <w:szCs w:val="32"/>
          <w:lang w:val="en-US" w:eastAsia="zh-CN" w:bidi="ar-SA"/>
        </w:rPr>
        <w:t>经形式审查后</w:t>
      </w:r>
      <w:r>
        <w:rPr>
          <w:rFonts w:hint="eastAsia" w:ascii="Times New Roman" w:hAnsi="Times New Roman" w:eastAsia="仿宋_GB2312" w:cs="Times New Roman"/>
          <w:kern w:val="2"/>
          <w:sz w:val="32"/>
          <w:szCs w:val="32"/>
          <w:lang w:val="en-US" w:eastAsia="zh-CN" w:bidi="ar-SA"/>
        </w:rPr>
        <w:t>，区行政审批局</w:t>
      </w:r>
      <w:r>
        <w:rPr>
          <w:rFonts w:hint="default" w:ascii="Times New Roman" w:hAnsi="Times New Roman" w:eastAsia="仿宋_GB2312" w:cs="Times New Roman"/>
          <w:kern w:val="2"/>
          <w:sz w:val="32"/>
          <w:szCs w:val="32"/>
          <w:lang w:val="en-US" w:eastAsia="zh-CN" w:bidi="ar-SA"/>
        </w:rPr>
        <w:t>当场作出审批决定。</w:t>
      </w:r>
    </w:p>
    <w:p>
      <w:pPr>
        <w:widowControl/>
        <w:adjustRightInd w:val="0"/>
        <w:snapToGrid w:val="0"/>
        <w:spacing w:line="56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4.在行政审批部门作出准予行政审批决定3个月内，区人力资源局</w:t>
      </w:r>
      <w:r>
        <w:rPr>
          <w:rFonts w:hint="default" w:ascii="Times New Roman" w:hAnsi="Times New Roman" w:eastAsia="仿宋_GB2312" w:cs="Times New Roman"/>
          <w:kern w:val="2"/>
          <w:sz w:val="32"/>
          <w:szCs w:val="32"/>
          <w:lang w:val="en-US" w:eastAsia="zh-CN" w:bidi="ar-SA"/>
        </w:rPr>
        <w:t>对</w:t>
      </w:r>
      <w:r>
        <w:rPr>
          <w:rFonts w:hint="eastAsia" w:ascii="Times New Roman" w:hAnsi="Times New Roman" w:eastAsia="仿宋_GB2312" w:cs="Times New Roman"/>
          <w:kern w:val="2"/>
          <w:sz w:val="32"/>
          <w:szCs w:val="32"/>
          <w:lang w:val="en-US" w:eastAsia="zh-CN" w:bidi="ar-SA"/>
        </w:rPr>
        <w:t>申请人履诺情况是否属实进行现场核查</w:t>
      </w:r>
      <w:r>
        <w:rPr>
          <w:rFonts w:hint="default" w:ascii="Times New Roman" w:hAnsi="Times New Roman" w:eastAsia="仿宋_GB2312" w:cs="Times New Roman"/>
          <w:kern w:val="2"/>
          <w:sz w:val="32"/>
          <w:szCs w:val="32"/>
          <w:lang w:val="en-US" w:eastAsia="zh-CN" w:bidi="ar-SA"/>
        </w:rPr>
        <w:t>。</w:t>
      </w:r>
    </w:p>
    <w:p>
      <w:pPr>
        <w:keepNext w:val="0"/>
        <w:keepLines w:val="0"/>
        <w:pageBreakBefore w:val="0"/>
        <w:kinsoku/>
        <w:wordWrap/>
        <w:overflowPunct/>
        <w:topLinePunct w:val="0"/>
        <w:autoSpaceDE/>
        <w:autoSpaceDN/>
        <w:bidi w:val="0"/>
        <w:adjustRightInd/>
        <w:snapToGrid/>
        <w:spacing w:line="500" w:lineRule="exact"/>
        <w:ind w:firstLine="640"/>
        <w:jc w:val="both"/>
        <w:textAlignment w:val="auto"/>
        <w:rPr>
          <w:rFonts w:hint="eastAsia" w:eastAsia="楷体_GB2312" w:cs="Times New Roman"/>
          <w:sz w:val="32"/>
          <w:szCs w:val="32"/>
          <w:lang w:val="en-US" w:eastAsia="zh-CN"/>
        </w:rPr>
      </w:pPr>
      <w:r>
        <w:rPr>
          <w:rFonts w:hint="eastAsia" w:eastAsia="楷体_GB2312" w:cs="Times New Roman"/>
          <w:sz w:val="32"/>
          <w:szCs w:val="32"/>
          <w:lang w:val="en-US" w:eastAsia="zh-CN"/>
        </w:rPr>
        <w:t>六、监督与法律责任</w:t>
      </w:r>
    </w:p>
    <w:p>
      <w:pPr>
        <w:widowControl/>
        <w:adjustRightInd w:val="0"/>
        <w:snapToGrid w:val="0"/>
        <w:spacing w:line="56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1.申请人达到法定许可条件后，方可开展许可经营活动。</w:t>
      </w:r>
    </w:p>
    <w:p>
      <w:pPr>
        <w:widowControl/>
        <w:adjustRightInd w:val="0"/>
        <w:snapToGrid w:val="0"/>
        <w:spacing w:line="56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2.本告知承诺书将在“</w:t>
      </w:r>
      <w:r>
        <w:rPr>
          <w:rFonts w:hint="default" w:ascii="Times New Roman" w:hAnsi="Times New Roman" w:eastAsia="仿宋_GB2312" w:cs="Times New Roman"/>
          <w:kern w:val="2"/>
          <w:sz w:val="32"/>
          <w:szCs w:val="32"/>
          <w:lang w:val="en-US" w:eastAsia="zh-CN" w:bidi="ar-SA"/>
        </w:rPr>
        <w:t>信用中国（湖北武汉)</w:t>
      </w:r>
      <w:r>
        <w:rPr>
          <w:rFonts w:hint="eastAsia"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kern w:val="2"/>
          <w:sz w:val="32"/>
          <w:szCs w:val="32"/>
          <w:lang w:val="en-US" w:eastAsia="zh-CN" w:bidi="ar-SA"/>
        </w:rPr>
        <w:t>网</w:t>
      </w:r>
      <w:r>
        <w:rPr>
          <w:rFonts w:hint="eastAsia" w:ascii="Times New Roman" w:hAnsi="Times New Roman" w:eastAsia="仿宋_GB2312" w:cs="Times New Roman"/>
          <w:kern w:val="2"/>
          <w:sz w:val="32"/>
          <w:szCs w:val="32"/>
          <w:lang w:val="en-US" w:eastAsia="zh-CN" w:bidi="ar-SA"/>
        </w:rPr>
        <w:t>和其他在线审批监管平台上对公众公开，公开时限以网站及平台要求为准。</w:t>
      </w:r>
    </w:p>
    <w:p>
      <w:pPr>
        <w:widowControl/>
        <w:adjustRightInd w:val="0"/>
        <w:snapToGrid w:val="0"/>
        <w:spacing w:line="56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3.区人力资源局在核查或日常监管中发现实际情况与承诺内容不符的，应当责令申请人停止从事相关活动，并要求其限期整改。申请人逾期拒不整改或是整改后仍不符合条件的，应当将核查或者监管结果及处理建议推送至区行政审批局，由区行政审批局依法撤销审批决定，构成违法的，予以行政处罚；涉嫌犯罪的，依法移送司法机关。</w:t>
      </w:r>
    </w:p>
    <w:p>
      <w:pPr>
        <w:widowControl/>
        <w:adjustRightInd w:val="0"/>
        <w:snapToGrid w:val="0"/>
        <w:spacing w:line="560" w:lineRule="exact"/>
        <w:ind w:firstLine="640" w:firstLineChars="200"/>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4.行政审批部门</w:t>
      </w:r>
      <w:r>
        <w:rPr>
          <w:rFonts w:hint="default" w:ascii="Times New Roman" w:hAnsi="Times New Roman" w:eastAsia="仿宋_GB2312" w:cs="Times New Roman"/>
          <w:kern w:val="2"/>
          <w:sz w:val="32"/>
          <w:szCs w:val="32"/>
          <w:lang w:val="en-US" w:eastAsia="zh-CN" w:bidi="ar-SA"/>
        </w:rPr>
        <w:t>将认定的</w:t>
      </w:r>
      <w:r>
        <w:rPr>
          <w:rFonts w:hint="eastAsia" w:ascii="Times New Roman" w:hAnsi="Times New Roman" w:eastAsia="仿宋_GB2312" w:cs="Times New Roman"/>
          <w:kern w:val="2"/>
          <w:sz w:val="32"/>
          <w:szCs w:val="32"/>
          <w:lang w:val="en-US" w:eastAsia="zh-CN" w:bidi="ar-SA"/>
        </w:rPr>
        <w:t>申请人</w:t>
      </w:r>
      <w:r>
        <w:rPr>
          <w:rFonts w:hint="default" w:ascii="Times New Roman" w:hAnsi="Times New Roman" w:eastAsia="仿宋_GB2312" w:cs="Times New Roman"/>
          <w:kern w:val="2"/>
          <w:sz w:val="32"/>
          <w:szCs w:val="32"/>
          <w:lang w:val="en-US" w:eastAsia="zh-CN" w:bidi="ar-SA"/>
        </w:rPr>
        <w:t>的失信信息、行政处罚信息推送至市信用平台。市信用平台将相关信息记入失信主体的信用记录，并在</w:t>
      </w:r>
      <w:r>
        <w:rPr>
          <w:rFonts w:hint="eastAsia"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kern w:val="2"/>
          <w:sz w:val="32"/>
          <w:szCs w:val="32"/>
          <w:lang w:val="en-US" w:eastAsia="zh-CN" w:bidi="ar-SA"/>
        </w:rPr>
        <w:t>信用中国（湖北武汉)</w:t>
      </w:r>
      <w:r>
        <w:rPr>
          <w:rFonts w:hint="eastAsia"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kern w:val="2"/>
          <w:sz w:val="32"/>
          <w:szCs w:val="32"/>
          <w:lang w:val="en-US" w:eastAsia="zh-CN" w:bidi="ar-SA"/>
        </w:rPr>
        <w:t>网公示。</w:t>
      </w:r>
    </w:p>
    <w:p>
      <w:pPr>
        <w:keepNext w:val="0"/>
        <w:keepLines w:val="0"/>
        <w:pageBreakBefore w:val="0"/>
        <w:kinsoku/>
        <w:wordWrap/>
        <w:overflowPunct/>
        <w:topLinePunct w:val="0"/>
        <w:autoSpaceDE/>
        <w:autoSpaceDN/>
        <w:bidi w:val="0"/>
        <w:adjustRightInd/>
        <w:snapToGrid/>
        <w:spacing w:line="500" w:lineRule="exact"/>
        <w:ind w:firstLine="640"/>
        <w:jc w:val="both"/>
        <w:textAlignment w:val="auto"/>
        <w:rPr>
          <w:rFonts w:hint="default" w:ascii="Times New Roman" w:hAnsi="Times New Roman" w:eastAsia="楷体_GB2312" w:cs="Times New Roman"/>
          <w:sz w:val="32"/>
          <w:szCs w:val="32"/>
        </w:rPr>
      </w:pPr>
      <w:r>
        <w:rPr>
          <w:rFonts w:hint="eastAsia" w:eastAsia="楷体_GB2312" w:cs="Times New Roman"/>
          <w:sz w:val="32"/>
          <w:szCs w:val="32"/>
          <w:lang w:val="en-US" w:eastAsia="zh-CN"/>
        </w:rPr>
        <w:t>七、</w:t>
      </w:r>
      <w:r>
        <w:rPr>
          <w:rFonts w:hint="default" w:ascii="Times New Roman" w:hAnsi="Times New Roman" w:eastAsia="楷体_GB2312" w:cs="Times New Roman"/>
          <w:sz w:val="32"/>
          <w:szCs w:val="32"/>
        </w:rPr>
        <w:t xml:space="preserve">申诉渠道 </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firstLine="641"/>
        <w:jc w:val="both"/>
        <w:textAlignment w:val="auto"/>
        <w:outlineLvl w:val="9"/>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1</w:t>
      </w:r>
      <w:r>
        <w:rPr>
          <w:rFonts w:hint="eastAsia"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kern w:val="2"/>
          <w:sz w:val="32"/>
          <w:szCs w:val="32"/>
          <w:lang w:val="en-US" w:eastAsia="zh-CN" w:bidi="ar-SA"/>
        </w:rPr>
        <w:t>履诺检查异议处理</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firstLine="641"/>
        <w:jc w:val="both"/>
        <w:textAlignment w:val="auto"/>
        <w:outlineLvl w:val="9"/>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申请人</w:t>
      </w:r>
      <w:r>
        <w:rPr>
          <w:rFonts w:hint="default" w:ascii="Times New Roman" w:hAnsi="Times New Roman" w:eastAsia="仿宋_GB2312" w:cs="Times New Roman"/>
          <w:kern w:val="2"/>
          <w:sz w:val="32"/>
          <w:szCs w:val="32"/>
          <w:lang w:val="en-US" w:eastAsia="zh-CN" w:bidi="ar-SA"/>
        </w:rPr>
        <w:t>认为履诺检查结果与实际不符的，可向</w:t>
      </w:r>
      <w:r>
        <w:rPr>
          <w:rFonts w:hint="eastAsia" w:ascii="Times New Roman" w:hAnsi="Times New Roman" w:eastAsia="仿宋_GB2312" w:cs="Times New Roman"/>
          <w:kern w:val="2"/>
          <w:sz w:val="32"/>
          <w:szCs w:val="32"/>
          <w:lang w:val="en-US" w:eastAsia="zh-CN" w:bidi="ar-SA"/>
        </w:rPr>
        <w:t>区人力资源局</w:t>
      </w:r>
      <w:r>
        <w:rPr>
          <w:rFonts w:hint="default" w:ascii="Times New Roman" w:hAnsi="Times New Roman" w:eastAsia="仿宋_GB2312" w:cs="Times New Roman"/>
          <w:kern w:val="2"/>
          <w:sz w:val="32"/>
          <w:szCs w:val="32"/>
          <w:lang w:val="en-US" w:eastAsia="zh-CN" w:bidi="ar-SA"/>
        </w:rPr>
        <w:t>提出异议申请。</w:t>
      </w:r>
      <w:r>
        <w:rPr>
          <w:rFonts w:hint="eastAsia" w:ascii="Times New Roman" w:hAnsi="Times New Roman" w:eastAsia="仿宋_GB2312" w:cs="Times New Roman"/>
          <w:kern w:val="2"/>
          <w:sz w:val="32"/>
          <w:szCs w:val="32"/>
          <w:lang w:val="en-US" w:eastAsia="zh-CN" w:bidi="ar-SA"/>
        </w:rPr>
        <w:t>如</w:t>
      </w:r>
      <w:r>
        <w:rPr>
          <w:rFonts w:hint="default" w:ascii="Times New Roman" w:hAnsi="Times New Roman" w:eastAsia="仿宋_GB2312" w:cs="Times New Roman"/>
          <w:kern w:val="2"/>
          <w:sz w:val="32"/>
          <w:szCs w:val="32"/>
          <w:lang w:val="en-US" w:eastAsia="zh-CN" w:bidi="ar-SA"/>
        </w:rPr>
        <w:t>对处理</w:t>
      </w:r>
      <w:r>
        <w:rPr>
          <w:rFonts w:hint="eastAsia" w:ascii="Times New Roman" w:hAnsi="Times New Roman" w:eastAsia="仿宋_GB2312" w:cs="Times New Roman"/>
          <w:kern w:val="2"/>
          <w:sz w:val="32"/>
          <w:szCs w:val="32"/>
          <w:lang w:val="en-US" w:eastAsia="zh-CN" w:bidi="ar-SA"/>
        </w:rPr>
        <w:t>决定</w:t>
      </w:r>
      <w:r>
        <w:rPr>
          <w:rFonts w:hint="default" w:ascii="Times New Roman" w:hAnsi="Times New Roman" w:eastAsia="仿宋_GB2312" w:cs="Times New Roman"/>
          <w:kern w:val="2"/>
          <w:sz w:val="32"/>
          <w:szCs w:val="32"/>
          <w:lang w:val="en-US" w:eastAsia="zh-CN" w:bidi="ar-SA"/>
        </w:rPr>
        <w:t>仍</w:t>
      </w:r>
      <w:r>
        <w:rPr>
          <w:rFonts w:hint="eastAsia" w:ascii="Times New Roman" w:hAnsi="Times New Roman" w:eastAsia="仿宋_GB2312" w:cs="Times New Roman"/>
          <w:kern w:val="2"/>
          <w:sz w:val="32"/>
          <w:szCs w:val="32"/>
          <w:lang w:val="en-US" w:eastAsia="zh-CN" w:bidi="ar-SA"/>
        </w:rPr>
        <w:t>有异议</w:t>
      </w:r>
      <w:r>
        <w:rPr>
          <w:rFonts w:hint="default" w:ascii="Times New Roman" w:hAnsi="Times New Roman" w:eastAsia="仿宋_GB2312" w:cs="Times New Roman"/>
          <w:kern w:val="2"/>
          <w:sz w:val="32"/>
          <w:szCs w:val="32"/>
          <w:lang w:val="en-US" w:eastAsia="zh-CN" w:bidi="ar-SA"/>
        </w:rPr>
        <w:t>的，可向</w:t>
      </w:r>
      <w:r>
        <w:rPr>
          <w:rFonts w:hint="eastAsia" w:ascii="Times New Roman" w:hAnsi="Times New Roman" w:eastAsia="仿宋_GB2312" w:cs="Times New Roman"/>
          <w:kern w:val="2"/>
          <w:sz w:val="32"/>
          <w:szCs w:val="32"/>
          <w:lang w:val="en-US" w:eastAsia="zh-CN" w:bidi="ar-SA"/>
        </w:rPr>
        <w:t>所在区</w:t>
      </w:r>
      <w:r>
        <w:rPr>
          <w:rFonts w:hint="default" w:ascii="Times New Roman" w:hAnsi="Times New Roman" w:eastAsia="仿宋_GB2312" w:cs="Times New Roman"/>
          <w:kern w:val="2"/>
          <w:sz w:val="32"/>
          <w:szCs w:val="32"/>
          <w:lang w:val="en-US" w:eastAsia="zh-CN" w:bidi="ar-SA"/>
        </w:rPr>
        <w:t>人民政府申请</w:t>
      </w:r>
      <w:r>
        <w:rPr>
          <w:rFonts w:hint="eastAsia" w:ascii="Times New Roman" w:hAnsi="Times New Roman" w:eastAsia="仿宋_GB2312" w:cs="Times New Roman"/>
          <w:kern w:val="2"/>
          <w:sz w:val="32"/>
          <w:szCs w:val="32"/>
          <w:lang w:val="en-US" w:eastAsia="zh-CN" w:bidi="ar-SA"/>
        </w:rPr>
        <w:t>行政</w:t>
      </w:r>
      <w:r>
        <w:rPr>
          <w:rFonts w:hint="default" w:ascii="Times New Roman" w:hAnsi="Times New Roman" w:eastAsia="仿宋_GB2312" w:cs="Times New Roman"/>
          <w:kern w:val="2"/>
          <w:sz w:val="32"/>
          <w:szCs w:val="32"/>
          <w:lang w:val="en-US" w:eastAsia="zh-CN" w:bidi="ar-SA"/>
        </w:rPr>
        <w:t>复议或向</w:t>
      </w:r>
      <w:r>
        <w:rPr>
          <w:rFonts w:hint="eastAsia" w:ascii="Times New Roman" w:hAnsi="Times New Roman" w:eastAsia="仿宋_GB2312" w:cs="Times New Roman"/>
          <w:kern w:val="2"/>
          <w:sz w:val="32"/>
          <w:szCs w:val="32"/>
          <w:lang w:val="en-US" w:eastAsia="zh-CN" w:bidi="ar-SA"/>
        </w:rPr>
        <w:t>人民</w:t>
      </w:r>
      <w:r>
        <w:rPr>
          <w:rFonts w:hint="default" w:ascii="Times New Roman" w:hAnsi="Times New Roman" w:eastAsia="仿宋_GB2312" w:cs="Times New Roman"/>
          <w:kern w:val="2"/>
          <w:sz w:val="32"/>
          <w:szCs w:val="32"/>
          <w:lang w:val="en-US" w:eastAsia="zh-CN" w:bidi="ar-SA"/>
        </w:rPr>
        <w:t>法院提起</w:t>
      </w:r>
      <w:r>
        <w:rPr>
          <w:rFonts w:hint="eastAsia" w:ascii="Times New Roman" w:hAnsi="Times New Roman" w:eastAsia="仿宋_GB2312" w:cs="Times New Roman"/>
          <w:kern w:val="2"/>
          <w:sz w:val="32"/>
          <w:szCs w:val="32"/>
          <w:lang w:val="en-US" w:eastAsia="zh-CN" w:bidi="ar-SA"/>
        </w:rPr>
        <w:t>行政</w:t>
      </w:r>
      <w:r>
        <w:rPr>
          <w:rFonts w:hint="default" w:ascii="Times New Roman" w:hAnsi="Times New Roman" w:eastAsia="仿宋_GB2312" w:cs="Times New Roman"/>
          <w:kern w:val="2"/>
          <w:sz w:val="32"/>
          <w:szCs w:val="32"/>
          <w:lang w:val="en-US" w:eastAsia="zh-CN" w:bidi="ar-SA"/>
        </w:rPr>
        <w:t>诉讼。</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firstLine="641"/>
        <w:jc w:val="both"/>
        <w:textAlignment w:val="auto"/>
        <w:outlineLvl w:val="9"/>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2</w:t>
      </w:r>
      <w:r>
        <w:rPr>
          <w:rFonts w:hint="eastAsia"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kern w:val="2"/>
          <w:sz w:val="32"/>
          <w:szCs w:val="32"/>
          <w:lang w:val="en-US" w:eastAsia="zh-CN" w:bidi="ar-SA"/>
        </w:rPr>
        <w:t>信息公示异议处理</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firstLine="641"/>
        <w:jc w:val="both"/>
        <w:textAlignment w:val="auto"/>
        <w:outlineLvl w:val="9"/>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申请人</w:t>
      </w:r>
      <w:r>
        <w:rPr>
          <w:rFonts w:hint="default" w:ascii="Times New Roman" w:hAnsi="Times New Roman" w:eastAsia="仿宋_GB2312" w:cs="Times New Roman"/>
          <w:kern w:val="2"/>
          <w:sz w:val="32"/>
          <w:szCs w:val="32"/>
          <w:lang w:val="en-US" w:eastAsia="zh-CN" w:bidi="ar-SA"/>
        </w:rPr>
        <w:t>认为违诺失信行为信息与事实不符或者不应公开的，可向</w:t>
      </w:r>
      <w:r>
        <w:rPr>
          <w:rFonts w:hint="eastAsia" w:ascii="Times New Roman" w:hAnsi="Times New Roman" w:eastAsia="仿宋_GB2312" w:cs="Times New Roman"/>
          <w:kern w:val="2"/>
          <w:sz w:val="32"/>
          <w:szCs w:val="32"/>
          <w:lang w:val="en-US" w:eastAsia="zh-CN" w:bidi="ar-SA"/>
        </w:rPr>
        <w:t>所在区行政审批部门</w:t>
      </w:r>
      <w:r>
        <w:rPr>
          <w:rFonts w:hint="default" w:ascii="Times New Roman" w:hAnsi="Times New Roman" w:eastAsia="仿宋_GB2312" w:cs="Times New Roman"/>
          <w:kern w:val="2"/>
          <w:sz w:val="32"/>
          <w:szCs w:val="32"/>
          <w:lang w:val="en-US" w:eastAsia="zh-CN" w:bidi="ar-SA"/>
        </w:rPr>
        <w:t>提出异议申请，并提供相关证明材料。</w:t>
      </w:r>
      <w:r>
        <w:rPr>
          <w:rFonts w:hint="eastAsia" w:ascii="Times New Roman" w:hAnsi="Times New Roman" w:eastAsia="仿宋_GB2312" w:cs="Times New Roman"/>
          <w:kern w:val="2"/>
          <w:sz w:val="32"/>
          <w:szCs w:val="32"/>
          <w:lang w:val="en-US" w:eastAsia="zh-CN" w:bidi="ar-SA"/>
        </w:rPr>
        <w:t>行政审批部门按有关规定及时调查处理。</w:t>
      </w:r>
    </w:p>
    <w:p>
      <w:pPr>
        <w:keepNext w:val="0"/>
        <w:keepLines w:val="0"/>
        <w:pageBreakBefore w:val="0"/>
        <w:widowControl w:val="0"/>
        <w:kinsoku/>
        <w:wordWrap/>
        <w:overflowPunct/>
        <w:topLinePunct w:val="0"/>
        <w:autoSpaceDE/>
        <w:autoSpaceDN/>
        <w:bidi w:val="0"/>
        <w:adjustRightInd/>
        <w:snapToGrid/>
        <w:spacing w:line="500" w:lineRule="exact"/>
        <w:ind w:firstLine="640"/>
        <w:jc w:val="both"/>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3</w:t>
      </w:r>
      <w:r>
        <w:rPr>
          <w:rFonts w:hint="eastAsia"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kern w:val="2"/>
          <w:sz w:val="32"/>
          <w:szCs w:val="32"/>
          <w:lang w:val="en-US" w:eastAsia="zh-CN" w:bidi="ar-SA"/>
        </w:rPr>
        <w:t>信用修复</w:t>
      </w:r>
    </w:p>
    <w:p>
      <w:pPr>
        <w:keepNext w:val="0"/>
        <w:keepLines w:val="0"/>
        <w:pageBreakBefore w:val="0"/>
        <w:widowControl w:val="0"/>
        <w:kinsoku/>
        <w:wordWrap/>
        <w:overflowPunct/>
        <w:topLinePunct w:val="0"/>
        <w:autoSpaceDE/>
        <w:autoSpaceDN/>
        <w:bidi w:val="0"/>
        <w:adjustRightInd/>
        <w:snapToGrid/>
        <w:spacing w:line="500" w:lineRule="exact"/>
        <w:ind w:firstLine="640"/>
        <w:jc w:val="both"/>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申请人</w:t>
      </w:r>
      <w:r>
        <w:rPr>
          <w:rFonts w:hint="default" w:ascii="Times New Roman" w:hAnsi="Times New Roman" w:eastAsia="仿宋_GB2312" w:cs="Times New Roman"/>
          <w:kern w:val="2"/>
          <w:sz w:val="32"/>
          <w:szCs w:val="32"/>
          <w:lang w:val="en-US" w:eastAsia="zh-CN" w:bidi="ar-SA"/>
        </w:rPr>
        <w:t>信用修复的条件、渠道、方式、期限和程序，按照国家发展改革委办公厅《关于进一步完善</w:t>
      </w:r>
      <w:r>
        <w:rPr>
          <w:rFonts w:hint="eastAsia"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kern w:val="2"/>
          <w:sz w:val="32"/>
          <w:szCs w:val="32"/>
          <w:lang w:val="en-US" w:eastAsia="zh-CN" w:bidi="ar-SA"/>
        </w:rPr>
        <w:t>信用中国</w:t>
      </w:r>
      <w:r>
        <w:rPr>
          <w:rFonts w:hint="eastAsia"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kern w:val="2"/>
          <w:sz w:val="32"/>
          <w:szCs w:val="32"/>
          <w:lang w:val="en-US" w:eastAsia="zh-CN" w:bidi="ar-SA"/>
        </w:rPr>
        <w:t>网站及地方信用门户网站行政处罚信息信用修复机制的通知》（发改办财金〔2019〕527号）的有关规定执行。</w:t>
      </w:r>
    </w:p>
    <w:p>
      <w:pPr>
        <w:autoSpaceDE w:val="0"/>
        <w:autoSpaceDN w:val="0"/>
        <w:adjustRightInd w:val="0"/>
        <w:ind w:firstLine="640" w:firstLineChars="2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申请人对告知内容不明确的，应及时与本行政机关联系，联系地址：武昌区临江大道59号，联系电话： 88922775。</w:t>
      </w:r>
    </w:p>
    <w:p>
      <w:pPr>
        <w:pStyle w:val="5"/>
        <w:ind w:left="0" w:leftChars="0" w:firstLine="0" w:firstLineChars="0"/>
        <w:rPr>
          <w:rFonts w:hint="eastAsia"/>
          <w:lang w:val="en-US" w:eastAsia="zh-CN"/>
        </w:rPr>
      </w:pPr>
    </w:p>
    <w:p>
      <w:pPr>
        <w:autoSpaceDE w:val="0"/>
        <w:autoSpaceDN w:val="0"/>
        <w:adjustRightInd w:val="0"/>
        <w:ind w:firstLine="4480" w:firstLineChars="14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告知人：武昌区行政审批局</w:t>
      </w:r>
    </w:p>
    <w:p>
      <w:pPr>
        <w:autoSpaceDE w:val="0"/>
        <w:autoSpaceDN w:val="0"/>
        <w:adjustRightInd w:val="0"/>
        <w:ind w:firstLine="4480" w:firstLineChars="14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xml:space="preserve">申请人签名：  </w:t>
      </w:r>
    </w:p>
    <w:p>
      <w:pPr>
        <w:autoSpaceDE w:val="0"/>
        <w:autoSpaceDN w:val="0"/>
        <w:adjustRightInd w:val="0"/>
        <w:ind w:firstLine="4480" w:firstLineChars="14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xml:space="preserve">           </w:t>
      </w:r>
    </w:p>
    <w:p>
      <w:pPr>
        <w:autoSpaceDE w:val="0"/>
        <w:autoSpaceDN w:val="0"/>
        <w:adjustRightInd w:val="0"/>
        <w:ind w:firstLine="4160" w:firstLineChars="13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日期：    年   月   日</w:t>
      </w:r>
    </w:p>
    <w:p>
      <w:pPr>
        <w:pStyle w:val="9"/>
        <w:numPr>
          <w:ilvl w:val="0"/>
          <w:numId w:val="0"/>
        </w:numPr>
        <w:spacing w:line="560" w:lineRule="exact"/>
        <w:ind w:leftChars="0"/>
        <w:jc w:val="both"/>
        <w:rPr>
          <w:rFonts w:hint="eastAsia" w:ascii="方正小标宋简体" w:hAnsi="方正小标宋简体" w:eastAsia="方正小标宋简体" w:cs="方正小标宋简体"/>
          <w:b w:val="0"/>
          <w:bCs/>
          <w:kern w:val="0"/>
          <w:sz w:val="44"/>
          <w:szCs w:val="44"/>
        </w:rPr>
      </w:pPr>
    </w:p>
    <w:p>
      <w:pPr>
        <w:pStyle w:val="9"/>
        <w:numPr>
          <w:ilvl w:val="0"/>
          <w:numId w:val="0"/>
        </w:numPr>
        <w:spacing w:line="560" w:lineRule="exact"/>
        <w:ind w:leftChars="0"/>
        <w:jc w:val="center"/>
        <w:rPr>
          <w:rFonts w:hint="eastAsia" w:ascii="方正小标宋简体" w:hAnsi="方正小标宋简体" w:eastAsia="方正小标宋简体" w:cs="方正小标宋简体"/>
          <w:b w:val="0"/>
          <w:bCs/>
          <w:kern w:val="0"/>
          <w:sz w:val="44"/>
          <w:szCs w:val="44"/>
        </w:rPr>
      </w:pPr>
      <w:r>
        <w:rPr>
          <w:rFonts w:hint="eastAsia" w:ascii="方正小标宋简体" w:hAnsi="方正小标宋简体" w:eastAsia="方正小标宋简体" w:cs="方正小标宋简体"/>
          <w:b w:val="0"/>
          <w:bCs/>
          <w:kern w:val="0"/>
          <w:sz w:val="44"/>
          <w:szCs w:val="44"/>
        </w:rPr>
        <w:t>申请人承诺书</w:t>
      </w:r>
    </w:p>
    <w:p>
      <w:pPr>
        <w:spacing w:afterAutospacing="0"/>
        <w:ind w:firstLine="640" w:firstLineChars="200"/>
        <w:jc w:val="left"/>
        <w:rPr>
          <w:rFonts w:hint="eastAsia" w:ascii="宋体" w:hAnsi="宋体" w:eastAsia="宋体" w:cs="宋体"/>
          <w:sz w:val="32"/>
          <w:szCs w:val="32"/>
        </w:rPr>
      </w:pPr>
    </w:p>
    <w:p>
      <w:pPr>
        <w:autoSpaceDE w:val="0"/>
        <w:autoSpaceDN w:val="0"/>
        <w:adjustRightInd w:val="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武汉市武昌区行政审批局:</w:t>
      </w:r>
    </w:p>
    <w:p>
      <w:pPr>
        <w:autoSpaceDE w:val="0"/>
        <w:autoSpaceDN w:val="0"/>
        <w:adjustRightInd w:val="0"/>
        <w:ind w:firstLine="640" w:firstLineChars="2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u w:val="single"/>
          <w:lang w:val="en-US" w:eastAsia="zh-CN" w:bidi="ar-SA"/>
        </w:rPr>
        <w:t xml:space="preserve">                           </w:t>
      </w:r>
      <w:r>
        <w:rPr>
          <w:rFonts w:hint="eastAsia" w:ascii="Times New Roman" w:hAnsi="Times New Roman" w:eastAsia="仿宋_GB2312" w:cs="Times New Roman"/>
          <w:kern w:val="2"/>
          <w:sz w:val="32"/>
          <w:szCs w:val="32"/>
          <w:lang w:val="en-US" w:eastAsia="zh-CN" w:bidi="ar-SA"/>
        </w:rPr>
        <w:t>（学校名称）根据《湖北省民办职业培训机构管理办法》(试行)、《武汉市民办职业培训机构设置标准》（武人社规〔2018〕5号），作出以下承诺：</w:t>
      </w:r>
    </w:p>
    <w:p>
      <w:pPr>
        <w:autoSpaceDE w:val="0"/>
        <w:autoSpaceDN w:val="0"/>
        <w:adjustRightInd w:val="0"/>
        <w:ind w:firstLine="640" w:firstLineChars="2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1.学校董(理)事会、监事会或者其它形式的决策、监督机构共____人，其中____名董事(理)事或者监事具有5年以上的教育教学经历。</w:t>
      </w:r>
    </w:p>
    <w:p>
      <w:pPr>
        <w:autoSpaceDE w:val="0"/>
        <w:autoSpaceDN w:val="0"/>
        <w:adjustRightInd w:val="0"/>
        <w:ind w:firstLine="640" w:firstLineChars="2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决策机构成员由举办者或其代表、校长(行政负责人)和教职工代表等组成，成员应为5人以上单数，其中三分之一以上的理事或者董事应当具有5年以上教育教学经验。建立监事会或其他形式的监督机构，其中教职工代表的比例不少于三分之一。教职工人数少于二十人的可以只设一至两名监事。一个自然人不得同时在同一培训机构的董(理)事会、监事(会)任职。</w:t>
      </w:r>
    </w:p>
    <w:p>
      <w:pPr>
        <w:autoSpaceDE w:val="0"/>
        <w:autoSpaceDN w:val="0"/>
        <w:adjustRightInd w:val="0"/>
        <w:ind w:firstLine="640" w:firstLineChars="2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2.学校举办者是：</w:t>
      </w:r>
      <w:r>
        <w:rPr>
          <w:rFonts w:hint="eastAsia" w:ascii="Times New Roman" w:hAnsi="Times New Roman" w:eastAsia="仿宋_GB2312" w:cs="Times New Roman"/>
          <w:kern w:val="2"/>
          <w:sz w:val="32"/>
          <w:szCs w:val="32"/>
          <w:u w:val="single"/>
          <w:lang w:val="en-US" w:eastAsia="zh-CN" w:bidi="ar-SA"/>
        </w:rPr>
        <w:t xml:space="preserve">                </w:t>
      </w:r>
    </w:p>
    <w:p>
      <w:pPr>
        <w:autoSpaceDE w:val="0"/>
        <w:autoSpaceDN w:val="0"/>
        <w:adjustRightInd w:val="0"/>
        <w:ind w:firstLine="640" w:firstLineChars="2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xml:space="preserve">                </w:t>
      </w:r>
      <w:r>
        <w:rPr>
          <w:rFonts w:hint="eastAsia" w:ascii="Times New Roman" w:hAnsi="Times New Roman" w:eastAsia="仿宋_GB2312" w:cs="Times New Roman"/>
          <w:kern w:val="2"/>
          <w:sz w:val="32"/>
          <w:szCs w:val="32"/>
          <w:u w:val="single"/>
          <w:lang w:val="en-US" w:eastAsia="zh-CN" w:bidi="ar-SA"/>
        </w:rPr>
        <w:t xml:space="preserve">                </w:t>
      </w:r>
    </w:p>
    <w:p>
      <w:pPr>
        <w:autoSpaceDE w:val="0"/>
        <w:autoSpaceDN w:val="0"/>
        <w:adjustRightInd w:val="0"/>
        <w:ind w:firstLine="640" w:firstLineChars="2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□具有中华人民共和国法人资格，信用状况良好，未被列入企业经营异常名录或严重违法失信企业名单，无不良记录。</w:t>
      </w:r>
    </w:p>
    <w:p>
      <w:pPr>
        <w:autoSpaceDE w:val="0"/>
        <w:autoSpaceDN w:val="0"/>
        <w:adjustRightInd w:val="0"/>
        <w:ind w:firstLine="640" w:firstLineChars="2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□有中华人民共和国国籍，在中国境内定居，信用状况良好，无犯罪记录，具有政治权利和完全民事行为能力。</w:t>
      </w:r>
    </w:p>
    <w:p>
      <w:pPr>
        <w:autoSpaceDE w:val="0"/>
        <w:autoSpaceDN w:val="0"/>
        <w:adjustRightInd w:val="0"/>
        <w:ind w:firstLine="640" w:firstLineChars="2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□有签订联合办学协议，明确了办学宗旨、培养目标以及各自权利义务和争议解决办法等内容。</w:t>
      </w:r>
    </w:p>
    <w:p>
      <w:pPr>
        <w:numPr>
          <w:ilvl w:val="0"/>
          <w:numId w:val="0"/>
        </w:numPr>
        <w:autoSpaceDE w:val="0"/>
        <w:autoSpaceDN w:val="0"/>
        <w:adjustRightInd w:val="0"/>
        <w:ind w:firstLine="640" w:firstLineChars="2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3、学校负责人(校长)</w:t>
      </w:r>
      <w:r>
        <w:rPr>
          <w:rFonts w:hint="eastAsia" w:ascii="Times New Roman" w:hAnsi="Times New Roman" w:eastAsia="仿宋_GB2312" w:cs="Times New Roman"/>
          <w:kern w:val="2"/>
          <w:sz w:val="32"/>
          <w:szCs w:val="32"/>
          <w:u w:val="single"/>
          <w:lang w:val="en-US" w:eastAsia="zh-CN" w:bidi="ar-SA"/>
        </w:rPr>
        <w:t xml:space="preserve">      </w:t>
      </w:r>
      <w:r>
        <w:rPr>
          <w:rFonts w:hint="eastAsia" w:ascii="Times New Roman" w:hAnsi="Times New Roman" w:eastAsia="仿宋_GB2312" w:cs="Times New Roman"/>
          <w:kern w:val="2"/>
          <w:sz w:val="32"/>
          <w:szCs w:val="32"/>
          <w:lang w:val="en-US" w:eastAsia="zh-CN" w:bidi="ar-SA"/>
        </w:rPr>
        <w:t>(身份证号：</w:t>
      </w:r>
      <w:r>
        <w:rPr>
          <w:rFonts w:hint="eastAsia" w:ascii="Times New Roman" w:hAnsi="Times New Roman" w:eastAsia="仿宋_GB2312" w:cs="Times New Roman"/>
          <w:kern w:val="2"/>
          <w:sz w:val="32"/>
          <w:szCs w:val="32"/>
          <w:u w:val="single"/>
          <w:lang w:val="en-US" w:eastAsia="zh-CN" w:bidi="ar-SA"/>
        </w:rPr>
        <w:t xml:space="preserve">            </w:t>
      </w:r>
      <w:r>
        <w:rPr>
          <w:rFonts w:hint="eastAsia" w:ascii="Times New Roman" w:hAnsi="Times New Roman" w:eastAsia="仿宋_GB2312" w:cs="Times New Roman"/>
          <w:kern w:val="2"/>
          <w:sz w:val="32"/>
          <w:szCs w:val="32"/>
          <w:lang w:val="en-US" w:eastAsia="zh-CN" w:bidi="ar-SA"/>
        </w:rPr>
        <w:t>)有中华人民共和国国籍并在中国境内定居，信用状况良好、无犯罪记录，有政治权利和完全民事行为能力，身体健康且未超过70周岁。具有大专及以上学历、3年以上职业教育管理经历，中级及以上专业技术职务任职资格或三级及以上国家职业资格(技能等级)。</w:t>
      </w:r>
    </w:p>
    <w:p>
      <w:pPr>
        <w:autoSpaceDE w:val="0"/>
        <w:autoSpaceDN w:val="0"/>
        <w:adjustRightInd w:val="0"/>
        <w:ind w:firstLine="640" w:firstLineChars="200"/>
        <w:jc w:val="left"/>
        <w:rPr>
          <w:rFonts w:hint="eastAsia"/>
          <w:lang w:val="en-US" w:eastAsia="zh-CN"/>
        </w:rPr>
      </w:pPr>
      <w:r>
        <w:rPr>
          <w:rFonts w:hint="eastAsia" w:ascii="Times New Roman" w:hAnsi="Times New Roman" w:eastAsia="仿宋_GB2312" w:cs="Times New Roman"/>
          <w:kern w:val="2"/>
          <w:sz w:val="32"/>
          <w:szCs w:val="32"/>
          <w:lang w:val="en-US" w:eastAsia="zh-CN" w:bidi="ar-SA"/>
        </w:rPr>
        <w:t>4.学校具有</w:t>
      </w:r>
      <w:r>
        <w:rPr>
          <w:rFonts w:hint="eastAsia" w:ascii="Times New Roman" w:hAnsi="Times New Roman" w:eastAsia="仿宋_GB2312" w:cs="Times New Roman"/>
          <w:kern w:val="2"/>
          <w:sz w:val="32"/>
          <w:szCs w:val="32"/>
          <w:u w:val="single"/>
          <w:lang w:val="en-US" w:eastAsia="zh-CN" w:bidi="ar-SA"/>
        </w:rPr>
        <w:t xml:space="preserve">   </w:t>
      </w:r>
      <w:r>
        <w:rPr>
          <w:rFonts w:hint="eastAsia" w:ascii="Times New Roman" w:hAnsi="Times New Roman" w:eastAsia="仿宋_GB2312" w:cs="Times New Roman"/>
          <w:kern w:val="2"/>
          <w:sz w:val="32"/>
          <w:szCs w:val="32"/>
          <w:lang w:val="en-US" w:eastAsia="zh-CN" w:bidi="ar-SA"/>
        </w:rPr>
        <w:t>名</w:t>
      </w:r>
      <w:r>
        <w:rPr>
          <w:rFonts w:hint="eastAsia" w:ascii="Times New Roman" w:hAnsi="Times New Roman" w:eastAsia="仿宋_GB2312" w:cs="Times New Roman"/>
          <w:kern w:val="2"/>
          <w:sz w:val="32"/>
          <w:szCs w:val="32"/>
          <w:u w:val="none"/>
          <w:lang w:val="en-US" w:eastAsia="zh-CN" w:bidi="ar-SA"/>
        </w:rPr>
        <w:t>大学专科及以上</w:t>
      </w:r>
      <w:r>
        <w:rPr>
          <w:rFonts w:hint="eastAsia" w:ascii="Times New Roman" w:hAnsi="Times New Roman" w:eastAsia="仿宋_GB2312" w:cs="Times New Roman"/>
          <w:kern w:val="2"/>
          <w:sz w:val="32"/>
          <w:szCs w:val="32"/>
          <w:lang w:val="en-US" w:eastAsia="zh-CN" w:bidi="ar-SA"/>
        </w:rPr>
        <w:t>学历，中级及以上专业技术职务任职资格或以上</w:t>
      </w:r>
      <w:r>
        <w:rPr>
          <w:rFonts w:hint="eastAsia" w:ascii="Times New Roman" w:hAnsi="Times New Roman" w:eastAsia="仿宋_GB2312" w:cs="Times New Roman"/>
          <w:kern w:val="2"/>
          <w:sz w:val="32"/>
          <w:szCs w:val="32"/>
          <w:u w:val="none"/>
          <w:lang w:val="en-US" w:eastAsia="zh-CN" w:bidi="ar-SA"/>
        </w:rPr>
        <w:t>三级及以上</w:t>
      </w:r>
      <w:r>
        <w:rPr>
          <w:rFonts w:hint="eastAsia" w:ascii="Times New Roman" w:hAnsi="Times New Roman" w:eastAsia="仿宋_GB2312" w:cs="Times New Roman"/>
          <w:kern w:val="2"/>
          <w:sz w:val="32"/>
          <w:szCs w:val="32"/>
          <w:lang w:val="en-US" w:eastAsia="zh-CN" w:bidi="ar-SA"/>
        </w:rPr>
        <w:t>国家职业资格(技能等级)的专职行政管理人员。</w:t>
      </w:r>
    </w:p>
    <w:p>
      <w:pPr>
        <w:autoSpaceDE w:val="0"/>
        <w:autoSpaceDN w:val="0"/>
        <w:adjustRightInd w:val="0"/>
        <w:ind w:firstLine="640" w:firstLineChars="2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5.学校具有稳定的办学资金来源，开办资金</w:t>
      </w:r>
      <w:r>
        <w:rPr>
          <w:rFonts w:hint="eastAsia" w:ascii="Times New Roman" w:hAnsi="Times New Roman" w:eastAsia="仿宋_GB2312" w:cs="Times New Roman"/>
          <w:kern w:val="2"/>
          <w:sz w:val="32"/>
          <w:szCs w:val="32"/>
          <w:u w:val="single"/>
          <w:lang w:val="en-US" w:eastAsia="zh-CN" w:bidi="ar-SA"/>
        </w:rPr>
        <w:t xml:space="preserve">    </w:t>
      </w:r>
      <w:r>
        <w:rPr>
          <w:rFonts w:hint="eastAsia" w:ascii="Times New Roman" w:hAnsi="Times New Roman" w:eastAsia="仿宋_GB2312" w:cs="Times New Roman"/>
          <w:kern w:val="2"/>
          <w:sz w:val="32"/>
          <w:szCs w:val="32"/>
          <w:lang w:val="en-US" w:eastAsia="zh-CN" w:bidi="ar-SA"/>
        </w:rPr>
        <w:t>万元，其中固定资产</w:t>
      </w:r>
      <w:r>
        <w:rPr>
          <w:rFonts w:hint="eastAsia" w:ascii="Times New Roman" w:hAnsi="Times New Roman" w:eastAsia="仿宋_GB2312" w:cs="Times New Roman"/>
          <w:kern w:val="2"/>
          <w:sz w:val="32"/>
          <w:szCs w:val="32"/>
          <w:u w:val="single"/>
          <w:lang w:val="en-US" w:eastAsia="zh-CN" w:bidi="ar-SA"/>
        </w:rPr>
        <w:t xml:space="preserve">    </w:t>
      </w:r>
      <w:r>
        <w:rPr>
          <w:rFonts w:hint="eastAsia" w:ascii="Times New Roman" w:hAnsi="Times New Roman" w:eastAsia="仿宋_GB2312" w:cs="Times New Roman"/>
          <w:kern w:val="2"/>
          <w:sz w:val="32"/>
          <w:szCs w:val="32"/>
          <w:lang w:val="en-US" w:eastAsia="zh-CN" w:bidi="ar-SA"/>
        </w:rPr>
        <w:t>万元、注册资金</w:t>
      </w:r>
      <w:r>
        <w:rPr>
          <w:rFonts w:hint="eastAsia" w:ascii="Times New Roman" w:hAnsi="Times New Roman" w:eastAsia="仿宋_GB2312" w:cs="Times New Roman"/>
          <w:kern w:val="2"/>
          <w:sz w:val="32"/>
          <w:szCs w:val="32"/>
          <w:u w:val="single"/>
          <w:lang w:val="en-US" w:eastAsia="zh-CN" w:bidi="ar-SA"/>
        </w:rPr>
        <w:t xml:space="preserve">    </w:t>
      </w:r>
      <w:r>
        <w:rPr>
          <w:rFonts w:hint="eastAsia" w:ascii="Times New Roman" w:hAnsi="Times New Roman" w:eastAsia="仿宋_GB2312" w:cs="Times New Roman"/>
          <w:kern w:val="2"/>
          <w:sz w:val="32"/>
          <w:szCs w:val="32"/>
          <w:lang w:val="en-US" w:eastAsia="zh-CN" w:bidi="ar-SA"/>
        </w:rPr>
        <w:t>万元。</w:t>
      </w:r>
    </w:p>
    <w:p>
      <w:pPr>
        <w:autoSpaceDE w:val="0"/>
        <w:autoSpaceDN w:val="0"/>
        <w:adjustRightInd w:val="0"/>
        <w:ind w:firstLine="640" w:firstLineChars="2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6.学校具有能够满足教学需要的稳定的办学场地和教学用房：</w:t>
      </w:r>
    </w:p>
    <w:p>
      <w:pPr>
        <w:autoSpaceDE w:val="0"/>
        <w:autoSpaceDN w:val="0"/>
        <w:adjustRightInd w:val="0"/>
        <w:ind w:firstLine="640" w:firstLineChars="2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(1)学校总建筑面积</w:t>
      </w:r>
      <w:r>
        <w:rPr>
          <w:rFonts w:hint="eastAsia" w:ascii="Times New Roman" w:hAnsi="Times New Roman" w:eastAsia="仿宋_GB2312" w:cs="Times New Roman"/>
          <w:kern w:val="2"/>
          <w:sz w:val="32"/>
          <w:szCs w:val="32"/>
          <w:u w:val="single"/>
          <w:lang w:val="en-US" w:eastAsia="zh-CN" w:bidi="ar-SA"/>
        </w:rPr>
        <w:t xml:space="preserve">       </w:t>
      </w:r>
      <w:r>
        <w:rPr>
          <w:rFonts w:hint="eastAsia" w:ascii="Times New Roman" w:hAnsi="Times New Roman" w:eastAsia="仿宋_GB2312" w:cs="Times New Roman"/>
          <w:kern w:val="2"/>
          <w:sz w:val="32"/>
          <w:szCs w:val="32"/>
          <w:lang w:val="en-US" w:eastAsia="zh-CN" w:bidi="ar-SA"/>
        </w:rPr>
        <w:t>平方米，其中教学用房建筑面积</w:t>
      </w:r>
      <w:r>
        <w:rPr>
          <w:rFonts w:hint="eastAsia" w:ascii="Times New Roman" w:hAnsi="Times New Roman" w:eastAsia="仿宋_GB2312" w:cs="Times New Roman"/>
          <w:kern w:val="2"/>
          <w:sz w:val="32"/>
          <w:szCs w:val="32"/>
          <w:u w:val="single"/>
          <w:lang w:val="en-US" w:eastAsia="zh-CN" w:bidi="ar-SA"/>
        </w:rPr>
        <w:t xml:space="preserve">      </w:t>
      </w:r>
      <w:r>
        <w:rPr>
          <w:rFonts w:hint="eastAsia" w:ascii="Times New Roman" w:hAnsi="Times New Roman" w:eastAsia="仿宋_GB2312" w:cs="Times New Roman"/>
          <w:kern w:val="2"/>
          <w:sz w:val="32"/>
          <w:szCs w:val="32"/>
          <w:lang w:val="en-US" w:eastAsia="zh-CN" w:bidi="ar-SA"/>
        </w:rPr>
        <w:t>平方米，实操场地符合</w:t>
      </w:r>
      <w:r>
        <w:rPr>
          <w:rFonts w:hint="eastAsia" w:ascii="Times New Roman" w:hAnsi="Times New Roman" w:eastAsia="仿宋_GB2312" w:cs="Times New Roman"/>
          <w:kern w:val="2"/>
          <w:sz w:val="32"/>
          <w:szCs w:val="32"/>
          <w:u w:val="single"/>
          <w:lang w:val="en-US" w:eastAsia="zh-CN" w:bidi="ar-SA"/>
        </w:rPr>
        <w:t xml:space="preserve">      </w:t>
      </w:r>
      <w:r>
        <w:rPr>
          <w:rFonts w:hint="eastAsia" w:ascii="Times New Roman" w:hAnsi="Times New Roman" w:eastAsia="仿宋_GB2312" w:cs="Times New Roman"/>
          <w:kern w:val="2"/>
          <w:sz w:val="32"/>
          <w:szCs w:val="32"/>
          <w:lang w:val="en-US" w:eastAsia="zh-CN" w:bidi="ar-SA"/>
        </w:rPr>
        <w:t xml:space="preserve">职业(工种) </w:t>
      </w:r>
      <w:r>
        <w:rPr>
          <w:rFonts w:hint="eastAsia" w:ascii="Times New Roman" w:hAnsi="Times New Roman" w:eastAsia="仿宋_GB2312" w:cs="Times New Roman"/>
          <w:kern w:val="2"/>
          <w:sz w:val="32"/>
          <w:szCs w:val="32"/>
          <w:u w:val="single"/>
          <w:lang w:val="en-US" w:eastAsia="zh-CN" w:bidi="ar-SA"/>
        </w:rPr>
        <w:t xml:space="preserve">     </w:t>
      </w:r>
      <w:r>
        <w:rPr>
          <w:rFonts w:hint="eastAsia" w:ascii="Times New Roman" w:hAnsi="Times New Roman" w:eastAsia="仿宋_GB2312" w:cs="Times New Roman"/>
          <w:kern w:val="2"/>
          <w:sz w:val="32"/>
          <w:szCs w:val="32"/>
          <w:lang w:val="en-US" w:eastAsia="zh-CN" w:bidi="ar-SA"/>
        </w:rPr>
        <w:t>级、</w:t>
      </w:r>
      <w:r>
        <w:rPr>
          <w:rFonts w:hint="eastAsia" w:ascii="Times New Roman" w:hAnsi="Times New Roman" w:eastAsia="仿宋_GB2312" w:cs="Times New Roman"/>
          <w:kern w:val="2"/>
          <w:sz w:val="32"/>
          <w:szCs w:val="32"/>
          <w:u w:val="single"/>
          <w:lang w:val="en-US" w:eastAsia="zh-CN" w:bidi="ar-SA"/>
        </w:rPr>
        <w:t xml:space="preserve">      </w:t>
      </w:r>
      <w:r>
        <w:rPr>
          <w:rFonts w:hint="eastAsia" w:ascii="Times New Roman" w:hAnsi="Times New Roman" w:eastAsia="仿宋_GB2312" w:cs="Times New Roman"/>
          <w:kern w:val="2"/>
          <w:sz w:val="32"/>
          <w:szCs w:val="32"/>
          <w:lang w:val="en-US" w:eastAsia="zh-CN" w:bidi="ar-SA"/>
        </w:rPr>
        <w:t>职业(工种)</w:t>
      </w:r>
      <w:r>
        <w:rPr>
          <w:rFonts w:hint="eastAsia" w:ascii="Times New Roman" w:hAnsi="Times New Roman" w:eastAsia="仿宋_GB2312" w:cs="Times New Roman"/>
          <w:kern w:val="2"/>
          <w:sz w:val="32"/>
          <w:szCs w:val="32"/>
          <w:u w:val="single"/>
          <w:lang w:val="en-US" w:eastAsia="zh-CN" w:bidi="ar-SA"/>
        </w:rPr>
        <w:t xml:space="preserve">      </w:t>
      </w:r>
      <w:r>
        <w:rPr>
          <w:rFonts w:hint="eastAsia" w:ascii="Times New Roman" w:hAnsi="Times New Roman" w:eastAsia="仿宋_GB2312" w:cs="Times New Roman"/>
          <w:kern w:val="2"/>
          <w:sz w:val="32"/>
          <w:szCs w:val="32"/>
          <w:lang w:val="en-US" w:eastAsia="zh-CN" w:bidi="ar-SA"/>
        </w:rPr>
        <w:t>级、</w:t>
      </w:r>
      <w:r>
        <w:rPr>
          <w:rFonts w:hint="eastAsia" w:ascii="Times New Roman" w:hAnsi="Times New Roman" w:eastAsia="仿宋_GB2312" w:cs="Times New Roman"/>
          <w:kern w:val="2"/>
          <w:sz w:val="32"/>
          <w:szCs w:val="32"/>
          <w:u w:val="single"/>
          <w:lang w:val="en-US" w:eastAsia="zh-CN" w:bidi="ar-SA"/>
        </w:rPr>
        <w:t xml:space="preserve">      </w:t>
      </w:r>
      <w:r>
        <w:rPr>
          <w:rFonts w:hint="eastAsia" w:ascii="Times New Roman" w:hAnsi="Times New Roman" w:eastAsia="仿宋_GB2312" w:cs="Times New Roman"/>
          <w:kern w:val="2"/>
          <w:sz w:val="32"/>
          <w:szCs w:val="32"/>
          <w:lang w:val="en-US" w:eastAsia="zh-CN" w:bidi="ar-SA"/>
        </w:rPr>
        <w:t>职业(工种)</w:t>
      </w:r>
      <w:r>
        <w:rPr>
          <w:rFonts w:hint="eastAsia" w:ascii="Times New Roman" w:hAnsi="Times New Roman" w:eastAsia="仿宋_GB2312" w:cs="Times New Roman"/>
          <w:kern w:val="2"/>
          <w:sz w:val="32"/>
          <w:szCs w:val="32"/>
          <w:u w:val="single"/>
          <w:lang w:val="en-US" w:eastAsia="zh-CN" w:bidi="ar-SA"/>
        </w:rPr>
        <w:t xml:space="preserve">      </w:t>
      </w:r>
      <w:r>
        <w:rPr>
          <w:rFonts w:hint="eastAsia" w:ascii="Times New Roman" w:hAnsi="Times New Roman" w:eastAsia="仿宋_GB2312" w:cs="Times New Roman"/>
          <w:kern w:val="2"/>
          <w:sz w:val="32"/>
          <w:szCs w:val="32"/>
          <w:lang w:val="en-US" w:eastAsia="zh-CN" w:bidi="ar-SA"/>
        </w:rPr>
        <w:t>级的国家职业技能标准要求。</w:t>
      </w:r>
    </w:p>
    <w:p>
      <w:pPr>
        <w:autoSpaceDE w:val="0"/>
        <w:autoSpaceDN w:val="0"/>
        <w:adjustRightInd w:val="0"/>
        <w:ind w:firstLine="640" w:firstLineChars="2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(2)房屋产权清晰，租用期或使用期限</w:t>
      </w:r>
      <w:r>
        <w:rPr>
          <w:rFonts w:hint="eastAsia" w:ascii="Times New Roman" w:hAnsi="Times New Roman" w:eastAsia="仿宋_GB2312" w:cs="Times New Roman"/>
          <w:kern w:val="2"/>
          <w:sz w:val="32"/>
          <w:szCs w:val="32"/>
          <w:u w:val="single"/>
          <w:lang w:val="en-US" w:eastAsia="zh-CN" w:bidi="ar-SA"/>
        </w:rPr>
        <w:t xml:space="preserve">     </w:t>
      </w:r>
      <w:r>
        <w:rPr>
          <w:rFonts w:hint="eastAsia" w:ascii="Times New Roman" w:hAnsi="Times New Roman" w:eastAsia="仿宋_GB2312" w:cs="Times New Roman"/>
          <w:kern w:val="2"/>
          <w:sz w:val="32"/>
          <w:szCs w:val="32"/>
          <w:lang w:val="en-US" w:eastAsia="zh-CN" w:bidi="ar-SA"/>
        </w:rPr>
        <w:t>年，有办公用房、理论教室和实操实训等场所，且相对集中,无消防、安全隐患,适合办学(简易建筑、居民住宅、地下室、半地下室、经鉴定单位鉴定为危房或存在安全隐患的房屋、未经消防验收、消防验收不合格或竣工验收消防备案抽查不合格的场所不得作为民办职业培训机构的注册及办学场所)。</w:t>
      </w:r>
    </w:p>
    <w:p>
      <w:pPr>
        <w:autoSpaceDE w:val="0"/>
        <w:autoSpaceDN w:val="0"/>
        <w:adjustRightInd w:val="0"/>
        <w:ind w:firstLine="640" w:firstLineChars="2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(3)学校(□是□否)招收住宿学生，食宿场所(□是□否)符合环保、安全、消防、卫生等有关规定(生均宿舍建筑面积不得少于6.5平方米。提供餐饮服务的必须取得相应的食品经营许可并建立健全食品安全管理制度)。</w:t>
      </w:r>
    </w:p>
    <w:p>
      <w:pPr>
        <w:autoSpaceDE w:val="0"/>
        <w:autoSpaceDN w:val="0"/>
        <w:adjustRightInd w:val="0"/>
        <w:ind w:firstLine="640" w:firstLineChars="2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7.具有满足教学和实操需要的教学、实习、实验设施和设备,学校教学设施、设备属于手续完备,实训工位设置充足。</w:t>
      </w:r>
    </w:p>
    <w:p>
      <w:pPr>
        <w:autoSpaceDE w:val="0"/>
        <w:autoSpaceDN w:val="0"/>
        <w:adjustRightInd w:val="0"/>
        <w:ind w:firstLine="640" w:firstLineChars="2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8.学校聘任的教师具有教师任教资格或相关专业技能资格，并与民办职业培训机构的办学层次相匹配(专业理论课教师：具有相关专业大学本科及以上学历、相关职业(工种)初级及以上职业资格(技能等级)或相关专业初级及以上专业技术职务任职资格；专业实训课教师：具有相关专业中级及以上专业技术职务任职资格或相关职业(工种)三级及以上职业资格(技术等级)，且其职业资格（技能等级）应高于其所执教的职业(工种)等级)。其中,所申请的</w:t>
      </w:r>
    </w:p>
    <w:p>
      <w:pPr>
        <w:autoSpaceDE w:val="0"/>
        <w:autoSpaceDN w:val="0"/>
        <w:adjustRightInd w:val="0"/>
        <w:ind w:firstLine="640" w:firstLineChars="2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u w:val="single"/>
          <w:lang w:val="en-US" w:eastAsia="zh-CN" w:bidi="ar-SA"/>
        </w:rPr>
        <w:t xml:space="preserve">        </w:t>
      </w:r>
      <w:r>
        <w:rPr>
          <w:rFonts w:hint="eastAsia" w:ascii="Times New Roman" w:hAnsi="Times New Roman" w:eastAsia="仿宋_GB2312" w:cs="Times New Roman"/>
          <w:kern w:val="2"/>
          <w:sz w:val="32"/>
          <w:szCs w:val="32"/>
          <w:lang w:val="en-US" w:eastAsia="zh-CN" w:bidi="ar-SA"/>
        </w:rPr>
        <w:t>职业(工种)</w:t>
      </w:r>
      <w:r>
        <w:rPr>
          <w:rFonts w:hint="eastAsia" w:ascii="Times New Roman" w:hAnsi="Times New Roman" w:eastAsia="仿宋_GB2312" w:cs="Times New Roman"/>
          <w:kern w:val="2"/>
          <w:sz w:val="32"/>
          <w:szCs w:val="32"/>
          <w:u w:val="single"/>
          <w:lang w:val="en-US" w:eastAsia="zh-CN" w:bidi="ar-SA"/>
        </w:rPr>
        <w:t xml:space="preserve">    </w:t>
      </w:r>
      <w:r>
        <w:rPr>
          <w:rFonts w:hint="eastAsia" w:ascii="Times New Roman" w:hAnsi="Times New Roman" w:eastAsia="仿宋_GB2312" w:cs="Times New Roman"/>
          <w:kern w:val="2"/>
          <w:sz w:val="32"/>
          <w:szCs w:val="32"/>
          <w:lang w:val="en-US" w:eastAsia="zh-CN" w:bidi="ar-SA"/>
        </w:rPr>
        <w:t>级，有____名教师，其中有</w:t>
      </w:r>
      <w:r>
        <w:rPr>
          <w:rFonts w:hint="eastAsia" w:ascii="Times New Roman" w:hAnsi="Times New Roman" w:eastAsia="仿宋_GB2312" w:cs="Times New Roman"/>
          <w:kern w:val="2"/>
          <w:sz w:val="32"/>
          <w:szCs w:val="32"/>
          <w:u w:val="single"/>
          <w:lang w:val="en-US" w:eastAsia="zh-CN" w:bidi="ar-SA"/>
        </w:rPr>
        <w:t xml:space="preserve">  </w:t>
      </w:r>
      <w:r>
        <w:rPr>
          <w:rFonts w:hint="eastAsia" w:ascii="Times New Roman" w:hAnsi="Times New Roman" w:eastAsia="仿宋_GB2312" w:cs="Times New Roman"/>
          <w:kern w:val="2"/>
          <w:sz w:val="32"/>
          <w:szCs w:val="32"/>
          <w:lang w:val="en-US" w:eastAsia="zh-CN" w:bidi="ar-SA"/>
        </w:rPr>
        <w:t xml:space="preserve"> 名为专职教师；</w:t>
      </w:r>
    </w:p>
    <w:p>
      <w:pPr>
        <w:autoSpaceDE w:val="0"/>
        <w:autoSpaceDN w:val="0"/>
        <w:adjustRightInd w:val="0"/>
        <w:ind w:firstLine="640" w:firstLineChars="2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u w:val="single"/>
          <w:lang w:val="en-US" w:eastAsia="zh-CN" w:bidi="ar-SA"/>
        </w:rPr>
        <w:t xml:space="preserve">        </w:t>
      </w:r>
      <w:r>
        <w:rPr>
          <w:rFonts w:hint="eastAsia" w:ascii="Times New Roman" w:hAnsi="Times New Roman" w:eastAsia="仿宋_GB2312" w:cs="Times New Roman"/>
          <w:kern w:val="2"/>
          <w:sz w:val="32"/>
          <w:szCs w:val="32"/>
          <w:lang w:val="en-US" w:eastAsia="zh-CN" w:bidi="ar-SA"/>
        </w:rPr>
        <w:t>职业(工种)</w:t>
      </w:r>
      <w:r>
        <w:rPr>
          <w:rFonts w:hint="eastAsia" w:ascii="Times New Roman" w:hAnsi="Times New Roman" w:eastAsia="仿宋_GB2312" w:cs="Times New Roman"/>
          <w:kern w:val="2"/>
          <w:sz w:val="32"/>
          <w:szCs w:val="32"/>
          <w:u w:val="single"/>
          <w:lang w:val="en-US" w:eastAsia="zh-CN" w:bidi="ar-SA"/>
        </w:rPr>
        <w:t xml:space="preserve">    </w:t>
      </w:r>
      <w:r>
        <w:rPr>
          <w:rFonts w:hint="eastAsia" w:ascii="Times New Roman" w:hAnsi="Times New Roman" w:eastAsia="仿宋_GB2312" w:cs="Times New Roman"/>
          <w:kern w:val="2"/>
          <w:sz w:val="32"/>
          <w:szCs w:val="32"/>
          <w:lang w:val="en-US" w:eastAsia="zh-CN" w:bidi="ar-SA"/>
        </w:rPr>
        <w:t>级，有____名教师，其中有</w:t>
      </w:r>
      <w:r>
        <w:rPr>
          <w:rFonts w:hint="eastAsia" w:ascii="Times New Roman" w:hAnsi="Times New Roman" w:eastAsia="仿宋_GB2312" w:cs="Times New Roman"/>
          <w:kern w:val="2"/>
          <w:sz w:val="32"/>
          <w:szCs w:val="32"/>
          <w:u w:val="single"/>
          <w:lang w:val="en-US" w:eastAsia="zh-CN" w:bidi="ar-SA"/>
        </w:rPr>
        <w:t xml:space="preserve">  </w:t>
      </w:r>
      <w:r>
        <w:rPr>
          <w:rFonts w:hint="eastAsia" w:ascii="Times New Roman" w:hAnsi="Times New Roman" w:eastAsia="仿宋_GB2312" w:cs="Times New Roman"/>
          <w:kern w:val="2"/>
          <w:sz w:val="32"/>
          <w:szCs w:val="32"/>
          <w:lang w:val="en-US" w:eastAsia="zh-CN" w:bidi="ar-SA"/>
        </w:rPr>
        <w:t xml:space="preserve"> 名为专职教师；</w:t>
      </w:r>
    </w:p>
    <w:p>
      <w:pPr>
        <w:autoSpaceDE w:val="0"/>
        <w:autoSpaceDN w:val="0"/>
        <w:adjustRightInd w:val="0"/>
        <w:ind w:firstLine="640" w:firstLineChars="2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u w:val="single"/>
          <w:lang w:val="en-US" w:eastAsia="zh-CN" w:bidi="ar-SA"/>
        </w:rPr>
        <w:t xml:space="preserve">        </w:t>
      </w:r>
      <w:r>
        <w:rPr>
          <w:rFonts w:hint="eastAsia" w:ascii="Times New Roman" w:hAnsi="Times New Roman" w:eastAsia="仿宋_GB2312" w:cs="Times New Roman"/>
          <w:kern w:val="2"/>
          <w:sz w:val="32"/>
          <w:szCs w:val="32"/>
          <w:lang w:val="en-US" w:eastAsia="zh-CN" w:bidi="ar-SA"/>
        </w:rPr>
        <w:t>职业(工种)</w:t>
      </w:r>
      <w:r>
        <w:rPr>
          <w:rFonts w:hint="eastAsia" w:ascii="Times New Roman" w:hAnsi="Times New Roman" w:eastAsia="仿宋_GB2312" w:cs="Times New Roman"/>
          <w:kern w:val="2"/>
          <w:sz w:val="32"/>
          <w:szCs w:val="32"/>
          <w:u w:val="single"/>
          <w:lang w:val="en-US" w:eastAsia="zh-CN" w:bidi="ar-SA"/>
        </w:rPr>
        <w:t xml:space="preserve">    </w:t>
      </w:r>
      <w:r>
        <w:rPr>
          <w:rFonts w:hint="eastAsia" w:ascii="Times New Roman" w:hAnsi="Times New Roman" w:eastAsia="仿宋_GB2312" w:cs="Times New Roman"/>
          <w:kern w:val="2"/>
          <w:sz w:val="32"/>
          <w:szCs w:val="32"/>
          <w:lang w:val="en-US" w:eastAsia="zh-CN" w:bidi="ar-SA"/>
        </w:rPr>
        <w:t>级，有____名教师，其中有</w:t>
      </w:r>
      <w:r>
        <w:rPr>
          <w:rFonts w:hint="eastAsia" w:ascii="Times New Roman" w:hAnsi="Times New Roman" w:eastAsia="仿宋_GB2312" w:cs="Times New Roman"/>
          <w:kern w:val="2"/>
          <w:sz w:val="32"/>
          <w:szCs w:val="32"/>
          <w:u w:val="single"/>
          <w:lang w:val="en-US" w:eastAsia="zh-CN" w:bidi="ar-SA"/>
        </w:rPr>
        <w:t xml:space="preserve">   </w:t>
      </w:r>
      <w:r>
        <w:rPr>
          <w:rFonts w:hint="eastAsia" w:ascii="Times New Roman" w:hAnsi="Times New Roman" w:eastAsia="仿宋_GB2312" w:cs="Times New Roman"/>
          <w:kern w:val="2"/>
          <w:sz w:val="32"/>
          <w:szCs w:val="32"/>
          <w:lang w:val="en-US" w:eastAsia="zh-CN" w:bidi="ar-SA"/>
        </w:rPr>
        <w:t>名为专职教师。</w:t>
      </w:r>
    </w:p>
    <w:p>
      <w:pPr>
        <w:autoSpaceDE w:val="0"/>
        <w:autoSpaceDN w:val="0"/>
        <w:adjustRightInd w:val="0"/>
        <w:ind w:firstLine="640" w:firstLineChars="2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9.学校配备专职财会人员，具备从事会计工作所需要的专业能力，会计、出纳不得由一人兼任。</w:t>
      </w:r>
    </w:p>
    <w:p>
      <w:pPr>
        <w:autoSpaceDE w:val="0"/>
        <w:autoSpaceDN w:val="0"/>
        <w:adjustRightInd w:val="0"/>
        <w:ind w:firstLine="640" w:firstLineChars="2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10.学校按《武汉市民办职业培训机构设置标准》相关要求制定了办学章程及管理制度，依据国家职业技能标准选用教材、编制教学大纲、安排教学计划。</w:t>
      </w:r>
    </w:p>
    <w:p>
      <w:pPr>
        <w:autoSpaceDE w:val="0"/>
        <w:autoSpaceDN w:val="0"/>
        <w:adjustRightInd w:val="0"/>
        <w:ind w:firstLine="640" w:firstLineChars="2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11.□学校经上级主管部门同意办学(仅限单位办学)。</w:t>
      </w:r>
    </w:p>
    <w:p>
      <w:pPr>
        <w:autoSpaceDE w:val="0"/>
        <w:autoSpaceDN w:val="0"/>
        <w:adjustRightInd w:val="0"/>
        <w:ind w:firstLine="640" w:firstLineChars="2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以上信息与办学实际情况一致、真实有效，师资、场地、设施、设备符合法律法规、国家职业技能标准及《武汉市民办职业培训机构设置标准》要求；提交的申请材料或填写的基本信息真实、准确；已经知晓行政审批机关告知的全部内容；在达到法定条件前，不开展相关经营活动；若违反承诺或者做出不实承诺，愿意承担相应的法律责任；上述陈述是申请人真实意思表示。</w:t>
      </w:r>
    </w:p>
    <w:p>
      <w:pPr>
        <w:autoSpaceDE w:val="0"/>
        <w:autoSpaceDN w:val="0"/>
        <w:adjustRightInd w:val="0"/>
        <w:ind w:firstLine="640" w:firstLineChars="200"/>
        <w:jc w:val="left"/>
        <w:rPr>
          <w:rFonts w:hint="eastAsia" w:ascii="Times New Roman" w:hAnsi="Times New Roman" w:eastAsia="仿宋_GB2312" w:cs="Times New Roman"/>
          <w:kern w:val="2"/>
          <w:sz w:val="32"/>
          <w:szCs w:val="32"/>
          <w:lang w:val="en-US" w:eastAsia="zh-CN" w:bidi="ar-SA"/>
        </w:rPr>
      </w:pPr>
    </w:p>
    <w:p>
      <w:pPr>
        <w:autoSpaceDE w:val="0"/>
        <w:autoSpaceDN w:val="0"/>
        <w:adjustRightInd w:val="0"/>
        <w:ind w:firstLine="3520" w:firstLineChars="11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承诺人(法人代表)签字:</w:t>
      </w:r>
    </w:p>
    <w:p>
      <w:pPr>
        <w:autoSpaceDE w:val="0"/>
        <w:autoSpaceDN w:val="0"/>
        <w:adjustRightInd w:val="0"/>
        <w:ind w:firstLine="3520" w:firstLineChars="11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承诺人所在单位盖章:</w:t>
      </w:r>
    </w:p>
    <w:p>
      <w:pPr>
        <w:autoSpaceDE w:val="0"/>
        <w:autoSpaceDN w:val="0"/>
        <w:adjustRightInd w:val="0"/>
        <w:ind w:firstLine="6400" w:firstLineChars="20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年  月   日</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b/>
          <w:bCs/>
          <w:color w:val="FF0000"/>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color w:val="FF0000"/>
          <w:sz w:val="32"/>
          <w:szCs w:val="32"/>
          <w:lang w:val="en-US" w:eastAsia="zh-CN"/>
        </w:rPr>
        <w:t>四、是否需要补正材料：不</w:t>
      </w:r>
      <w:r>
        <w:rPr>
          <w:rFonts w:hint="eastAsia" w:ascii="仿宋_GB2312" w:hAnsi="仿宋_GB2312" w:eastAsia="仿宋_GB2312" w:cs="仿宋_GB2312"/>
          <w:b w:val="0"/>
          <w:bCs w:val="0"/>
          <w:sz w:val="32"/>
          <w:szCs w:val="32"/>
          <w:lang w:val="en-US" w:eastAsia="zh-CN"/>
        </w:rPr>
        <w:t>需要</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color w:val="FF0000"/>
          <w:sz w:val="32"/>
          <w:szCs w:val="32"/>
          <w:lang w:val="en-US" w:eastAsia="zh-CN"/>
        </w:rPr>
        <w:t>五、补正时限：</w:t>
      </w:r>
      <w:r>
        <w:rPr>
          <w:rFonts w:hint="eastAsia" w:ascii="仿宋_GB2312" w:hAnsi="仿宋_GB2312" w:eastAsia="仿宋_GB2312" w:cs="仿宋_GB2312"/>
          <w:b w:val="0"/>
          <w:bCs w:val="0"/>
          <w:sz w:val="32"/>
          <w:szCs w:val="32"/>
          <w:lang w:val="en-US" w:eastAsia="zh-CN"/>
        </w:rPr>
        <w:t>无</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b/>
          <w:bCs/>
          <w:color w:val="FF0000"/>
          <w:sz w:val="32"/>
          <w:szCs w:val="32"/>
          <w:lang w:val="en-US" w:eastAsia="zh-CN"/>
        </w:rPr>
      </w:pPr>
      <w:r>
        <w:rPr>
          <w:rFonts w:hint="eastAsia" w:ascii="仿宋_GB2312" w:hAnsi="仿宋_GB2312" w:eastAsia="仿宋_GB2312" w:cs="仿宋_GB2312"/>
          <w:b/>
          <w:bCs/>
          <w:color w:val="FF0000"/>
          <w:sz w:val="32"/>
          <w:szCs w:val="32"/>
          <w:lang w:val="en-US" w:eastAsia="zh-CN"/>
        </w:rPr>
        <w:t>六：办理操作细则：</w:t>
      </w:r>
    </w:p>
    <w:p>
      <w:pPr>
        <w:widowControl/>
        <w:adjustRightInd w:val="0"/>
        <w:snapToGrid w:val="0"/>
        <w:spacing w:line="56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1.申请人</w:t>
      </w:r>
      <w:r>
        <w:rPr>
          <w:rFonts w:hint="default" w:ascii="Times New Roman" w:hAnsi="Times New Roman" w:eastAsia="仿宋_GB2312" w:cs="Times New Roman"/>
          <w:kern w:val="2"/>
          <w:sz w:val="32"/>
          <w:szCs w:val="32"/>
          <w:lang w:val="en-US" w:eastAsia="zh-CN" w:bidi="ar-SA"/>
        </w:rPr>
        <w:t>向</w:t>
      </w:r>
      <w:r>
        <w:rPr>
          <w:rFonts w:hint="eastAsia" w:ascii="Times New Roman" w:hAnsi="Times New Roman" w:eastAsia="仿宋_GB2312" w:cs="Times New Roman"/>
          <w:kern w:val="2"/>
          <w:sz w:val="32"/>
          <w:szCs w:val="32"/>
          <w:lang w:val="en-US" w:eastAsia="zh-CN" w:bidi="ar-SA"/>
        </w:rPr>
        <w:t>行政审批部门提出申请。</w:t>
      </w:r>
    </w:p>
    <w:p>
      <w:pPr>
        <w:widowControl/>
        <w:adjustRightInd w:val="0"/>
        <w:snapToGrid w:val="0"/>
        <w:spacing w:line="56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2.行政审批部门</w:t>
      </w:r>
      <w:r>
        <w:rPr>
          <w:rFonts w:hint="default" w:ascii="Times New Roman" w:hAnsi="Times New Roman" w:eastAsia="仿宋_GB2312" w:cs="Times New Roman"/>
          <w:kern w:val="2"/>
          <w:sz w:val="32"/>
          <w:szCs w:val="32"/>
          <w:lang w:val="en-US" w:eastAsia="zh-CN" w:bidi="ar-SA"/>
        </w:rPr>
        <w:t>告知行政许可</w:t>
      </w:r>
      <w:r>
        <w:rPr>
          <w:rFonts w:hint="eastAsia" w:ascii="Times New Roman" w:hAnsi="Times New Roman" w:eastAsia="仿宋_GB2312" w:cs="Times New Roman"/>
          <w:kern w:val="2"/>
          <w:sz w:val="32"/>
          <w:szCs w:val="32"/>
          <w:lang w:val="en-US" w:eastAsia="zh-CN" w:bidi="ar-SA"/>
        </w:rPr>
        <w:t>的</w:t>
      </w:r>
      <w:r>
        <w:rPr>
          <w:rFonts w:hint="default" w:ascii="Times New Roman" w:hAnsi="Times New Roman" w:eastAsia="仿宋_GB2312" w:cs="Times New Roman"/>
          <w:kern w:val="2"/>
          <w:sz w:val="32"/>
          <w:szCs w:val="32"/>
          <w:lang w:val="en-US" w:eastAsia="zh-CN" w:bidi="ar-SA"/>
        </w:rPr>
        <w:t>法律依据、许可条件、需要提交的材料、承诺事项、违反承诺应承担的法律后果以及事后</w:t>
      </w:r>
      <w:r>
        <w:rPr>
          <w:rFonts w:hint="eastAsia" w:ascii="Times New Roman" w:hAnsi="Times New Roman" w:eastAsia="仿宋_GB2312" w:cs="Times New Roman"/>
          <w:kern w:val="2"/>
          <w:sz w:val="32"/>
          <w:szCs w:val="32"/>
          <w:lang w:val="en-US" w:eastAsia="zh-CN" w:bidi="ar-SA"/>
        </w:rPr>
        <w:t>检查和</w:t>
      </w:r>
      <w:r>
        <w:rPr>
          <w:rFonts w:hint="default" w:ascii="Times New Roman" w:hAnsi="Times New Roman" w:eastAsia="仿宋_GB2312" w:cs="Times New Roman"/>
          <w:kern w:val="2"/>
          <w:sz w:val="32"/>
          <w:szCs w:val="32"/>
          <w:lang w:val="en-US" w:eastAsia="zh-CN" w:bidi="ar-SA"/>
        </w:rPr>
        <w:t>监管措施等</w:t>
      </w:r>
      <w:r>
        <w:rPr>
          <w:rFonts w:hint="eastAsia" w:ascii="Times New Roman" w:hAnsi="Times New Roman" w:eastAsia="仿宋_GB2312" w:cs="Times New Roman"/>
          <w:kern w:val="2"/>
          <w:sz w:val="32"/>
          <w:szCs w:val="32"/>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firstLine="640" w:firstLineChars="200"/>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3.</w:t>
      </w:r>
      <w:r>
        <w:rPr>
          <w:rFonts w:hint="default" w:ascii="Times New Roman" w:hAnsi="Times New Roman" w:eastAsia="仿宋_GB2312" w:cs="Times New Roman"/>
          <w:kern w:val="2"/>
          <w:sz w:val="32"/>
          <w:szCs w:val="32"/>
          <w:lang w:val="en-US" w:eastAsia="zh-CN" w:bidi="ar-SA"/>
        </w:rPr>
        <w:t>申请人承诺已具备法定条件，</w:t>
      </w:r>
      <w:r>
        <w:rPr>
          <w:rFonts w:hint="eastAsia" w:ascii="Times New Roman" w:hAnsi="Times New Roman" w:eastAsia="仿宋_GB2312" w:cs="Times New Roman"/>
          <w:kern w:val="2"/>
          <w:sz w:val="32"/>
          <w:szCs w:val="32"/>
          <w:lang w:val="en-US" w:eastAsia="zh-CN" w:bidi="ar-SA"/>
        </w:rPr>
        <w:t>并按要求提供材料，</w:t>
      </w:r>
      <w:r>
        <w:rPr>
          <w:rFonts w:hint="default" w:ascii="Times New Roman" w:hAnsi="Times New Roman" w:eastAsia="仿宋_GB2312" w:cs="Times New Roman"/>
          <w:kern w:val="2"/>
          <w:sz w:val="32"/>
          <w:szCs w:val="32"/>
          <w:lang w:val="en-US" w:eastAsia="zh-CN" w:bidi="ar-SA"/>
        </w:rPr>
        <w:t>经形式审查后</w:t>
      </w:r>
      <w:r>
        <w:rPr>
          <w:rFonts w:hint="eastAsia" w:ascii="Times New Roman" w:hAnsi="Times New Roman" w:eastAsia="仿宋_GB2312" w:cs="Times New Roman"/>
          <w:kern w:val="2"/>
          <w:sz w:val="32"/>
          <w:szCs w:val="32"/>
          <w:lang w:val="en-US" w:eastAsia="zh-CN" w:bidi="ar-SA"/>
        </w:rPr>
        <w:t>，区行政审批局</w:t>
      </w:r>
      <w:r>
        <w:rPr>
          <w:rFonts w:hint="default" w:ascii="Times New Roman" w:hAnsi="Times New Roman" w:eastAsia="仿宋_GB2312" w:cs="Times New Roman"/>
          <w:kern w:val="2"/>
          <w:sz w:val="32"/>
          <w:szCs w:val="32"/>
          <w:lang w:val="en-US" w:eastAsia="zh-CN" w:bidi="ar-SA"/>
        </w:rPr>
        <w:t>当场作出审批决定。</w:t>
      </w:r>
    </w:p>
    <w:p>
      <w:pPr>
        <w:widowControl/>
        <w:adjustRightInd w:val="0"/>
        <w:snapToGrid w:val="0"/>
        <w:spacing w:line="56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4.在行政审批部门作出准予行政审批决定3个月内，区人力资源局</w:t>
      </w:r>
      <w:r>
        <w:rPr>
          <w:rFonts w:hint="default" w:ascii="Times New Roman" w:hAnsi="Times New Roman" w:eastAsia="仿宋_GB2312" w:cs="Times New Roman"/>
          <w:kern w:val="2"/>
          <w:sz w:val="32"/>
          <w:szCs w:val="32"/>
          <w:lang w:val="en-US" w:eastAsia="zh-CN" w:bidi="ar-SA"/>
        </w:rPr>
        <w:t>对</w:t>
      </w:r>
      <w:r>
        <w:rPr>
          <w:rFonts w:hint="eastAsia" w:ascii="Times New Roman" w:hAnsi="Times New Roman" w:eastAsia="仿宋_GB2312" w:cs="Times New Roman"/>
          <w:kern w:val="2"/>
          <w:sz w:val="32"/>
          <w:szCs w:val="32"/>
          <w:lang w:val="en-US" w:eastAsia="zh-CN" w:bidi="ar-SA"/>
        </w:rPr>
        <w:t>申请人履诺情况是否属实进行现场核查</w:t>
      </w:r>
      <w:r>
        <w:rPr>
          <w:rFonts w:hint="default" w:ascii="Times New Roman" w:hAnsi="Times New Roman" w:eastAsia="仿宋_GB2312" w:cs="Times New Roman"/>
          <w:kern w:val="2"/>
          <w:sz w:val="32"/>
          <w:szCs w:val="32"/>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b/>
          <w:bCs/>
          <w:color w:val="FF0000"/>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Times New Roman" w:hAnsi="Times New Roman" w:eastAsia="仿宋_GB2312" w:cs="Times New Roman"/>
          <w:kern w:val="2"/>
          <w:sz w:val="32"/>
          <w:szCs w:val="32"/>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MicrosoftYaHei">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6626EC"/>
    <w:multiLevelType w:val="singleLevel"/>
    <w:tmpl w:val="9D6626EC"/>
    <w:lvl w:ilvl="0" w:tentative="0">
      <w:start w:val="2"/>
      <w:numFmt w:val="chineseCounting"/>
      <w:suff w:val="nothing"/>
      <w:lvlText w:val="%1、"/>
      <w:lvlJc w:val="left"/>
      <w:pPr>
        <w:ind w:left="-1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CA6058"/>
    <w:rsid w:val="10DF0999"/>
    <w:rsid w:val="13FE1CDA"/>
    <w:rsid w:val="37BB0056"/>
    <w:rsid w:val="4ABF0B67"/>
    <w:rsid w:val="4CCA6058"/>
    <w:rsid w:val="5F9F42E2"/>
    <w:rsid w:val="6F133DC8"/>
    <w:rsid w:val="72AF2526"/>
    <w:rsid w:val="76A054ED"/>
    <w:rsid w:val="773F3A9C"/>
    <w:rsid w:val="7FB47A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4">
    <w:name w:val="Body Text Indent"/>
    <w:basedOn w:val="1"/>
    <w:next w:val="5"/>
    <w:qFormat/>
    <w:uiPriority w:val="0"/>
    <w:pPr>
      <w:spacing w:after="120"/>
      <w:ind w:left="420" w:leftChars="200"/>
    </w:pPr>
    <w:rPr>
      <w:rFonts w:eastAsia="宋体" w:cs="Times New Roman"/>
      <w:szCs w:val="24"/>
    </w:rPr>
  </w:style>
  <w:style w:type="paragraph" w:styleId="5">
    <w:name w:val="Body Text First Indent 2"/>
    <w:basedOn w:val="4"/>
    <w:next w:val="1"/>
    <w:qFormat/>
    <w:uiPriority w:val="0"/>
    <w:pPr>
      <w:ind w:left="0" w:leftChars="0" w:firstLine="640" w:firstLineChars="200"/>
    </w:pPr>
    <w:rPr>
      <w:rFonts w:ascii="Times New Roman" w:hAnsi="Times New Roman" w:eastAsia="仿宋_GB2312"/>
      <w:sz w:val="32"/>
    </w:rPr>
  </w:style>
  <w:style w:type="paragraph" w:styleId="6">
    <w:name w:val="Normal (Web)"/>
    <w:basedOn w:val="1"/>
    <w:qFormat/>
    <w:uiPriority w:val="99"/>
    <w:pPr>
      <w:widowControl/>
      <w:spacing w:before="100" w:beforeAutospacing="1" w:after="100" w:afterAutospacing="1"/>
      <w:jc w:val="left"/>
    </w:pPr>
    <w:rPr>
      <w:rFonts w:ascii="宋体" w:hAnsi="宋体" w:eastAsia="宋体" w:cs="宋体"/>
      <w:color w:val="000000"/>
      <w:kern w:val="0"/>
      <w:sz w:val="24"/>
    </w:rPr>
  </w:style>
  <w:style w:type="paragraph" w:styleId="9">
    <w:name w:val="List Paragraph"/>
    <w:basedOn w:val="1"/>
    <w:qFormat/>
    <w:uiPriority w:val="99"/>
    <w:pPr>
      <w:ind w:firstLine="420" w:firstLineChars="200"/>
    </w:pPr>
    <w:rPr>
      <w:rFonts w:ascii="Calibri" w:hAnsi="Calibri" w:eastAsia="宋体" w:cs="Times New Roman"/>
      <w:sz w:val="21"/>
      <w:szCs w:val="22"/>
    </w:rPr>
  </w:style>
  <w:style w:type="paragraph" w:customStyle="1" w:styleId="10">
    <w:name w:val="Heading #1|1"/>
    <w:basedOn w:val="1"/>
    <w:qFormat/>
    <w:uiPriority w:val="0"/>
    <w:pPr>
      <w:widowControl w:val="0"/>
      <w:shd w:val="clear" w:color="auto" w:fill="auto"/>
      <w:spacing w:after="480" w:line="624" w:lineRule="exact"/>
      <w:ind w:right="480"/>
      <w:jc w:val="right"/>
      <w:outlineLvl w:val="0"/>
    </w:pPr>
    <w:rPr>
      <w:rFonts w:ascii="宋体" w:hAnsi="宋体" w:eastAsia="宋体" w:cs="宋体"/>
      <w:sz w:val="46"/>
      <w:szCs w:val="46"/>
      <w:u w:val="none"/>
      <w:shd w:val="clear" w:color="auto" w:fill="auto"/>
      <w:lang w:val="zh-TW" w:eastAsia="zh-TW" w:bidi="zh-TW"/>
    </w:rPr>
  </w:style>
  <w:style w:type="paragraph" w:customStyle="1" w:styleId="11">
    <w:name w:val="Body text|1"/>
    <w:basedOn w:val="1"/>
    <w:qFormat/>
    <w:uiPriority w:val="0"/>
    <w:pPr>
      <w:widowControl w:val="0"/>
      <w:shd w:val="clear" w:color="auto" w:fill="auto"/>
      <w:spacing w:line="480" w:lineRule="auto"/>
      <w:ind w:firstLine="210"/>
    </w:pPr>
    <w:rPr>
      <w:rFonts w:ascii="宋体" w:hAnsi="宋体" w:eastAsia="宋体" w:cs="宋体"/>
      <w:sz w:val="26"/>
      <w:szCs w:val="26"/>
      <w:u w:val="none"/>
      <w:shd w:val="clear" w:color="auto" w:fill="auto"/>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2021-05-20T07:03:00Z</dcterms:created>
  <dc:creator>叶丹</dc:creator>
  <cp:lastModifiedBy>LiNa</cp:lastModifiedBy>
  <dcterms:modified xsi:type="dcterms:W3CDTF">2021-06-22T06:42:25Z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AB0B00D572704B85AC15D83D5F3E0455</vt:lpwstr>
  </property>
</Properties>
</file>