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keepLines/>
        <w:spacing w:after="160" w:line="526" w:lineRule="exact"/>
      </w:pPr>
      <w:bookmarkStart w:id="0" w:name="bookmark10"/>
      <w:bookmarkStart w:id="1" w:name="bookmark9"/>
      <w:bookmarkStart w:id="2" w:name="bookmark11"/>
      <w:r>
        <w:rPr>
          <w:rFonts w:hint="eastAsia"/>
          <w:lang w:eastAsia="zh-CN"/>
        </w:rPr>
        <w:t>武汉市武昌区行政审批局</w:t>
      </w:r>
      <w:r>
        <w:br w:type="textWrapping"/>
      </w:r>
      <w:r>
        <w:t>行政审批告知承诺书</w:t>
      </w:r>
      <w:bookmarkEnd w:id="0"/>
      <w:bookmarkEnd w:id="1"/>
      <w:bookmarkEnd w:id="2"/>
    </w:p>
    <w:p>
      <w:pPr>
        <w:pStyle w:val="4"/>
        <w:spacing w:after="100" w:line="240" w:lineRule="auto"/>
        <w:ind w:firstLine="440"/>
        <w:rPr>
          <w:sz w:val="30"/>
          <w:szCs w:val="30"/>
        </w:rPr>
      </w:pPr>
      <w:r>
        <w:rPr>
          <w:sz w:val="30"/>
          <w:szCs w:val="30"/>
          <w:u w:val="single"/>
        </w:rPr>
        <w:t>（从事城市生活垃圾经营性清扫、收集、运输服务审批）</w:t>
      </w:r>
    </w:p>
    <w:p>
      <w:pPr>
        <w:pStyle w:val="4"/>
        <w:spacing w:after="600" w:line="240" w:lineRule="auto"/>
        <w:ind w:left="4640" w:firstLine="0"/>
      </w:pPr>
      <w:r>
        <w:t>〔</w:t>
      </w:r>
      <w:r>
        <w:rPr>
          <w:sz w:val="30"/>
          <w:szCs w:val="30"/>
          <w:lang w:val="en-US" w:eastAsia="zh-CN" w:bidi="en-US"/>
        </w:rPr>
        <w:t>20</w:t>
      </w:r>
      <w:r>
        <w:rPr>
          <w:rFonts w:hint="eastAsia"/>
          <w:sz w:val="30"/>
          <w:szCs w:val="30"/>
          <w:lang w:val="en-US" w:eastAsia="zh-CN" w:bidi="en-US"/>
        </w:rPr>
        <w:t xml:space="preserve">    </w:t>
      </w:r>
      <w:r>
        <w:t>年）第</w:t>
      </w:r>
      <w:r>
        <w:rPr>
          <w:rFonts w:hint="eastAsia"/>
          <w:lang w:val="en-US" w:eastAsia="zh-CN"/>
        </w:rPr>
        <w:t xml:space="preserve">     </w:t>
      </w:r>
      <w:r>
        <w:t>号</w:t>
      </w:r>
    </w:p>
    <w:p>
      <w:pPr>
        <w:pStyle w:val="4"/>
        <w:spacing w:line="576" w:lineRule="exact"/>
        <w:ind w:firstLine="0"/>
      </w:pPr>
      <w:r>
        <w:t>申请人：</w:t>
      </w:r>
    </w:p>
    <w:p>
      <w:pPr>
        <w:pStyle w:val="4"/>
        <w:spacing w:line="576" w:lineRule="exact"/>
        <w:ind w:firstLine="0"/>
      </w:pPr>
      <w:r>
        <w:t>（法人）</w:t>
      </w:r>
    </w:p>
    <w:p>
      <w:pPr>
        <w:pStyle w:val="4"/>
        <w:tabs>
          <w:tab w:val="left" w:pos="5112"/>
        </w:tabs>
        <w:spacing w:line="576" w:lineRule="exact"/>
        <w:ind w:firstLine="0"/>
      </w:pPr>
      <w:r>
        <w:t>单位名称：</w:t>
      </w:r>
      <w:r>
        <w:rPr>
          <w:u w:val="single"/>
        </w:rPr>
        <w:t xml:space="preserve"> </w:t>
      </w:r>
      <w:r>
        <w:rPr>
          <w:u w:val="single"/>
        </w:rPr>
        <w:tab/>
      </w:r>
    </w:p>
    <w:p>
      <w:pPr>
        <w:pStyle w:val="4"/>
        <w:tabs>
          <w:tab w:val="left" w:leader="underscore" w:pos="2506"/>
          <w:tab w:val="left" w:pos="3557"/>
          <w:tab w:val="left" w:pos="8201"/>
        </w:tabs>
        <w:spacing w:after="520" w:line="576" w:lineRule="exact"/>
        <w:ind w:firstLine="0"/>
        <w:rPr>
          <w:u w:val="single"/>
          <w:lang w:val="en-US" w:eastAsia="zh-CN"/>
        </w:rPr>
      </w:pPr>
      <w:r>
        <w:t>法定代表人：</w:t>
      </w:r>
      <w:r>
        <w:rPr>
          <w:u w:val="single"/>
        </w:rPr>
        <w:t xml:space="preserve"> </w:t>
      </w:r>
      <w:r>
        <w:rPr>
          <w:u w:val="single"/>
        </w:rPr>
        <w:tab/>
      </w:r>
      <w:r>
        <w:t>注册地址:</w:t>
      </w:r>
      <w:r>
        <w:rPr>
          <w:u w:val="single"/>
        </w:rPr>
        <w:t xml:space="preserve"> </w:t>
      </w:r>
      <w:r>
        <w:rPr>
          <w:rFonts w:hint="eastAsia"/>
          <w:u w:val="single"/>
          <w:lang w:val="en-US" w:eastAsia="zh-CN"/>
        </w:rPr>
        <w:t xml:space="preserve">         </w:t>
      </w:r>
      <w:r>
        <w:t xml:space="preserve"> 联系方式:</w:t>
      </w:r>
      <w:r>
        <w:rPr>
          <w:rFonts w:hint="eastAsia"/>
          <w:u w:val="single"/>
          <w:lang w:val="en-US" w:eastAsia="zh-CN"/>
        </w:rPr>
        <w:t xml:space="preserve">        </w:t>
      </w:r>
    </w:p>
    <w:p>
      <w:pPr>
        <w:pStyle w:val="4"/>
        <w:tabs>
          <w:tab w:val="left" w:leader="underscore" w:pos="2506"/>
          <w:tab w:val="left" w:pos="3557"/>
          <w:tab w:val="left" w:pos="8201"/>
        </w:tabs>
        <w:spacing w:after="520" w:line="576" w:lineRule="exact"/>
        <w:ind w:firstLine="0"/>
        <w:rPr>
          <w:u w:val="single"/>
        </w:rPr>
      </w:pPr>
      <w:r>
        <w:t>委托代理人:</w:t>
      </w:r>
      <w:r>
        <w:rPr>
          <w:u w:val="single"/>
        </w:rPr>
        <w:t xml:space="preserve"> </w:t>
      </w:r>
      <w:r>
        <w:rPr>
          <w:u w:val="single"/>
        </w:rPr>
        <w:tab/>
      </w:r>
    </w:p>
    <w:p>
      <w:pPr>
        <w:pStyle w:val="4"/>
        <w:tabs>
          <w:tab w:val="left" w:leader="underscore" w:pos="2506"/>
          <w:tab w:val="left" w:pos="3557"/>
          <w:tab w:val="left" w:pos="8201"/>
        </w:tabs>
        <w:spacing w:after="520" w:line="576" w:lineRule="exact"/>
        <w:ind w:firstLine="0"/>
      </w:pPr>
      <w:r>
        <w:t>证件类型:</w:t>
      </w:r>
      <w:r>
        <w:rPr>
          <w:u w:val="single"/>
        </w:rPr>
        <w:t xml:space="preserve"> </w:t>
      </w:r>
      <w:r>
        <w:rPr>
          <w:u w:val="single"/>
        </w:rPr>
        <w:tab/>
      </w:r>
      <w:r>
        <w:t>证件号码:</w:t>
      </w:r>
      <w:r>
        <w:rPr>
          <w:u w:val="single"/>
        </w:rPr>
        <w:t xml:space="preserve"> </w:t>
      </w:r>
      <w:r>
        <w:rPr>
          <w:u w:val="single"/>
        </w:rPr>
        <w:tab/>
      </w:r>
      <w:r>
        <w:rPr>
          <w:lang w:val="en-US" w:eastAsia="zh-CN" w:bidi="en-US"/>
        </w:rPr>
        <w:tab/>
      </w:r>
      <w:r>
        <w:tab/>
      </w:r>
      <w:r>
        <w:t>联系方式:</w:t>
      </w:r>
      <w:r>
        <w:rPr>
          <w:u w:val="single"/>
        </w:rPr>
        <w:t xml:space="preserve"> </w:t>
      </w:r>
      <w:r>
        <w:rPr>
          <w:u w:val="single"/>
        </w:rPr>
        <w:tab/>
      </w:r>
    </w:p>
    <w:p>
      <w:pPr>
        <w:pStyle w:val="4"/>
        <w:tabs>
          <w:tab w:val="left" w:pos="4968"/>
          <w:tab w:val="left" w:pos="5522"/>
        </w:tabs>
        <w:spacing w:line="576" w:lineRule="exact"/>
        <w:ind w:firstLine="0"/>
      </w:pPr>
      <w:r>
        <w:t>行政审批机关:</w:t>
      </w:r>
      <w:r>
        <w:rPr>
          <w:u w:val="single"/>
        </w:rPr>
        <w:t xml:space="preserve"> </w:t>
      </w:r>
      <w:r>
        <w:rPr>
          <w:u w:val="single"/>
        </w:rPr>
        <w:tab/>
      </w:r>
      <w:r>
        <w:tab/>
      </w:r>
    </w:p>
    <w:p>
      <w:pPr>
        <w:pStyle w:val="4"/>
        <w:tabs>
          <w:tab w:val="left" w:pos="4975"/>
        </w:tabs>
        <w:spacing w:line="576" w:lineRule="exact"/>
        <w:ind w:firstLine="0"/>
      </w:pPr>
      <w:r>
        <w:t>联系人姓名：</w:t>
      </w:r>
      <w:r>
        <w:rPr>
          <w:u w:val="single"/>
        </w:rPr>
        <w:t xml:space="preserve"> </w:t>
      </w:r>
      <w:r>
        <w:rPr>
          <w:u w:val="single"/>
        </w:rPr>
        <w:tab/>
      </w:r>
    </w:p>
    <w:p>
      <w:pPr>
        <w:pStyle w:val="4"/>
        <w:tabs>
          <w:tab w:val="left" w:pos="4975"/>
        </w:tabs>
        <w:spacing w:after="520" w:line="576" w:lineRule="exact"/>
        <w:ind w:firstLine="0"/>
        <w:sectPr>
          <w:footerReference r:id="rId3" w:type="default"/>
          <w:footerReference r:id="rId4" w:type="even"/>
          <w:pgSz w:w="11900" w:h="16840"/>
          <w:pgMar w:top="2434" w:right="1743" w:bottom="2434" w:left="1437" w:header="0" w:footer="3" w:gutter="0"/>
          <w:cols w:space="720" w:num="1"/>
          <w:docGrid w:linePitch="360" w:charSpace="0"/>
        </w:sectPr>
      </w:pPr>
      <w:r>
        <w:t>联系方式：</w:t>
      </w:r>
      <w:r>
        <w:rPr>
          <w:u w:val="single"/>
        </w:rPr>
        <w:t xml:space="preserve"> </w:t>
      </w:r>
      <w:r>
        <w:rPr>
          <w:u w:val="single"/>
        </w:rPr>
        <w:tab/>
      </w:r>
    </w:p>
    <w:p>
      <w:pPr>
        <w:pStyle w:val="5"/>
        <w:keepNext/>
        <w:keepLines/>
        <w:spacing w:before="100" w:after="520" w:line="240" w:lineRule="auto"/>
      </w:pPr>
      <w:bookmarkStart w:id="3" w:name="bookmark13"/>
      <w:bookmarkStart w:id="4" w:name="bookmark14"/>
      <w:bookmarkStart w:id="5" w:name="bookmark12"/>
      <w:r>
        <w:t>行政审批机关的告知</w:t>
      </w:r>
      <w:bookmarkEnd w:id="3"/>
      <w:bookmarkEnd w:id="4"/>
      <w:bookmarkEnd w:id="5"/>
    </w:p>
    <w:p>
      <w:pPr>
        <w:pStyle w:val="4"/>
        <w:spacing w:line="562" w:lineRule="exact"/>
        <w:ind w:firstLine="620"/>
        <w:jc w:val="both"/>
      </w:pPr>
      <w:r>
        <w:t>根据《省人民政府办公厅关于印发湖北省“证照分离”改革实施方案的通知》（鄂政办发（</w:t>
      </w:r>
      <w:r>
        <w:rPr>
          <w:sz w:val="30"/>
          <w:szCs w:val="30"/>
        </w:rPr>
        <w:t xml:space="preserve">2018 </w:t>
      </w:r>
      <w:r>
        <w:t xml:space="preserve">） </w:t>
      </w:r>
      <w:r>
        <w:rPr>
          <w:sz w:val="30"/>
          <w:szCs w:val="30"/>
        </w:rPr>
        <w:t>69</w:t>
      </w:r>
      <w:r>
        <w:t>号）精神，本行政审批机关就行政审批事项告知如下：</w:t>
      </w:r>
    </w:p>
    <w:p>
      <w:pPr>
        <w:pStyle w:val="4"/>
        <w:tabs>
          <w:tab w:val="left" w:pos="1250"/>
        </w:tabs>
        <w:spacing w:line="562" w:lineRule="exact"/>
        <w:ind w:firstLine="620"/>
        <w:jc w:val="both"/>
        <w:rPr>
          <w:sz w:val="30"/>
          <w:szCs w:val="30"/>
        </w:rPr>
      </w:pPr>
      <w:bookmarkStart w:id="6" w:name="bookmark15"/>
      <w:r>
        <w:rPr>
          <w:sz w:val="30"/>
          <w:szCs w:val="30"/>
        </w:rPr>
        <w:t>一</w:t>
      </w:r>
      <w:bookmarkEnd w:id="6"/>
      <w:r>
        <w:rPr>
          <w:sz w:val="30"/>
          <w:szCs w:val="30"/>
        </w:rPr>
        <w:t>、</w:t>
      </w:r>
      <w:r>
        <w:rPr>
          <w:sz w:val="30"/>
          <w:szCs w:val="30"/>
        </w:rPr>
        <w:tab/>
      </w:r>
      <w:r>
        <w:rPr>
          <w:sz w:val="30"/>
          <w:szCs w:val="30"/>
        </w:rPr>
        <w:t>审批依据</w:t>
      </w:r>
    </w:p>
    <w:p>
      <w:pPr>
        <w:pStyle w:val="4"/>
        <w:spacing w:line="562" w:lineRule="exact"/>
        <w:ind w:firstLine="620"/>
        <w:jc w:val="both"/>
      </w:pPr>
      <w:r>
        <w:t>本行政审批事项的依据为：</w:t>
      </w:r>
    </w:p>
    <w:p>
      <w:pPr>
        <w:pStyle w:val="4"/>
        <w:numPr>
          <w:ilvl w:val="0"/>
          <w:numId w:val="1"/>
        </w:numPr>
        <w:tabs>
          <w:tab w:val="left" w:pos="1010"/>
        </w:tabs>
        <w:spacing w:line="518" w:lineRule="exact"/>
        <w:ind w:left="140" w:firstLine="480"/>
        <w:jc w:val="both"/>
      </w:pPr>
      <w:bookmarkStart w:id="7" w:name="bookmark16"/>
      <w:bookmarkEnd w:id="7"/>
      <w:r>
        <w:t>《国务院对确需保留的行政审批项目设定行政许可的决定》（国务院令第</w:t>
      </w:r>
      <w:r>
        <w:rPr>
          <w:sz w:val="30"/>
          <w:szCs w:val="30"/>
        </w:rPr>
        <w:t>412</w:t>
      </w:r>
      <w:r>
        <w:t>号）第</w:t>
      </w:r>
      <w:r>
        <w:rPr>
          <w:sz w:val="30"/>
          <w:szCs w:val="30"/>
        </w:rPr>
        <w:t>102</w:t>
      </w:r>
      <w:r>
        <w:t>项；</w:t>
      </w:r>
    </w:p>
    <w:p>
      <w:pPr>
        <w:pStyle w:val="4"/>
        <w:numPr>
          <w:ilvl w:val="0"/>
          <w:numId w:val="1"/>
        </w:numPr>
        <w:tabs>
          <w:tab w:val="left" w:pos="999"/>
        </w:tabs>
        <w:spacing w:line="576" w:lineRule="exact"/>
        <w:ind w:firstLine="620"/>
        <w:jc w:val="both"/>
      </w:pPr>
      <w:bookmarkStart w:id="8" w:name="bookmark17"/>
      <w:bookmarkEnd w:id="8"/>
      <w:r>
        <w:t>《城市生活垃圾管理办法》（建设部令第</w:t>
      </w:r>
      <w:r>
        <w:rPr>
          <w:sz w:val="30"/>
          <w:szCs w:val="30"/>
        </w:rPr>
        <w:t>157</w:t>
      </w:r>
      <w:r>
        <w:t>号）第十七条、 第二十条；</w:t>
      </w:r>
    </w:p>
    <w:p>
      <w:pPr>
        <w:pStyle w:val="4"/>
        <w:numPr>
          <w:ilvl w:val="0"/>
          <w:numId w:val="1"/>
        </w:numPr>
        <w:tabs>
          <w:tab w:val="left" w:pos="994"/>
        </w:tabs>
        <w:spacing w:line="562" w:lineRule="exact"/>
        <w:ind w:firstLine="600"/>
      </w:pPr>
      <w:bookmarkStart w:id="9" w:name="bookmark18"/>
      <w:bookmarkEnd w:id="9"/>
      <w:r>
        <w:t>《武汉市市容环境卫生管理条例》第三十一、第四十条。</w:t>
      </w:r>
    </w:p>
    <w:p>
      <w:pPr>
        <w:pStyle w:val="4"/>
        <w:tabs>
          <w:tab w:val="left" w:pos="1250"/>
        </w:tabs>
        <w:spacing w:line="562" w:lineRule="exact"/>
        <w:ind w:firstLine="620"/>
        <w:jc w:val="both"/>
        <w:rPr>
          <w:sz w:val="30"/>
          <w:szCs w:val="30"/>
        </w:rPr>
      </w:pPr>
      <w:bookmarkStart w:id="10" w:name="bookmark19"/>
      <w:r>
        <w:rPr>
          <w:sz w:val="30"/>
          <w:szCs w:val="30"/>
        </w:rPr>
        <w:t>二</w:t>
      </w:r>
      <w:bookmarkEnd w:id="10"/>
      <w:r>
        <w:rPr>
          <w:sz w:val="30"/>
          <w:szCs w:val="30"/>
        </w:rPr>
        <w:t>、</w:t>
      </w:r>
      <w:r>
        <w:rPr>
          <w:sz w:val="30"/>
          <w:szCs w:val="30"/>
        </w:rPr>
        <w:tab/>
      </w:r>
      <w:r>
        <w:rPr>
          <w:sz w:val="30"/>
          <w:szCs w:val="30"/>
        </w:rPr>
        <w:t>法定条件</w:t>
      </w:r>
    </w:p>
    <w:p>
      <w:pPr>
        <w:pStyle w:val="4"/>
        <w:spacing w:line="562" w:lineRule="exact"/>
        <w:ind w:firstLine="620"/>
        <w:jc w:val="both"/>
      </w:pPr>
      <w:r>
        <w:t>本行政审批事项获得批准应当具备下列条件、标准和技术要求：</w:t>
      </w:r>
    </w:p>
    <w:p>
      <w:pPr>
        <w:pStyle w:val="4"/>
        <w:spacing w:line="569" w:lineRule="exact"/>
        <w:ind w:firstLine="620"/>
        <w:jc w:val="both"/>
      </w:pPr>
      <w:r>
        <w:rPr>
          <w:sz w:val="30"/>
          <w:szCs w:val="30"/>
        </w:rPr>
        <w:t xml:space="preserve">1 </w:t>
      </w:r>
      <w:r>
        <w:rPr>
          <w:lang w:val="zh-CN" w:eastAsia="zh-CN" w:bidi="zh-CN"/>
        </w:rPr>
        <w:t>.机械</w:t>
      </w:r>
      <w:r>
        <w:t>清扫能力达到总清扫能力的</w:t>
      </w:r>
      <w:r>
        <w:rPr>
          <w:sz w:val="30"/>
          <w:szCs w:val="30"/>
        </w:rPr>
        <w:t>20%</w:t>
      </w:r>
      <w:r>
        <w:t>以上,机械清扫车辆包括洒水车和清扫保洁车辆。机械清扫车辆应当具有自动洒水、 防尘、防遗撒、安全警示功能，安装车辆行驶及清扫过程记录仪;</w:t>
      </w:r>
    </w:p>
    <w:p>
      <w:pPr>
        <w:pStyle w:val="4"/>
        <w:numPr>
          <w:ilvl w:val="0"/>
          <w:numId w:val="2"/>
        </w:numPr>
        <w:tabs>
          <w:tab w:val="left" w:pos="1006"/>
        </w:tabs>
        <w:spacing w:line="569" w:lineRule="exact"/>
        <w:ind w:firstLine="620"/>
        <w:jc w:val="both"/>
      </w:pPr>
      <w:bookmarkStart w:id="11" w:name="bookmark20"/>
      <w:bookmarkEnd w:id="11"/>
      <w:r>
        <w:t>垃圾收集应当采用金密闭运输工具,并应当具有分类收集功能；</w:t>
      </w:r>
    </w:p>
    <w:p>
      <w:pPr>
        <w:pStyle w:val="4"/>
        <w:numPr>
          <w:ilvl w:val="0"/>
          <w:numId w:val="2"/>
        </w:numPr>
        <w:tabs>
          <w:tab w:val="left" w:pos="1006"/>
        </w:tabs>
        <w:spacing w:line="569" w:lineRule="exact"/>
        <w:ind w:firstLine="620"/>
        <w:jc w:val="both"/>
      </w:pPr>
      <w:bookmarkStart w:id="12" w:name="bookmark21"/>
      <w:bookmarkEnd w:id="12"/>
      <w:r>
        <w:t>垃圾运输应当采用全密闭自动卸载车辆或船只，具有防臭味扩散、防遗撒、防渗沥液滴漏功能，安装行驶及装卸记录仪；</w:t>
      </w:r>
    </w:p>
    <w:p>
      <w:pPr>
        <w:pStyle w:val="4"/>
        <w:numPr>
          <w:ilvl w:val="0"/>
          <w:numId w:val="2"/>
        </w:numPr>
        <w:tabs>
          <w:tab w:val="left" w:pos="1006"/>
        </w:tabs>
        <w:spacing w:line="569" w:lineRule="exact"/>
        <w:ind w:firstLine="620"/>
        <w:jc w:val="both"/>
      </w:pPr>
      <w:r>
        <w:rPr>
          <w:rFonts w:hint="eastAsia"/>
        </w:rPr>
        <w:t>具有健全的技术、质量、安全和监测管理制度并得到有效执行;</w:t>
      </w:r>
    </w:p>
    <w:p>
      <w:pPr>
        <w:pStyle w:val="4"/>
        <w:numPr>
          <w:ilvl w:val="0"/>
          <w:numId w:val="2"/>
        </w:numPr>
        <w:tabs>
          <w:tab w:val="left" w:pos="987"/>
        </w:tabs>
        <w:spacing w:line="562" w:lineRule="exact"/>
        <w:ind w:firstLine="600"/>
        <w:jc w:val="both"/>
      </w:pPr>
      <w:bookmarkStart w:id="13" w:name="bookmark23"/>
      <w:bookmarkEnd w:id="13"/>
      <w:bookmarkStart w:id="14" w:name="bookmark22"/>
      <w:bookmarkEnd w:id="14"/>
      <w:r>
        <w:t>具有合法的道路运输经营许可证、车辆行驶证；</w:t>
      </w:r>
    </w:p>
    <w:p>
      <w:pPr>
        <w:pStyle w:val="4"/>
        <w:numPr>
          <w:ilvl w:val="0"/>
          <w:numId w:val="2"/>
        </w:numPr>
        <w:tabs>
          <w:tab w:val="left" w:pos="987"/>
        </w:tabs>
        <w:spacing w:line="562" w:lineRule="exact"/>
        <w:ind w:firstLine="600"/>
        <w:jc w:val="both"/>
      </w:pPr>
      <w:bookmarkStart w:id="15" w:name="bookmark24"/>
      <w:bookmarkEnd w:id="15"/>
      <w:r>
        <w:t>具有固定的办公及机械、设备、车辆、船只停放场所。</w:t>
      </w:r>
    </w:p>
    <w:p>
      <w:pPr>
        <w:pStyle w:val="4"/>
        <w:spacing w:line="562" w:lineRule="exact"/>
        <w:ind w:firstLine="600"/>
        <w:jc w:val="both"/>
        <w:rPr>
          <w:sz w:val="30"/>
          <w:szCs w:val="30"/>
        </w:rPr>
      </w:pPr>
      <w:bookmarkStart w:id="16" w:name="bookmark25"/>
      <w:r>
        <w:rPr>
          <w:sz w:val="30"/>
          <w:szCs w:val="30"/>
        </w:rPr>
        <w:t>三</w:t>
      </w:r>
      <w:bookmarkEnd w:id="16"/>
      <w:r>
        <w:rPr>
          <w:sz w:val="30"/>
          <w:szCs w:val="30"/>
        </w:rPr>
        <w:t>、应当提交的材料</w:t>
      </w:r>
    </w:p>
    <w:p>
      <w:pPr>
        <w:pStyle w:val="4"/>
        <w:spacing w:line="562" w:lineRule="exact"/>
        <w:ind w:firstLine="640"/>
        <w:jc w:val="both"/>
      </w:pPr>
      <w:r>
        <w:t>根据审批依据和法定条件，本行政审批事项获得批准，申请人应当提交下列材料：</w:t>
      </w:r>
    </w:p>
    <w:p>
      <w:pPr>
        <w:pStyle w:val="4"/>
        <w:numPr>
          <w:ilvl w:val="0"/>
          <w:numId w:val="3"/>
        </w:numPr>
        <w:tabs>
          <w:tab w:val="left" w:pos="1028"/>
        </w:tabs>
        <w:spacing w:line="576" w:lineRule="exact"/>
        <w:ind w:firstLine="640"/>
        <w:jc w:val="both"/>
      </w:pPr>
      <w:bookmarkStart w:id="17" w:name="bookmark26"/>
      <w:bookmarkEnd w:id="17"/>
      <w:r>
        <w:t>《从事城市生活垃圾经营性清扫、收集、运输服务许可申请表》；</w:t>
      </w:r>
    </w:p>
    <w:p>
      <w:pPr>
        <w:pStyle w:val="4"/>
        <w:numPr>
          <w:ilvl w:val="0"/>
          <w:numId w:val="3"/>
        </w:numPr>
        <w:tabs>
          <w:tab w:val="left" w:pos="1021"/>
        </w:tabs>
        <w:spacing w:line="559" w:lineRule="exact"/>
        <w:ind w:firstLine="640"/>
        <w:jc w:val="both"/>
      </w:pPr>
      <w:bookmarkStart w:id="18" w:name="bookmark27"/>
      <w:bookmarkEnd w:id="18"/>
      <w:r>
        <w:t>申请人证明身份的有效证件（申请人为法人或组织的提供统一社会信用代码证书复印件；申请人为个人的提供身份证复印件；委托他人办理的，需提交授权委托书及受委托人身份证复印件）；</w:t>
      </w:r>
    </w:p>
    <w:p>
      <w:pPr>
        <w:pStyle w:val="4"/>
        <w:numPr>
          <w:ilvl w:val="0"/>
          <w:numId w:val="3"/>
        </w:numPr>
        <w:tabs>
          <w:tab w:val="left" w:pos="1028"/>
        </w:tabs>
        <w:spacing w:line="554" w:lineRule="exact"/>
        <w:ind w:firstLine="640"/>
        <w:jc w:val="both"/>
      </w:pPr>
      <w:bookmarkStart w:id="19" w:name="bookmark28"/>
      <w:bookmarkEnd w:id="19"/>
      <w:r>
        <w:t>与从事城市生活垃圾经营性服务相关的机械设备（车辆等）资料（机械设备配备分类明细表；车辆行驶证、车辆照片；垃圾运输车需提供安装行驶及装卸记录仪证明材料等；证明所有权或使用权资料）；</w:t>
      </w:r>
    </w:p>
    <w:p>
      <w:pPr>
        <w:pStyle w:val="4"/>
        <w:numPr>
          <w:ilvl w:val="0"/>
          <w:numId w:val="3"/>
        </w:numPr>
        <w:tabs>
          <w:tab w:val="left" w:pos="999"/>
        </w:tabs>
        <w:spacing w:line="564" w:lineRule="exact"/>
        <w:ind w:firstLine="640"/>
        <w:jc w:val="both"/>
      </w:pPr>
      <w:bookmarkStart w:id="20" w:name="bookmark29"/>
      <w:bookmarkEnd w:id="20"/>
      <w:r>
        <w:t>固定办公场所及机械、设备、车辆停放场所相关材料（证明所有权或使用权资料）；</w:t>
      </w:r>
    </w:p>
    <w:p>
      <w:pPr>
        <w:pStyle w:val="4"/>
        <w:numPr>
          <w:ilvl w:val="0"/>
          <w:numId w:val="3"/>
        </w:numPr>
        <w:tabs>
          <w:tab w:val="left" w:pos="1028"/>
        </w:tabs>
        <w:spacing w:line="564" w:lineRule="exact"/>
        <w:ind w:firstLine="640"/>
        <w:jc w:val="both"/>
      </w:pPr>
      <w:bookmarkStart w:id="21" w:name="bookmark30"/>
      <w:bookmarkEnd w:id="21"/>
      <w:r>
        <w:t>人员及工资花名册（人员花名册按管理、技术、一线作业人员等岗位分类提供，工资名册含五险一金缴纳情况；专业技术人员需提供相关证书等）；</w:t>
      </w:r>
    </w:p>
    <w:p>
      <w:pPr>
        <w:pStyle w:val="4"/>
        <w:numPr>
          <w:ilvl w:val="0"/>
          <w:numId w:val="3"/>
        </w:numPr>
        <w:tabs>
          <w:tab w:val="left" w:pos="1035"/>
        </w:tabs>
        <w:spacing w:line="562" w:lineRule="exact"/>
        <w:ind w:firstLine="640"/>
        <w:jc w:val="both"/>
      </w:pPr>
      <w:bookmarkStart w:id="22" w:name="bookmark31"/>
      <w:bookmarkEnd w:id="22"/>
      <w:r>
        <w:t>单位规章制度（作业技术、质量和安全生产、监测管理制度）；</w:t>
      </w:r>
    </w:p>
    <w:p>
      <w:pPr>
        <w:pStyle w:val="4"/>
        <w:numPr>
          <w:ilvl w:val="0"/>
          <w:numId w:val="3"/>
        </w:numPr>
        <w:tabs>
          <w:tab w:val="left" w:pos="1021"/>
        </w:tabs>
        <w:spacing w:line="562" w:lineRule="exact"/>
        <w:ind w:firstLine="640"/>
        <w:jc w:val="both"/>
        <w:sectPr>
          <w:pgSz w:w="11900" w:h="16840"/>
          <w:pgMar w:top="2157" w:right="1604" w:bottom="1134" w:left="1491" w:header="0" w:footer="3" w:gutter="0"/>
          <w:cols w:space="720" w:num="1"/>
          <w:docGrid w:linePitch="360" w:charSpace="0"/>
        </w:sectPr>
      </w:pPr>
      <w:r>
        <w:t>申办企业与符合规定的处置单位签订的书面协议等证明合法处置去向的材料（从事餐厨垃圾和餐厨废弃油脂运输的申办企</w:t>
      </w:r>
      <w:r>
        <w:rPr>
          <w:rFonts w:hint="eastAsia"/>
        </w:rPr>
        <w:t>业需提供该项，其他不需）。</w:t>
      </w:r>
    </w:p>
    <w:p>
      <w:pPr>
        <w:pStyle w:val="4"/>
        <w:spacing w:line="544" w:lineRule="exact"/>
        <w:ind w:firstLine="640"/>
        <w:jc w:val="both"/>
      </w:pPr>
      <w:bookmarkStart w:id="23" w:name="bookmark32"/>
      <w:bookmarkEnd w:id="23"/>
      <w:r>
        <w:t>以上材料纸质件与电子件各一份，纸质件应加盖企业公章。其中，第</w:t>
      </w:r>
      <w:r>
        <w:rPr>
          <w:sz w:val="30"/>
          <w:szCs w:val="30"/>
          <w:lang w:val="en-US" w:eastAsia="zh-CN" w:bidi="en-US"/>
        </w:rPr>
        <w:t>1 — 5</w:t>
      </w:r>
      <w:r>
        <w:t>项和第</w:t>
      </w:r>
      <w:r>
        <w:rPr>
          <w:sz w:val="30"/>
          <w:szCs w:val="30"/>
        </w:rPr>
        <w:t>7</w:t>
      </w:r>
      <w:r>
        <w:t>项为必须现场提交的材料，第</w:t>
      </w:r>
      <w:r>
        <w:rPr>
          <w:sz w:val="30"/>
          <w:szCs w:val="30"/>
        </w:rPr>
        <w:t>6</w:t>
      </w:r>
      <w:r>
        <w:t>项为适用于告知承诺方式的材料。</w:t>
      </w:r>
    </w:p>
    <w:p>
      <w:pPr>
        <w:pStyle w:val="4"/>
        <w:tabs>
          <w:tab w:val="left" w:pos="1230"/>
        </w:tabs>
        <w:spacing w:line="544" w:lineRule="exact"/>
        <w:ind w:firstLine="560"/>
        <w:jc w:val="both"/>
        <w:rPr>
          <w:sz w:val="30"/>
          <w:szCs w:val="30"/>
        </w:rPr>
      </w:pPr>
      <w:bookmarkStart w:id="24" w:name="bookmark33"/>
      <w:r>
        <w:rPr>
          <w:sz w:val="30"/>
          <w:szCs w:val="30"/>
        </w:rPr>
        <w:t>四</w:t>
      </w:r>
      <w:bookmarkEnd w:id="24"/>
      <w:r>
        <w:rPr>
          <w:sz w:val="30"/>
          <w:szCs w:val="30"/>
        </w:rPr>
        <w:t>、</w:t>
      </w:r>
      <w:r>
        <w:rPr>
          <w:sz w:val="30"/>
          <w:szCs w:val="30"/>
        </w:rPr>
        <w:tab/>
      </w:r>
      <w:r>
        <w:rPr>
          <w:sz w:val="30"/>
          <w:szCs w:val="30"/>
        </w:rPr>
        <w:t>已经提交和需要补充提交的材料</w:t>
      </w:r>
    </w:p>
    <w:p>
      <w:pPr>
        <w:pStyle w:val="4"/>
        <w:numPr>
          <w:ilvl w:val="0"/>
          <w:numId w:val="4"/>
        </w:numPr>
        <w:tabs>
          <w:tab w:val="left" w:pos="940"/>
        </w:tabs>
        <w:spacing w:line="544" w:lineRule="exact"/>
        <w:ind w:firstLine="560"/>
        <w:jc w:val="both"/>
      </w:pPr>
      <w:bookmarkStart w:id="25" w:name="bookmark34"/>
      <w:bookmarkEnd w:id="25"/>
      <w:r>
        <w:t>下列材料，申请人已经提交：</w:t>
      </w:r>
    </w:p>
    <w:p>
      <w:pPr>
        <w:pStyle w:val="4"/>
        <w:spacing w:line="554" w:lineRule="exact"/>
        <w:ind w:firstLine="560"/>
        <w:jc w:val="both"/>
      </w:pPr>
      <w:r>
        <w:t>第</w:t>
      </w:r>
      <w:r>
        <w:rPr>
          <w:rFonts w:hint="eastAsia"/>
          <w:u w:val="single"/>
          <w:lang w:val="en-US" w:eastAsia="zh-CN"/>
        </w:rPr>
        <w:t xml:space="preserve">    </w:t>
      </w:r>
      <w:r>
        <w:t>项、第</w:t>
      </w:r>
      <w:r>
        <w:rPr>
          <w:rFonts w:hint="eastAsia"/>
          <w:u w:val="single"/>
          <w:lang w:val="en-US" w:eastAsia="zh-CN"/>
        </w:rPr>
        <w:t xml:space="preserve">    </w:t>
      </w:r>
      <w:r>
        <w:t>项、第</w:t>
      </w:r>
      <w:r>
        <w:rPr>
          <w:rFonts w:hint="eastAsia"/>
          <w:u w:val="single"/>
          <w:lang w:val="en-US" w:eastAsia="zh-CN"/>
        </w:rPr>
        <w:t xml:space="preserve">    </w:t>
      </w:r>
      <w:r>
        <w:t>项、第</w:t>
      </w:r>
      <w:r>
        <w:rPr>
          <w:rFonts w:hint="eastAsia"/>
          <w:u w:val="single"/>
          <w:lang w:val="en-US" w:eastAsia="zh-CN"/>
        </w:rPr>
        <w:t xml:space="preserve">    </w:t>
      </w:r>
      <w:r>
        <w:t>项、</w:t>
      </w:r>
      <w:r>
        <w:rPr>
          <w:lang w:val="zh-CN" w:eastAsia="zh-CN" w:bidi="zh-CN"/>
        </w:rPr>
        <w:t>第</w:t>
      </w:r>
      <w:r>
        <w:rPr>
          <w:rFonts w:hint="eastAsia"/>
          <w:u w:val="single"/>
          <w:lang w:val="en-US" w:eastAsia="zh-CN" w:bidi="zh-CN"/>
        </w:rPr>
        <w:t xml:space="preserve">     </w:t>
      </w:r>
      <w:r>
        <w:t>项、第</w:t>
      </w:r>
      <w:r>
        <w:rPr>
          <w:rFonts w:hint="eastAsia"/>
          <w:u w:val="single"/>
          <w:lang w:val="en-US" w:eastAsia="zh-CN"/>
        </w:rPr>
        <w:t xml:space="preserve">     </w:t>
      </w:r>
      <w:r>
        <w:t>项。</w:t>
      </w:r>
    </w:p>
    <w:p>
      <w:pPr>
        <w:pStyle w:val="4"/>
        <w:numPr>
          <w:ilvl w:val="0"/>
          <w:numId w:val="4"/>
        </w:numPr>
        <w:tabs>
          <w:tab w:val="left" w:pos="954"/>
        </w:tabs>
        <w:spacing w:line="554" w:lineRule="exact"/>
        <w:ind w:firstLine="560"/>
        <w:jc w:val="both"/>
      </w:pPr>
      <w:bookmarkStart w:id="26" w:name="bookmark35"/>
      <w:bookmarkEnd w:id="26"/>
      <w:r>
        <w:t>下列材料，申请人应（二选一）</w:t>
      </w:r>
    </w:p>
    <w:p>
      <w:pPr>
        <w:pStyle w:val="4"/>
        <w:tabs>
          <w:tab w:val="left" w:pos="1421"/>
        </w:tabs>
        <w:spacing w:line="554" w:lineRule="exact"/>
        <w:jc w:val="both"/>
      </w:pPr>
      <w:bookmarkStart w:id="27" w:name="bookmark36"/>
      <w:r>
        <w:t>（</w:t>
      </w:r>
      <w:bookmarkEnd w:id="27"/>
      <w:r>
        <w:rPr>
          <w:sz w:val="30"/>
          <w:szCs w:val="30"/>
        </w:rPr>
        <w:t>1</w:t>
      </w:r>
      <w:r>
        <w:t>）</w:t>
      </w:r>
      <w:r>
        <w:tab/>
      </w:r>
      <w:r>
        <w:t>于</w:t>
      </w:r>
      <w:r>
        <w:rPr>
          <w:rFonts w:hint="eastAsia"/>
          <w:u w:val="single"/>
          <w:lang w:val="en-US" w:eastAsia="zh-CN"/>
        </w:rPr>
        <w:t xml:space="preserve">     </w:t>
      </w:r>
      <w:r>
        <w:t>年</w:t>
      </w:r>
      <w:r>
        <w:rPr>
          <w:rFonts w:hint="eastAsia"/>
          <w:u w:val="single"/>
          <w:lang w:val="en-US" w:eastAsia="zh-CN"/>
        </w:rPr>
        <w:t xml:space="preserve">     </w:t>
      </w:r>
      <w:r>
        <w:t>月</w:t>
      </w:r>
      <w:r>
        <w:rPr>
          <w:rFonts w:hint="eastAsia"/>
          <w:u w:val="single"/>
          <w:lang w:val="en-US" w:eastAsia="zh-CN"/>
        </w:rPr>
        <w:t xml:space="preserve">      </w:t>
      </w:r>
      <w:r>
        <w:t>日前提交：</w:t>
      </w:r>
      <w:r>
        <w:rPr>
          <w:lang w:val="zh-CN" w:eastAsia="zh-CN" w:bidi="zh-CN"/>
        </w:rPr>
        <w:t>第</w:t>
      </w:r>
      <w:r>
        <w:rPr>
          <w:rFonts w:hint="eastAsia"/>
          <w:u w:val="single"/>
          <w:lang w:val="en-US" w:eastAsia="zh-CN" w:bidi="zh-CN"/>
        </w:rPr>
        <w:t xml:space="preserve">       </w:t>
      </w:r>
      <w:r>
        <w:rPr>
          <w:lang w:val="zh-CN" w:eastAsia="zh-CN" w:bidi="zh-CN"/>
        </w:rPr>
        <w:t>项</w:t>
      </w:r>
      <w:r>
        <w:t>。</w:t>
      </w:r>
    </w:p>
    <w:p>
      <w:pPr>
        <w:pStyle w:val="4"/>
        <w:tabs>
          <w:tab w:val="left" w:pos="1417"/>
        </w:tabs>
        <w:spacing w:line="576" w:lineRule="exact"/>
        <w:jc w:val="both"/>
      </w:pPr>
      <w:bookmarkStart w:id="28" w:name="bookmark37"/>
      <w:r>
        <w:rPr>
          <w:sz w:val="30"/>
          <w:szCs w:val="30"/>
        </w:rPr>
        <w:t>（</w:t>
      </w:r>
      <w:bookmarkEnd w:id="28"/>
      <w:r>
        <w:rPr>
          <w:sz w:val="30"/>
          <w:szCs w:val="30"/>
        </w:rPr>
        <w:t>2）</w:t>
      </w:r>
      <w:r>
        <w:t>在行政</w:t>
      </w:r>
      <w:r>
        <w:rPr>
          <w:rFonts w:hint="eastAsia"/>
          <w:lang w:eastAsia="zh-CN"/>
        </w:rPr>
        <w:t>主管部门</w:t>
      </w:r>
      <w:r>
        <w:t>对承诺内容是否属实进行检查时提交：</w:t>
      </w:r>
    </w:p>
    <w:p>
      <w:pPr>
        <w:pStyle w:val="4"/>
        <w:tabs>
          <w:tab w:val="left" w:pos="1417"/>
        </w:tabs>
        <w:spacing w:line="576" w:lineRule="exact"/>
        <w:jc w:val="both"/>
      </w:pPr>
      <w:r>
        <w:t>第</w:t>
      </w:r>
      <w:r>
        <w:rPr>
          <w:rFonts w:hint="eastAsia"/>
          <w:u w:val="single"/>
          <w:lang w:val="en-US" w:eastAsia="zh-CN"/>
        </w:rPr>
        <w:t xml:space="preserve">      </w:t>
      </w:r>
      <w:r>
        <w:t>项。</w:t>
      </w:r>
    </w:p>
    <w:p>
      <w:pPr>
        <w:pStyle w:val="4"/>
        <w:spacing w:line="554" w:lineRule="exact"/>
        <w:ind w:firstLine="560"/>
        <w:jc w:val="both"/>
      </w:pPr>
      <w:r>
        <w:t>（以上由工作人员填写）</w:t>
      </w:r>
    </w:p>
    <w:p>
      <w:pPr>
        <w:pStyle w:val="4"/>
        <w:tabs>
          <w:tab w:val="left" w:pos="1230"/>
        </w:tabs>
        <w:spacing w:line="554" w:lineRule="exact"/>
        <w:ind w:firstLine="560"/>
        <w:jc w:val="both"/>
        <w:rPr>
          <w:sz w:val="30"/>
          <w:szCs w:val="30"/>
        </w:rPr>
      </w:pPr>
      <w:bookmarkStart w:id="29" w:name="bookmark38"/>
      <w:r>
        <w:rPr>
          <w:sz w:val="30"/>
          <w:szCs w:val="30"/>
        </w:rPr>
        <w:t>五</w:t>
      </w:r>
      <w:bookmarkEnd w:id="29"/>
      <w:r>
        <w:rPr>
          <w:sz w:val="30"/>
          <w:szCs w:val="30"/>
        </w:rPr>
        <w:t>、</w:t>
      </w:r>
      <w:r>
        <w:rPr>
          <w:sz w:val="30"/>
          <w:szCs w:val="30"/>
        </w:rPr>
        <w:tab/>
      </w:r>
      <w:r>
        <w:rPr>
          <w:sz w:val="30"/>
          <w:szCs w:val="30"/>
        </w:rPr>
        <w:t>承诺的期限和效力</w:t>
      </w:r>
    </w:p>
    <w:p>
      <w:pPr>
        <w:pStyle w:val="4"/>
        <w:spacing w:line="554" w:lineRule="exact"/>
        <w:ind w:firstLine="640"/>
        <w:jc w:val="both"/>
      </w:pPr>
      <w:r>
        <w:t>申请人愿意作出承诺的,在收到本告知承诺书之日起</w:t>
      </w:r>
      <w:r>
        <w:rPr>
          <w:sz w:val="30"/>
          <w:szCs w:val="30"/>
        </w:rPr>
        <w:t>3</w:t>
      </w:r>
      <w:r>
        <w:t>日内作出承诺。</w:t>
      </w:r>
    </w:p>
    <w:p>
      <w:pPr>
        <w:pStyle w:val="4"/>
        <w:spacing w:line="544" w:lineRule="exact"/>
        <w:ind w:firstLine="640"/>
        <w:jc w:val="both"/>
      </w:pPr>
      <w:r>
        <w:t>申请人作出符合上述申请条件的承诺,并提交签章的告知承诺书后，行政审批机关应当场作出行政审批决定。企业达到法定许可条件后，方可开展许可经营活动。</w:t>
      </w:r>
    </w:p>
    <w:p>
      <w:pPr>
        <w:pStyle w:val="4"/>
        <w:spacing w:line="554" w:lineRule="exact"/>
        <w:ind w:firstLine="640"/>
        <w:jc w:val="both"/>
      </w:pPr>
      <w:r>
        <w:t>申请人逾期不作出承诺的，行政审批机关将按照法律、法规和规章的有关规定实施行政审批。</w:t>
      </w:r>
    </w:p>
    <w:p>
      <w:pPr>
        <w:pStyle w:val="4"/>
        <w:tabs>
          <w:tab w:val="left" w:pos="1230"/>
        </w:tabs>
        <w:spacing w:line="554" w:lineRule="exact"/>
        <w:ind w:firstLine="560"/>
        <w:jc w:val="both"/>
        <w:rPr>
          <w:sz w:val="30"/>
          <w:szCs w:val="30"/>
        </w:rPr>
      </w:pPr>
      <w:bookmarkStart w:id="30" w:name="bookmark39"/>
      <w:r>
        <w:rPr>
          <w:sz w:val="30"/>
          <w:szCs w:val="30"/>
        </w:rPr>
        <w:t>六</w:t>
      </w:r>
      <w:bookmarkEnd w:id="30"/>
      <w:r>
        <w:rPr>
          <w:sz w:val="30"/>
          <w:szCs w:val="30"/>
        </w:rPr>
        <w:t>、</w:t>
      </w:r>
      <w:r>
        <w:rPr>
          <w:sz w:val="30"/>
          <w:szCs w:val="30"/>
        </w:rPr>
        <w:tab/>
      </w:r>
      <w:r>
        <w:rPr>
          <w:sz w:val="30"/>
          <w:szCs w:val="30"/>
        </w:rPr>
        <w:t>监督和法律责任</w:t>
      </w:r>
    </w:p>
    <w:p>
      <w:pPr>
        <w:pStyle w:val="4"/>
        <w:spacing w:line="554" w:lineRule="exact"/>
        <w:ind w:firstLine="640"/>
        <w:jc w:val="both"/>
      </w:pPr>
      <w:r>
        <w:t>申请人应当在本告知承诺书约定的期限内提交适用于告知承诺方式的材料。未提交材料或者提交材料不全的，以及提交的材料不符合要求且无法补正的，将依法撤销行政审批决定。</w:t>
      </w:r>
    </w:p>
    <w:p>
      <w:pPr>
        <w:pStyle w:val="4"/>
        <w:spacing w:line="555" w:lineRule="exact"/>
        <w:ind w:firstLine="620"/>
        <w:jc w:val="both"/>
      </w:pPr>
      <w:r>
        <w:t>城市管理部门将在作出准予行政决定后</w:t>
      </w:r>
      <w:r>
        <w:rPr>
          <w:sz w:val="30"/>
          <w:szCs w:val="30"/>
        </w:rPr>
        <w:t>2</w:t>
      </w:r>
      <w:r>
        <w:t>个月内对申请人的承诺内容是否属实进行检查，发现申请人实际情况与承诺内容不符的，要求其限期整改，整改后仍不符合条件的，本行政审批机关依法撤销行政审批决定。</w:t>
      </w:r>
    </w:p>
    <w:p>
      <w:pPr>
        <w:pStyle w:val="4"/>
        <w:spacing w:line="555" w:lineRule="exact"/>
        <w:ind w:firstLine="620"/>
        <w:jc w:val="both"/>
      </w:pPr>
      <w:r>
        <w:t>企业应按城市管理部门要求开展相关经营活动:一是按照《</w:t>
      </w:r>
      <w:r>
        <w:rPr>
          <w:rFonts w:hint="eastAsia"/>
        </w:rPr>
        <w:t>中华人民共和国固体废物污染环境防治法</w:t>
      </w:r>
      <w:bookmarkStart w:id="40" w:name="_GoBack"/>
      <w:bookmarkEnd w:id="40"/>
      <w:r>
        <w:t>》《武汉市市容环境卫生管理条例》《城市生活垃圾管理办法》《武汉市生活垃圾分类管理办法》等法律法规规章的规定以及《武汉市环境卫生作业规范》 等行业规范标准开展作业；二是按照《中华人民共和国劳动法》 《中华人民共和国社会保险法》《住房公积金管理条例》等法律法规规定，以及《市城管执法委市人社局市财政局市房管局市教育局市总工会市妇联关于认真办理关爱环卫工人十件实事的通知》（武城管〔</w:t>
      </w:r>
      <w:r>
        <w:rPr>
          <w:sz w:val="30"/>
          <w:szCs w:val="30"/>
        </w:rPr>
        <w:t>2020）7</w:t>
      </w:r>
      <w:r>
        <w:t>号）相关文件精神，落实环卫工人权益保障;按照劳动定额要求足额配置环卫工人；三是按照招标文件要求、投标文件承诺签订合同，履行经营服务合同约定内容;四是按照污染防治攻坚战相关要求，推行机械化清扫作业；五是符合行业管理要求的其他内容。</w:t>
      </w:r>
    </w:p>
    <w:p>
      <w:pPr>
        <w:pStyle w:val="4"/>
        <w:spacing w:line="555" w:lineRule="exact"/>
        <w:ind w:firstLine="620"/>
        <w:jc w:val="both"/>
        <w:sectPr>
          <w:footerReference r:id="rId5" w:type="default"/>
          <w:footerReference r:id="rId6" w:type="even"/>
          <w:type w:val="continuous"/>
          <w:pgSz w:w="11900" w:h="16840"/>
          <w:pgMar w:top="2157" w:right="1604" w:bottom="1134" w:left="1491" w:header="1729" w:footer="706" w:gutter="0"/>
          <w:cols w:space="720" w:num="1"/>
          <w:docGrid w:linePitch="360" w:charSpace="0"/>
        </w:sectPr>
      </w:pPr>
      <w:r>
        <w:t>城市管理部门发现企业未达到许可条件即开始经营或在经营中发生不符合许可条件情形的，应要求其限期整改；整改后仍不符合条件的，由相关行政审批机关依法撤销行政审批决定。上述行为一经查实，申请人将被纳入信用监管，该申请人申请同一事项将不再适用告知承诺的审批方式。</w:t>
      </w:r>
    </w:p>
    <w:p>
      <w:pPr>
        <w:pStyle w:val="5"/>
        <w:keepNext/>
        <w:keepLines/>
        <w:spacing w:after="500" w:line="240" w:lineRule="auto"/>
        <w:rPr>
          <w:color w:val="233B38"/>
          <w:sz w:val="28"/>
          <w:szCs w:val="28"/>
        </w:rPr>
      </w:pPr>
      <w:bookmarkStart w:id="31" w:name="bookmark40"/>
      <w:bookmarkStart w:id="32" w:name="bookmark41"/>
      <w:bookmarkStart w:id="33" w:name="bookmark42"/>
    </w:p>
    <w:p>
      <w:pPr>
        <w:pStyle w:val="5"/>
        <w:keepNext/>
        <w:keepLines/>
        <w:spacing w:after="500" w:line="240" w:lineRule="auto"/>
        <w:rPr>
          <w:color w:val="233B38"/>
          <w:sz w:val="28"/>
          <w:szCs w:val="28"/>
        </w:rPr>
      </w:pPr>
    </w:p>
    <w:p>
      <w:pPr>
        <w:pStyle w:val="5"/>
        <w:keepNext/>
        <w:keepLines/>
        <w:spacing w:after="500" w:line="240" w:lineRule="auto"/>
        <w:jc w:val="left"/>
        <w:rPr>
          <w:rFonts w:hint="eastAsia"/>
          <w:color w:val="233B38"/>
          <w:sz w:val="28"/>
          <w:szCs w:val="28"/>
          <w:lang w:eastAsia="zh-CN"/>
        </w:rPr>
      </w:pPr>
    </w:p>
    <w:p>
      <w:pPr>
        <w:pStyle w:val="5"/>
        <w:keepNext/>
        <w:keepLines/>
        <w:spacing w:after="500" w:line="240" w:lineRule="auto"/>
        <w:jc w:val="left"/>
        <w:rPr>
          <w:rFonts w:hint="eastAsia"/>
          <w:color w:val="233B38"/>
          <w:sz w:val="28"/>
          <w:szCs w:val="28"/>
          <w:lang w:eastAsia="zh-CN"/>
        </w:rPr>
      </w:pPr>
    </w:p>
    <w:p>
      <w:pPr>
        <w:pStyle w:val="5"/>
        <w:spacing w:after="500" w:line="240" w:lineRule="auto"/>
        <w:jc w:val="both"/>
        <w:rPr>
          <w:color w:val="233B38"/>
        </w:rPr>
      </w:pPr>
    </w:p>
    <w:p>
      <w:pPr>
        <w:pStyle w:val="5"/>
        <w:keepNext/>
        <w:keepLines/>
        <w:spacing w:after="500" w:line="240" w:lineRule="auto"/>
      </w:pPr>
      <w:r>
        <w:rPr>
          <w:color w:val="233B38"/>
        </w:rPr>
        <w:t>申请人的承诺</w:t>
      </w:r>
      <w:bookmarkEnd w:id="31"/>
      <w:bookmarkEnd w:id="32"/>
      <w:bookmarkEnd w:id="33"/>
    </w:p>
    <w:p>
      <w:pPr>
        <w:pStyle w:val="4"/>
        <w:spacing w:line="562" w:lineRule="exact"/>
        <w:ind w:firstLine="660"/>
        <w:jc w:val="both"/>
      </w:pPr>
      <w:r>
        <w:t>申请人就申请从事城市生活垃圾经营性清扫、收集、运输服务的行政审批事项，现作出下列承诺：</w:t>
      </w:r>
    </w:p>
    <w:p>
      <w:pPr>
        <w:pStyle w:val="4"/>
        <w:tabs>
          <w:tab w:val="left" w:pos="1321"/>
        </w:tabs>
        <w:spacing w:line="562" w:lineRule="exact"/>
        <w:ind w:firstLine="660"/>
        <w:jc w:val="both"/>
      </w:pPr>
      <w:bookmarkStart w:id="34" w:name="bookmark43"/>
      <w:r>
        <w:t>（</w:t>
      </w:r>
      <w:bookmarkEnd w:id="34"/>
      <w:r>
        <w:t>一）</w:t>
      </w:r>
      <w:r>
        <w:tab/>
      </w:r>
      <w:r>
        <w:t>所填写的基本信息真实、准确；</w:t>
      </w:r>
    </w:p>
    <w:p>
      <w:pPr>
        <w:pStyle w:val="4"/>
        <w:tabs>
          <w:tab w:val="left" w:pos="1321"/>
        </w:tabs>
        <w:spacing w:line="562" w:lineRule="exact"/>
        <w:ind w:firstLine="660"/>
        <w:jc w:val="both"/>
      </w:pPr>
      <w:bookmarkStart w:id="35" w:name="bookmark44"/>
      <w:r>
        <w:t>（</w:t>
      </w:r>
      <w:bookmarkEnd w:id="35"/>
      <w:r>
        <w:t>二）</w:t>
      </w:r>
      <w:r>
        <w:tab/>
      </w:r>
      <w:r>
        <w:t>已经知晓行政审批机关告知的全部内容；</w:t>
      </w:r>
    </w:p>
    <w:p>
      <w:pPr>
        <w:pStyle w:val="4"/>
        <w:tabs>
          <w:tab w:val="left" w:pos="1321"/>
        </w:tabs>
        <w:spacing w:line="562" w:lineRule="exact"/>
        <w:ind w:firstLine="660"/>
        <w:jc w:val="both"/>
      </w:pPr>
      <w:bookmarkStart w:id="36" w:name="bookmark45"/>
      <w:r>
        <w:t>（</w:t>
      </w:r>
      <w:bookmarkEnd w:id="36"/>
      <w:r>
        <w:t>三）</w:t>
      </w:r>
      <w:r>
        <w:tab/>
      </w:r>
      <w:r>
        <w:t>认为自身能满足行政审批机关告知的条件、标准和要求;</w:t>
      </w:r>
    </w:p>
    <w:p>
      <w:pPr>
        <w:pStyle w:val="4"/>
        <w:tabs>
          <w:tab w:val="left" w:pos="1359"/>
        </w:tabs>
        <w:spacing w:line="562" w:lineRule="exact"/>
        <w:ind w:firstLine="660"/>
        <w:jc w:val="both"/>
      </w:pPr>
      <w:bookmarkStart w:id="37" w:name="bookmark46"/>
      <w:r>
        <w:t>（</w:t>
      </w:r>
      <w:bookmarkEnd w:id="37"/>
      <w:r>
        <w:t>四）</w:t>
      </w:r>
      <w:r>
        <w:tab/>
      </w:r>
      <w:r>
        <w:t>对于约定需要提供的材料,承诺能够在规定期限内予以提供；</w:t>
      </w:r>
    </w:p>
    <w:p>
      <w:pPr>
        <w:pStyle w:val="4"/>
        <w:tabs>
          <w:tab w:val="left" w:pos="1328"/>
        </w:tabs>
        <w:spacing w:line="554" w:lineRule="exact"/>
        <w:ind w:firstLine="660"/>
        <w:jc w:val="both"/>
      </w:pPr>
      <w:bookmarkStart w:id="38" w:name="bookmark47"/>
      <w:r>
        <w:t>（</w:t>
      </w:r>
      <w:bookmarkEnd w:id="38"/>
      <w:r>
        <w:t>五）</w:t>
      </w:r>
      <w:r>
        <w:tab/>
      </w:r>
      <w:r>
        <w:t>上述陈述是申请人真实意思的表示；</w:t>
      </w:r>
    </w:p>
    <w:p>
      <w:pPr>
        <w:pStyle w:val="4"/>
        <w:tabs>
          <w:tab w:val="left" w:pos="1352"/>
        </w:tabs>
        <w:spacing w:after="720" w:line="554" w:lineRule="exact"/>
        <w:ind w:firstLine="660"/>
        <w:jc w:val="both"/>
      </w:pPr>
      <w:bookmarkStart w:id="39" w:name="bookmark48"/>
      <w:r>
        <w:t>（</w:t>
      </w:r>
      <w:bookmarkEnd w:id="39"/>
      <w:r>
        <w:t>六）</w:t>
      </w:r>
      <w:r>
        <w:tab/>
      </w:r>
      <w:r>
        <w:t>若违反承诺或者作出不实承诺的,愿意承担相应的法律责任。</w:t>
      </w:r>
    </w:p>
    <w:p>
      <w:pPr>
        <w:pStyle w:val="4"/>
        <w:tabs>
          <w:tab w:val="left" w:pos="1352"/>
        </w:tabs>
        <w:spacing w:after="720" w:line="554" w:lineRule="exact"/>
        <w:ind w:firstLine="660"/>
        <w:jc w:val="both"/>
        <w:rPr>
          <w:lang w:val="en-US" w:eastAsia="zh-CN"/>
        </w:rPr>
      </w:pPr>
      <w:r>
        <w:rPr>
          <w:rFonts w:hint="eastAsia"/>
          <w:lang w:val="en-US" w:eastAsia="zh-CN"/>
        </w:rPr>
        <w:t>申请人（委托代理人）：</w:t>
      </w:r>
    </w:p>
    <w:p>
      <w:pPr>
        <w:pStyle w:val="4"/>
        <w:tabs>
          <w:tab w:val="left" w:pos="1352"/>
        </w:tabs>
        <w:spacing w:after="720" w:line="554" w:lineRule="exact"/>
        <w:ind w:firstLine="660"/>
        <w:jc w:val="both"/>
        <w:rPr>
          <w:lang w:val="en-US" w:eastAsia="zh-CN"/>
        </w:rPr>
      </w:pPr>
      <w:r>
        <w:rPr>
          <w:rFonts w:hint="eastAsia"/>
          <w:lang w:val="en-US" w:eastAsia="zh-CN"/>
        </w:rPr>
        <w:t>（签字盖章）</w:t>
      </w:r>
    </w:p>
    <w:p>
      <w:pPr>
        <w:pStyle w:val="4"/>
        <w:tabs>
          <w:tab w:val="left" w:pos="1352"/>
        </w:tabs>
        <w:spacing w:after="720" w:line="554" w:lineRule="exact"/>
        <w:ind w:firstLine="1610" w:firstLineChars="575"/>
        <w:jc w:val="both"/>
        <w:rPr>
          <w:lang w:val="en-US" w:eastAsia="zh-CN"/>
        </w:rPr>
      </w:pPr>
      <w:r>
        <w:rPr>
          <w:rFonts w:hint="eastAsia"/>
          <w:lang w:val="en-US" w:eastAsia="zh-CN"/>
        </w:rPr>
        <w:t xml:space="preserve">年     月     日  </w:t>
      </w:r>
    </w:p>
    <w:p>
      <w:pPr>
        <w:spacing w:after="759" w:line="1" w:lineRule="exact"/>
        <w:rPr>
          <w:lang w:eastAsia="zh-CN"/>
        </w:rPr>
      </w:pPr>
    </w:p>
    <w:p>
      <w:pPr>
        <w:pStyle w:val="4"/>
        <w:spacing w:after="600" w:line="240" w:lineRule="auto"/>
        <w:ind w:left="6320" w:firstLine="0"/>
        <w:sectPr>
          <w:footerReference r:id="rId7" w:type="default"/>
          <w:footerReference r:id="rId8" w:type="even"/>
          <w:type w:val="continuous"/>
          <w:pgSz w:w="11900" w:h="16840"/>
          <w:pgMar w:top="1417" w:right="1604" w:bottom="1474" w:left="1491" w:header="1729" w:footer="3" w:gutter="0"/>
          <w:cols w:space="720" w:num="1"/>
          <w:docGrid w:linePitch="360" w:charSpace="0"/>
        </w:sectPr>
      </w:pPr>
      <w:r>
        <w:t>（一式两份）</w:t>
      </w:r>
    </w:p>
    <w:p>
      <w:pPr>
        <w:rPr>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rPr>
        <w:lang w:eastAsia="zh-CN" w:bidi="ar-SA"/>
      </w:rPr>
      <mc:AlternateContent>
        <mc:Choice Requires="wps">
          <w:drawing>
            <wp:anchor distT="0" distB="0" distL="0" distR="0" simplePos="0" relativeHeight="251659264" behindDoc="1" locked="0" layoutInCell="1" allowOverlap="1">
              <wp:simplePos x="0" y="0"/>
              <wp:positionH relativeFrom="page">
                <wp:posOffset>5941060</wp:posOffset>
              </wp:positionH>
              <wp:positionV relativeFrom="page">
                <wp:posOffset>10119995</wp:posOffset>
              </wp:positionV>
              <wp:extent cx="393065" cy="118745"/>
              <wp:effectExtent l="0" t="0" r="0" b="0"/>
              <wp:wrapNone/>
              <wp:docPr id="4" name="Shape 4"/>
              <wp:cNvGraphicFramePr/>
              <a:graphic xmlns:a="http://schemas.openxmlformats.org/drawingml/2006/main">
                <a:graphicData uri="http://schemas.microsoft.com/office/word/2010/wordprocessingShape">
                  <wps:wsp>
                    <wps:cNvSpPr txBox="1"/>
                    <wps:spPr>
                      <a:xfrm>
                        <a:off x="0" y="0"/>
                        <a:ext cx="393065" cy="118745"/>
                      </a:xfrm>
                      <a:prstGeom prst="rect">
                        <a:avLst/>
                      </a:prstGeom>
                      <a:noFill/>
                    </wps:spPr>
                    <wps:txbx>
                      <w:txbxContent>
                        <w:p>
                          <w:pPr>
                            <w:pStyle w:val="7"/>
                            <w:rPr>
                              <w:sz w:val="24"/>
                              <w:szCs w:val="24"/>
                            </w:rPr>
                          </w:pPr>
                          <w:r>
                            <w:rPr>
                              <w:sz w:val="24"/>
                              <w:szCs w:val="24"/>
                              <w:lang w:val="en-US" w:eastAsia="en-US" w:bidi="en-US"/>
                            </w:rPr>
                            <w:t>-5</w:t>
                          </w:r>
                          <w:r>
                            <w:rPr>
                              <w:sz w:val="24"/>
                              <w:szCs w:val="24"/>
                            </w:rPr>
                            <w:t>-</w:t>
                          </w:r>
                        </w:p>
                      </w:txbxContent>
                    </wps:txbx>
                    <wps:bodyPr wrap="none" lIns="0" tIns="0" rIns="0" bIns="0">
                      <a:spAutoFit/>
                    </wps:bodyPr>
                  </wps:wsp>
                </a:graphicData>
              </a:graphic>
            </wp:anchor>
          </w:drawing>
        </mc:Choice>
        <mc:Fallback>
          <w:pict>
            <v:shape id="Shape 4" o:spid="_x0000_s1026" o:spt="202" type="#_x0000_t202" style="position:absolute;left:0pt;margin-left:467.8pt;margin-top:796.85pt;height:9.35pt;width:30.95pt;mso-position-horizontal-relative:page;mso-position-vertical-relative:page;mso-wrap-style:none;z-index:-251657216;mso-width-relative:page;mso-height-relative:page;" filled="f" stroked="f" coordsize="21600,21600" o:gfxdata="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GXsT&#10;2QAAAA0BAAAPAAAAAAAAAAEAIAAAACIAAABkcnMvZG93bnJldi54bWxQSwECFAAUAAAACACHTuJA&#10;Q5iJjK4BAABvAwAADgAAAAAAAAABACAAAAAoAQAAZHJzL2Uyb0RvYy54bWxQSwUGAAAAAAYABgBZ&#10;AQAASAUAAAAA&#10;">
              <v:fill on="f" focussize="0,0"/>
              <v:stroke on="f"/>
              <v:imagedata o:title=""/>
              <o:lock v:ext="edit" aspectratio="f"/>
              <v:textbox inset="0mm,0mm,0mm,0mm" style="mso-fit-shape-to-text:t;">
                <w:txbxContent>
                  <w:p>
                    <w:pPr>
                      <w:pStyle w:val="7"/>
                      <w:rPr>
                        <w:sz w:val="24"/>
                        <w:szCs w:val="24"/>
                      </w:rPr>
                    </w:pPr>
                    <w:r>
                      <w:rPr>
                        <w:sz w:val="24"/>
                        <w:szCs w:val="24"/>
                        <w:lang w:val="en-US" w:eastAsia="en-US" w:bidi="en-US"/>
                      </w:rPr>
                      <w:t>-5</w:t>
                    </w:r>
                    <w:r>
                      <w:rPr>
                        <w:sz w:val="24"/>
                        <w:szCs w:val="24"/>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rPr>
        <w:lang w:eastAsia="zh-CN" w:bidi="ar-SA"/>
      </w:rPr>
      <mc:AlternateContent>
        <mc:Choice Requires="wps">
          <w:drawing>
            <wp:anchor distT="0" distB="0" distL="0" distR="0" simplePos="0" relativeHeight="251660288" behindDoc="1" locked="0" layoutInCell="1" allowOverlap="1">
              <wp:simplePos x="0" y="0"/>
              <wp:positionH relativeFrom="page">
                <wp:posOffset>5975985</wp:posOffset>
              </wp:positionH>
              <wp:positionV relativeFrom="page">
                <wp:posOffset>10106660</wp:posOffset>
              </wp:positionV>
              <wp:extent cx="393065" cy="128270"/>
              <wp:effectExtent l="0" t="0" r="0" b="0"/>
              <wp:wrapNone/>
              <wp:docPr id="6" name="Shape 6"/>
              <wp:cNvGraphicFramePr/>
              <a:graphic xmlns:a="http://schemas.openxmlformats.org/drawingml/2006/main">
                <a:graphicData uri="http://schemas.microsoft.com/office/word/2010/wordprocessingShape">
                  <wps:wsp>
                    <wps:cNvSpPr txBox="1"/>
                    <wps:spPr>
                      <a:xfrm>
                        <a:off x="0" y="0"/>
                        <a:ext cx="393065" cy="128270"/>
                      </a:xfrm>
                      <a:prstGeom prst="rect">
                        <a:avLst/>
                      </a:prstGeom>
                      <a:noFill/>
                    </wps:spPr>
                    <wps:txbx>
                      <w:txbxContent>
                        <w:p>
                          <w:pPr>
                            <w:pStyle w:val="8"/>
                          </w:pPr>
                          <w:r>
                            <w:t>-9</w:t>
                          </w:r>
                          <w:r>
                            <w:rPr>
                              <w:lang w:val="zh-TW" w:eastAsia="zh-TW" w:bidi="zh-TW"/>
                            </w:rPr>
                            <w:t>-</w:t>
                          </w:r>
                        </w:p>
                      </w:txbxContent>
                    </wps:txbx>
                    <wps:bodyPr wrap="none" lIns="0" tIns="0" rIns="0" bIns="0">
                      <a:spAutoFit/>
                    </wps:bodyPr>
                  </wps:wsp>
                </a:graphicData>
              </a:graphic>
            </wp:anchor>
          </w:drawing>
        </mc:Choice>
        <mc:Fallback>
          <w:pict>
            <v:shape id="Shape 6" o:spid="_x0000_s1026" o:spt="202" type="#_x0000_t202" style="position:absolute;left:0pt;margin-left:470.55pt;margin-top:795.8pt;height:10.1pt;width:30.95pt;mso-position-horizontal-relative:page;mso-position-vertical-relative:page;mso-wrap-style:none;z-index:-251656192;mso-width-relative:page;mso-height-relative:page;" filled="f" stroked="f" coordsize="21600,21600" o:gfxdata="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FjAE&#10;2QAAAA4BAAAPAAAAAAAAAAEAIAAAACIAAABkcnMvZG93bnJldi54bWxQSwECFAAUAAAACACHTuJA&#10;f1U4Q64BAABvAwAADgAAAAAAAAABACAAAAAoAQAAZHJzL2Uyb0RvYy54bWxQSwUGAAAAAAYABgBZ&#10;AQAASAUAAAAA&#10;">
              <v:fill on="f" focussize="0,0"/>
              <v:stroke on="f"/>
              <v:imagedata o:title=""/>
              <o:lock v:ext="edit" aspectratio="f"/>
              <v:textbox inset="0mm,0mm,0mm,0mm" style="mso-fit-shape-to-text:t;">
                <w:txbxContent>
                  <w:p>
                    <w:pPr>
                      <w:pStyle w:val="8"/>
                    </w:pPr>
                    <w:r>
                      <w:t>-9</w:t>
                    </w:r>
                    <w:r>
                      <w:rPr>
                        <w:lang w:val="zh-TW" w:eastAsia="zh-TW" w:bidi="zh-TW"/>
                      </w:rPr>
                      <w: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rPr>
        <w:lang w:eastAsia="zh-CN" w:bidi="ar-SA"/>
      </w:rPr>
      <mc:AlternateContent>
        <mc:Choice Requires="wps">
          <w:drawing>
            <wp:anchor distT="0" distB="0" distL="0" distR="0" simplePos="0" relativeHeight="251660288" behindDoc="1" locked="0" layoutInCell="1" allowOverlap="1">
              <wp:simplePos x="0" y="0"/>
              <wp:positionH relativeFrom="page">
                <wp:posOffset>5975985</wp:posOffset>
              </wp:positionH>
              <wp:positionV relativeFrom="page">
                <wp:posOffset>10106660</wp:posOffset>
              </wp:positionV>
              <wp:extent cx="393065" cy="128270"/>
              <wp:effectExtent l="0" t="0" r="0" b="0"/>
              <wp:wrapNone/>
              <wp:docPr id="8" name="Shape 8"/>
              <wp:cNvGraphicFramePr/>
              <a:graphic xmlns:a="http://schemas.openxmlformats.org/drawingml/2006/main">
                <a:graphicData uri="http://schemas.microsoft.com/office/word/2010/wordprocessingShape">
                  <wps:wsp>
                    <wps:cNvSpPr txBox="1"/>
                    <wps:spPr>
                      <a:xfrm>
                        <a:off x="0" y="0"/>
                        <a:ext cx="393065" cy="128270"/>
                      </a:xfrm>
                      <a:prstGeom prst="rect">
                        <a:avLst/>
                      </a:prstGeom>
                      <a:noFill/>
                    </wps:spPr>
                    <wps:txbx>
                      <w:txbxContent>
                        <w:p>
                          <w:pPr>
                            <w:pStyle w:val="8"/>
                          </w:pPr>
                          <w:r>
                            <w:t>-9</w:t>
                          </w:r>
                          <w:r>
                            <w:rPr>
                              <w:lang w:val="zh-TW" w:eastAsia="zh-TW" w:bidi="zh-TW"/>
                            </w:rPr>
                            <w:t>-</w:t>
                          </w:r>
                        </w:p>
                      </w:txbxContent>
                    </wps:txbx>
                    <wps:bodyPr wrap="none" lIns="0" tIns="0" rIns="0" bIns="0">
                      <a:spAutoFit/>
                    </wps:bodyPr>
                  </wps:wsp>
                </a:graphicData>
              </a:graphic>
            </wp:anchor>
          </w:drawing>
        </mc:Choice>
        <mc:Fallback>
          <w:pict>
            <v:shape id="Shape 8" o:spid="_x0000_s1026" o:spt="202" type="#_x0000_t202" style="position:absolute;left:0pt;margin-left:470.55pt;margin-top:795.8pt;height:10.1pt;width:30.95pt;mso-position-horizontal-relative:page;mso-position-vertical-relative:page;mso-wrap-style:none;z-index:-251656192;mso-width-relative:page;mso-height-relative:page;" filled="f" stroked="f" coordsize="21600,21600" o:gfxdata="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FjAE&#10;2QAAAA4BAAAPAAAAAAAAAAEAIAAAACIAAABkcnMvZG93bnJldi54bWxQSwECFAAUAAAACACHTuJA&#10;C159b64BAABvAwAADgAAAAAAAAABACAAAAAoAQAAZHJzL2Uyb0RvYy54bWxQSwUGAAAAAAYABgBZ&#10;AQAASAUAAAAA&#10;">
              <v:fill on="f" focussize="0,0"/>
              <v:stroke on="f"/>
              <v:imagedata o:title=""/>
              <o:lock v:ext="edit" aspectratio="f"/>
              <v:textbox inset="0mm,0mm,0mm,0mm" style="mso-fit-shape-to-text:t;">
                <w:txbxContent>
                  <w:p>
                    <w:pPr>
                      <w:pStyle w:val="8"/>
                    </w:pPr>
                    <w:r>
                      <w:t>-9</w:t>
                    </w:r>
                    <w:r>
                      <w:rPr>
                        <w:lang w:val="zh-TW" w:eastAsia="zh-TW" w:bidi="zh-TW"/>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30"/>
        <w:szCs w:val="30"/>
        <w:u w:val="none"/>
        <w:shd w:val="clear" w:color="auto" w:fill="auto"/>
        <w:lang w:val="zh-TW" w:eastAsia="zh-TW" w:bidi="zh-TW"/>
      </w:rPr>
    </w:lvl>
  </w:abstractNum>
  <w:abstractNum w:abstractNumId="1">
    <w:nsid w:val="CF092B84"/>
    <w:multiLevelType w:val="singleLevel"/>
    <w:tmpl w:val="CF092B84"/>
    <w:lvl w:ilvl="0" w:tentative="0">
      <w:start w:val="2"/>
      <w:numFmt w:val="decimal"/>
      <w:lvlText w:val="%1."/>
      <w:lvlJc w:val="left"/>
      <w:rPr>
        <w:rFonts w:ascii="宋体" w:hAnsi="宋体" w:eastAsia="宋体" w:cs="宋体"/>
        <w:b w:val="0"/>
        <w:bCs w:val="0"/>
        <w:i w:val="0"/>
        <w:iCs w:val="0"/>
        <w:smallCaps w:val="0"/>
        <w:strike w:val="0"/>
        <w:color w:val="000000"/>
        <w:spacing w:val="0"/>
        <w:w w:val="100"/>
        <w:position w:val="0"/>
        <w:sz w:val="30"/>
        <w:szCs w:val="30"/>
        <w:u w:val="none"/>
        <w:shd w:val="clear" w:color="auto" w:fill="auto"/>
        <w:lang w:val="zh-TW" w:eastAsia="zh-TW" w:bidi="zh-TW"/>
      </w:rPr>
    </w:lvl>
  </w:abstractNum>
  <w:abstractNum w:abstractNumId="2">
    <w:nsid w:val="0053208E"/>
    <w:multiLevelType w:val="singleLevel"/>
    <w:tmpl w:val="0053208E"/>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30"/>
        <w:szCs w:val="30"/>
        <w:u w:val="none"/>
        <w:shd w:val="clear" w:color="auto" w:fill="auto"/>
        <w:lang w:val="zh-TW" w:eastAsia="zh-TW" w:bidi="zh-TW"/>
      </w:rPr>
    </w:lvl>
  </w:abstractNum>
  <w:abstractNum w:abstractNumId="3">
    <w:nsid w:val="59ADCABA"/>
    <w:multiLevelType w:val="singleLevel"/>
    <w:tmpl w:val="59ADCABA"/>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30"/>
        <w:szCs w:val="30"/>
        <w:u w:val="none"/>
        <w:shd w:val="clear" w:color="auto" w:fill="auto"/>
        <w:lang w:val="en-US" w:eastAsia="en-US" w:bidi="en-U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iYjM5ZWRmMTFiODc4MTRmN2M1M2U1M2I2YzI5OTcifQ=="/>
  </w:docVars>
  <w:rsids>
    <w:rsidRoot w:val="76D42BA0"/>
    <w:rsid w:val="00195EDB"/>
    <w:rsid w:val="00690CED"/>
    <w:rsid w:val="00C55D8A"/>
    <w:rsid w:val="09255CD8"/>
    <w:rsid w:val="19600CBE"/>
    <w:rsid w:val="4A91009B"/>
    <w:rsid w:val="5AC51A8A"/>
    <w:rsid w:val="5EB51CD1"/>
    <w:rsid w:val="5ECF6D5E"/>
    <w:rsid w:val="6E972554"/>
    <w:rsid w:val="74D11ABE"/>
    <w:rsid w:val="76D42BA0"/>
    <w:rsid w:val="7FAD0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3">
    <w:name w:val="Default Paragraph Font"/>
    <w:semiHidden/>
    <w:unhideWhenUsed/>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paragraph" w:customStyle="1" w:styleId="4">
    <w:name w:val="Body text|1"/>
    <w:basedOn w:val="1"/>
    <w:qFormat/>
    <w:uiPriority w:val="0"/>
    <w:pPr>
      <w:spacing w:line="418" w:lineRule="auto"/>
      <w:ind w:firstLine="400"/>
    </w:pPr>
    <w:rPr>
      <w:rFonts w:ascii="宋体" w:hAnsi="宋体" w:eastAsia="宋体" w:cs="宋体"/>
      <w:sz w:val="28"/>
      <w:szCs w:val="28"/>
      <w:lang w:val="zh-TW" w:eastAsia="zh-TW" w:bidi="zh-TW"/>
    </w:rPr>
  </w:style>
  <w:style w:type="paragraph" w:customStyle="1" w:styleId="5">
    <w:name w:val="Heading #2|1"/>
    <w:basedOn w:val="1"/>
    <w:autoRedefine/>
    <w:qFormat/>
    <w:uiPriority w:val="0"/>
    <w:pPr>
      <w:spacing w:after="480" w:line="545" w:lineRule="exact"/>
      <w:jc w:val="center"/>
      <w:outlineLvl w:val="1"/>
    </w:pPr>
    <w:rPr>
      <w:rFonts w:ascii="宋体" w:hAnsi="宋体" w:eastAsia="宋体" w:cs="宋体"/>
      <w:sz w:val="42"/>
      <w:szCs w:val="42"/>
      <w:lang w:val="zh-TW" w:eastAsia="zh-TW" w:bidi="zh-TW"/>
    </w:rPr>
  </w:style>
  <w:style w:type="paragraph" w:customStyle="1" w:styleId="6">
    <w:name w:val="Other|1"/>
    <w:basedOn w:val="1"/>
    <w:qFormat/>
    <w:uiPriority w:val="0"/>
    <w:pPr>
      <w:spacing w:line="418" w:lineRule="auto"/>
      <w:ind w:firstLine="400"/>
    </w:pPr>
    <w:rPr>
      <w:rFonts w:ascii="宋体" w:hAnsi="宋体" w:eastAsia="宋体" w:cs="宋体"/>
      <w:sz w:val="28"/>
      <w:szCs w:val="28"/>
      <w:lang w:val="zh-TW" w:eastAsia="zh-TW" w:bidi="zh-TW"/>
    </w:rPr>
  </w:style>
  <w:style w:type="paragraph" w:customStyle="1" w:styleId="7">
    <w:name w:val="Header or footer|2"/>
    <w:basedOn w:val="1"/>
    <w:autoRedefine/>
    <w:qFormat/>
    <w:uiPriority w:val="0"/>
    <w:rPr>
      <w:sz w:val="20"/>
      <w:szCs w:val="20"/>
      <w:lang w:val="zh-TW" w:eastAsia="zh-TW" w:bidi="zh-TW"/>
    </w:rPr>
  </w:style>
  <w:style w:type="paragraph" w:customStyle="1" w:styleId="8">
    <w:name w:val="Header or footer|1"/>
    <w:basedOn w:val="1"/>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大亚湾区宣教局</Company>
  <Pages>7</Pages>
  <Words>367</Words>
  <Characters>2093</Characters>
  <Lines>17</Lines>
  <Paragraphs>4</Paragraphs>
  <TotalTime>3</TotalTime>
  <ScaleCrop>false</ScaleCrop>
  <LinksUpToDate>false</LinksUpToDate>
  <CharactersWithSpaces>2456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2020-11-04T03:41:00Z</dcterms:created>
  <dc:creator>zswehxx</dc:creator>
  <cp:lastModifiedBy>天使的眼泪</cp:lastModifiedBy>
  <cp:lastPrinted>2020-11-05T01:10:00Z</cp:lastPrinted>
  <dcterms:modified xsi:type="dcterms:W3CDTF">2024-05-07T06:32:05Z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A82063E0E5C74377911914C90952F69F</vt:lpwstr>
  </property>
</Properties>
</file>