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房地产中介服务机构代理销售不符合销售条件的商品房</w:t>
      </w: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w:t>
      </w:r>
      <w:r>
        <w:rPr>
          <w:rFonts w:hint="eastAsia" w:ascii="华文中宋" w:hAnsi="华文中宋" w:eastAsia="华文中宋" w:cs="方正小标宋_GBK"/>
          <w:sz w:val="32"/>
          <w:szCs w:val="32"/>
          <w:lang w:val="en-US" w:eastAsia="zh-CN"/>
        </w:rPr>
        <w:t>商品房销售管理办法</w:t>
      </w:r>
      <w:r>
        <w:rPr>
          <w:rFonts w:hint="eastAsia" w:ascii="华文中宋" w:hAnsi="华文中宋" w:eastAsia="华文中宋" w:cs="方正小标宋_GBK"/>
          <w:sz w:val="32"/>
          <w:szCs w:val="32"/>
        </w:rPr>
        <w:t>》第</w:t>
      </w:r>
      <w:r>
        <w:rPr>
          <w:rFonts w:hint="eastAsia" w:ascii="华文中宋" w:hAnsi="华文中宋" w:eastAsia="华文中宋" w:cs="方正小标宋_GBK"/>
          <w:sz w:val="32"/>
          <w:szCs w:val="32"/>
          <w:lang w:val="en-US" w:eastAsia="zh-CN"/>
        </w:rPr>
        <w:t>四十三条</w:t>
      </w:r>
      <w:r>
        <w:rPr>
          <w:rFonts w:hint="eastAsia" w:ascii="华文中宋" w:hAnsi="华文中宋" w:eastAsia="华文中宋" w:cs="方正小标宋_GBK"/>
          <w:sz w:val="32"/>
          <w:szCs w:val="32"/>
        </w:rPr>
        <w:t>的行政处罚办事指南表（基本信息表）</w:t>
      </w: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w:t>
            </w:r>
            <w:r>
              <w:rPr>
                <w:rFonts w:hint="eastAsia" w:ascii="仿宋_GB2312" w:hAnsi="仿宋" w:eastAsia="仿宋_GB2312" w:cs="Verdana"/>
                <w:kern w:val="0"/>
                <w:sz w:val="18"/>
                <w:szCs w:val="18"/>
                <w:lang w:val="en-US" w:eastAsia="zh-CN"/>
              </w:rPr>
              <w:t>商品房销售管理办法</w:t>
            </w:r>
            <w:r>
              <w:rPr>
                <w:rFonts w:hint="eastAsia" w:ascii="仿宋_GB2312" w:hAnsi="仿宋" w:eastAsia="仿宋_GB2312" w:cs="Verdana"/>
                <w:kern w:val="0"/>
                <w:sz w:val="18"/>
                <w:szCs w:val="18"/>
              </w:rPr>
              <w:t>》第</w:t>
            </w:r>
            <w:r>
              <w:rPr>
                <w:rFonts w:hint="eastAsia" w:ascii="仿宋_GB2312" w:hAnsi="仿宋" w:eastAsia="仿宋_GB2312" w:cs="Verdana"/>
                <w:kern w:val="0"/>
                <w:sz w:val="18"/>
                <w:szCs w:val="18"/>
                <w:lang w:val="en-US" w:eastAsia="zh-CN"/>
              </w:rPr>
              <w:t>四十三条</w:t>
            </w:r>
            <w:r>
              <w:rPr>
                <w:rFonts w:hint="eastAsia" w:ascii="仿宋_GB2312" w:hAnsi="仿宋" w:eastAsia="仿宋_GB2312" w:cs="Verdana"/>
                <w:kern w:val="0"/>
                <w:sz w:val="18"/>
                <w:szCs w:val="18"/>
              </w:rPr>
              <w:t>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w:t>
            </w:r>
            <w:r>
              <w:rPr>
                <w:rFonts w:hint="eastAsia" w:ascii="仿宋_GB2312" w:hAnsi="仿宋" w:eastAsia="仿宋_GB2312" w:cs="Verdana"/>
                <w:kern w:val="0"/>
                <w:sz w:val="18"/>
                <w:szCs w:val="18"/>
                <w:lang w:val="en-US" w:eastAsia="zh-CN"/>
              </w:rPr>
              <w:t>商品房销售管理办法</w:t>
            </w:r>
            <w:r>
              <w:rPr>
                <w:rFonts w:hint="eastAsia" w:ascii="仿宋_GB2312" w:hAnsi="仿宋" w:eastAsia="仿宋_GB2312" w:cs="Verdana"/>
                <w:kern w:val="0"/>
                <w:sz w:val="18"/>
                <w:szCs w:val="18"/>
              </w:rPr>
              <w:t>》第</w:t>
            </w:r>
            <w:r>
              <w:rPr>
                <w:rFonts w:hint="eastAsia" w:ascii="仿宋_GB2312" w:hAnsi="仿宋" w:eastAsia="仿宋_GB2312" w:cs="Verdana"/>
                <w:kern w:val="0"/>
                <w:sz w:val="18"/>
                <w:szCs w:val="18"/>
                <w:lang w:val="en-US" w:eastAsia="zh-CN"/>
              </w:rPr>
              <w:t>二十七第二款、四十三条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ascii="仿宋_GB2312" w:hAnsi="仿宋" w:eastAsia="仿宋_GB2312" w:cs="Verdana"/>
                <w:kern w:val="0"/>
                <w:sz w:val="18"/>
                <w:szCs w:val="18"/>
              </w:rPr>
            </w:pPr>
            <w:r>
              <w:rPr>
                <w:rFonts w:hint="eastAsia" w:ascii="仿宋_GB2312" w:hAnsi="仿宋" w:eastAsia="仿宋_GB2312" w:cs="宋体"/>
                <w:kern w:val="0"/>
                <w:sz w:val="18"/>
                <w:szCs w:val="18"/>
                <w:lang w:val="en-US" w:eastAsia="zh-CN"/>
              </w:rPr>
              <w:t>房地产中介服务机构代理销售不符合销售条件的商品房。</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房地产经纪机构和房地产经纪人员承购、承租自己提供经纪服务的房屋。对房地产经纪人员处以1万元罚款；对房地产经纪机构处以3万元罚款。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1"/>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1"/>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w:t>
            </w:r>
            <w:r>
              <w:rPr>
                <w:rFonts w:hint="eastAsia" w:ascii="仿宋_GB2312" w:hAnsi="仿宋" w:eastAsia="仿宋_GB2312" w:cs="Verdana"/>
                <w:kern w:val="0"/>
                <w:sz w:val="18"/>
                <w:szCs w:val="18"/>
                <w:lang w:val="en-US" w:eastAsia="zh-CN"/>
              </w:rPr>
              <w:t>商品房销售管理办法</w:t>
            </w:r>
            <w:r>
              <w:rPr>
                <w:rFonts w:hint="eastAsia" w:ascii="仿宋_GB2312" w:hAnsi="仿宋" w:eastAsia="仿宋_GB2312" w:cs="Verdana"/>
                <w:kern w:val="0"/>
                <w:sz w:val="18"/>
                <w:szCs w:val="18"/>
              </w:rPr>
              <w:t>》第</w:t>
            </w:r>
            <w:r>
              <w:rPr>
                <w:rFonts w:hint="eastAsia" w:ascii="仿宋_GB2312" w:hAnsi="仿宋" w:eastAsia="仿宋_GB2312" w:cs="Verdana"/>
                <w:kern w:val="0"/>
                <w:sz w:val="18"/>
                <w:szCs w:val="18"/>
                <w:lang w:val="en-US" w:eastAsia="zh-CN"/>
              </w:rPr>
              <w:t>四十三</w:t>
            </w:r>
            <w:r>
              <w:rPr>
                <w:rFonts w:hint="eastAsia" w:ascii="仿宋_GB2312" w:hAnsi="仿宋" w:eastAsia="仿宋_GB2312" w:cs="Verdana"/>
                <w:kern w:val="0"/>
                <w:sz w:val="18"/>
                <w:szCs w:val="18"/>
              </w:rPr>
              <w:t>条　</w:t>
            </w:r>
            <w:r>
              <w:rPr>
                <w:rFonts w:hint="eastAsia" w:ascii="仿宋_GB2312" w:hAnsi="仿宋" w:eastAsia="仿宋_GB2312" w:cs="宋体"/>
                <w:kern w:val="0"/>
                <w:sz w:val="18"/>
                <w:szCs w:val="18"/>
                <w:lang w:val="en-US" w:eastAsia="zh-CN"/>
              </w:rPr>
              <w:t>房地产中介服务机构代理销售不符合销售条件的商品房的，处以警告，责令停止销售，并可处以2万元以上3万元以下罚款。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lang w:val="en-US" w:eastAsia="zh-CN"/>
              </w:rPr>
              <w:t>88868010</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电子邮箱：</w:t>
            </w:r>
            <w:r>
              <w:rPr>
                <w:rFonts w:hint="eastAsia" w:ascii="仿宋_GB2312" w:hAnsi="宋体" w:eastAsia="仿宋_GB2312" w:cs="宋体"/>
                <w:color w:val="000000"/>
                <w:kern w:val="0"/>
                <w:sz w:val="18"/>
                <w:szCs w:val="18"/>
                <w:lang w:val="en-US" w:eastAsia="zh-CN"/>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008E3290"/>
    <w:rsid w:val="009B5CC2"/>
    <w:rsid w:val="04D93047"/>
    <w:rsid w:val="05A14C29"/>
    <w:rsid w:val="05B44B7B"/>
    <w:rsid w:val="06CD1C59"/>
    <w:rsid w:val="0B963717"/>
    <w:rsid w:val="13D256C7"/>
    <w:rsid w:val="13D26E8B"/>
    <w:rsid w:val="19261DAB"/>
    <w:rsid w:val="1CED0437"/>
    <w:rsid w:val="24CA4C66"/>
    <w:rsid w:val="28D32CD5"/>
    <w:rsid w:val="2C5B1C37"/>
    <w:rsid w:val="2CC70625"/>
    <w:rsid w:val="30424A13"/>
    <w:rsid w:val="3C312814"/>
    <w:rsid w:val="436B7BE5"/>
    <w:rsid w:val="493A084B"/>
    <w:rsid w:val="4B65203B"/>
    <w:rsid w:val="4F386841"/>
    <w:rsid w:val="526B692D"/>
    <w:rsid w:val="5BB745FF"/>
    <w:rsid w:val="5CBA5178"/>
    <w:rsid w:val="60C60CBA"/>
    <w:rsid w:val="663F3912"/>
    <w:rsid w:val="6A1D1144"/>
    <w:rsid w:val="6FBE247D"/>
    <w:rsid w:val="72251DFA"/>
    <w:rsid w:val="78187BF5"/>
    <w:rsid w:val="7A3544BD"/>
    <w:rsid w:val="7BC05FE0"/>
    <w:rsid w:val="7BD44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hp</cp:lastModifiedBy>
  <dcterms:modified xsi:type="dcterms:W3CDTF">2021-08-20T09:12:06Z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3B423C29C544473E90C0BC531D08DEE9</vt:lpwstr>
  </property>
  <property fmtid="{D5CDD505-2E9C-101B-9397-08002B2CF9AE}" pid="4" name="KSOSaveFontToCloudKey">
    <vt:lpwstr>818107661_btnclosed</vt:lpwstr>
  </property>
</Properties>
</file>