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9BC4">
      <w:pPr>
        <w:spacing w:line="360" w:lineRule="auto"/>
        <w:jc w:val="center"/>
        <w:rPr>
          <w:rFonts w:ascii="宋体" w:hAnsi="宋体" w:eastAsia="宋体"/>
          <w:b/>
          <w:sz w:val="44"/>
          <w:szCs w:val="44"/>
        </w:rPr>
      </w:pPr>
      <w:r>
        <w:rPr>
          <w:rFonts w:hint="eastAsia" w:ascii="宋体" w:hAnsi="宋体" w:eastAsia="宋体"/>
          <w:b/>
          <w:sz w:val="44"/>
          <w:szCs w:val="44"/>
        </w:rPr>
        <w:t xml:space="preserve">武昌区中南路街道2020年度项目绩效自评报告 </w:t>
      </w:r>
    </w:p>
    <w:p w14:paraId="4677FA0A">
      <w:pPr>
        <w:spacing w:line="360" w:lineRule="auto"/>
        <w:jc w:val="center"/>
        <w:rPr>
          <w:rFonts w:ascii="宋体" w:hAnsi="宋体" w:eastAsia="宋体"/>
          <w:b/>
          <w:sz w:val="44"/>
          <w:szCs w:val="44"/>
        </w:rPr>
      </w:pPr>
      <w:r>
        <w:rPr>
          <w:rFonts w:hint="eastAsia" w:ascii="宋体" w:hAnsi="宋体" w:eastAsia="宋体"/>
          <w:b/>
          <w:sz w:val="44"/>
          <w:szCs w:val="44"/>
        </w:rPr>
        <w:t>目录</w:t>
      </w:r>
    </w:p>
    <w:p w14:paraId="141C6531">
      <w:pPr>
        <w:rPr>
          <w:rFonts w:cs="Times New Roman" w:asciiTheme="minorEastAsia" w:hAnsiTheme="minorEastAsia" w:eastAsiaTheme="minorEastAsia"/>
          <w:kern w:val="2"/>
          <w:sz w:val="24"/>
          <w:szCs w:val="24"/>
        </w:rPr>
      </w:pPr>
      <w:r>
        <w:rPr>
          <w:rFonts w:hint="eastAsia" w:asciiTheme="minorEastAsia" w:hAnsiTheme="minorEastAsia" w:eastAsiaTheme="minorEastAsia"/>
          <w:sz w:val="24"/>
          <w:szCs w:val="24"/>
        </w:rPr>
        <w:t>一、武昌区中南路街道2020年度代表活动费绩效自评报告……………………3</w:t>
      </w:r>
    </w:p>
    <w:p w14:paraId="18292D57">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二、武昌区中南路街道2020年度安全生产工作经费绩效自评报告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…6</w:t>
      </w:r>
    </w:p>
    <w:p w14:paraId="003E4C8F">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三、武昌区中南路街道2020年度文明创建工作经费绩效自评报告……………9</w:t>
      </w:r>
    </w:p>
    <w:p w14:paraId="0BA956B2">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四、武昌区中南路街道2020年度网格管理工作经费绩效自评报告……………13</w:t>
      </w:r>
    </w:p>
    <w:p w14:paraId="2E4DEEBD">
      <w:pPr>
        <w:ind w:left="480" w:hanging="480" w:hangingChars="2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五、武昌区中南路街道2020年度党群工作经费（含红色引擎经费）绩效自评报告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…16</w:t>
      </w:r>
    </w:p>
    <w:p w14:paraId="2187ECD2">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六、武昌区中南路街道2020年度街道经济工作经费绩效自评报告……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…19</w:t>
      </w:r>
    </w:p>
    <w:p w14:paraId="1CB03DA8">
      <w:pPr>
        <w:ind w:left="480" w:hanging="480" w:hangingChars="2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七、武昌区中南路街道2020年度街道综合工作经费（含妇联、团建经费）绩效自评报告…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………22</w:t>
      </w:r>
    </w:p>
    <w:p w14:paraId="299D3693">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八、武昌区中南路街道2020年度综合治理及维稳工作经费绩效自评报告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…25</w:t>
      </w:r>
    </w:p>
    <w:p w14:paraId="54A59F08">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九、武昌区中南路街道2020年度扫黑除恶工作经费绩效自评报告…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…28</w:t>
      </w:r>
    </w:p>
    <w:p w14:paraId="0D78959A">
      <w:pPr>
        <w:ind w:left="480" w:hanging="480" w:hangingChars="2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十、武昌区中南路街道2020年度社区党组织活动经费绩效自评报告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…31</w:t>
      </w:r>
    </w:p>
    <w:p w14:paraId="7089B752">
      <w:pPr>
        <w:spacing w:after="0"/>
        <w:ind w:left="720" w:hanging="720" w:hangingChars="3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十一、武昌区中南路街道2020年度统计调查及四上企业奖励经费绩效自</w:t>
      </w:r>
      <w:r>
        <w:rPr>
          <w:rFonts w:hint="eastAsia" w:cs="Times New Roman" w:asciiTheme="minorEastAsia" w:hAnsiTheme="minorEastAsia" w:eastAsiaTheme="minorEastAsia"/>
          <w:kern w:val="2"/>
          <w:sz w:val="24"/>
          <w:szCs w:val="24"/>
          <w:lang w:eastAsia="zh-CN"/>
        </w:rPr>
        <w:t>评报</w:t>
      </w:r>
      <w:r>
        <w:rPr>
          <w:rFonts w:hint="eastAsia" w:cs="Times New Roman" w:asciiTheme="minorEastAsia" w:hAnsiTheme="minorEastAsia" w:eastAsiaTheme="minorEastAsia"/>
          <w:kern w:val="2"/>
          <w:sz w:val="24"/>
          <w:szCs w:val="24"/>
        </w:rPr>
        <w:t>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…34</w:t>
      </w:r>
    </w:p>
    <w:p w14:paraId="24CCCC22">
      <w:pPr>
        <w:ind w:left="720" w:hanging="720" w:hangingChars="3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十二、武昌区中南路街道2020年社区统计信息经费绩效自评报告……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……37</w:t>
      </w:r>
    </w:p>
    <w:p w14:paraId="1E960622">
      <w:pPr>
        <w:spacing w:after="0"/>
        <w:ind w:left="720" w:hanging="720" w:hangingChars="3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十三、武昌区中南路街道2020年度第七次人口普查工作经费绩效自评报告……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‥…40</w:t>
      </w:r>
    </w:p>
    <w:p w14:paraId="725DBF2A">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十四、武昌区中南路街道2020年度统计工作经费绩效自评报告………………43</w:t>
      </w:r>
    </w:p>
    <w:p w14:paraId="5AC439EA">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十五、武昌区中南路街道2020年度巡查工作经费绩效自评报告………………46</w:t>
      </w:r>
    </w:p>
    <w:p w14:paraId="3F208572">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十六、武昌区中南路街道2020年度少数民族资金绩效自评报告………………49</w:t>
      </w:r>
    </w:p>
    <w:p w14:paraId="39E95A2D">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十七、武昌区中南路街道2020年度社区工会工作经费绩效自评报告…………52</w:t>
      </w:r>
    </w:p>
    <w:p w14:paraId="1D5A78E1">
      <w:pPr>
        <w:ind w:left="720" w:hanging="720" w:hangingChars="3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十八、武昌区中南路街道2020年度基层兼职统战委员工作补贴工作经费绩效自评报告………………………………………………………………………55</w:t>
      </w:r>
    </w:p>
    <w:p w14:paraId="5F111B3E">
      <w:pPr>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十九、武昌区中南路街道2020年度重大节日慰问</w:t>
      </w:r>
      <w:r>
        <w:rPr>
          <w:rFonts w:hint="eastAsia" w:asciiTheme="minorEastAsia" w:hAnsiTheme="minorEastAsia" w:eastAsiaTheme="minorEastAsia"/>
          <w:sz w:val="24"/>
          <w:szCs w:val="24"/>
        </w:rPr>
        <w:t>经费绩效自评报告…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…58</w:t>
      </w:r>
    </w:p>
    <w:p w14:paraId="1806F693">
      <w:pPr>
        <w:ind w:left="720" w:hanging="720" w:hangingChars="300"/>
        <w:rPr>
          <w:rFonts w:asciiTheme="minorEastAsia" w:hAnsiTheme="minorEastAsia" w:eastAsiaTheme="minorEastAsia"/>
          <w:sz w:val="24"/>
          <w:szCs w:val="24"/>
        </w:rPr>
      </w:pPr>
      <w:r>
        <w:rPr>
          <w:rFonts w:hint="eastAsia" w:asciiTheme="minorEastAsia" w:hAnsiTheme="minorEastAsia" w:eastAsiaTheme="minorEastAsia"/>
          <w:sz w:val="24"/>
          <w:szCs w:val="24"/>
        </w:rPr>
        <w:t>二十、武昌区中南路街道2020年度社会治安综合治理激励性资金绩效自评报告……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…61</w:t>
      </w:r>
    </w:p>
    <w:p w14:paraId="5FE48E4F">
      <w:pPr>
        <w:rPr>
          <w:rFonts w:asciiTheme="minorEastAsia" w:hAnsiTheme="minorEastAsia" w:eastAsiaTheme="minorEastAsia"/>
          <w:sz w:val="24"/>
          <w:szCs w:val="24"/>
        </w:rPr>
      </w:pPr>
      <w:r>
        <w:rPr>
          <w:rFonts w:hint="eastAsia" w:asciiTheme="minorEastAsia" w:hAnsiTheme="minorEastAsia" w:eastAsiaTheme="minorEastAsia"/>
          <w:sz w:val="24"/>
          <w:szCs w:val="24"/>
        </w:rPr>
        <w:t>二十一、武昌区中南路街道2020年度科普活动经费绩效自评报告……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64</w:t>
      </w:r>
    </w:p>
    <w:p w14:paraId="5B5255F3">
      <w:pPr>
        <w:ind w:left="840" w:hanging="840" w:hangingChars="350"/>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二十二、</w:t>
      </w:r>
      <w:r>
        <w:rPr>
          <w:rFonts w:hint="eastAsia" w:asciiTheme="minorEastAsia" w:hAnsiTheme="minorEastAsia" w:eastAsiaTheme="minorEastAsia"/>
          <w:sz w:val="24"/>
          <w:szCs w:val="24"/>
        </w:rPr>
        <w:t>武昌区中南路街道2020年度基层公共文化服务体系建设资金工作绩效自评报告…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………67</w:t>
      </w:r>
    </w:p>
    <w:p w14:paraId="1AD67F62">
      <w:pPr>
        <w:rPr>
          <w:rFonts w:asciiTheme="minorEastAsia" w:hAnsiTheme="minorEastAsia" w:eastAsiaTheme="minorEastAsia"/>
          <w:sz w:val="24"/>
          <w:szCs w:val="24"/>
        </w:rPr>
      </w:pPr>
      <w:r>
        <w:rPr>
          <w:rFonts w:hint="eastAsia" w:asciiTheme="minorEastAsia" w:hAnsiTheme="minorEastAsia" w:eastAsiaTheme="minorEastAsia"/>
          <w:sz w:val="24"/>
          <w:szCs w:val="24"/>
        </w:rPr>
        <w:t>二十三、武昌区中南路街道2020年度社区工作经费绩效自评报告……………70</w:t>
      </w:r>
    </w:p>
    <w:p w14:paraId="361338AA">
      <w:pPr>
        <w:rPr>
          <w:rFonts w:asciiTheme="minorEastAsia" w:hAnsiTheme="minorEastAsia" w:eastAsiaTheme="minorEastAsia"/>
          <w:sz w:val="24"/>
          <w:szCs w:val="24"/>
        </w:rPr>
      </w:pPr>
      <w:r>
        <w:rPr>
          <w:rFonts w:hint="eastAsia" w:asciiTheme="minorEastAsia" w:hAnsiTheme="minorEastAsia" w:eastAsiaTheme="minorEastAsia"/>
          <w:sz w:val="24"/>
          <w:szCs w:val="24"/>
        </w:rPr>
        <w:t>二十四、武昌区中南路街道2020年度社区惠民资金绩效自评报告……………73</w:t>
      </w:r>
    </w:p>
    <w:p w14:paraId="4BC21BD7">
      <w:pPr>
        <w:rPr>
          <w:rFonts w:asciiTheme="minorEastAsia" w:hAnsiTheme="minorEastAsia" w:eastAsiaTheme="minorEastAsia"/>
          <w:sz w:val="24"/>
          <w:szCs w:val="24"/>
        </w:rPr>
      </w:pPr>
      <w:r>
        <w:rPr>
          <w:rFonts w:hint="eastAsia" w:asciiTheme="minorEastAsia" w:hAnsiTheme="minorEastAsia" w:eastAsiaTheme="minorEastAsia"/>
          <w:sz w:val="24"/>
          <w:szCs w:val="24"/>
        </w:rPr>
        <w:t>二十五、武昌区中南路街道2020年度社区工作者薪酬及社保绩效自评报告…81</w:t>
      </w:r>
    </w:p>
    <w:p w14:paraId="73ADE351">
      <w:pPr>
        <w:rPr>
          <w:rFonts w:asciiTheme="minorEastAsia" w:hAnsiTheme="minorEastAsia" w:eastAsiaTheme="minorEastAsia"/>
          <w:sz w:val="24"/>
          <w:szCs w:val="24"/>
        </w:rPr>
      </w:pPr>
      <w:r>
        <w:rPr>
          <w:rFonts w:hint="eastAsia" w:asciiTheme="minorEastAsia" w:hAnsiTheme="minorEastAsia" w:eastAsiaTheme="minorEastAsia"/>
          <w:sz w:val="24"/>
          <w:szCs w:val="24"/>
        </w:rPr>
        <w:t>二十六、武昌区中南路街道2020年社区疫情防控市级补助绩效自评报告……84</w:t>
      </w:r>
    </w:p>
    <w:p w14:paraId="537E705B">
      <w:pPr>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二十七、</w:t>
      </w:r>
      <w:r>
        <w:rPr>
          <w:rFonts w:hint="eastAsia" w:asciiTheme="minorEastAsia" w:hAnsiTheme="minorEastAsia" w:eastAsiaTheme="minorEastAsia"/>
          <w:sz w:val="24"/>
          <w:szCs w:val="24"/>
        </w:rPr>
        <w:t>武昌区中南路街道2020年度社区纳凉取暖经费绩效自评报告………87</w:t>
      </w:r>
    </w:p>
    <w:p w14:paraId="283F7AD0">
      <w:pPr>
        <w:ind w:left="960" w:hanging="960" w:hangingChars="400"/>
        <w:rPr>
          <w:rFonts w:asciiTheme="minorEastAsia" w:hAnsiTheme="minorEastAsia" w:eastAsiaTheme="minorEastAsia"/>
          <w:sz w:val="24"/>
          <w:szCs w:val="24"/>
        </w:rPr>
      </w:pPr>
      <w:r>
        <w:rPr>
          <w:rFonts w:hint="eastAsia" w:asciiTheme="minorEastAsia" w:hAnsiTheme="minorEastAsia" w:eastAsiaTheme="minorEastAsia"/>
          <w:sz w:val="24"/>
          <w:szCs w:val="24"/>
        </w:rPr>
        <w:t>二十八、武昌区中南路街道2020年度滞汉外地人员救助预算经费绩效自评报告…………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………90</w:t>
      </w:r>
    </w:p>
    <w:p w14:paraId="1C17A109">
      <w:pPr>
        <w:spacing w:after="0"/>
        <w:ind w:left="960" w:hanging="960" w:hangingChars="400"/>
        <w:rPr>
          <w:rFonts w:asciiTheme="minorEastAsia" w:hAnsiTheme="minorEastAsia" w:eastAsiaTheme="minorEastAsia"/>
          <w:sz w:val="24"/>
          <w:szCs w:val="24"/>
        </w:rPr>
      </w:pPr>
      <w:r>
        <w:rPr>
          <w:rFonts w:hint="eastAsia" w:asciiTheme="minorEastAsia" w:hAnsiTheme="minorEastAsia" w:eastAsiaTheme="minorEastAsia"/>
          <w:sz w:val="24"/>
          <w:szCs w:val="24"/>
        </w:rPr>
        <w:t>二十九、武昌区中南路街道2020年度团体应急无偿献血工作经费绩效自</w:t>
      </w:r>
      <w:r>
        <w:rPr>
          <w:rFonts w:hint="eastAsia" w:asciiTheme="minorEastAsia" w:hAnsiTheme="minorEastAsia" w:eastAsiaTheme="minorEastAsia"/>
          <w:sz w:val="24"/>
          <w:szCs w:val="24"/>
          <w:lang w:eastAsia="zh-CN"/>
        </w:rPr>
        <w:t>评报</w:t>
      </w:r>
      <w:r>
        <w:rPr>
          <w:rFonts w:hint="eastAsia" w:asciiTheme="minorEastAsia" w:hAnsiTheme="minorEastAsia" w:eastAsiaTheme="minorEastAsia"/>
          <w:sz w:val="24"/>
          <w:szCs w:val="24"/>
        </w:rPr>
        <w:t>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………93</w:t>
      </w:r>
    </w:p>
    <w:p w14:paraId="5EE4CFED">
      <w:pPr>
        <w:rPr>
          <w:rFonts w:asciiTheme="minorEastAsia" w:hAnsiTheme="minorEastAsia" w:eastAsiaTheme="minorEastAsia"/>
          <w:sz w:val="24"/>
          <w:szCs w:val="24"/>
        </w:rPr>
      </w:pPr>
      <w:r>
        <w:rPr>
          <w:rFonts w:hint="eastAsia" w:asciiTheme="minorEastAsia" w:hAnsiTheme="minorEastAsia" w:eastAsiaTheme="minorEastAsia"/>
          <w:sz w:val="24"/>
          <w:szCs w:val="24"/>
        </w:rPr>
        <w:t>三十、武昌区中南路街道2020年度疫情防控工作经费绩效自评报告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……96</w:t>
      </w:r>
    </w:p>
    <w:p w14:paraId="4A5991C9">
      <w:pPr>
        <w:rPr>
          <w:rFonts w:asciiTheme="minorEastAsia" w:hAnsiTheme="minorEastAsia" w:eastAsiaTheme="minorEastAsia"/>
          <w:sz w:val="24"/>
          <w:szCs w:val="24"/>
        </w:rPr>
      </w:pPr>
      <w:r>
        <w:rPr>
          <w:rFonts w:hint="eastAsia" w:asciiTheme="minorEastAsia" w:hAnsiTheme="minorEastAsia" w:eastAsiaTheme="minorEastAsia"/>
          <w:sz w:val="24"/>
          <w:szCs w:val="24"/>
        </w:rPr>
        <w:t>三十一、武昌区中南路街道2020年度街道计生工作经费绩效自评报告………99</w:t>
      </w:r>
    </w:p>
    <w:p w14:paraId="69372AF7">
      <w:pPr>
        <w:ind w:left="960" w:hanging="960" w:hangingChars="400"/>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三十二、</w:t>
      </w:r>
      <w:r>
        <w:rPr>
          <w:rFonts w:hint="eastAsia" w:asciiTheme="minorEastAsia" w:hAnsiTheme="minorEastAsia" w:eastAsiaTheme="minorEastAsia"/>
          <w:sz w:val="24"/>
          <w:szCs w:val="24"/>
        </w:rPr>
        <w:t>武昌区中南路街道2020年度城管协管员生活补助经费绩效自评报告……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……102</w:t>
      </w:r>
    </w:p>
    <w:p w14:paraId="5627ABE8">
      <w:pPr>
        <w:rPr>
          <w:rFonts w:asciiTheme="minorEastAsia" w:hAnsiTheme="minorEastAsia" w:eastAsiaTheme="minorEastAsia"/>
          <w:sz w:val="24"/>
          <w:szCs w:val="24"/>
        </w:rPr>
      </w:pPr>
      <w:r>
        <w:rPr>
          <w:rFonts w:hint="eastAsia" w:asciiTheme="minorEastAsia" w:hAnsiTheme="minorEastAsia" w:eastAsiaTheme="minorEastAsia"/>
          <w:sz w:val="24"/>
          <w:szCs w:val="24"/>
        </w:rPr>
        <w:t>三十三、武昌区中南路街道2020年度城市综合管理工作经费绩效自评报告105</w:t>
      </w:r>
    </w:p>
    <w:p w14:paraId="29020029">
      <w:pPr>
        <w:rPr>
          <w:rFonts w:asciiTheme="minorEastAsia" w:hAnsiTheme="minorEastAsia" w:eastAsiaTheme="minorEastAsia"/>
          <w:sz w:val="24"/>
          <w:szCs w:val="24"/>
        </w:rPr>
      </w:pPr>
      <w:r>
        <w:rPr>
          <w:rFonts w:hint="eastAsia" w:asciiTheme="minorEastAsia" w:hAnsiTheme="minorEastAsia" w:eastAsiaTheme="minorEastAsia"/>
          <w:sz w:val="24"/>
          <w:szCs w:val="24"/>
        </w:rPr>
        <w:t>三十四、武昌区中南路街道2020年度环境卫生工作经费绩效自评报告……108</w:t>
      </w:r>
    </w:p>
    <w:p w14:paraId="0E827F25">
      <w:pPr>
        <w:rPr>
          <w:rFonts w:ascii="宋体" w:hAnsi="宋体" w:eastAsiaTheme="minorEastAsia"/>
          <w:b/>
          <w:sz w:val="44"/>
          <w:szCs w:val="44"/>
        </w:rPr>
      </w:pPr>
      <w:r>
        <w:rPr>
          <w:rFonts w:hint="eastAsia" w:asciiTheme="minorEastAsia" w:hAnsiTheme="minorEastAsia" w:eastAsiaTheme="minorEastAsia"/>
          <w:sz w:val="24"/>
          <w:szCs w:val="24"/>
        </w:rPr>
        <w:t>三十五、武昌区中南路街道2020年度房管专岗工作经费绩效自评报告……111</w:t>
      </w:r>
    </w:p>
    <w:p w14:paraId="613A5A20">
      <w:pPr>
        <w:spacing w:line="360" w:lineRule="auto"/>
        <w:jc w:val="center"/>
        <w:rPr>
          <w:rFonts w:ascii="宋体" w:hAnsi="宋体" w:eastAsia="宋体"/>
          <w:b/>
          <w:sz w:val="44"/>
          <w:szCs w:val="44"/>
        </w:rPr>
      </w:pPr>
    </w:p>
    <w:p w14:paraId="4CAEA403">
      <w:pPr>
        <w:spacing w:line="360" w:lineRule="auto"/>
        <w:jc w:val="center"/>
        <w:rPr>
          <w:rFonts w:ascii="宋体" w:hAnsi="宋体" w:eastAsia="宋体"/>
          <w:b/>
          <w:sz w:val="44"/>
          <w:szCs w:val="44"/>
        </w:rPr>
      </w:pPr>
    </w:p>
    <w:p w14:paraId="645905BD">
      <w:pPr>
        <w:spacing w:line="360" w:lineRule="auto"/>
        <w:jc w:val="center"/>
        <w:rPr>
          <w:rFonts w:ascii="宋体" w:hAnsi="宋体" w:eastAsia="宋体"/>
          <w:b/>
          <w:sz w:val="44"/>
          <w:szCs w:val="44"/>
        </w:rPr>
      </w:pPr>
    </w:p>
    <w:p w14:paraId="0644E04F">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武昌区中南路街道2020年度代表活动费绩效自评报告</w:t>
      </w:r>
    </w:p>
    <w:p w14:paraId="2827DC30">
      <w:pPr>
        <w:pStyle w:val="9"/>
        <w:ind w:firstLine="562"/>
        <w:jc w:val="left"/>
        <w:rPr>
          <w:rFonts w:cs="Arial Narrow" w:asciiTheme="minorEastAsia" w:hAnsiTheme="minorEastAsia" w:eastAsiaTheme="minorEastAsia"/>
          <w:b/>
          <w:sz w:val="28"/>
          <w:szCs w:val="28"/>
        </w:rPr>
      </w:pPr>
    </w:p>
    <w:p w14:paraId="73256C53">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代表活动费</w:t>
      </w:r>
    </w:p>
    <w:p w14:paraId="7C4A29ED">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14.3</w:t>
      </w:r>
      <w:r>
        <w:rPr>
          <w:rFonts w:cs="Arial Narrow" w:asciiTheme="minorEastAsia" w:hAnsiTheme="minorEastAsia" w:eastAsiaTheme="minorEastAsia"/>
          <w:b/>
          <w:sz w:val="28"/>
          <w:szCs w:val="28"/>
        </w:rPr>
        <w:t>万元</w:t>
      </w:r>
    </w:p>
    <w:p w14:paraId="34CBA658">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565956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1D6FACD">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“代表活动费”绩效评价采用比较法、公众评判法、统计计算法、实地考察等方法进行评价分析，调阅相关凭证、单据进行分析研究。</w:t>
      </w:r>
    </w:p>
    <w:p w14:paraId="04EAE985">
      <w:pPr>
        <w:spacing w:line="360" w:lineRule="auto"/>
        <w:outlineLvl w:val="0"/>
        <w:rPr>
          <w:rFonts w:cs="Arial Narrow" w:asciiTheme="minorEastAsia" w:hAnsiTheme="minorEastAsia" w:eastAsiaTheme="minorEastAsia"/>
          <w:b/>
          <w:bCs/>
          <w:sz w:val="28"/>
          <w:szCs w:val="28"/>
        </w:rPr>
      </w:pPr>
      <w:bookmarkStart w:id="0" w:name="_Toc387957799"/>
      <w:bookmarkStart w:id="1" w:name="_Toc361304672"/>
      <w:bookmarkStart w:id="2" w:name="_Toc361304673"/>
      <w:bookmarkStart w:id="3" w:name="_Toc387957800"/>
      <w:r>
        <w:rPr>
          <w:rFonts w:hint="eastAsia" w:cs="Arial Narrow" w:asciiTheme="minorEastAsia" w:hAnsiTheme="minorEastAsia" w:eastAsiaTheme="minorEastAsia"/>
          <w:b/>
          <w:bCs/>
          <w:sz w:val="28"/>
          <w:szCs w:val="28"/>
        </w:rPr>
        <w:t xml:space="preserve">    </w:t>
      </w:r>
      <w:bookmarkStart w:id="4" w:name="_Toc23887"/>
      <w:r>
        <w:rPr>
          <w:rFonts w:hint="eastAsia" w:cs="Arial Narrow" w:asciiTheme="minorEastAsia" w:hAnsiTheme="minorEastAsia" w:eastAsiaTheme="minorEastAsia"/>
          <w:b/>
          <w:bCs/>
          <w:sz w:val="28"/>
          <w:szCs w:val="28"/>
        </w:rPr>
        <w:t>五、项目基本情况</w:t>
      </w:r>
      <w:bookmarkEnd w:id="4"/>
    </w:p>
    <w:bookmarkEnd w:id="0"/>
    <w:bookmarkEnd w:id="1"/>
    <w:p w14:paraId="352E19F5">
      <w:pPr>
        <w:spacing w:line="360" w:lineRule="auto"/>
        <w:ind w:firstLine="560"/>
        <w:rPr>
          <w:rFonts w:ascii="宋体" w:hAnsi="宋体" w:eastAsia="宋体"/>
          <w:sz w:val="28"/>
          <w:szCs w:val="28"/>
        </w:rPr>
      </w:pPr>
      <w:r>
        <w:rPr>
          <w:rFonts w:hint="eastAsia" w:ascii="宋体" w:hAnsi="宋体" w:eastAsia="宋体"/>
          <w:sz w:val="28"/>
          <w:szCs w:val="28"/>
        </w:rPr>
        <w:t>项目全年预算数为14.3万元，执行数为14.3万元，完成预算的100 %。</w:t>
      </w:r>
      <w:bookmarkEnd w:id="2"/>
      <w:bookmarkEnd w:id="3"/>
      <w:r>
        <w:rPr>
          <w:rFonts w:hint="eastAsia" w:ascii="宋体" w:hAnsi="宋体" w:eastAsia="宋体"/>
          <w:sz w:val="28"/>
          <w:szCs w:val="28"/>
          <w:shd w:val="clear" w:color="auto" w:fill="FFFFFF"/>
        </w:rPr>
        <w:t>人大代表活</w:t>
      </w:r>
      <w:r>
        <w:rPr>
          <w:rFonts w:hint="eastAsia" w:ascii="宋体" w:hAnsi="宋体" w:eastAsia="宋体" w:cs="宋体"/>
          <w:sz w:val="28"/>
          <w:szCs w:val="28"/>
          <w:shd w:val="clear" w:color="auto" w:fill="FFFFFF"/>
        </w:rPr>
        <w:t>动费</w:t>
      </w:r>
      <w:r>
        <w:rPr>
          <w:rFonts w:hint="eastAsia" w:ascii="宋体" w:hAnsi="宋体" w:eastAsia="宋体" w:cs="MS Gothic"/>
          <w:sz w:val="28"/>
          <w:szCs w:val="28"/>
          <w:shd w:val="clear" w:color="auto" w:fill="FFFFFF"/>
        </w:rPr>
        <w:t>主要用于辖区人大代表开展</w:t>
      </w:r>
      <w:r>
        <w:rPr>
          <w:rFonts w:hint="eastAsia" w:ascii="宋体" w:hAnsi="宋体" w:eastAsia="宋体" w:cs="宋体"/>
          <w:sz w:val="28"/>
          <w:szCs w:val="28"/>
          <w:shd w:val="clear" w:color="auto" w:fill="FFFFFF"/>
        </w:rPr>
        <w:t>专题调</w:t>
      </w:r>
      <w:r>
        <w:rPr>
          <w:rFonts w:hint="eastAsia" w:ascii="宋体" w:hAnsi="宋体" w:eastAsia="宋体" w:cs="MS Gothic"/>
          <w:sz w:val="28"/>
          <w:szCs w:val="28"/>
          <w:shd w:val="clear" w:color="auto" w:fill="FFFFFF"/>
        </w:rPr>
        <w:t>研、研</w:t>
      </w:r>
      <w:r>
        <w:rPr>
          <w:rFonts w:hint="eastAsia" w:ascii="宋体" w:hAnsi="宋体" w:eastAsia="宋体" w:cs="宋体"/>
          <w:sz w:val="28"/>
          <w:szCs w:val="28"/>
          <w:shd w:val="clear" w:color="auto" w:fill="FFFFFF"/>
        </w:rPr>
        <w:t>讨</w:t>
      </w:r>
      <w:r>
        <w:rPr>
          <w:rFonts w:hint="eastAsia" w:ascii="宋体" w:hAnsi="宋体" w:eastAsia="宋体" w:cs="MS Gothic"/>
          <w:sz w:val="28"/>
          <w:szCs w:val="28"/>
          <w:shd w:val="clear" w:color="auto" w:fill="FFFFFF"/>
        </w:rPr>
        <w:t>活</w:t>
      </w:r>
      <w:r>
        <w:rPr>
          <w:rFonts w:hint="eastAsia" w:ascii="宋体" w:hAnsi="宋体" w:eastAsia="宋体" w:cs="宋体"/>
          <w:sz w:val="28"/>
          <w:szCs w:val="28"/>
          <w:shd w:val="clear" w:color="auto" w:fill="FFFFFF"/>
        </w:rPr>
        <w:t>动</w:t>
      </w:r>
      <w:r>
        <w:rPr>
          <w:rFonts w:hint="eastAsia" w:ascii="宋体" w:hAnsi="宋体" w:eastAsia="宋体" w:cs="MS Gothic"/>
          <w:sz w:val="28"/>
          <w:szCs w:val="28"/>
          <w:shd w:val="clear" w:color="auto" w:fill="FFFFFF"/>
        </w:rPr>
        <w:t>和其他</w:t>
      </w:r>
      <w:r>
        <w:rPr>
          <w:rFonts w:hint="eastAsia" w:ascii="宋体" w:hAnsi="宋体" w:eastAsia="宋体" w:cs="宋体"/>
          <w:sz w:val="28"/>
          <w:szCs w:val="28"/>
          <w:shd w:val="clear" w:color="auto" w:fill="FFFFFF"/>
        </w:rPr>
        <w:t>专题</w:t>
      </w:r>
      <w:r>
        <w:rPr>
          <w:rFonts w:hint="eastAsia" w:ascii="宋体" w:hAnsi="宋体" w:eastAsia="宋体" w:cs="MS Gothic"/>
          <w:sz w:val="28"/>
          <w:szCs w:val="28"/>
          <w:shd w:val="clear" w:color="auto" w:fill="FFFFFF"/>
        </w:rPr>
        <w:t>活</w:t>
      </w:r>
      <w:r>
        <w:rPr>
          <w:rFonts w:hint="eastAsia" w:ascii="宋体" w:hAnsi="宋体" w:eastAsia="宋体" w:cs="宋体"/>
          <w:sz w:val="28"/>
          <w:szCs w:val="28"/>
          <w:shd w:val="clear" w:color="auto" w:fill="FFFFFF"/>
        </w:rPr>
        <w:t>动</w:t>
      </w:r>
      <w:r>
        <w:rPr>
          <w:rFonts w:hint="eastAsia" w:ascii="宋体" w:hAnsi="宋体" w:eastAsia="宋体" w:cs="MS Gothic"/>
          <w:sz w:val="28"/>
          <w:szCs w:val="28"/>
          <w:shd w:val="clear" w:color="auto" w:fill="FFFFFF"/>
        </w:rPr>
        <w:t>开展的</w:t>
      </w:r>
      <w:r>
        <w:rPr>
          <w:rFonts w:hint="eastAsia" w:ascii="宋体" w:hAnsi="宋体" w:eastAsia="宋体" w:cs="宋体"/>
          <w:sz w:val="28"/>
          <w:szCs w:val="28"/>
          <w:shd w:val="clear" w:color="auto" w:fill="FFFFFF"/>
        </w:rPr>
        <w:t>经费</w:t>
      </w:r>
      <w:r>
        <w:rPr>
          <w:rFonts w:hint="eastAsia" w:ascii="宋体" w:hAnsi="宋体" w:eastAsia="宋体" w:cs="MS Gothic"/>
          <w:sz w:val="28"/>
          <w:szCs w:val="28"/>
          <w:shd w:val="clear" w:color="auto" w:fill="FFFFFF"/>
        </w:rPr>
        <w:t>支</w:t>
      </w:r>
      <w:r>
        <w:rPr>
          <w:rFonts w:hint="eastAsia" w:ascii="宋体" w:hAnsi="宋体" w:eastAsia="宋体"/>
          <w:sz w:val="28"/>
          <w:szCs w:val="28"/>
          <w:shd w:val="clear" w:color="auto" w:fill="FFFFFF"/>
        </w:rPr>
        <w:t>出。</w:t>
      </w:r>
    </w:p>
    <w:p w14:paraId="23A0F50B">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1A570D24">
      <w:pPr>
        <w:spacing w:line="360" w:lineRule="auto"/>
        <w:ind w:firstLine="560"/>
        <w:rPr>
          <w:rFonts w:cs="Arial Narrow" w:asciiTheme="minorEastAsia" w:hAnsiTheme="minorEastAsia" w:eastAsiaTheme="minorEastAsia"/>
          <w:sz w:val="28"/>
          <w:szCs w:val="28"/>
        </w:rPr>
      </w:pPr>
      <w:bookmarkStart w:id="5" w:name="_Toc361304674"/>
      <w:bookmarkStart w:id="6" w:name="_Toc406668025"/>
      <w:bookmarkStart w:id="7" w:name="_Toc406666352"/>
      <w:bookmarkStart w:id="8" w:name="_Toc387957801"/>
      <w:r>
        <w:rPr>
          <w:rFonts w:hint="eastAsia" w:cs="Arial Narrow" w:asciiTheme="minorEastAsia" w:hAnsiTheme="minorEastAsia" w:eastAsiaTheme="minorEastAsia"/>
          <w:sz w:val="28"/>
          <w:szCs w:val="28"/>
        </w:rPr>
        <w:t xml:space="preserve">（一）评价基准日：2020年12月31日  </w:t>
      </w:r>
    </w:p>
    <w:p w14:paraId="07A5183B">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bookmarkEnd w:id="5"/>
    <w:bookmarkEnd w:id="6"/>
    <w:bookmarkEnd w:id="7"/>
    <w:bookmarkEnd w:id="8"/>
    <w:p w14:paraId="2C5F4795">
      <w:pPr>
        <w:spacing w:line="360" w:lineRule="auto"/>
        <w:ind w:firstLine="562"/>
        <w:rPr>
          <w:rFonts w:cs="Arial Narrow" w:asciiTheme="minorEastAsia" w:hAnsiTheme="minorEastAsia" w:eastAsiaTheme="minorEastAsia"/>
          <w:b/>
          <w:sz w:val="28"/>
          <w:szCs w:val="28"/>
        </w:rPr>
      </w:pPr>
      <w:bookmarkStart w:id="9" w:name="_Toc387957809"/>
      <w:bookmarkStart w:id="10" w:name="_Toc406666359"/>
      <w:bookmarkStart w:id="11" w:name="_Toc406668033"/>
      <w:bookmarkStart w:id="12" w:name="_Toc361304684"/>
      <w:bookmarkStart w:id="13" w:name="_Toc361302025"/>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335CD1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bookmarkEnd w:id="9"/>
    <w:bookmarkEnd w:id="10"/>
    <w:bookmarkEnd w:id="11"/>
    <w:bookmarkEnd w:id="12"/>
    <w:bookmarkEnd w:id="13"/>
    <w:p w14:paraId="2097B6D8">
      <w:pPr>
        <w:spacing w:line="360" w:lineRule="auto"/>
        <w:ind w:firstLine="562"/>
        <w:outlineLvl w:val="0"/>
        <w:rPr>
          <w:rFonts w:cs="Arial Narrow" w:asciiTheme="minorEastAsia" w:hAnsiTheme="minorEastAsia" w:eastAsiaTheme="minorEastAsia"/>
          <w:b/>
          <w:sz w:val="28"/>
          <w:szCs w:val="28"/>
        </w:rPr>
      </w:pPr>
      <w:bookmarkStart w:id="14" w:name="_Toc387957819"/>
      <w:bookmarkStart w:id="15" w:name="_Toc18443"/>
      <w:bookmarkStart w:id="16" w:name="_Toc361304693"/>
      <w:bookmarkStart w:id="17" w:name="_Toc406668044"/>
      <w:bookmarkStart w:id="18" w:name="_Toc406666370"/>
      <w:bookmarkStart w:id="19" w:name="_Toc27566"/>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bookmarkEnd w:id="14"/>
      <w:bookmarkEnd w:id="15"/>
      <w:bookmarkEnd w:id="16"/>
      <w:bookmarkEnd w:id="17"/>
      <w:bookmarkEnd w:id="18"/>
      <w:bookmarkEnd w:id="19"/>
    </w:p>
    <w:p w14:paraId="5EB8B9DC">
      <w:pPr>
        <w:spacing w:line="360" w:lineRule="auto"/>
        <w:ind w:firstLine="562"/>
        <w:outlineLvl w:val="1"/>
        <w:rPr>
          <w:rFonts w:cs="Arial Narrow" w:asciiTheme="minorEastAsia" w:hAnsiTheme="minorEastAsia" w:eastAsiaTheme="minorEastAsia"/>
          <w:b/>
          <w:sz w:val="28"/>
          <w:szCs w:val="28"/>
        </w:rPr>
      </w:pPr>
      <w:bookmarkStart w:id="20" w:name="_Toc2992"/>
      <w:bookmarkStart w:id="21" w:name="_Toc3045"/>
      <w:bookmarkStart w:id="22" w:name="_Toc361304697"/>
      <w:bookmarkStart w:id="23" w:name="_Toc406666373"/>
      <w:bookmarkStart w:id="24" w:name="_Toc406668047"/>
      <w:bookmarkStart w:id="25" w:name="_Toc361302034"/>
      <w:bookmarkStart w:id="26" w:name="_Toc387957822"/>
      <w:r>
        <w:rPr>
          <w:rFonts w:cs="Arial Narrow" w:asciiTheme="minorEastAsia" w:hAnsiTheme="minorEastAsia" w:eastAsiaTheme="minorEastAsia"/>
          <w:b/>
          <w:sz w:val="28"/>
          <w:szCs w:val="28"/>
        </w:rPr>
        <w:t>（一）项目</w:t>
      </w:r>
      <w:bookmarkStart w:id="27" w:name="_Toc394181010"/>
      <w:r>
        <w:rPr>
          <w:rFonts w:cs="Arial Narrow" w:asciiTheme="minorEastAsia" w:hAnsiTheme="minorEastAsia" w:eastAsiaTheme="minorEastAsia"/>
          <w:b/>
          <w:sz w:val="28"/>
          <w:szCs w:val="28"/>
        </w:rPr>
        <w:t>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bookmarkEnd w:id="20"/>
      <w:bookmarkEnd w:id="21"/>
      <w:bookmarkEnd w:id="27"/>
    </w:p>
    <w:p w14:paraId="37E0A1ED">
      <w:pPr>
        <w:spacing w:line="360" w:lineRule="auto"/>
        <w:ind w:firstLine="560"/>
        <w:rPr>
          <w:rFonts w:cs="Arial Narrow" w:asciiTheme="minorEastAsia" w:hAnsiTheme="minorEastAsia" w:eastAsiaTheme="minorEastAsia"/>
          <w:sz w:val="28"/>
          <w:szCs w:val="28"/>
        </w:rPr>
      </w:pPr>
      <w:bookmarkStart w:id="28" w:name="_Toc394181009"/>
      <w:bookmarkStart w:id="29" w:name="_Toc394490596"/>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bookmarkEnd w:id="28"/>
      <w:bookmarkEnd w:id="29"/>
      <w:bookmarkStart w:id="30" w:name="_Toc394490597"/>
    </w:p>
    <w:bookmarkEnd w:id="22"/>
    <w:bookmarkEnd w:id="23"/>
    <w:bookmarkEnd w:id="24"/>
    <w:bookmarkEnd w:id="25"/>
    <w:bookmarkEnd w:id="26"/>
    <w:bookmarkEnd w:id="30"/>
    <w:p w14:paraId="3021F835">
      <w:pPr>
        <w:spacing w:line="360" w:lineRule="auto"/>
        <w:ind w:firstLine="562"/>
        <w:outlineLvl w:val="1"/>
        <w:rPr>
          <w:rFonts w:cs="Arial Narrow" w:asciiTheme="minorEastAsia" w:hAnsiTheme="minorEastAsia" w:eastAsiaTheme="minorEastAsia"/>
          <w:b/>
          <w:sz w:val="28"/>
          <w:szCs w:val="28"/>
        </w:rPr>
      </w:pPr>
      <w:bookmarkStart w:id="31" w:name="_Toc6632"/>
      <w:bookmarkStart w:id="32" w:name="_Toc11787"/>
      <w:bookmarkStart w:id="33" w:name="_Toc406666374"/>
      <w:bookmarkStart w:id="34" w:name="_Toc361304699"/>
      <w:bookmarkStart w:id="35" w:name="_Toc361302036"/>
      <w:bookmarkStart w:id="36" w:name="_Toc406668048"/>
      <w:bookmarkStart w:id="37" w:name="_Toc387957823"/>
      <w:r>
        <w:rPr>
          <w:rFonts w:cs="Arial Narrow" w:asciiTheme="minorEastAsia" w:hAnsiTheme="minorEastAsia" w:eastAsiaTheme="minorEastAsia"/>
          <w:b/>
          <w:sz w:val="28"/>
          <w:szCs w:val="28"/>
        </w:rPr>
        <w:t>（二）项目过程（20分）</w:t>
      </w:r>
      <w:bookmarkEnd w:id="31"/>
      <w:bookmarkEnd w:id="32"/>
    </w:p>
    <w:p w14:paraId="08993E42">
      <w:pPr>
        <w:spacing w:line="360" w:lineRule="auto"/>
        <w:ind w:firstLine="560"/>
        <w:rPr>
          <w:rFonts w:cs="Arial Narrow" w:asciiTheme="minorEastAsia" w:hAnsiTheme="minorEastAsia" w:eastAsiaTheme="minorEastAsia"/>
          <w:sz w:val="28"/>
          <w:szCs w:val="28"/>
        </w:rPr>
      </w:pPr>
      <w:bookmarkStart w:id="38" w:name="_Toc394490599"/>
      <w:bookmarkStart w:id="39" w:name="_Toc394181012"/>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bookmarkEnd w:id="38"/>
      <w:bookmarkEnd w:id="39"/>
    </w:p>
    <w:bookmarkEnd w:id="33"/>
    <w:bookmarkEnd w:id="34"/>
    <w:bookmarkEnd w:id="35"/>
    <w:bookmarkEnd w:id="36"/>
    <w:bookmarkEnd w:id="37"/>
    <w:p w14:paraId="2E8E0BEF">
      <w:pPr>
        <w:spacing w:line="360" w:lineRule="auto"/>
        <w:ind w:firstLine="562"/>
        <w:outlineLvl w:val="1"/>
        <w:rPr>
          <w:rFonts w:cs="Arial Narrow" w:asciiTheme="minorEastAsia" w:hAnsiTheme="minorEastAsia" w:eastAsiaTheme="minorEastAsia"/>
          <w:b/>
          <w:sz w:val="28"/>
          <w:szCs w:val="28"/>
        </w:rPr>
      </w:pPr>
      <w:bookmarkStart w:id="40" w:name="_Toc5732"/>
      <w:bookmarkStart w:id="41" w:name="_Toc24729"/>
      <w:bookmarkStart w:id="42" w:name="_Toc406666375"/>
      <w:bookmarkStart w:id="43" w:name="_Toc406668049"/>
      <w:bookmarkStart w:id="44" w:name="_Toc387957824"/>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bookmarkEnd w:id="40"/>
      <w:bookmarkEnd w:id="41"/>
    </w:p>
    <w:p w14:paraId="1F0CEE21">
      <w:pPr>
        <w:spacing w:line="360" w:lineRule="auto"/>
        <w:ind w:firstLine="560"/>
        <w:rPr>
          <w:rFonts w:cs="Arial Narrow" w:asciiTheme="minorEastAsia" w:hAnsiTheme="minorEastAsia" w:eastAsiaTheme="minorEastAsia"/>
          <w:sz w:val="28"/>
          <w:szCs w:val="28"/>
        </w:rPr>
      </w:pPr>
      <w:bookmarkStart w:id="45" w:name="_Toc394490602"/>
      <w:bookmarkStart w:id="46" w:name="_Toc394181015"/>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bookmarkEnd w:id="45"/>
      <w:bookmarkEnd w:id="46"/>
    </w:p>
    <w:bookmarkEnd w:id="42"/>
    <w:bookmarkEnd w:id="43"/>
    <w:bookmarkEnd w:id="44"/>
    <w:p w14:paraId="787982C9">
      <w:pPr>
        <w:widowControl w:val="0"/>
        <w:numPr>
          <w:ilvl w:val="0"/>
          <w:numId w:val="1"/>
        </w:numPr>
        <w:adjustRightInd/>
        <w:snapToGrid/>
        <w:spacing w:after="0" w:line="360" w:lineRule="auto"/>
        <w:ind w:firstLine="562" w:firstLineChars="200"/>
        <w:jc w:val="both"/>
        <w:outlineLvl w:val="1"/>
        <w:rPr>
          <w:rFonts w:cs="Arial Narrow" w:asciiTheme="minorEastAsia" w:hAnsiTheme="minorEastAsia" w:eastAsiaTheme="minorEastAsia"/>
          <w:b/>
          <w:sz w:val="28"/>
          <w:szCs w:val="28"/>
        </w:rPr>
      </w:pPr>
      <w:bookmarkStart w:id="47" w:name="_Toc17482"/>
      <w:bookmarkStart w:id="48" w:name="_Toc394181022"/>
      <w:bookmarkStart w:id="49" w:name="_Toc406666377"/>
      <w:bookmarkStart w:id="50" w:name="_Toc387957826"/>
      <w:bookmarkStart w:id="51" w:name="_Toc406668051"/>
      <w:bookmarkStart w:id="52" w:name="_Toc361304701"/>
      <w:bookmarkStart w:id="53" w:name="_Toc361302038"/>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bookmarkEnd w:id="47"/>
    </w:p>
    <w:p w14:paraId="448E1DCC">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bookmarkEnd w:id="48"/>
    <w:p w14:paraId="100E510B">
      <w:pPr>
        <w:spacing w:line="360" w:lineRule="auto"/>
        <w:ind w:firstLine="562"/>
        <w:outlineLvl w:val="0"/>
        <w:rPr>
          <w:rFonts w:cs="Arial Narrow" w:asciiTheme="minorEastAsia" w:hAnsiTheme="minorEastAsia" w:eastAsiaTheme="minorEastAsia"/>
          <w:b/>
          <w:bCs/>
          <w:sz w:val="28"/>
          <w:szCs w:val="28"/>
        </w:rPr>
      </w:pPr>
      <w:bookmarkStart w:id="54" w:name="_Toc5150"/>
      <w:bookmarkStart w:id="55" w:name="_Toc17932"/>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bookmarkEnd w:id="49"/>
      <w:bookmarkEnd w:id="50"/>
      <w:bookmarkEnd w:id="51"/>
      <w:bookmarkEnd w:id="52"/>
      <w:bookmarkEnd w:id="53"/>
      <w:bookmarkEnd w:id="54"/>
      <w:bookmarkEnd w:id="55"/>
      <w:bookmarkStart w:id="56" w:name="_Toc361302039"/>
      <w:bookmarkStart w:id="57" w:name="_Toc361304702"/>
    </w:p>
    <w:bookmarkEnd w:id="56"/>
    <w:bookmarkEnd w:id="57"/>
    <w:p w14:paraId="2271D4C6">
      <w:pPr>
        <w:spacing w:line="360" w:lineRule="auto"/>
        <w:ind w:firstLine="480"/>
        <w:rPr>
          <w:rFonts w:cs="Arial Narrow" w:asciiTheme="minorEastAsia" w:hAnsiTheme="minorEastAsia" w:eastAsiaTheme="minorEastAsia"/>
          <w:sz w:val="28"/>
          <w:szCs w:val="28"/>
        </w:rPr>
      </w:pPr>
      <w:bookmarkStart w:id="58" w:name="_Toc406668054"/>
      <w:bookmarkStart w:id="59" w:name="_Toc387957829"/>
      <w:bookmarkStart w:id="60" w:name="_Toc361304705"/>
      <w:bookmarkStart w:id="61" w:name="_Toc406666380"/>
      <w:r>
        <w:rPr>
          <w:rFonts w:hint="eastAsia" w:cs="Arial Narrow" w:asciiTheme="minorEastAsia" w:hAnsiTheme="minorEastAsia" w:eastAsiaTheme="minorEastAsia"/>
          <w:sz w:val="28"/>
          <w:szCs w:val="28"/>
        </w:rPr>
        <w:t>经综合评价，中南路街道办事处“代表活动费”绩效评价总得分为91.00分，评价结果为优。具体分项得分如下：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A86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06C041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C1E210F">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7893D63">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4FFECD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62B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F51B40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A83CB23">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280350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B39D29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C0C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CDD52A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57C00BA">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5EC8D3F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02EB948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9E6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C4B756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8B8FE9B">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D22101E">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6A7A124E">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350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A9804B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5DB04F19">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00CCEC4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6B1CB87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53D1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86F3E2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296BA9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CCECCB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0AF27D1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4922C4E7">
      <w:pPr>
        <w:spacing w:line="360" w:lineRule="auto"/>
        <w:rPr>
          <w:rFonts w:cs="Arial Narrow" w:asciiTheme="minorEastAsia" w:hAnsiTheme="minorEastAsia" w:eastAsiaTheme="minorEastAsia"/>
          <w:sz w:val="28"/>
          <w:szCs w:val="28"/>
        </w:rPr>
      </w:pPr>
      <w:bookmarkStart w:id="62" w:name="_Toc10775"/>
      <w:bookmarkStart w:id="63" w:name="_Toc14373"/>
      <w:r>
        <w:rPr>
          <w:rFonts w:hint="eastAsia" w:cs="Arial Narrow" w:asciiTheme="minorEastAsia" w:hAnsiTheme="minorEastAsia" w:eastAsiaTheme="minorEastAsia"/>
          <w:sz w:val="28"/>
          <w:szCs w:val="28"/>
        </w:rPr>
        <w:t xml:space="preserve"> </w:t>
      </w:r>
    </w:p>
    <w:p w14:paraId="5262A43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w:t>
      </w:r>
      <w:bookmarkEnd w:id="58"/>
      <w:bookmarkEnd w:id="59"/>
      <w:bookmarkEnd w:id="60"/>
      <w:bookmarkEnd w:id="61"/>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bookmarkEnd w:id="62"/>
      <w:bookmarkEnd w:id="63"/>
    </w:p>
    <w:p w14:paraId="0AC27D05">
      <w:pPr>
        <w:pStyle w:val="10"/>
        <w:numPr>
          <w:ilvl w:val="0"/>
          <w:numId w:val="2"/>
        </w:numPr>
        <w:snapToGrid w:val="0"/>
        <w:ind w:firstLineChars="0"/>
        <w:outlineLvl w:val="1"/>
        <w:rPr>
          <w:rFonts w:cs="Arial Narrow" w:asciiTheme="minorEastAsia" w:hAnsiTheme="minorEastAsia" w:eastAsiaTheme="minorEastAsia"/>
          <w:b/>
          <w:bCs/>
          <w:sz w:val="28"/>
          <w:szCs w:val="28"/>
        </w:rPr>
      </w:pPr>
      <w:bookmarkStart w:id="64" w:name="_Toc387957830"/>
      <w:bookmarkStart w:id="65" w:name="_Toc361304706"/>
      <w:bookmarkStart w:id="66" w:name="_Toc406666381"/>
      <w:bookmarkStart w:id="67" w:name="_Toc9568"/>
      <w:bookmarkStart w:id="68" w:name="_Toc27928"/>
      <w:bookmarkStart w:id="69" w:name="_Toc406668055"/>
      <w:r>
        <w:rPr>
          <w:rFonts w:cs="Arial Narrow" w:asciiTheme="minorEastAsia" w:hAnsiTheme="minorEastAsia" w:eastAsiaTheme="minorEastAsia"/>
          <w:b/>
          <w:bCs/>
          <w:sz w:val="28"/>
          <w:szCs w:val="28"/>
        </w:rPr>
        <w:t>主要经验及做法</w:t>
      </w:r>
      <w:bookmarkEnd w:id="64"/>
      <w:bookmarkEnd w:id="65"/>
      <w:bookmarkEnd w:id="66"/>
      <w:bookmarkEnd w:id="67"/>
      <w:bookmarkEnd w:id="68"/>
      <w:bookmarkEnd w:id="69"/>
    </w:p>
    <w:p w14:paraId="4590F4F6">
      <w:pPr>
        <w:spacing w:line="360" w:lineRule="auto"/>
        <w:ind w:firstLine="560"/>
        <w:outlineLvl w:val="1"/>
        <w:rPr>
          <w:rFonts w:asciiTheme="minorEastAsia" w:hAnsiTheme="minorEastAsia" w:eastAsiaTheme="minorEastAsia"/>
          <w:sz w:val="28"/>
          <w:szCs w:val="28"/>
        </w:rPr>
      </w:pPr>
      <w:bookmarkStart w:id="70" w:name="_Toc406666382"/>
      <w:bookmarkStart w:id="71" w:name="_Toc2011"/>
      <w:bookmarkStart w:id="72" w:name="_Toc16696"/>
      <w:bookmarkStart w:id="73" w:name="_Toc406668056"/>
      <w:bookmarkStart w:id="74" w:name="_Toc387957833"/>
      <w:r>
        <w:rPr>
          <w:rFonts w:hint="eastAsia" w:asciiTheme="minorEastAsia" w:hAnsiTheme="minorEastAsia" w:eastAsiaTheme="minorEastAsia"/>
          <w:sz w:val="28"/>
          <w:szCs w:val="28"/>
        </w:rPr>
        <w:t>项目全年预算数为14.3万元，执行数为14.3万元，完成预算的100 %。主要产出和效果：一是各项调研成果突出，更好</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建言献策；二是</w:t>
      </w:r>
      <w:r>
        <w:rPr>
          <w:rFonts w:hint="eastAsia" w:cs="宋体" w:asciiTheme="minorEastAsia" w:hAnsiTheme="minorEastAsia" w:eastAsiaTheme="minorEastAsia"/>
          <w:sz w:val="28"/>
          <w:szCs w:val="28"/>
          <w:shd w:val="clear" w:color="auto" w:fill="FFFFFF"/>
        </w:rPr>
        <w:t>紧</w:t>
      </w:r>
      <w:r>
        <w:rPr>
          <w:rFonts w:hint="eastAsia" w:cs="MS Gothic" w:asciiTheme="minorEastAsia" w:hAnsiTheme="minorEastAsia" w:eastAsiaTheme="minorEastAsia"/>
          <w:sz w:val="28"/>
          <w:szCs w:val="28"/>
          <w:shd w:val="clear" w:color="auto" w:fill="FFFFFF"/>
        </w:rPr>
        <w:t>扣</w:t>
      </w:r>
      <w:r>
        <w:rPr>
          <w:rFonts w:hint="eastAsia" w:cs="宋体" w:asciiTheme="minorEastAsia" w:hAnsiTheme="minorEastAsia" w:eastAsiaTheme="minorEastAsia"/>
          <w:sz w:val="28"/>
          <w:szCs w:val="28"/>
          <w:shd w:val="clear" w:color="auto" w:fill="FFFFFF"/>
        </w:rPr>
        <w:t>发</w:t>
      </w:r>
      <w:r>
        <w:rPr>
          <w:rFonts w:hint="eastAsia" w:cs="MS Gothic" w:asciiTheme="minorEastAsia" w:hAnsiTheme="minorEastAsia" w:eastAsiaTheme="minorEastAsia"/>
          <w:sz w:val="28"/>
          <w:szCs w:val="28"/>
          <w:shd w:val="clear" w:color="auto" w:fill="FFFFFF"/>
        </w:rPr>
        <w:t>展和民生两大主</w:t>
      </w:r>
      <w:r>
        <w:rPr>
          <w:rFonts w:hint="eastAsia" w:cs="宋体" w:asciiTheme="minorEastAsia" w:hAnsiTheme="minorEastAsia" w:eastAsiaTheme="minorEastAsia"/>
          <w:sz w:val="28"/>
          <w:szCs w:val="28"/>
          <w:shd w:val="clear" w:color="auto" w:fill="FFFFFF"/>
        </w:rPr>
        <w:t>题</w:t>
      </w:r>
      <w:r>
        <w:rPr>
          <w:rFonts w:hint="eastAsia" w:cs="MS Gothic" w:asciiTheme="minorEastAsia" w:hAnsiTheme="minorEastAsia" w:eastAsiaTheme="minorEastAsia"/>
          <w:sz w:val="28"/>
          <w:szCs w:val="28"/>
          <w:shd w:val="clear" w:color="auto" w:fill="FFFFFF"/>
        </w:rPr>
        <w:t>，开展相关活动，社会效益凸显</w:t>
      </w:r>
      <w:r>
        <w:rPr>
          <w:rFonts w:hint="eastAsia" w:asciiTheme="minorEastAsia" w:hAnsiTheme="minorEastAsia" w:eastAsiaTheme="minorEastAsia"/>
          <w:sz w:val="28"/>
          <w:szCs w:val="28"/>
        </w:rPr>
        <w:t>。</w:t>
      </w:r>
    </w:p>
    <w:p w14:paraId="4CC7405F">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bookmarkEnd w:id="70"/>
      <w:bookmarkEnd w:id="71"/>
      <w:bookmarkEnd w:id="72"/>
      <w:bookmarkEnd w:id="73"/>
    </w:p>
    <w:p w14:paraId="0A504749">
      <w:pPr>
        <w:spacing w:line="360" w:lineRule="auto"/>
        <w:ind w:firstLine="560"/>
        <w:outlineLvl w:val="1"/>
        <w:rPr>
          <w:rFonts w:asciiTheme="minorEastAsia" w:hAnsiTheme="minorEastAsia" w:eastAsiaTheme="minorEastAsia"/>
          <w:sz w:val="28"/>
          <w:szCs w:val="28"/>
        </w:rPr>
      </w:pPr>
      <w:bookmarkStart w:id="75" w:name="_Toc28128"/>
      <w:bookmarkStart w:id="76" w:name="_Toc15894"/>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代表工作中信息化建设还</w:t>
      </w:r>
      <w:r>
        <w:rPr>
          <w:rFonts w:hint="eastAsia" w:asciiTheme="minorEastAsia" w:hAnsiTheme="minorEastAsia" w:eastAsiaTheme="minorEastAsia"/>
          <w:sz w:val="28"/>
          <w:szCs w:val="28"/>
          <w:shd w:val="clear" w:color="auto" w:fill="FFFFFF"/>
          <w:lang w:eastAsia="zh-CN"/>
        </w:rPr>
        <w:t>需</w:t>
      </w:r>
      <w:r>
        <w:rPr>
          <w:rFonts w:hint="eastAsia" w:asciiTheme="minorEastAsia" w:hAnsiTheme="minorEastAsia" w:eastAsiaTheme="minorEastAsia"/>
          <w:sz w:val="28"/>
          <w:szCs w:val="28"/>
          <w:shd w:val="clear" w:color="auto" w:fill="FFFFFF"/>
        </w:rPr>
        <w:t>进一步优化，原因是信息化建设进展较慢</w:t>
      </w:r>
      <w:r>
        <w:rPr>
          <w:rFonts w:hint="eastAsia" w:asciiTheme="minorEastAsia" w:hAnsiTheme="minorEastAsia" w:eastAsiaTheme="minorEastAsia"/>
          <w:sz w:val="28"/>
          <w:szCs w:val="28"/>
        </w:rPr>
        <w:t>；</w:t>
      </w:r>
    </w:p>
    <w:p w14:paraId="0DEB9D7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监督工作中、监督手段还</w:t>
      </w:r>
      <w:r>
        <w:rPr>
          <w:rFonts w:hint="eastAsia" w:cs="宋体" w:asciiTheme="minorEastAsia" w:hAnsiTheme="minorEastAsia" w:eastAsiaTheme="minorEastAsia"/>
          <w:sz w:val="28"/>
          <w:szCs w:val="28"/>
          <w:shd w:val="clear" w:color="auto" w:fill="FFFFFF"/>
          <w:lang w:eastAsia="zh-CN"/>
        </w:rPr>
        <w:t>需</w:t>
      </w:r>
      <w:r>
        <w:rPr>
          <w:rFonts w:hint="eastAsia" w:cs="宋体" w:asciiTheme="minorEastAsia" w:hAnsiTheme="minorEastAsia" w:eastAsiaTheme="minorEastAsia"/>
          <w:sz w:val="28"/>
          <w:szCs w:val="28"/>
          <w:shd w:val="clear" w:color="auto" w:fill="FFFFFF"/>
        </w:rPr>
        <w:t>进一步增加。原因是专项资金绩效监控不完善</w:t>
      </w:r>
      <w:r>
        <w:rPr>
          <w:rFonts w:hint="eastAsia" w:asciiTheme="minorEastAsia" w:hAnsiTheme="minorEastAsia" w:eastAsiaTheme="minorEastAsia"/>
          <w:sz w:val="28"/>
          <w:szCs w:val="28"/>
        </w:rPr>
        <w:t>。</w:t>
      </w:r>
    </w:p>
    <w:p w14:paraId="2B6F51C8">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bookmarkEnd w:id="74"/>
    <w:bookmarkEnd w:id="75"/>
    <w:bookmarkEnd w:id="76"/>
    <w:p w14:paraId="6912C68E">
      <w:pPr>
        <w:spacing w:line="360" w:lineRule="auto"/>
        <w:ind w:firstLine="700" w:firstLineChars="250"/>
        <w:outlineLvl w:val="0"/>
        <w:rPr>
          <w:rFonts w:asciiTheme="minorEastAsia" w:hAnsiTheme="minorEastAsia" w:eastAsiaTheme="minorEastAsia"/>
          <w:sz w:val="28"/>
          <w:szCs w:val="28"/>
        </w:rPr>
      </w:pPr>
      <w:bookmarkStart w:id="77" w:name="_Toc9981"/>
      <w:bookmarkStart w:id="78" w:name="_Toc12882"/>
      <w:bookmarkStart w:id="79" w:name="_Toc387957834"/>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广泛发动社会各界力量，积极支持代表工作；</w:t>
      </w:r>
    </w:p>
    <w:p w14:paraId="59B31F68">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w:t>
      </w:r>
      <w:bookmarkEnd w:id="77"/>
      <w:bookmarkEnd w:id="78"/>
      <w:bookmarkEnd w:id="79"/>
      <w:bookmarkStart w:id="80" w:name="_Toc5673"/>
      <w:bookmarkStart w:id="81" w:name="_Toc406668061"/>
      <w:bookmarkStart w:id="82" w:name="_Toc387957836"/>
      <w:bookmarkStart w:id="83" w:name="_Toc406666387"/>
      <w:r>
        <w:rPr>
          <w:rFonts w:hint="eastAsia" w:asciiTheme="minorEastAsia" w:hAnsiTheme="minorEastAsia" w:eastAsiaTheme="minorEastAsia"/>
          <w:sz w:val="28"/>
          <w:szCs w:val="28"/>
          <w:shd w:val="clear" w:color="auto" w:fill="FFFFFF"/>
        </w:rPr>
        <w:t>深入群众，积极获取更</w:t>
      </w:r>
      <w:r>
        <w:rPr>
          <w:rFonts w:hint="eastAsia" w:asciiTheme="minorEastAsia" w:hAnsiTheme="minorEastAsia" w:eastAsiaTheme="minorEastAsia"/>
          <w:sz w:val="28"/>
          <w:szCs w:val="28"/>
          <w:shd w:val="clear" w:color="auto" w:fill="FFFFFF"/>
          <w:lang w:eastAsia="zh-CN"/>
        </w:rPr>
        <w:t>多</w:t>
      </w:r>
      <w:r>
        <w:rPr>
          <w:rFonts w:hint="eastAsia" w:asciiTheme="minorEastAsia" w:hAnsiTheme="minorEastAsia" w:eastAsiaTheme="minorEastAsia"/>
          <w:sz w:val="28"/>
          <w:szCs w:val="28"/>
          <w:shd w:val="clear" w:color="auto" w:fill="FFFFFF"/>
        </w:rPr>
        <w:t>群众所需信息</w:t>
      </w:r>
      <w:r>
        <w:rPr>
          <w:rFonts w:hint="eastAsia" w:asciiTheme="minorEastAsia" w:hAnsiTheme="minorEastAsia" w:eastAsiaTheme="minorEastAsia"/>
          <w:sz w:val="28"/>
          <w:szCs w:val="28"/>
        </w:rPr>
        <w:t>。</w:t>
      </w:r>
    </w:p>
    <w:p w14:paraId="5271F496">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bookmarkEnd w:id="80"/>
      <w:bookmarkEnd w:id="81"/>
      <w:bookmarkEnd w:id="82"/>
      <w:bookmarkEnd w:id="83"/>
    </w:p>
    <w:p w14:paraId="065723F5">
      <w:pPr>
        <w:spacing w:line="360" w:lineRule="auto"/>
        <w:jc w:val="center"/>
        <w:rPr>
          <w:rFonts w:ascii="宋体" w:hAnsi="宋体" w:eastAsia="宋体"/>
          <w:b/>
          <w:sz w:val="44"/>
          <w:szCs w:val="44"/>
        </w:rPr>
      </w:pPr>
    </w:p>
    <w:p w14:paraId="52D83EAB">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武昌区中南路街道2020年度安全生产工作经费绩效自评报告</w:t>
      </w:r>
    </w:p>
    <w:p w14:paraId="447D4EBA">
      <w:pPr>
        <w:pStyle w:val="9"/>
        <w:ind w:firstLine="562"/>
        <w:jc w:val="left"/>
        <w:rPr>
          <w:rFonts w:cs="Arial Narrow" w:asciiTheme="minorEastAsia" w:hAnsiTheme="minorEastAsia" w:eastAsiaTheme="minorEastAsia"/>
          <w:b/>
          <w:sz w:val="28"/>
          <w:szCs w:val="28"/>
        </w:rPr>
      </w:pPr>
    </w:p>
    <w:p w14:paraId="292CEA72">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安全生产工作经费</w:t>
      </w:r>
    </w:p>
    <w:p w14:paraId="3B0A98DB">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w:t>
      </w:r>
      <w:r>
        <w:rPr>
          <w:rFonts w:cs="Arial Narrow" w:asciiTheme="minorEastAsia" w:hAnsiTheme="minorEastAsia" w:eastAsiaTheme="minorEastAsia"/>
          <w:b/>
          <w:sz w:val="28"/>
          <w:szCs w:val="28"/>
        </w:rPr>
        <w:t>万元</w:t>
      </w:r>
    </w:p>
    <w:p w14:paraId="111467E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45F4DF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5C65336">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“安全生产工作经费”绩效评价采用比较法、公众评判法、统计计算法、实地考察等方法进行评价分析，调阅相关凭证、单据进行分析研究。</w:t>
      </w:r>
    </w:p>
    <w:p w14:paraId="416A9321">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40FA8EB3">
      <w:pPr>
        <w:spacing w:line="360" w:lineRule="auto"/>
        <w:ind w:firstLine="560"/>
        <w:rPr>
          <w:rFonts w:cs="仿宋_GB2312" w:asciiTheme="minorEastAsia" w:hAnsiTheme="minorEastAsia" w:eastAsiaTheme="minorEastAsia"/>
          <w:sz w:val="28"/>
          <w:szCs w:val="28"/>
        </w:rPr>
      </w:pPr>
      <w:r>
        <w:rPr>
          <w:rFonts w:hint="eastAsia" w:asciiTheme="minorEastAsia" w:hAnsiTheme="minorEastAsia" w:eastAsiaTheme="minorEastAsia"/>
          <w:sz w:val="28"/>
          <w:szCs w:val="28"/>
        </w:rPr>
        <w:t>项</w:t>
      </w:r>
      <w:r>
        <w:rPr>
          <w:rFonts w:hint="eastAsia" w:cs="仿宋_GB2312" w:asciiTheme="minorEastAsia" w:hAnsiTheme="minorEastAsia" w:eastAsiaTheme="minorEastAsia"/>
          <w:sz w:val="28"/>
          <w:szCs w:val="28"/>
        </w:rPr>
        <w:t>目全年预算数为3万元，执行数为3万元，完成预算的100 %。</w:t>
      </w:r>
    </w:p>
    <w:p w14:paraId="57271EC6">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安全生产工作保障街道公共安全，开展定期与不定期安全检查，防患于未然，提升居民安全感。</w:t>
      </w:r>
    </w:p>
    <w:p w14:paraId="572A2797">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080E1FA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50D72030">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72A237F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FF7E46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AD410EC">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216083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ADCA39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46B8DF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D15778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1B0B96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9D2954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D70B5EC">
      <w:pPr>
        <w:widowControl w:val="0"/>
        <w:numPr>
          <w:ilvl w:val="0"/>
          <w:numId w:val="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A32EF89">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C124ABD">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75C596E">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经综合评价，中南路街道办事处“安全生产工作经费”绩效评价总得分为91.00分，评价结果为优。具体分项得分如下：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CA6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A8F348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AD6F66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F48983C">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A947B5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100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663763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D756033">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6CBD89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34A9186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DA3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2E0E8E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D28EFB4">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73BC940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86679A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A53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2F6F21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BA5DDF7">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F7A1383">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47F6E1D0">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7A8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67456C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389CC1F">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519874F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69DFEA4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0A57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3FD0794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E1C531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4D42A7C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12A4928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2F736CC">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799890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458D08F6">
      <w:pPr>
        <w:pStyle w:val="10"/>
        <w:numPr>
          <w:ilvl w:val="0"/>
          <w:numId w:val="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9FB465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项目全年预算数为3万元，执行数为3万元，完成预算的100 %。主要产出和效果：一是辖区居民安全感提升；二是开展各类安全检查，提高辖区居民安全生产意识。</w:t>
      </w:r>
    </w:p>
    <w:p w14:paraId="46EECEA9">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E5B92A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1、老旧小区安全生产压力较大；</w:t>
      </w:r>
    </w:p>
    <w:p w14:paraId="525E7CE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2、少数居民安全意识薄弱。</w:t>
      </w:r>
    </w:p>
    <w:p w14:paraId="1D5E2A43">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52CDBE5">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1、加强老旧小区安全生产改造，提高安全生产能力；</w:t>
      </w:r>
    </w:p>
    <w:p w14:paraId="298C3A78">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2、加大安全生产宣传力度，</w:t>
      </w:r>
      <w:r>
        <w:rPr>
          <w:rFonts w:hint="eastAsia" w:asciiTheme="minorEastAsia" w:hAnsiTheme="minorEastAsia" w:eastAsiaTheme="minorEastAsia"/>
          <w:sz w:val="28"/>
          <w:szCs w:val="28"/>
          <w:lang w:eastAsia="zh-CN"/>
        </w:rPr>
        <w:t>增强</w:t>
      </w:r>
      <w:r>
        <w:rPr>
          <w:rFonts w:hint="eastAsia" w:asciiTheme="minorEastAsia" w:hAnsiTheme="minorEastAsia" w:eastAsiaTheme="minorEastAsia"/>
          <w:sz w:val="28"/>
          <w:szCs w:val="28"/>
        </w:rPr>
        <w:t>居民安全生产意识。</w:t>
      </w:r>
    </w:p>
    <w:p w14:paraId="1336B0D6">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6526EDBF">
      <w:pPr>
        <w:spacing w:line="360" w:lineRule="auto"/>
        <w:jc w:val="center"/>
        <w:rPr>
          <w:rFonts w:ascii="宋体" w:hAnsi="宋体" w:eastAsia="宋体"/>
          <w:b/>
          <w:sz w:val="44"/>
          <w:szCs w:val="44"/>
        </w:rPr>
      </w:pPr>
    </w:p>
    <w:p w14:paraId="057BDA22">
      <w:pPr>
        <w:spacing w:line="360" w:lineRule="auto"/>
        <w:jc w:val="center"/>
        <w:rPr>
          <w:rFonts w:ascii="宋体" w:hAnsi="宋体" w:eastAsia="宋体"/>
          <w:b/>
          <w:sz w:val="44"/>
          <w:szCs w:val="44"/>
        </w:rPr>
      </w:pPr>
    </w:p>
    <w:p w14:paraId="5EDC23F7">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武昌区中南路街道2020年度文明创建项目工作经费绩效自评报告</w:t>
      </w:r>
    </w:p>
    <w:p w14:paraId="5F6C0DE6">
      <w:pPr>
        <w:pStyle w:val="9"/>
        <w:ind w:firstLine="562"/>
        <w:jc w:val="left"/>
        <w:rPr>
          <w:rFonts w:cs="Arial Narrow" w:asciiTheme="minorEastAsia" w:hAnsiTheme="minorEastAsia" w:eastAsiaTheme="minorEastAsia"/>
          <w:b/>
          <w:sz w:val="28"/>
          <w:szCs w:val="28"/>
        </w:rPr>
      </w:pPr>
    </w:p>
    <w:p w14:paraId="5DB4001B">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文明创建项目工作经费</w:t>
      </w:r>
    </w:p>
    <w:p w14:paraId="44759753">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100</w:t>
      </w:r>
      <w:r>
        <w:rPr>
          <w:rFonts w:cs="Arial Narrow" w:asciiTheme="minorEastAsia" w:hAnsiTheme="minorEastAsia" w:eastAsiaTheme="minorEastAsia"/>
          <w:b/>
          <w:sz w:val="28"/>
          <w:szCs w:val="28"/>
        </w:rPr>
        <w:t>万元</w:t>
      </w:r>
    </w:p>
    <w:p w14:paraId="71B9BED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8EBF04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CF46EAD">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“文明创建项目工作经费”绩效评价采用比较法、公众评判法、统计计算法、实地考察等方法进行评价分析，调阅相关凭证、单据进行分析研究。</w:t>
      </w:r>
    </w:p>
    <w:p w14:paraId="3E1E8CE9">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6036B75">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项目全年预算数为100万元，执行数为100万元，完成预算的100 %。</w:t>
      </w:r>
    </w:p>
    <w:p w14:paraId="0F3A3884">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文明创建常态化管理经费。按照上级相关要求，用于文明创建常态化管理，包括：文明劝导志愿者值守补贴、公益广告制作更新、宣传氛围营造、袖章袖标装备及其他各项支出。根据上级关于加强文明创建管理的各项规定及区文明办的相关要求和专项下拨经费，为进一步提升文明创建常态化管理水平、迎检国家及市级检查，通过文明创建常态化管理经费，文明劝导水平、宣传氛围营造、迎检工作准备等各方面得到有效落实。建立专门督查机制，文明劝导补贴规范化：专人负责审核及核对每月的文明劝导补贴，实行补贴与排名直接挂钩制度，根据排名和实际成绩进行奖优罚劣；定期制作、更新公益广告和宣传栏内容，按照每季度更新社区宣传栏和辖区公益广告的要求，定期制作更新、加强宣传氛围；将上级奖励经费用于社区文明创建奖励，对区文明办下发的文明创建排名全市前十的奖励经费用于检查中连续三次排名前三的社区。</w:t>
      </w:r>
    </w:p>
    <w:p w14:paraId="2F9AFBD5">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83222D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0B3962C4">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3EE6C2F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6D17B0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3219969">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7CA57C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C6E6AF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00C903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2164A1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EB6691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9092DD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29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46F8B07">
      <w:pPr>
        <w:widowControl w:val="0"/>
        <w:numPr>
          <w:ilvl w:val="0"/>
          <w:numId w:val="5"/>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664F7729">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2025F34">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E54DFE2">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经综合评价，中南路街道办事处“文明创建项目工作经费”绩效评价总得分为93.00分，评价结果为优。具体分项得分如下：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32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7D4E9A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37AFF9D">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C0F3C56">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6FC31D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373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332BBD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05BB55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E33FE4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F8AF22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28A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10524C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1AB1E5E">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773867F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4A2E6C0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070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68CE86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0021554">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72B3C85">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29</w:t>
            </w:r>
            <w:r>
              <w:rPr>
                <w:rFonts w:cs="Arial Narrow" w:asciiTheme="minorEastAsia" w:hAnsiTheme="minorEastAsia" w:eastAsiaTheme="minorEastAsia"/>
                <w:sz w:val="28"/>
                <w:szCs w:val="28"/>
              </w:rPr>
              <w:t>分</w:t>
            </w:r>
          </w:p>
        </w:tc>
        <w:tc>
          <w:tcPr>
            <w:tcW w:w="2126" w:type="dxa"/>
            <w:vAlign w:val="center"/>
          </w:tcPr>
          <w:p w14:paraId="7D80EA31">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183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6148F4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07E0E539">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C6B9AB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34</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1C0F6A5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646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96F9B1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6FB1AC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F27090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93</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2CB9855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2C633AA">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8FCF608">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2E84E5E">
      <w:pPr>
        <w:pStyle w:val="10"/>
        <w:numPr>
          <w:ilvl w:val="0"/>
          <w:numId w:val="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CEFABC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100万元，执行数为100万元，完成预算的100 %。主要产出和效果：一是提高文明创建常态化水平，“小红帽”等文明宣传氛围得到有效落实；二是通过国家及市级检查，文明劝导水平得以提升，各种不文明现象显著减少。</w:t>
      </w:r>
    </w:p>
    <w:p w14:paraId="25DCDFB8">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739A915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1、文明创建还没有</w:t>
      </w:r>
      <w:r>
        <w:rPr>
          <w:rFonts w:hint="eastAsia" w:asciiTheme="minorEastAsia" w:hAnsiTheme="minorEastAsia" w:eastAsiaTheme="minorEastAsia"/>
          <w:sz w:val="28"/>
          <w:szCs w:val="28"/>
          <w:lang w:eastAsia="zh-CN"/>
        </w:rPr>
        <w:t>深入</w:t>
      </w:r>
      <w:r>
        <w:rPr>
          <w:rFonts w:hint="eastAsia" w:asciiTheme="minorEastAsia" w:hAnsiTheme="minorEastAsia" w:eastAsiaTheme="minorEastAsia"/>
          <w:sz w:val="28"/>
          <w:szCs w:val="28"/>
        </w:rPr>
        <w:t>每一个居民的心中；</w:t>
      </w:r>
    </w:p>
    <w:p w14:paraId="230C946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2、资金使用效率不高，存在一定的滞后性。</w:t>
      </w:r>
    </w:p>
    <w:p w14:paraId="646A2D16">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9A842D9">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1、多组织文明创建活动，广泛发动群众参与文明创建中；</w:t>
      </w:r>
    </w:p>
    <w:p w14:paraId="5469467F">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2、扩大文明创建的宣传范围，提高资金使用效率</w:t>
      </w:r>
    </w:p>
    <w:p w14:paraId="636765A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739E7961">
      <w:pPr>
        <w:spacing w:line="360" w:lineRule="auto"/>
        <w:ind w:firstLine="560"/>
        <w:rPr>
          <w:rFonts w:cs="Arial Narrow" w:asciiTheme="minorEastAsia" w:hAnsiTheme="minorEastAsia" w:eastAsiaTheme="minorEastAsia"/>
          <w:sz w:val="28"/>
          <w:szCs w:val="28"/>
        </w:rPr>
      </w:pPr>
    </w:p>
    <w:p w14:paraId="27F3DE29">
      <w:pPr>
        <w:spacing w:line="360" w:lineRule="auto"/>
        <w:jc w:val="center"/>
        <w:rPr>
          <w:rFonts w:ascii="宋体" w:hAnsi="宋体" w:eastAsia="宋体"/>
          <w:b/>
          <w:sz w:val="44"/>
          <w:szCs w:val="44"/>
        </w:rPr>
      </w:pPr>
    </w:p>
    <w:p w14:paraId="57FB19E0">
      <w:pPr>
        <w:spacing w:line="360" w:lineRule="auto"/>
        <w:jc w:val="center"/>
        <w:rPr>
          <w:rFonts w:ascii="宋体" w:hAnsi="宋体" w:eastAsia="宋体"/>
          <w:b/>
          <w:sz w:val="44"/>
          <w:szCs w:val="44"/>
        </w:rPr>
      </w:pPr>
    </w:p>
    <w:p w14:paraId="71077870">
      <w:pPr>
        <w:spacing w:line="360" w:lineRule="auto"/>
        <w:jc w:val="center"/>
        <w:rPr>
          <w:rFonts w:ascii="宋体" w:hAnsi="宋体" w:eastAsia="宋体"/>
          <w:b/>
          <w:sz w:val="44"/>
          <w:szCs w:val="44"/>
        </w:rPr>
      </w:pPr>
    </w:p>
    <w:p w14:paraId="335A1936">
      <w:pPr>
        <w:spacing w:line="360" w:lineRule="auto"/>
        <w:jc w:val="center"/>
        <w:rPr>
          <w:rFonts w:ascii="宋体" w:hAnsi="宋体" w:eastAsia="宋体"/>
          <w:b/>
          <w:sz w:val="44"/>
          <w:szCs w:val="44"/>
        </w:rPr>
      </w:pPr>
    </w:p>
    <w:p w14:paraId="0A97AD18">
      <w:pPr>
        <w:spacing w:line="360" w:lineRule="auto"/>
        <w:jc w:val="center"/>
        <w:rPr>
          <w:rFonts w:ascii="宋体" w:hAnsi="宋体" w:eastAsia="宋体"/>
          <w:b/>
          <w:sz w:val="44"/>
          <w:szCs w:val="44"/>
        </w:rPr>
      </w:pPr>
    </w:p>
    <w:p w14:paraId="7D189B1D">
      <w:pPr>
        <w:spacing w:line="360" w:lineRule="auto"/>
        <w:jc w:val="center"/>
        <w:rPr>
          <w:rFonts w:ascii="宋体" w:hAnsi="宋体" w:eastAsia="宋体"/>
          <w:b/>
          <w:sz w:val="44"/>
          <w:szCs w:val="44"/>
        </w:rPr>
      </w:pPr>
    </w:p>
    <w:p w14:paraId="17A82DBF">
      <w:pPr>
        <w:spacing w:line="360" w:lineRule="auto"/>
        <w:jc w:val="center"/>
        <w:rPr>
          <w:rFonts w:ascii="宋体" w:hAnsi="宋体" w:eastAsia="宋体"/>
          <w:b/>
          <w:sz w:val="44"/>
          <w:szCs w:val="44"/>
        </w:rPr>
      </w:pPr>
    </w:p>
    <w:p w14:paraId="62F10BAD">
      <w:pPr>
        <w:spacing w:line="360" w:lineRule="auto"/>
        <w:jc w:val="center"/>
        <w:rPr>
          <w:rFonts w:ascii="宋体" w:hAnsi="宋体" w:eastAsia="宋体"/>
          <w:b/>
          <w:sz w:val="44"/>
          <w:szCs w:val="44"/>
        </w:rPr>
      </w:pPr>
    </w:p>
    <w:p w14:paraId="1EE90558">
      <w:pPr>
        <w:spacing w:line="360" w:lineRule="auto"/>
        <w:jc w:val="center"/>
        <w:rPr>
          <w:rFonts w:ascii="宋体" w:hAnsi="宋体" w:eastAsia="宋体"/>
          <w:b/>
          <w:sz w:val="44"/>
          <w:szCs w:val="44"/>
        </w:rPr>
      </w:pPr>
    </w:p>
    <w:p w14:paraId="5E0CEA39">
      <w:pPr>
        <w:spacing w:line="360" w:lineRule="auto"/>
        <w:jc w:val="center"/>
        <w:rPr>
          <w:rFonts w:ascii="宋体" w:hAnsi="宋体" w:eastAsia="宋体"/>
          <w:b/>
          <w:sz w:val="44"/>
          <w:szCs w:val="44"/>
        </w:rPr>
      </w:pPr>
    </w:p>
    <w:p w14:paraId="04D73055">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武昌区中南路街道2020年度网格管理工作经费绩效自评报告</w:t>
      </w:r>
    </w:p>
    <w:p w14:paraId="5B643E39">
      <w:pPr>
        <w:pStyle w:val="9"/>
        <w:ind w:firstLine="562"/>
        <w:jc w:val="left"/>
        <w:rPr>
          <w:rFonts w:cs="Arial Narrow" w:asciiTheme="minorEastAsia" w:hAnsiTheme="minorEastAsia" w:eastAsiaTheme="minorEastAsia"/>
          <w:b/>
          <w:sz w:val="28"/>
          <w:szCs w:val="28"/>
        </w:rPr>
      </w:pPr>
    </w:p>
    <w:p w14:paraId="357554DB">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网格管理工作经费</w:t>
      </w:r>
    </w:p>
    <w:p w14:paraId="590D6763">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70.56</w:t>
      </w:r>
      <w:r>
        <w:rPr>
          <w:rFonts w:cs="Arial Narrow" w:asciiTheme="minorEastAsia" w:hAnsiTheme="minorEastAsia" w:eastAsiaTheme="minorEastAsia"/>
          <w:b/>
          <w:sz w:val="28"/>
          <w:szCs w:val="28"/>
        </w:rPr>
        <w:t>万元</w:t>
      </w:r>
    </w:p>
    <w:p w14:paraId="58D5A97A">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A2097C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27C98011">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“网格管理工作经费”绩效评价采用比较法、公众评判法、统计计算法、实地考察等方法进行评价分析，调阅相关凭证、单据进行分析研究。</w:t>
      </w:r>
    </w:p>
    <w:p w14:paraId="7107C9A4">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740406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项目全年预算数为70.56万元，执行数为70.56万元，完成预算的100 %。进一步提升网格员管理和服务水平，加强网格员服务意识，促进社区网格员敬岗爱业，提升居民生活幸福感，促进社区治理现代化等方面落实</w:t>
      </w:r>
    </w:p>
    <w:p w14:paraId="507E6B43">
      <w:pPr>
        <w:spacing w:line="360" w:lineRule="auto"/>
        <w:ind w:firstLine="562"/>
        <w:rPr>
          <w:rFonts w:asciiTheme="minorEastAsia" w:hAnsiTheme="minorEastAsia" w:eastAsiaTheme="minorEastAsia"/>
          <w:sz w:val="28"/>
          <w:szCs w:val="28"/>
        </w:rPr>
      </w:pPr>
      <w:r>
        <w:rPr>
          <w:rFonts w:hint="eastAsia" w:cs="Arial Narrow" w:asciiTheme="minorEastAsia" w:hAnsiTheme="minorEastAsia" w:eastAsiaTheme="minorEastAsia"/>
          <w:b/>
          <w:bCs/>
          <w:sz w:val="28"/>
          <w:szCs w:val="28"/>
        </w:rPr>
        <w:t>六. 基准日及评价历时</w:t>
      </w:r>
    </w:p>
    <w:p w14:paraId="2433B8D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11C42B17">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31F65C8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2F8444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2B8ECC1">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4EBFAE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5A4008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479A7D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F7BF52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1609B63">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3FFF5B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70713F7">
      <w:pPr>
        <w:widowControl w:val="0"/>
        <w:numPr>
          <w:ilvl w:val="0"/>
          <w:numId w:val="7"/>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C1D40B4">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91A91AE">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04555DE">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经综合评价，中南路街道办事处“网格管理工作经费”绩效评价总得分为91.00分，评价结果为优。具体分项得分如下：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40A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02A8B8D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6CA2F2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2857D8B">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7BD900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4CE1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23AEC2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049B5380">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52FBE9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F63BF6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9F1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ECE7D6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2251095">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4DCA1AF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EEBCA2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DE4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4F2281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B702BDE">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0E1FB6D">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09A9D7F2">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8A6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B1015A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5496C5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16A3510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5FE4B3F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3B63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7CF76E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0F4A9DA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B7A7FD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0115993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3CFD279A">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70BD16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7F92702">
      <w:pPr>
        <w:pStyle w:val="10"/>
        <w:numPr>
          <w:ilvl w:val="0"/>
          <w:numId w:val="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0151C8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项目全年预算数为70.56万元，执行数为70.56万元，完成预算的100 %。主要产出和效果：一是提升网格服务居民的水平；二是提高网格员的业务能力。</w:t>
      </w:r>
    </w:p>
    <w:p w14:paraId="17216FC8">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B6B8B9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1、网格员流动性较大；</w:t>
      </w:r>
    </w:p>
    <w:p w14:paraId="16AB048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2、居民需求多样化，跟进服务有所欠缺。</w:t>
      </w:r>
    </w:p>
    <w:p w14:paraId="32A3D968">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9E8D97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1、对网格员加大业务培训力度，进一步提升业务能力；</w:t>
      </w:r>
    </w:p>
    <w:p w14:paraId="7A122898">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2、通过网格文化，进一步留住网格员。</w:t>
      </w:r>
    </w:p>
    <w:p w14:paraId="55FA58F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5E7E32DE">
      <w:pPr>
        <w:spacing w:line="360" w:lineRule="auto"/>
        <w:jc w:val="center"/>
        <w:rPr>
          <w:rFonts w:ascii="宋体" w:hAnsi="宋体" w:eastAsia="宋体"/>
          <w:b/>
          <w:sz w:val="44"/>
          <w:szCs w:val="44"/>
        </w:rPr>
      </w:pPr>
    </w:p>
    <w:p w14:paraId="7E2F00F4">
      <w:pPr>
        <w:spacing w:line="360" w:lineRule="auto"/>
        <w:jc w:val="center"/>
        <w:rPr>
          <w:rFonts w:ascii="宋体" w:hAnsi="宋体" w:eastAsia="宋体"/>
          <w:b/>
          <w:sz w:val="44"/>
          <w:szCs w:val="44"/>
        </w:rPr>
      </w:pPr>
    </w:p>
    <w:p w14:paraId="593C0E25">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武昌区中南路街道2020年度党群工作经费（含红色引擎经费）项目绩效自评报告</w:t>
      </w:r>
    </w:p>
    <w:p w14:paraId="35CC2741">
      <w:pPr>
        <w:pStyle w:val="9"/>
        <w:ind w:firstLine="0" w:firstLineChars="0"/>
        <w:jc w:val="left"/>
        <w:rPr>
          <w:rFonts w:cs="Arial Narrow" w:asciiTheme="minorEastAsia" w:hAnsiTheme="minorEastAsia" w:eastAsiaTheme="minorEastAsia"/>
          <w:b/>
          <w:sz w:val="28"/>
          <w:szCs w:val="28"/>
        </w:rPr>
      </w:pPr>
    </w:p>
    <w:p w14:paraId="56513EB5">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党群工作经费（含红色引擎经费）</w:t>
      </w:r>
    </w:p>
    <w:p w14:paraId="1F08E1BF">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50</w:t>
      </w:r>
      <w:r>
        <w:rPr>
          <w:rFonts w:cs="Arial Narrow" w:asciiTheme="minorEastAsia" w:hAnsiTheme="minorEastAsia" w:eastAsiaTheme="minorEastAsia"/>
          <w:b/>
          <w:sz w:val="28"/>
          <w:szCs w:val="28"/>
        </w:rPr>
        <w:t>万元</w:t>
      </w:r>
    </w:p>
    <w:p w14:paraId="395BCEA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69DCDE4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981C154">
      <w:pPr>
        <w:spacing w:line="360" w:lineRule="auto"/>
        <w:ind w:firstLine="560"/>
        <w:rPr>
          <w:rFonts w:cs="仿宋_GB2312" w:asciiTheme="minorEastAsia" w:hAnsiTheme="minorEastAsia" w:eastAsiaTheme="minorEastAsia"/>
          <w:sz w:val="28"/>
          <w:szCs w:val="28"/>
        </w:rPr>
      </w:pPr>
      <w:r>
        <w:rPr>
          <w:rFonts w:hint="eastAsia" w:cs="Arial Narrow" w:asciiTheme="minorEastAsia" w:hAnsiTheme="minorEastAsia" w:eastAsiaTheme="minorEastAsia"/>
          <w:sz w:val="28"/>
          <w:szCs w:val="28"/>
        </w:rPr>
        <w:t>党群工作经费（含红色引擎经费）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5647CC7B">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2046AE13">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项目全年预算数为50万元，执行数为50万元，完成预算的100 %。</w:t>
      </w:r>
    </w:p>
    <w:p w14:paraId="31351E07">
      <w:pPr>
        <w:spacing w:line="360" w:lineRule="auto"/>
        <w:ind w:firstLine="560"/>
        <w:rPr>
          <w:rFonts w:asciiTheme="minorEastAsia" w:hAnsiTheme="minorEastAsia" w:eastAsiaTheme="minorEastAsia"/>
          <w:sz w:val="28"/>
          <w:szCs w:val="28"/>
        </w:rPr>
      </w:pPr>
      <w:r>
        <w:rPr>
          <w:rFonts w:hint="eastAsia" w:cs="Arial Narrow" w:asciiTheme="minorEastAsia" w:hAnsiTheme="minorEastAsia" w:eastAsiaTheme="minorEastAsia"/>
          <w:sz w:val="28"/>
          <w:szCs w:val="28"/>
        </w:rPr>
        <w:t>党群工作经费（含红色引擎经费）</w:t>
      </w:r>
      <w:r>
        <w:rPr>
          <w:rFonts w:hint="eastAsia" w:cs="仿宋_GB2312" w:asciiTheme="minorEastAsia" w:hAnsiTheme="minorEastAsia" w:eastAsiaTheme="minorEastAsia"/>
          <w:sz w:val="28"/>
          <w:szCs w:val="28"/>
        </w:rPr>
        <w:t>主要用于</w:t>
      </w:r>
      <w:r>
        <w:rPr>
          <w:rFonts w:cs="仿宋_GB2312" w:asciiTheme="minorEastAsia" w:hAnsiTheme="minorEastAsia" w:eastAsiaTheme="minorEastAsia"/>
          <w:sz w:val="28"/>
          <w:szCs w:val="28"/>
        </w:rPr>
        <w:t>订阅或购买用于开展党员教育的报刊、资料和设备，进行党内宣传教育活动和组织活动；培训党员和入党积极分子；开展表彰优秀党员活动；慰问生活困难党员等。街道专职党群工作者、义务组织员报酬待遇经费，要按照人员配备情况及时足额发放，严格落实</w:t>
      </w:r>
      <w:r>
        <w:rPr>
          <w:rFonts w:asciiTheme="minorEastAsia" w:hAnsiTheme="minorEastAsia" w:eastAsiaTheme="minorEastAsia"/>
          <w:sz w:val="28"/>
          <w:szCs w:val="28"/>
        </w:rPr>
        <w:t>到人头，不得截留或挪作他用。</w:t>
      </w:r>
    </w:p>
    <w:p w14:paraId="308BE88B">
      <w:pPr>
        <w:spacing w:line="360" w:lineRule="auto"/>
        <w:ind w:firstLine="56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2D34087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15DD76F6">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465681C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4C7C9F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92F9599">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D21CD4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26F231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605C2B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1136CB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0E99B9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78459C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1285D40">
      <w:pPr>
        <w:widowControl w:val="0"/>
        <w:numPr>
          <w:ilvl w:val="0"/>
          <w:numId w:val="9"/>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56BEBA2">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6C9779F7">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82FDF7D">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经综合评价，中南路街道办事处“红色引擎工程项目工作经费”绩效评价总得分为92.00分，评价结果为优。具体分项得分如下：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D2E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E4A540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A51B33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3107033">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C0A18C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9A4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D4F589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84CC74C">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87190A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EDA260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FC0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936A47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D28C829">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4419839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7DD3D9D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AD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1DF64D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1186DDF">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5434E70">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4EEFA3C">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314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E19283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558CD01">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7E14D5E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1FA04F1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0268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A3E67A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8EEC47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3A361C7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0801943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46340B4A">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9CF5AC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46EB1456">
      <w:pPr>
        <w:pStyle w:val="10"/>
        <w:numPr>
          <w:ilvl w:val="0"/>
          <w:numId w:val="1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B8FA91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项目全年预算数为50万元，执行数为50万元，完成预算的100 %。主要产出和效果：一是</w:t>
      </w:r>
      <w:r>
        <w:rPr>
          <w:rFonts w:asciiTheme="minorEastAsia" w:hAnsiTheme="minorEastAsia" w:eastAsiaTheme="minorEastAsia"/>
          <w:sz w:val="28"/>
          <w:szCs w:val="28"/>
        </w:rPr>
        <w:t>“红色引擎工程”宣传氛围更加浓厚</w:t>
      </w:r>
      <w:r>
        <w:rPr>
          <w:rFonts w:hint="eastAsia" w:asciiTheme="minorEastAsia" w:hAnsiTheme="minorEastAsia" w:eastAsiaTheme="minorEastAsia"/>
          <w:sz w:val="28"/>
          <w:szCs w:val="28"/>
        </w:rPr>
        <w:t>；二是</w:t>
      </w:r>
      <w:r>
        <w:rPr>
          <w:rFonts w:asciiTheme="minorEastAsia" w:hAnsiTheme="minorEastAsia" w:eastAsiaTheme="minorEastAsia"/>
          <w:sz w:val="28"/>
          <w:szCs w:val="28"/>
        </w:rPr>
        <w:t>“红色物业”宣传展板的制作，党员教育活动的开展</w:t>
      </w:r>
      <w:r>
        <w:rPr>
          <w:rFonts w:hint="eastAsia" w:asciiTheme="minorEastAsia" w:hAnsiTheme="minorEastAsia" w:eastAsiaTheme="minorEastAsia"/>
          <w:sz w:val="28"/>
          <w:szCs w:val="28"/>
          <w:lang w:eastAsia="zh-CN"/>
        </w:rPr>
        <w:t>等</w:t>
      </w:r>
      <w:r>
        <w:rPr>
          <w:rFonts w:asciiTheme="minorEastAsia" w:hAnsiTheme="minorEastAsia" w:eastAsiaTheme="minorEastAsia"/>
          <w:sz w:val="28"/>
          <w:szCs w:val="28"/>
        </w:rPr>
        <w:t>推进更加有力，党组织的凝聚力进一步增强</w:t>
      </w:r>
      <w:r>
        <w:rPr>
          <w:rFonts w:hint="eastAsia" w:asciiTheme="minorEastAsia" w:hAnsiTheme="minorEastAsia" w:eastAsiaTheme="minorEastAsia"/>
          <w:sz w:val="28"/>
          <w:szCs w:val="28"/>
        </w:rPr>
        <w:t>。</w:t>
      </w:r>
    </w:p>
    <w:p w14:paraId="773417EB">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7BC51C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1、红色引擎相关活动举行的频率不高；</w:t>
      </w:r>
    </w:p>
    <w:p w14:paraId="468DB00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2、宣传途径较为单一。</w:t>
      </w:r>
    </w:p>
    <w:p w14:paraId="3C9FF4F5">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8BA941D">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1、发动辖区社区、物业等多组织红色引擎工程有关活动，提升居民、党员的参与度；</w:t>
      </w:r>
    </w:p>
    <w:p w14:paraId="4C023F86">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2、通过网络、小喇叭、宣传折页等加大宣传力度。</w:t>
      </w:r>
    </w:p>
    <w:p w14:paraId="7C25599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286559A9">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武昌区中南路街道2020年度街道经济工作经费绩效自评报告</w:t>
      </w:r>
    </w:p>
    <w:p w14:paraId="10E0D574">
      <w:pPr>
        <w:pStyle w:val="9"/>
        <w:ind w:firstLine="562"/>
        <w:jc w:val="left"/>
        <w:rPr>
          <w:rFonts w:cs="Arial Narrow" w:asciiTheme="minorEastAsia" w:hAnsiTheme="minorEastAsia" w:eastAsiaTheme="minorEastAsia"/>
          <w:b/>
          <w:sz w:val="28"/>
          <w:szCs w:val="28"/>
        </w:rPr>
      </w:pPr>
    </w:p>
    <w:p w14:paraId="0908375F">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街道经济工作经费</w:t>
      </w:r>
    </w:p>
    <w:p w14:paraId="72EDCB8F">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48</w:t>
      </w:r>
      <w:r>
        <w:rPr>
          <w:rFonts w:cs="Arial Narrow" w:asciiTheme="minorEastAsia" w:hAnsiTheme="minorEastAsia" w:eastAsiaTheme="minorEastAsia"/>
          <w:b/>
          <w:sz w:val="28"/>
          <w:szCs w:val="28"/>
        </w:rPr>
        <w:t>万元</w:t>
      </w:r>
    </w:p>
    <w:p w14:paraId="5B28BA2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09DAFE8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64661B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“街道经济工作经费”绩效评价采用比较法、公众评判法、统计计算法、实地考察等方法进行评价分析，调阅相关凭证、单据进行分析研究。</w:t>
      </w:r>
    </w:p>
    <w:p w14:paraId="58088E9C">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13602816">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项目全年预算数为48万元，执行数为48万元，完成预算的100 %。</w:t>
      </w:r>
    </w:p>
    <w:p w14:paraId="001444C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综合经济工作经费促进街道经济发展，对街道固定资产投资、税收等经济指标的实现有积极意义。</w:t>
      </w:r>
    </w:p>
    <w:p w14:paraId="37951E37">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21F6FB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36E22625">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0C5A706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5F5865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6FB7C7E8">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464D1E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2A1E83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ECAC38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AF9E3A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1664E9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6629A2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7756F4C">
      <w:pPr>
        <w:widowControl w:val="0"/>
        <w:numPr>
          <w:ilvl w:val="0"/>
          <w:numId w:val="1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6B091E0">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B6349E7">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634CB63">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经综合评价，中南路街道办事处“综合经济工作经费”绩效评价总得分为92.00分，评价结果为优。具体分项得分如下：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566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9E27F07">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38256DC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B670E18">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3E57B0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B42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933143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DEDFF5E">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6E22EC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0D2AC0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052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B535CB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B7A4FCC">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07F861C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9EA128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B6F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0A1DD2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311B066">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536A081">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219F373F">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DB5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37E2B3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C5A1DA0">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091B7F2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4906164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5083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5AD396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9ADCDF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4F8B3B6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E4B491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9B768AE">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7214BF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9B396C7">
      <w:pPr>
        <w:pStyle w:val="10"/>
        <w:numPr>
          <w:ilvl w:val="0"/>
          <w:numId w:val="1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33FC4DD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项目全年预算数为48万元，执行数为48万元，完成预算的100 %。主要产出和效果：一是打造更好的营商环境，促进固定资产投资；</w:t>
      </w:r>
      <w:r>
        <w:rPr>
          <w:rFonts w:hint="eastAsia" w:asciiTheme="minorEastAsia" w:hAnsiTheme="minorEastAsia" w:eastAsiaTheme="minorEastAsia"/>
          <w:sz w:val="28"/>
          <w:szCs w:val="28"/>
          <w:lang w:eastAsia="zh-CN"/>
        </w:rPr>
        <w:t>二是</w:t>
      </w:r>
      <w:r>
        <w:rPr>
          <w:rFonts w:hint="eastAsia" w:asciiTheme="minorEastAsia" w:hAnsiTheme="minorEastAsia" w:eastAsiaTheme="minorEastAsia"/>
          <w:sz w:val="28"/>
          <w:szCs w:val="28"/>
        </w:rPr>
        <w:t>促进辖区税收增长。</w:t>
      </w:r>
    </w:p>
    <w:p w14:paraId="0FE4901C">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DDECD4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1、复工复产因疫情原因，压力依然较大；</w:t>
      </w:r>
    </w:p>
    <w:p w14:paraId="03853F0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2、企业生产信心有所不足。</w:t>
      </w:r>
    </w:p>
    <w:p w14:paraId="3FC6A5B8">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535F390A">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1、继续优化营商环境，吸引更多优质企业来街道投资；</w:t>
      </w:r>
    </w:p>
    <w:p w14:paraId="47B03169">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2、强信心，全力复工复产。</w:t>
      </w:r>
    </w:p>
    <w:p w14:paraId="47AAC44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793CA66F">
      <w:pPr>
        <w:spacing w:line="360" w:lineRule="auto"/>
        <w:ind w:firstLine="560"/>
        <w:rPr>
          <w:rFonts w:cs="Arial Narrow" w:asciiTheme="minorEastAsia" w:hAnsiTheme="minorEastAsia" w:eastAsiaTheme="minorEastAsia"/>
          <w:sz w:val="28"/>
          <w:szCs w:val="28"/>
        </w:rPr>
      </w:pPr>
    </w:p>
    <w:p w14:paraId="2868E563">
      <w:pPr>
        <w:spacing w:line="360" w:lineRule="auto"/>
        <w:jc w:val="center"/>
        <w:rPr>
          <w:rFonts w:ascii="宋体" w:hAnsi="宋体" w:eastAsia="宋体"/>
          <w:b/>
          <w:sz w:val="44"/>
          <w:szCs w:val="44"/>
        </w:rPr>
      </w:pPr>
    </w:p>
    <w:p w14:paraId="496651B4">
      <w:pPr>
        <w:spacing w:line="360" w:lineRule="auto"/>
        <w:jc w:val="center"/>
        <w:rPr>
          <w:rFonts w:ascii="宋体" w:hAnsi="宋体" w:eastAsia="宋体"/>
          <w:b/>
          <w:sz w:val="44"/>
          <w:szCs w:val="44"/>
        </w:rPr>
      </w:pPr>
    </w:p>
    <w:p w14:paraId="142BFEF6">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武昌区中南路街道2020年度街道综合工作经费（含妇联、团建经费）绩效自评报告</w:t>
      </w:r>
    </w:p>
    <w:p w14:paraId="5560F00E">
      <w:pPr>
        <w:pStyle w:val="9"/>
        <w:ind w:firstLine="562"/>
        <w:jc w:val="left"/>
        <w:rPr>
          <w:rFonts w:cs="Arial Narrow" w:asciiTheme="minorEastAsia" w:hAnsiTheme="minorEastAsia" w:eastAsiaTheme="minorEastAsia"/>
          <w:b/>
          <w:sz w:val="28"/>
          <w:szCs w:val="28"/>
        </w:rPr>
      </w:pPr>
    </w:p>
    <w:p w14:paraId="5170DB4C">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街道综合工作经费（含妇联、团建经费）</w:t>
      </w:r>
    </w:p>
    <w:p w14:paraId="5391C181">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127.15</w:t>
      </w:r>
      <w:r>
        <w:rPr>
          <w:rFonts w:cs="Arial Narrow" w:asciiTheme="minorEastAsia" w:hAnsiTheme="minorEastAsia" w:eastAsiaTheme="minorEastAsia"/>
          <w:b/>
          <w:sz w:val="28"/>
          <w:szCs w:val="28"/>
        </w:rPr>
        <w:t>万元</w:t>
      </w:r>
    </w:p>
    <w:p w14:paraId="166DAC9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A173CC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23C0E69">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“街道综合工作经费（含妇联、团建经费）”绩效评价采用比较法、公众评判法、统计计算法、实地考察等方法进行评价分析，调阅相关凭证、单据进行分析研究。</w:t>
      </w:r>
    </w:p>
    <w:p w14:paraId="442646E6">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413DC7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项目全年预算数为127.15万元，执行数为127.15万元，完成预算的100 %。街道办事处</w:t>
      </w:r>
      <w:r>
        <w:rPr>
          <w:rFonts w:cs="仿宋_GB2312" w:asciiTheme="minorEastAsia" w:hAnsiTheme="minorEastAsia" w:eastAsiaTheme="minorEastAsia"/>
          <w:sz w:val="28"/>
          <w:szCs w:val="28"/>
        </w:rPr>
        <w:t>紧紧围绕深化平安建设、推进法治建设，加强队伍建设，加快建设平安</w:t>
      </w:r>
      <w:r>
        <w:rPr>
          <w:rFonts w:hint="eastAsia" w:cs="仿宋_GB2312" w:asciiTheme="minorEastAsia" w:hAnsiTheme="minorEastAsia" w:eastAsiaTheme="minorEastAsia"/>
          <w:sz w:val="28"/>
          <w:szCs w:val="28"/>
        </w:rPr>
        <w:t>中南</w:t>
      </w:r>
      <w:r>
        <w:rPr>
          <w:rFonts w:cs="仿宋_GB2312" w:asciiTheme="minorEastAsia" w:hAnsiTheme="minorEastAsia" w:eastAsiaTheme="minorEastAsia"/>
          <w:sz w:val="28"/>
          <w:szCs w:val="28"/>
        </w:rPr>
        <w:t>,扎实开展矛盾纠纷排查化解活动，推进积案化解，畅通信访渠道，规范信访秩序，不断创新信访工作机制，有效推动信访改革和业务提升，使群众诉求表达的渠道更加优化畅通</w:t>
      </w:r>
      <w:r>
        <w:rPr>
          <w:rFonts w:hint="eastAsia" w:cs="仿宋_GB2312" w:asciiTheme="minorEastAsia" w:hAnsiTheme="minorEastAsia" w:eastAsiaTheme="minorEastAsia"/>
          <w:sz w:val="28"/>
          <w:szCs w:val="28"/>
        </w:rPr>
        <w:t>。</w:t>
      </w:r>
    </w:p>
    <w:p w14:paraId="126993C7">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339231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39244E7A">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21505C0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34D8A3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581169FE">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43FB51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C59CC2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C328FB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B9A58B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0D4B06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05E365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24E75AC">
      <w:pPr>
        <w:widowControl w:val="0"/>
        <w:numPr>
          <w:ilvl w:val="0"/>
          <w:numId w:val="1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B67EADF">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27FB822">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B7AD8D6">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经综合评价，中南路街道办事处“街道综合工作经费”绩效评价总得分为91.00分，评价结果为优。具体分项得分如下：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4C3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B05B1F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D20801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50B5150">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75BBBA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14D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EF2A0F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0D00C884">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8AC9C2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96F1ED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8BD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C48638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594DED3">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9F7B29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2B537C4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C17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5A3706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BEA7483">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1508573">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7EB00378">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9C6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B2EFAE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58C10AC">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0C1999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7CF3BA9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4AC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F94513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F5C9AC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FB1FE7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581255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489932F">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CD92C68">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A349D67">
      <w:pPr>
        <w:pStyle w:val="10"/>
        <w:numPr>
          <w:ilvl w:val="0"/>
          <w:numId w:val="1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F26F15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项目全年预算数为45.45万元，执行数为45.45万元，完成预算的100 %。主要产出和效果：一是</w:t>
      </w:r>
      <w:r>
        <w:rPr>
          <w:rFonts w:asciiTheme="minorEastAsia" w:hAnsiTheme="minorEastAsia" w:eastAsiaTheme="minorEastAsia"/>
          <w:sz w:val="28"/>
          <w:szCs w:val="28"/>
          <w:shd w:val="clear" w:color="auto" w:fill="FFFFFF"/>
        </w:rPr>
        <w:t>信访形势持续保持平稳、有序、可控的良好局面</w:t>
      </w:r>
      <w:r>
        <w:rPr>
          <w:rFonts w:hint="eastAsia" w:asciiTheme="minorEastAsia" w:hAnsiTheme="minorEastAsia" w:eastAsiaTheme="minorEastAsia"/>
          <w:sz w:val="28"/>
          <w:szCs w:val="28"/>
        </w:rPr>
        <w:t>；二是</w:t>
      </w:r>
      <w:r>
        <w:rPr>
          <w:rFonts w:asciiTheme="minorEastAsia" w:hAnsiTheme="minorEastAsia" w:eastAsiaTheme="minorEastAsia"/>
          <w:sz w:val="28"/>
          <w:szCs w:val="28"/>
          <w:shd w:val="clear" w:color="auto" w:fill="FFFFFF"/>
        </w:rPr>
        <w:t>扎实开展矛盾纠纷排查化解活动</w:t>
      </w:r>
      <w:r>
        <w:rPr>
          <w:rFonts w:hint="eastAsia" w:asciiTheme="minorEastAsia" w:hAnsiTheme="minorEastAsia" w:eastAsiaTheme="minorEastAsia"/>
          <w:sz w:val="28"/>
          <w:szCs w:val="28"/>
          <w:shd w:val="clear" w:color="auto" w:fill="FFFFFF"/>
        </w:rPr>
        <w:t>，</w:t>
      </w:r>
      <w:r>
        <w:rPr>
          <w:rFonts w:asciiTheme="minorEastAsia" w:hAnsiTheme="minorEastAsia" w:eastAsiaTheme="minorEastAsia"/>
          <w:sz w:val="28"/>
          <w:szCs w:val="28"/>
          <w:shd w:val="clear" w:color="auto" w:fill="FFFFFF"/>
        </w:rPr>
        <w:t>加快建设平安</w:t>
      </w:r>
      <w:r>
        <w:rPr>
          <w:rFonts w:hint="eastAsia" w:asciiTheme="minorEastAsia" w:hAnsiTheme="minorEastAsia" w:eastAsiaTheme="minorEastAsia"/>
          <w:sz w:val="28"/>
          <w:szCs w:val="28"/>
          <w:shd w:val="clear" w:color="auto" w:fill="FFFFFF"/>
        </w:rPr>
        <w:t>中南</w:t>
      </w:r>
      <w:r>
        <w:rPr>
          <w:rFonts w:hint="eastAsia" w:asciiTheme="minorEastAsia" w:hAnsiTheme="minorEastAsia" w:eastAsiaTheme="minorEastAsia"/>
          <w:sz w:val="28"/>
          <w:szCs w:val="28"/>
        </w:rPr>
        <w:t>。</w:t>
      </w:r>
    </w:p>
    <w:p w14:paraId="4B54BA69">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EBA553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1、非法上访现象依然存在；</w:t>
      </w:r>
    </w:p>
    <w:p w14:paraId="3B9B73D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2、矛盾纠纷偶有发生。</w:t>
      </w:r>
    </w:p>
    <w:p w14:paraId="39B128BC">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6DB1F0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1、坚持法治建设，畅通依法上访渠道；</w:t>
      </w:r>
    </w:p>
    <w:p w14:paraId="2F9D84D7">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2、依法治国、依规管理，化解居民矛盾。</w:t>
      </w:r>
    </w:p>
    <w:p w14:paraId="7410B96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459744BD">
      <w:pPr>
        <w:spacing w:line="360" w:lineRule="auto"/>
      </w:pPr>
    </w:p>
    <w:p w14:paraId="41712362">
      <w:pPr>
        <w:spacing w:line="360" w:lineRule="auto"/>
      </w:pPr>
    </w:p>
    <w:p w14:paraId="0556189E">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武昌区中南路街道2020年度综合治理及维稳工作经费绩效自评报告</w:t>
      </w:r>
    </w:p>
    <w:p w14:paraId="14695805">
      <w:pPr>
        <w:pStyle w:val="9"/>
        <w:ind w:firstLine="562"/>
        <w:jc w:val="left"/>
        <w:rPr>
          <w:rFonts w:cs="Arial Narrow" w:asciiTheme="minorEastAsia" w:hAnsiTheme="minorEastAsia" w:eastAsiaTheme="minorEastAsia"/>
          <w:b/>
          <w:sz w:val="28"/>
          <w:szCs w:val="28"/>
        </w:rPr>
      </w:pPr>
    </w:p>
    <w:p w14:paraId="42BD3E49">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综合治理及维稳工作经费</w:t>
      </w:r>
    </w:p>
    <w:p w14:paraId="128D6DAE">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119.85</w:t>
      </w:r>
      <w:r>
        <w:rPr>
          <w:rFonts w:cs="Arial Narrow" w:asciiTheme="minorEastAsia" w:hAnsiTheme="minorEastAsia" w:eastAsiaTheme="minorEastAsia"/>
          <w:b/>
          <w:sz w:val="28"/>
          <w:szCs w:val="28"/>
        </w:rPr>
        <w:t>万元</w:t>
      </w:r>
    </w:p>
    <w:p w14:paraId="110D40D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206E5E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742FD466">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“综合治理及维稳工作经费”绩效评价采用比较法、公众评判法、统计计算法、实地考察等方法进行评价分析，调阅相关凭证、单据进行分析研究。</w:t>
      </w:r>
    </w:p>
    <w:p w14:paraId="3D99DA21">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2BD9922F">
      <w:pPr>
        <w:spacing w:line="360" w:lineRule="auto"/>
        <w:ind w:firstLine="560"/>
        <w:rPr>
          <w:rFonts w:ascii="宋体" w:hAnsi="宋体" w:eastAsia="宋体"/>
          <w:sz w:val="28"/>
          <w:szCs w:val="28"/>
        </w:rPr>
      </w:pPr>
      <w:r>
        <w:rPr>
          <w:rFonts w:hint="eastAsia" w:ascii="宋体" w:hAnsi="宋体" w:eastAsia="宋体"/>
          <w:sz w:val="28"/>
          <w:szCs w:val="28"/>
        </w:rPr>
        <w:t>项目全年预算数为119.85万元，执行数为119.85万元，完成预算的100 %。街道办事处完善治安防控体系，社会环境平安稳定，完善矛盾诉调机制，调解各类民事争议纠纷405件。妥善处置机电院工程纠纷等群体性事件10起，阳光信访办结率100%。多种形式开展国家安全和《</w:t>
      </w:r>
      <w:r>
        <w:rPr>
          <w:rFonts w:hint="eastAsia" w:ascii="宋体" w:hAnsi="宋体" w:eastAsia="宋体"/>
          <w:sz w:val="28"/>
          <w:szCs w:val="28"/>
          <w:lang w:eastAsia="zh-CN"/>
        </w:rPr>
        <w:t>中华人民共和国民法典</w:t>
      </w:r>
      <w:r>
        <w:rPr>
          <w:rFonts w:hint="eastAsia" w:ascii="宋体" w:hAnsi="宋体" w:eastAsia="宋体"/>
          <w:sz w:val="28"/>
          <w:szCs w:val="28"/>
        </w:rPr>
        <w:t>》宣传，圆满完成七五普法收官。严格行政执法程序，用法治思维和法治方式贯穿基层社会治理。</w:t>
      </w:r>
      <w:r>
        <w:rPr>
          <w:rFonts w:ascii="宋体" w:hAnsi="宋体" w:eastAsia="宋体"/>
          <w:sz w:val="28"/>
          <w:szCs w:val="28"/>
        </w:rPr>
        <w:t>加强对辖区老旧电线隐患进行排查整治，共排查出需要更换、捆扎老化电线的社区11个共计59882米。投入20余万元为老旧居民区5700余个消防灭火器进行换粉。</w:t>
      </w:r>
      <w:r>
        <w:rPr>
          <w:rFonts w:hint="eastAsia" w:ascii="宋体" w:hAnsi="宋体" w:eastAsia="宋体"/>
          <w:sz w:val="28"/>
          <w:szCs w:val="28"/>
        </w:rPr>
        <w:t>整改一般隐患2472处，在7个老旧社区安装电动车室外充电桩，为居民安装火灾报警器1000余个。</w:t>
      </w:r>
    </w:p>
    <w:p w14:paraId="57CAEAE3">
      <w:pPr>
        <w:spacing w:line="360" w:lineRule="auto"/>
        <w:ind w:firstLine="562"/>
        <w:rPr>
          <w:rFonts w:cs="Arial Narrow" w:asciiTheme="minorEastAsia" w:hAnsiTheme="minorEastAsia" w:eastAsiaTheme="minorEastAsia"/>
          <w:b/>
          <w:bCs/>
          <w:sz w:val="28"/>
          <w:szCs w:val="28"/>
        </w:rPr>
      </w:pPr>
    </w:p>
    <w:p w14:paraId="40EBB568">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44009DF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3298E85B">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337011F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EF039D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32CCDCF">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A62D02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24D26F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80098D0">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5B2C99C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C61F62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BB1DFC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BBA6BE2">
      <w:pPr>
        <w:widowControl w:val="0"/>
        <w:numPr>
          <w:ilvl w:val="0"/>
          <w:numId w:val="15"/>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704EF58">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4473A9C">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75398ED">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仿宋_GB2312" w:asciiTheme="minorEastAsia" w:hAnsiTheme="minorEastAsia" w:eastAsiaTheme="minorEastAsia"/>
          <w:sz w:val="28"/>
          <w:szCs w:val="28"/>
        </w:rPr>
        <w:t>综合治理及维稳工作经费</w:t>
      </w:r>
      <w:r>
        <w:rPr>
          <w:rFonts w:hint="eastAsia" w:cs="Arial Narrow" w:asciiTheme="minorEastAsia" w:hAnsiTheme="minorEastAsia" w:eastAsiaTheme="minorEastAsia"/>
          <w:sz w:val="28"/>
          <w:szCs w:val="28"/>
        </w:rPr>
        <w:t>”绩效评价总得分为93.00分，评价结果为优。具体分项得分如下：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6A0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7F9EA51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8EACB4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5FFFC88">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93352F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9AC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AC7CA7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00A258E1">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6EF340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341FED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850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A82EDA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A5301B7">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415DE05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7779A5A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A56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2B093D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32ACA28">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55E8B0A">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5AEA98E6">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0EB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5346B0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52CF504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E4F3FC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2574134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5E5A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9A681A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A56C8E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C5FFE1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93</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293486B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781F2E5">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9E262F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F5DDF73">
      <w:pPr>
        <w:pStyle w:val="10"/>
        <w:numPr>
          <w:ilvl w:val="0"/>
          <w:numId w:val="1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13EB838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项目全年预算数为119.85万元，执行数为119.85万元，完成预算的100 %。主要产出和效果：一是信访满意度提高；二是</w:t>
      </w:r>
      <w:r>
        <w:rPr>
          <w:rFonts w:hint="eastAsia" w:cs="宋体" w:asciiTheme="minorEastAsia" w:hAnsiTheme="minorEastAsia" w:eastAsiaTheme="minorEastAsia"/>
          <w:sz w:val="28"/>
          <w:szCs w:val="28"/>
          <w:shd w:val="clear" w:color="auto" w:fill="FFFFFF"/>
        </w:rPr>
        <w:t>居民生活、工作环境更安全</w:t>
      </w:r>
      <w:r>
        <w:rPr>
          <w:rFonts w:hint="eastAsia" w:asciiTheme="minorEastAsia" w:hAnsiTheme="minorEastAsia" w:eastAsiaTheme="minorEastAsia"/>
          <w:sz w:val="28"/>
          <w:szCs w:val="28"/>
        </w:rPr>
        <w:t>。</w:t>
      </w:r>
    </w:p>
    <w:p w14:paraId="07C372F0">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BA3167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居民诉求依然较多，后期维稳压力依然较大</w:t>
      </w:r>
      <w:r>
        <w:rPr>
          <w:rFonts w:hint="eastAsia" w:asciiTheme="minorEastAsia" w:hAnsiTheme="minorEastAsia" w:eastAsiaTheme="minorEastAsia"/>
          <w:sz w:val="28"/>
          <w:szCs w:val="28"/>
        </w:rPr>
        <w:t>；</w:t>
      </w:r>
    </w:p>
    <w:p w14:paraId="44E140E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相关政策宣传不到位，居民享受好政策有些滞后</w:t>
      </w:r>
      <w:r>
        <w:rPr>
          <w:rFonts w:hint="eastAsia" w:asciiTheme="minorEastAsia" w:hAnsiTheme="minorEastAsia" w:eastAsiaTheme="minorEastAsia"/>
          <w:sz w:val="28"/>
          <w:szCs w:val="28"/>
        </w:rPr>
        <w:t>。</w:t>
      </w:r>
    </w:p>
    <w:p w14:paraId="2D41404F">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F9E333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多与居民沟通，积极帮助居民排忧解难</w:t>
      </w:r>
      <w:r>
        <w:rPr>
          <w:rFonts w:hint="eastAsia" w:asciiTheme="minorEastAsia" w:hAnsiTheme="minorEastAsia" w:eastAsiaTheme="minorEastAsia"/>
          <w:sz w:val="28"/>
          <w:szCs w:val="28"/>
        </w:rPr>
        <w:t>；</w:t>
      </w:r>
    </w:p>
    <w:p w14:paraId="03EF5EA0">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shd w:val="clear" w:color="auto" w:fill="FFFFFF"/>
        </w:rPr>
        <w:t>加大政策宣传力度，把好政策带给每个居民家中</w:t>
      </w:r>
      <w:r>
        <w:rPr>
          <w:rFonts w:hint="eastAsia" w:asciiTheme="minorEastAsia" w:hAnsiTheme="minorEastAsia" w:eastAsiaTheme="minorEastAsia"/>
          <w:sz w:val="28"/>
          <w:szCs w:val="28"/>
        </w:rPr>
        <w:t>。</w:t>
      </w:r>
    </w:p>
    <w:p w14:paraId="7F2FA65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1A3EBA20">
      <w:pPr>
        <w:spacing w:line="360" w:lineRule="auto"/>
        <w:jc w:val="center"/>
        <w:rPr>
          <w:rFonts w:ascii="宋体" w:hAnsi="宋体" w:eastAsia="宋体"/>
          <w:b/>
          <w:sz w:val="44"/>
          <w:szCs w:val="44"/>
        </w:rPr>
      </w:pPr>
    </w:p>
    <w:p w14:paraId="2FD81F85">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武昌区中南路街道2020年度扫黑除恶工作经费绩效自评报告</w:t>
      </w:r>
    </w:p>
    <w:p w14:paraId="34612F43">
      <w:pPr>
        <w:pStyle w:val="9"/>
        <w:ind w:firstLine="562"/>
        <w:jc w:val="left"/>
        <w:rPr>
          <w:rFonts w:cs="Arial Narrow" w:asciiTheme="minorEastAsia" w:hAnsiTheme="minorEastAsia" w:eastAsiaTheme="minorEastAsia"/>
          <w:b/>
          <w:sz w:val="28"/>
          <w:szCs w:val="28"/>
        </w:rPr>
      </w:pPr>
    </w:p>
    <w:p w14:paraId="3E634FCA">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扫黑除恶工作经费</w:t>
      </w:r>
    </w:p>
    <w:p w14:paraId="0396CACD">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10</w:t>
      </w:r>
      <w:r>
        <w:rPr>
          <w:rFonts w:cs="Arial Narrow" w:asciiTheme="minorEastAsia" w:hAnsiTheme="minorEastAsia" w:eastAsiaTheme="minorEastAsia"/>
          <w:b/>
          <w:sz w:val="28"/>
          <w:szCs w:val="28"/>
        </w:rPr>
        <w:t>万元</w:t>
      </w:r>
    </w:p>
    <w:p w14:paraId="604A44B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0FD3FF7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76EE5E4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“扫黑除恶工作经费”绩效评价采用比较法、公众评判法、统计计算法、实地考察等方法进行评价分析，调阅相关凭证、单据进行分析研究。</w:t>
      </w:r>
    </w:p>
    <w:p w14:paraId="52D654A7">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EC0C6C1">
      <w:pPr>
        <w:spacing w:line="360" w:lineRule="auto"/>
        <w:ind w:firstLine="560"/>
        <w:rPr>
          <w:rFonts w:ascii="宋体" w:hAnsi="宋体" w:eastAsia="宋体"/>
          <w:sz w:val="28"/>
          <w:szCs w:val="28"/>
        </w:rPr>
      </w:pPr>
      <w:r>
        <w:rPr>
          <w:rFonts w:hint="eastAsia" w:ascii="宋体" w:hAnsi="宋体" w:eastAsia="宋体"/>
          <w:sz w:val="28"/>
          <w:szCs w:val="28"/>
        </w:rPr>
        <w:t>项目全年预算数为10万元，执行数为10万元，完成预算的100 %。街道办事处</w:t>
      </w:r>
      <w:r>
        <w:rPr>
          <w:rFonts w:hint="eastAsia" w:asciiTheme="minorEastAsia" w:hAnsiTheme="minorEastAsia" w:eastAsiaTheme="minorEastAsia"/>
          <w:sz w:val="28"/>
          <w:szCs w:val="28"/>
        </w:rPr>
        <w:t>把打击各类违法行为作为开展扫黑除恶专项斗争的重要抓手，铲除涉黑势力，消灭套路贷、强揽工程、非法聚集等黑恶行为，着力打造平安中南</w:t>
      </w:r>
      <w:r>
        <w:rPr>
          <w:rFonts w:hint="eastAsia" w:ascii="宋体" w:hAnsi="宋体" w:eastAsia="宋体"/>
          <w:sz w:val="28"/>
          <w:szCs w:val="28"/>
          <w:shd w:val="clear" w:color="auto" w:fill="FFFFFF"/>
        </w:rPr>
        <w:t>。</w:t>
      </w:r>
    </w:p>
    <w:p w14:paraId="55593F23">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E1764DF">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1780AEEE">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7541201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6B8CEB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DC8BDD5">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4B85D70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2D01E5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674C6A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3770D0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F00325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55694A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E5F9881">
      <w:pPr>
        <w:widowControl w:val="0"/>
        <w:numPr>
          <w:ilvl w:val="0"/>
          <w:numId w:val="17"/>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41AF37D">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C7418E5">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AF6F502">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仿宋_GB2312" w:asciiTheme="minorEastAsia" w:hAnsiTheme="minorEastAsia" w:eastAsiaTheme="minorEastAsia"/>
          <w:sz w:val="28"/>
          <w:szCs w:val="28"/>
        </w:rPr>
        <w:t>扫黑除恶工作经</w:t>
      </w:r>
      <w:r>
        <w:rPr>
          <w:rFonts w:hint="eastAsia" w:cs="Arial Narrow" w:asciiTheme="minorEastAsia" w:hAnsiTheme="minorEastAsia" w:eastAsiaTheme="minorEastAsia"/>
          <w:sz w:val="28"/>
          <w:szCs w:val="28"/>
        </w:rPr>
        <w:t>费”绩效评价总得分为92.00分，评价结果为优。具体分项得分如下：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7D5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08944FF">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A9BB7C1">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41DFC3A">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8AAEDF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E7B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AE8579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E19EFB9">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A596BC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70C42C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18E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CBD729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4998A0C">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7A06A80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58EC70B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486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D21E9A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65C23A2F">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99DF90B">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174776FE">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738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75FB55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4A47ADA">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0F85411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5D9BA10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318A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4CE70B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7291D9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95B1EE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C68E2A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A4FF6F6">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47FA54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9B898D7">
      <w:pPr>
        <w:pStyle w:val="10"/>
        <w:numPr>
          <w:ilvl w:val="0"/>
          <w:numId w:val="1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20F36C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项目全年预算数为10万元，执行数为10万元，完成预算的100 %。主要产出和效果：一是辖区内黄赌毒等案件明显减少；二是</w:t>
      </w:r>
      <w:r>
        <w:rPr>
          <w:rFonts w:hint="eastAsia" w:cs="宋体" w:asciiTheme="minorEastAsia" w:hAnsiTheme="minorEastAsia" w:eastAsiaTheme="minorEastAsia"/>
          <w:sz w:val="28"/>
          <w:szCs w:val="28"/>
          <w:shd w:val="clear" w:color="auto" w:fill="FFFFFF"/>
        </w:rPr>
        <w:t>居民的安全感增强</w:t>
      </w:r>
      <w:r>
        <w:rPr>
          <w:rFonts w:hint="eastAsia" w:asciiTheme="minorEastAsia" w:hAnsiTheme="minorEastAsia" w:eastAsiaTheme="minorEastAsia"/>
          <w:sz w:val="28"/>
          <w:szCs w:val="28"/>
        </w:rPr>
        <w:t>。</w:t>
      </w:r>
    </w:p>
    <w:p w14:paraId="77DB80BE">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E5C502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长效机制需要完善</w:t>
      </w:r>
      <w:r>
        <w:rPr>
          <w:rFonts w:hint="eastAsia" w:asciiTheme="minorEastAsia" w:hAnsiTheme="minorEastAsia" w:eastAsiaTheme="minorEastAsia"/>
          <w:sz w:val="28"/>
          <w:szCs w:val="28"/>
        </w:rPr>
        <w:t>；</w:t>
      </w:r>
    </w:p>
    <w:p w14:paraId="2F503D0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隐蔽性黑恶势力的铲除难度较大</w:t>
      </w:r>
      <w:r>
        <w:rPr>
          <w:rFonts w:hint="eastAsia" w:asciiTheme="minorEastAsia" w:hAnsiTheme="minorEastAsia" w:eastAsiaTheme="minorEastAsia"/>
          <w:sz w:val="28"/>
          <w:szCs w:val="28"/>
        </w:rPr>
        <w:t>。</w:t>
      </w:r>
    </w:p>
    <w:p w14:paraId="32F79380">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C172F7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建立扫黑除恶的长效机制，把黑恶势力彻底扼杀</w:t>
      </w:r>
      <w:r>
        <w:rPr>
          <w:rFonts w:hint="eastAsia" w:asciiTheme="minorEastAsia" w:hAnsiTheme="minorEastAsia" w:eastAsiaTheme="minorEastAsia"/>
          <w:sz w:val="28"/>
          <w:szCs w:val="28"/>
        </w:rPr>
        <w:t>；</w:t>
      </w:r>
    </w:p>
    <w:p w14:paraId="3BD2D514">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shd w:val="clear" w:color="auto" w:fill="FFFFFF"/>
        </w:rPr>
        <w:t>多利用网络、多发动群众，形成扫黑除恶的高压态势</w:t>
      </w:r>
      <w:r>
        <w:rPr>
          <w:rFonts w:hint="eastAsia" w:asciiTheme="minorEastAsia" w:hAnsiTheme="minorEastAsia" w:eastAsiaTheme="minorEastAsia"/>
          <w:sz w:val="28"/>
          <w:szCs w:val="28"/>
        </w:rPr>
        <w:t>。</w:t>
      </w:r>
    </w:p>
    <w:p w14:paraId="4C1485C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6F79A69A">
      <w:pPr>
        <w:spacing w:line="360" w:lineRule="auto"/>
      </w:pPr>
    </w:p>
    <w:p w14:paraId="0B5A8CD0">
      <w:pPr>
        <w:spacing w:line="360" w:lineRule="auto"/>
        <w:jc w:val="center"/>
        <w:rPr>
          <w:rFonts w:ascii="宋体" w:hAnsi="宋体" w:eastAsia="宋体"/>
          <w:b/>
          <w:sz w:val="44"/>
          <w:szCs w:val="44"/>
        </w:rPr>
      </w:pPr>
    </w:p>
    <w:p w14:paraId="2C03C110">
      <w:pPr>
        <w:spacing w:line="360" w:lineRule="auto"/>
        <w:jc w:val="center"/>
        <w:rPr>
          <w:rFonts w:ascii="宋体" w:hAnsi="宋体" w:eastAsia="宋体"/>
          <w:b/>
          <w:sz w:val="44"/>
          <w:szCs w:val="44"/>
        </w:rPr>
      </w:pPr>
    </w:p>
    <w:p w14:paraId="607AEFE8">
      <w:pPr>
        <w:spacing w:line="360" w:lineRule="auto"/>
        <w:jc w:val="center"/>
        <w:rPr>
          <w:rFonts w:ascii="宋体" w:hAnsi="宋体" w:eastAsia="宋体"/>
          <w:b/>
          <w:sz w:val="44"/>
          <w:szCs w:val="44"/>
        </w:rPr>
      </w:pPr>
    </w:p>
    <w:p w14:paraId="4662214E">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武昌区中南路街道2020年度社区党组织活动经费绩效自评报告</w:t>
      </w:r>
    </w:p>
    <w:p w14:paraId="53D4BF48">
      <w:pPr>
        <w:pStyle w:val="9"/>
        <w:ind w:firstLine="562"/>
        <w:jc w:val="left"/>
        <w:rPr>
          <w:rFonts w:cs="Arial Narrow" w:asciiTheme="minorEastAsia" w:hAnsiTheme="minorEastAsia" w:eastAsiaTheme="minorEastAsia"/>
          <w:b/>
          <w:sz w:val="28"/>
          <w:szCs w:val="28"/>
        </w:rPr>
      </w:pPr>
    </w:p>
    <w:p w14:paraId="390CBD82">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社区党组织活动经费</w:t>
      </w:r>
    </w:p>
    <w:p w14:paraId="6A4C6AC3">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17.2</w:t>
      </w:r>
      <w:r>
        <w:rPr>
          <w:rFonts w:cs="Arial Narrow" w:asciiTheme="minorEastAsia" w:hAnsiTheme="minorEastAsia" w:eastAsiaTheme="minorEastAsia"/>
          <w:b/>
          <w:sz w:val="28"/>
          <w:szCs w:val="28"/>
        </w:rPr>
        <w:t>万元</w:t>
      </w:r>
    </w:p>
    <w:p w14:paraId="292E915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0B51C4D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076627A3">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“社区党组织活动工作经费”绩效评价采用比较法、公众评判法、统计计算法、实地考察等方法进行评价分析，调阅相关凭证、单据进行分析研究。</w:t>
      </w:r>
    </w:p>
    <w:p w14:paraId="4E4475A7">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五、项目基本情况</w:t>
      </w:r>
    </w:p>
    <w:p w14:paraId="1FD05433">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项目全年预算数为17.2万元，执行数为17.2万元，完成预算的100 %。</w:t>
      </w:r>
      <w:r>
        <w:rPr>
          <w:rFonts w:cs="仿宋_GB2312" w:asciiTheme="minorEastAsia" w:hAnsiTheme="minorEastAsia" w:eastAsiaTheme="minorEastAsia"/>
          <w:sz w:val="28"/>
          <w:szCs w:val="28"/>
        </w:rPr>
        <w:t>加强基层党组织建设，推进“两学一做”学习教育常态化制度化，</w:t>
      </w:r>
      <w:r>
        <w:rPr>
          <w:rFonts w:hint="eastAsia" w:cs="仿宋_GB2312" w:asciiTheme="minorEastAsia" w:hAnsiTheme="minorEastAsia" w:eastAsiaTheme="minorEastAsia"/>
          <w:sz w:val="28"/>
          <w:szCs w:val="28"/>
        </w:rPr>
        <w:t>进一步发挥基层党组织的战斗堡垒作用</w:t>
      </w:r>
    </w:p>
    <w:p w14:paraId="5123DB52">
      <w:pPr>
        <w:spacing w:line="360" w:lineRule="auto"/>
        <w:ind w:firstLine="56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六</w:t>
      </w:r>
      <w:r>
        <w:rPr>
          <w:rFonts w:hint="eastAsia" w:cs="Arial Narrow" w:asciiTheme="minorEastAsia" w:hAnsiTheme="minorEastAsia" w:eastAsiaTheme="minorEastAsia"/>
          <w:b/>
          <w:bCs/>
          <w:sz w:val="28"/>
          <w:szCs w:val="28"/>
        </w:rPr>
        <w:t>. 基准日及评价历时</w:t>
      </w:r>
    </w:p>
    <w:p w14:paraId="062A287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43E2665E">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623298A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DD8F3E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F8CA9D4">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6AFB61B">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A817F5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394A290">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52E5CD0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9CB0A3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D49EAC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5EDBEE8">
      <w:pPr>
        <w:widowControl w:val="0"/>
        <w:numPr>
          <w:ilvl w:val="0"/>
          <w:numId w:val="19"/>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D8DBBC6">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79221C4">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C55EF0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经综合评价，中南路街道办事处“党群工作经费（社区基层党组织活动）工作经费”绩效评价总得分为92.00分，评价结果为优。具体分项得分如下：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067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4716E4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F33048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3E420C0">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C0C567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F50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8806F7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04D2C5A">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F1C765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0F4FF1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09F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CAEE09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80E5C3C">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69374C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792BACB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934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4C726F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43BCF2C">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E2B4499">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5A1F1904">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752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440EA24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C51044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7FC8F63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1C71B9D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139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DFA8B7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AA8304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169A05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03C053E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28D8FE54">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E73AF2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48A7000">
      <w:pPr>
        <w:pStyle w:val="10"/>
        <w:numPr>
          <w:ilvl w:val="0"/>
          <w:numId w:val="2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71C9B3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项目全年预算数为17.2万元，执行数为17.2万元，完成预算的100 %。主要产出和效果：一是常态化开展支部学习活动，提升党员综合素质；二是基层党组织凝聚力、战斗力得以增强。</w:t>
      </w:r>
    </w:p>
    <w:p w14:paraId="2965B802">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BE1C2C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1、社区基层党建活动参与度有待提高；</w:t>
      </w:r>
    </w:p>
    <w:p w14:paraId="532FDE2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2、学习方式单一化。</w:t>
      </w:r>
    </w:p>
    <w:p w14:paraId="22972065">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8A9540F">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1、加大基层党组织活动的宣传力度；</w:t>
      </w:r>
    </w:p>
    <w:p w14:paraId="3F20AFCD">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2、丰富学习方式，可通过视频、实践操作等加大学习力度。</w:t>
      </w:r>
    </w:p>
    <w:p w14:paraId="338E593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2E26538B">
      <w:pPr>
        <w:spacing w:line="360" w:lineRule="auto"/>
      </w:pPr>
    </w:p>
    <w:p w14:paraId="2418AEBC">
      <w:pPr>
        <w:spacing w:line="360" w:lineRule="auto"/>
        <w:jc w:val="center"/>
        <w:rPr>
          <w:rFonts w:ascii="宋体" w:hAnsi="宋体" w:eastAsia="宋体"/>
          <w:b/>
          <w:sz w:val="44"/>
          <w:szCs w:val="44"/>
        </w:rPr>
      </w:pPr>
    </w:p>
    <w:p w14:paraId="28187C9F">
      <w:pPr>
        <w:spacing w:line="360" w:lineRule="auto"/>
        <w:jc w:val="center"/>
        <w:rPr>
          <w:rFonts w:ascii="宋体" w:hAnsi="宋体" w:eastAsia="宋体"/>
          <w:b/>
          <w:sz w:val="44"/>
          <w:szCs w:val="44"/>
        </w:rPr>
      </w:pPr>
    </w:p>
    <w:p w14:paraId="10382B64">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武昌区中南路街道2020年度统计调查及四上企业奖励经费绩效自评报告</w:t>
      </w:r>
    </w:p>
    <w:p w14:paraId="6B9065F0">
      <w:pPr>
        <w:pStyle w:val="9"/>
        <w:ind w:firstLine="562"/>
        <w:jc w:val="left"/>
        <w:rPr>
          <w:rFonts w:cs="Arial Narrow" w:asciiTheme="minorEastAsia" w:hAnsiTheme="minorEastAsia" w:eastAsiaTheme="minorEastAsia"/>
          <w:b/>
          <w:sz w:val="28"/>
          <w:szCs w:val="28"/>
        </w:rPr>
      </w:pPr>
    </w:p>
    <w:p w14:paraId="64A51DC6">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统计调查及“四上”企业奖励经费</w:t>
      </w:r>
    </w:p>
    <w:p w14:paraId="61BEBB48">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35.15</w:t>
      </w:r>
      <w:r>
        <w:rPr>
          <w:rFonts w:cs="Arial Narrow" w:asciiTheme="minorEastAsia" w:hAnsiTheme="minorEastAsia" w:eastAsiaTheme="minorEastAsia"/>
          <w:b/>
          <w:sz w:val="28"/>
          <w:szCs w:val="28"/>
        </w:rPr>
        <w:t>万元</w:t>
      </w:r>
    </w:p>
    <w:p w14:paraId="1BFDCFC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09F100C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0F6E16D">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统计调查及“四上”企业奖励经费绩效评价采用比较法、公众评判法、统计计算法、实地考察等方法进行评价分析，调阅相关凭证、单据进行分析研究。</w:t>
      </w:r>
    </w:p>
    <w:p w14:paraId="19825747">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178C83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项目全年预算数为35.15万元，执行数为35.15万元，完成预算的100 %。支持辖区“四上”企业发展，为经济添活力，促进企业高质量发展。</w:t>
      </w:r>
    </w:p>
    <w:p w14:paraId="60C66E14">
      <w:pPr>
        <w:spacing w:line="360" w:lineRule="auto"/>
        <w:ind w:firstLine="562"/>
        <w:rPr>
          <w:rFonts w:asciiTheme="minorEastAsia" w:hAnsiTheme="minorEastAsia" w:eastAsiaTheme="minorEastAsia"/>
          <w:sz w:val="28"/>
          <w:szCs w:val="28"/>
        </w:rPr>
      </w:pPr>
      <w:r>
        <w:rPr>
          <w:rFonts w:hint="eastAsia" w:cs="Arial Narrow" w:asciiTheme="minorEastAsia" w:hAnsiTheme="minorEastAsia" w:eastAsiaTheme="minorEastAsia"/>
          <w:b/>
          <w:bCs/>
          <w:sz w:val="28"/>
          <w:szCs w:val="28"/>
        </w:rPr>
        <w:t>六. 基准日及评价历时</w:t>
      </w:r>
    </w:p>
    <w:p w14:paraId="01E1B4E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1207C2C3">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606533B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938BBC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E6E12F5">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1C7A8E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113C39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CC328F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39AD99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27E23B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6DF8AB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67E5E82">
      <w:pPr>
        <w:widowControl w:val="0"/>
        <w:numPr>
          <w:ilvl w:val="0"/>
          <w:numId w:val="2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0BE952C">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7CF64D7">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526654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经综合评价，中南路街道办事处““四上”企业奖励经费工作经费”绩效评价总得分为91.00分，评价结果为优。具体分项得分如下：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C51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7F5B5E8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B32F91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39CEC72">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1D6DFB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B6B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734FC5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A4B9B78">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98F0B9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33D5AFF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36E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26BD52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8301597">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5E634E2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F843BA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D22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64303F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72513A9">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813F635">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43BFA9D">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F02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E14080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ADDCB00">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70F81CA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33</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23EE605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AA2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40E432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E95E98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49EFCB1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2AFD0E7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2586045E">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662AE1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76E438F">
      <w:pPr>
        <w:pStyle w:val="10"/>
        <w:numPr>
          <w:ilvl w:val="0"/>
          <w:numId w:val="2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2C03C3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项目全年预算数为35.15万元，执行数为35.15万元，完成预算的100 %。主要产出和效果：一是优化营商环境，区域经济加快发展；二是增添企业家信息，为发展添动力。</w:t>
      </w:r>
    </w:p>
    <w:p w14:paraId="48ECFE91">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76F124E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1、企业发展融资成本依然较高；</w:t>
      </w:r>
    </w:p>
    <w:p w14:paraId="65FF750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2、高新技术企业发展有所不足。</w:t>
      </w:r>
    </w:p>
    <w:p w14:paraId="6584FC23">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B2D7F2E">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1、为企业牵线搭桥，降低融资成本；</w:t>
      </w:r>
    </w:p>
    <w:p w14:paraId="7C14F22A">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2、差异化奖励金额，鼓励高新技术企业发展。</w:t>
      </w:r>
    </w:p>
    <w:p w14:paraId="1BFD39B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523DC5F9">
      <w:pPr>
        <w:spacing w:line="360" w:lineRule="auto"/>
      </w:pPr>
    </w:p>
    <w:p w14:paraId="3310C178">
      <w:pPr>
        <w:spacing w:line="360" w:lineRule="auto"/>
        <w:jc w:val="center"/>
        <w:rPr>
          <w:rFonts w:ascii="宋体" w:hAnsi="宋体" w:eastAsia="宋体"/>
          <w:b/>
          <w:sz w:val="44"/>
          <w:szCs w:val="44"/>
        </w:rPr>
      </w:pPr>
    </w:p>
    <w:p w14:paraId="7C12423B">
      <w:pPr>
        <w:spacing w:line="360" w:lineRule="auto"/>
        <w:jc w:val="center"/>
        <w:rPr>
          <w:rFonts w:ascii="宋体" w:hAnsi="宋体" w:eastAsia="宋体"/>
          <w:b/>
          <w:sz w:val="44"/>
          <w:szCs w:val="44"/>
        </w:rPr>
      </w:pPr>
    </w:p>
    <w:p w14:paraId="7E8796A7">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武昌区中南路街道2020年度社区统计信息经费绩效自评报告</w:t>
      </w:r>
    </w:p>
    <w:p w14:paraId="440BAD34">
      <w:pPr>
        <w:pStyle w:val="9"/>
        <w:ind w:firstLine="562"/>
        <w:jc w:val="left"/>
        <w:rPr>
          <w:rFonts w:cs="Arial Narrow" w:asciiTheme="minorEastAsia" w:hAnsiTheme="minorEastAsia" w:eastAsiaTheme="minorEastAsia"/>
          <w:b/>
          <w:sz w:val="28"/>
          <w:szCs w:val="28"/>
        </w:rPr>
      </w:pPr>
    </w:p>
    <w:p w14:paraId="6D159608">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社区统计信息经费</w:t>
      </w:r>
    </w:p>
    <w:p w14:paraId="3C8D1C17">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8.93</w:t>
      </w:r>
      <w:r>
        <w:rPr>
          <w:rFonts w:cs="Arial Narrow" w:asciiTheme="minorEastAsia" w:hAnsiTheme="minorEastAsia" w:eastAsiaTheme="minorEastAsia"/>
          <w:b/>
          <w:sz w:val="28"/>
          <w:szCs w:val="28"/>
        </w:rPr>
        <w:t>万元</w:t>
      </w:r>
    </w:p>
    <w:p w14:paraId="205723E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D1FAB1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311F786">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“社区统计信息经费”绩效评价采用比较法、公众评判法、统计计算法、实地考察等方法进行评价分析，调阅相关凭证、单据进行分析研究。</w:t>
      </w:r>
    </w:p>
    <w:p w14:paraId="79E1EFB6">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CF29942">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8.93万元，执行数为8.93万元，完成预算的100 %。按时组织完成基层报表联网直报工作；严格贯彻“先进库、再有数”的原则，凡具有审批或者登记企事业单位的部门，应向区统计局报送有关资料，共同做好基本单位名录库建设。</w:t>
      </w:r>
    </w:p>
    <w:p w14:paraId="3A80923C">
      <w:pPr>
        <w:spacing w:line="360" w:lineRule="auto"/>
        <w:ind w:firstLine="560"/>
        <w:rPr>
          <w:rFonts w:asciiTheme="minorEastAsia" w:hAnsiTheme="minorEastAsia" w:eastAsiaTheme="minorEastAsia"/>
          <w:sz w:val="28"/>
          <w:szCs w:val="28"/>
        </w:rPr>
      </w:pPr>
    </w:p>
    <w:p w14:paraId="2C75288E">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132E14E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02C99C91">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4A9AA7B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CF1468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03FC881">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F9FFE6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635B58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F7DEB0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D416C9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B7FB66B">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98ECB6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E83EA6C">
      <w:pPr>
        <w:widowControl w:val="0"/>
        <w:numPr>
          <w:ilvl w:val="0"/>
          <w:numId w:val="2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156676B">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074F9B71">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9CC77C9">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经综合评价，中南路街道办事处“社区统计信息经费工作经费”绩效评价总得分为90.00分，评价结果为优。具体分项得分如下：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021C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0B0E56F">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9D3D25D">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669CEA2">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F77ED3F">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A20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75D392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16F3C55">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89D5EF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C09426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428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2D6787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D1981C4">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2D7EC7E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24C890E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7B1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2EE3B0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891A898">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EFDE793">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97652DC">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36E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03CD1B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84D3353">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87E869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DF9FF7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7E44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432BF9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92EC65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957060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BC021D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279293A9">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F83AD3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26CA31E">
      <w:pPr>
        <w:pStyle w:val="10"/>
        <w:numPr>
          <w:ilvl w:val="0"/>
          <w:numId w:val="2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B72DD4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项目全年预算数为8.93万元，执行数为8.93万元，完成预算的100 %。主要产出和效果：一是</w:t>
      </w:r>
      <w:r>
        <w:rPr>
          <w:rFonts w:hint="eastAsia" w:asciiTheme="minorEastAsia" w:hAnsiTheme="minorEastAsia" w:eastAsiaTheme="minorEastAsia"/>
          <w:sz w:val="28"/>
          <w:szCs w:val="28"/>
          <w:lang w:eastAsia="zh-CN"/>
        </w:rPr>
        <w:t>及时</w:t>
      </w:r>
      <w:r>
        <w:rPr>
          <w:rFonts w:hint="eastAsia" w:asciiTheme="minorEastAsia" w:hAnsiTheme="minorEastAsia" w:eastAsiaTheme="minorEastAsia"/>
          <w:sz w:val="28"/>
          <w:szCs w:val="28"/>
        </w:rPr>
        <w:t>准确反映相关统计数据；二是完善单位名录，及时掌握相关信息。</w:t>
      </w:r>
    </w:p>
    <w:p w14:paraId="21C9D05F">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76433D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1、社区统计数量大，信息维护有一定滞后性；</w:t>
      </w:r>
    </w:p>
    <w:p w14:paraId="1563DD2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2、相关企业信息变化，名录库未及时更新。</w:t>
      </w:r>
    </w:p>
    <w:p w14:paraId="6BFCEB91">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6744295">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1、定期与不定期核实相关信息，及时跟进异动情况；</w:t>
      </w:r>
    </w:p>
    <w:p w14:paraId="3469EEE9">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2、建立信息共联，及时更新名录库。</w:t>
      </w:r>
    </w:p>
    <w:p w14:paraId="0903F23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40B16758">
      <w:pPr>
        <w:spacing w:line="360" w:lineRule="auto"/>
        <w:jc w:val="center"/>
        <w:rPr>
          <w:rFonts w:ascii="宋体" w:hAnsi="宋体" w:eastAsia="宋体"/>
          <w:b/>
          <w:sz w:val="44"/>
          <w:szCs w:val="44"/>
        </w:rPr>
      </w:pPr>
    </w:p>
    <w:p w14:paraId="3D8341E2">
      <w:pPr>
        <w:spacing w:line="360" w:lineRule="auto"/>
        <w:jc w:val="center"/>
        <w:rPr>
          <w:rFonts w:ascii="宋体" w:hAnsi="宋体" w:eastAsia="宋体"/>
          <w:b/>
          <w:sz w:val="44"/>
          <w:szCs w:val="44"/>
        </w:rPr>
      </w:pPr>
    </w:p>
    <w:p w14:paraId="32A351F1">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武昌区中南路街道2020年度第七次人口普查工作经费绩效自评报告</w:t>
      </w:r>
    </w:p>
    <w:p w14:paraId="01A1EF62">
      <w:pPr>
        <w:pStyle w:val="9"/>
        <w:ind w:firstLine="562"/>
        <w:jc w:val="left"/>
        <w:rPr>
          <w:rFonts w:cs="Arial Narrow" w:asciiTheme="minorEastAsia" w:hAnsiTheme="minorEastAsia" w:eastAsiaTheme="minorEastAsia"/>
          <w:b/>
          <w:sz w:val="28"/>
          <w:szCs w:val="28"/>
        </w:rPr>
      </w:pPr>
    </w:p>
    <w:p w14:paraId="27B1DD3B">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第七次人口普查工作经费</w:t>
      </w:r>
    </w:p>
    <w:p w14:paraId="51F5A88C">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9.44</w:t>
      </w:r>
      <w:r>
        <w:rPr>
          <w:rFonts w:cs="Arial Narrow" w:asciiTheme="minorEastAsia" w:hAnsiTheme="minorEastAsia" w:eastAsiaTheme="minorEastAsia"/>
          <w:b/>
          <w:sz w:val="28"/>
          <w:szCs w:val="28"/>
        </w:rPr>
        <w:t>万元</w:t>
      </w:r>
    </w:p>
    <w:p w14:paraId="4E7D00C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DE89E7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6CF59B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cs="Arial Narrow" w:asciiTheme="minorEastAsia" w:hAnsiTheme="minorEastAsia" w:eastAsiaTheme="minorEastAsia"/>
          <w:sz w:val="28"/>
          <w:szCs w:val="28"/>
        </w:rPr>
        <w:t>第七次人口普查工作经费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13AFEAB5">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098A29E0">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项目全年预算数为9.44万元，执行数为9.44万元，完成预算的100 %。</w:t>
      </w:r>
      <w:r>
        <w:rPr>
          <w:rFonts w:hint="eastAsia" w:cs="Arial Narrow" w:asciiTheme="minorEastAsia" w:hAnsiTheme="minorEastAsia" w:eastAsiaTheme="minorEastAsia"/>
          <w:sz w:val="28"/>
          <w:szCs w:val="28"/>
        </w:rPr>
        <w:t>第七次人口普查工作经费</w:t>
      </w:r>
      <w:r>
        <w:rPr>
          <w:rFonts w:hint="eastAsia" w:cs="仿宋_GB2312" w:asciiTheme="minorEastAsia" w:hAnsiTheme="minorEastAsia" w:eastAsiaTheme="minorEastAsia"/>
          <w:sz w:val="28"/>
          <w:szCs w:val="28"/>
        </w:rPr>
        <w:t>主要</w:t>
      </w:r>
      <w:r>
        <w:rPr>
          <w:rFonts w:hint="eastAsia" w:cs="仿宋_GB2312" w:asciiTheme="minorEastAsia" w:hAnsiTheme="minorEastAsia" w:eastAsiaTheme="minorEastAsia"/>
          <w:sz w:val="28"/>
          <w:szCs w:val="28"/>
          <w:lang w:eastAsia="zh-CN"/>
        </w:rPr>
        <w:t>用于第七次全国人口普查</w:t>
      </w:r>
      <w:r>
        <w:rPr>
          <w:rFonts w:hint="eastAsia" w:cs="仿宋_GB2312" w:asciiTheme="minorEastAsia" w:hAnsiTheme="minorEastAsia" w:eastAsiaTheme="minorEastAsia"/>
          <w:sz w:val="28"/>
          <w:szCs w:val="28"/>
        </w:rPr>
        <w:t>相关工作，了解辖区第一手人口、经济资料，为国家决策提供相关依据。</w:t>
      </w:r>
    </w:p>
    <w:p w14:paraId="52CDA79B">
      <w:pPr>
        <w:spacing w:line="360" w:lineRule="auto"/>
        <w:ind w:firstLine="560"/>
        <w:rPr>
          <w:rFonts w:cs="仿宋_GB2312" w:asciiTheme="minorEastAsia" w:hAnsiTheme="minorEastAsia" w:eastAsiaTheme="minorEastAsia"/>
          <w:sz w:val="28"/>
          <w:szCs w:val="28"/>
        </w:rPr>
      </w:pPr>
    </w:p>
    <w:p w14:paraId="6507DF10">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63B9761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1CF10EC1">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1764A70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EA37B0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F1BE28A">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E56CFAD">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3C36A5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F15523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144052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249692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9C98D7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5521D62">
      <w:pPr>
        <w:widowControl w:val="0"/>
        <w:numPr>
          <w:ilvl w:val="0"/>
          <w:numId w:val="25"/>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18E8EFD">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19AA9D1">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2FC5BFE">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经综合评价，中南路街道办事处“经济普查工作经费”绩效评价总得分为92.00分，评价结果为优。具体分项得分如下：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066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B1D4DA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0CAAAA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8571B74">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306AED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154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72A4B2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5710B89">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EFA404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7CBDD5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50A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5C94FB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6210E05">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1153A5E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5CDD3B3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BCB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6D7771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62996224">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A9021CD">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4D92108">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939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44195E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08F315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3E608E9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78F728C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4EFE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CC3A50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197A9B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0C8692D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4F9D9C6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2B2D55E7">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83799F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1AC94CC">
      <w:pPr>
        <w:pStyle w:val="10"/>
        <w:numPr>
          <w:ilvl w:val="0"/>
          <w:numId w:val="2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1D471B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项目全年预算数为9.44万元，执行数为9.44万元，完成预算的100 %。主要产出和效果：一是对辖区经济状况有了更深入、更细致</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了解；二是摸清经济家底，经济发展决策更有针对性。</w:t>
      </w:r>
    </w:p>
    <w:p w14:paraId="404D7DE4">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8840C1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1、人口普查数据存在一定的滞后性；</w:t>
      </w:r>
    </w:p>
    <w:p w14:paraId="611E6D7A">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2、人口发展变化较快，难以实时跟踪。</w:t>
      </w:r>
    </w:p>
    <w:p w14:paraId="70AE0442">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9FF57A9">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1、对辖区人口数据进行动态跟踪；</w:t>
      </w:r>
    </w:p>
    <w:p w14:paraId="4680E2E5">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2、利用大数据分析人口数据。</w:t>
      </w:r>
    </w:p>
    <w:p w14:paraId="1B7D796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67513245">
      <w:pPr>
        <w:spacing w:line="360" w:lineRule="auto"/>
      </w:pPr>
    </w:p>
    <w:p w14:paraId="0798283A">
      <w:pPr>
        <w:spacing w:line="360" w:lineRule="auto"/>
        <w:jc w:val="center"/>
        <w:rPr>
          <w:rFonts w:ascii="宋体" w:hAnsi="宋体" w:eastAsia="宋体"/>
          <w:b/>
          <w:sz w:val="44"/>
          <w:szCs w:val="44"/>
        </w:rPr>
      </w:pPr>
    </w:p>
    <w:p w14:paraId="1D4F6CED">
      <w:pPr>
        <w:spacing w:line="360" w:lineRule="auto"/>
        <w:jc w:val="center"/>
        <w:rPr>
          <w:rFonts w:ascii="宋体" w:hAnsi="宋体" w:eastAsia="宋体"/>
          <w:b/>
          <w:sz w:val="44"/>
          <w:szCs w:val="44"/>
        </w:rPr>
      </w:pPr>
    </w:p>
    <w:p w14:paraId="47827B87">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武昌区中南路街道2020年度统计工作经费绩效自评报告</w:t>
      </w:r>
    </w:p>
    <w:p w14:paraId="60627999">
      <w:pPr>
        <w:pStyle w:val="9"/>
        <w:ind w:firstLine="562"/>
        <w:jc w:val="left"/>
        <w:rPr>
          <w:rFonts w:cs="Arial Narrow" w:asciiTheme="minorEastAsia" w:hAnsiTheme="minorEastAsia" w:eastAsiaTheme="minorEastAsia"/>
          <w:b/>
          <w:sz w:val="28"/>
          <w:szCs w:val="28"/>
        </w:rPr>
      </w:pPr>
    </w:p>
    <w:p w14:paraId="22FFBC87">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统计工作经费</w:t>
      </w:r>
    </w:p>
    <w:p w14:paraId="4E50C8EB">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14.88</w:t>
      </w:r>
      <w:r>
        <w:rPr>
          <w:rFonts w:cs="Arial Narrow" w:asciiTheme="minorEastAsia" w:hAnsiTheme="minorEastAsia" w:eastAsiaTheme="minorEastAsia"/>
          <w:b/>
          <w:sz w:val="28"/>
          <w:szCs w:val="28"/>
        </w:rPr>
        <w:t>万元</w:t>
      </w:r>
    </w:p>
    <w:p w14:paraId="146DD6D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7B640FC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4CAC6D0">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“统计工作经费”绩效评价采用比较法、公众评判法、统计计算法、实地考察等方法进行评价分析，调阅相关凭证、单据进行分析研究。</w:t>
      </w:r>
    </w:p>
    <w:p w14:paraId="39526BB8">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0F2203B7">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14.88万元，执行数为14.88万元，完成预算的100 %。按时组织完成基层报表联网直报工作；严格贯彻“先进库、再有数”的原则，凡具有审批或者登记企事业单位的部门，应向区统计局报送有关资料，共同做好基本单位名录库建设。</w:t>
      </w:r>
    </w:p>
    <w:p w14:paraId="6B66FE8F">
      <w:pPr>
        <w:spacing w:line="360" w:lineRule="auto"/>
        <w:ind w:firstLine="560"/>
        <w:rPr>
          <w:rFonts w:asciiTheme="minorEastAsia" w:hAnsiTheme="minorEastAsia" w:eastAsiaTheme="minorEastAsia"/>
          <w:sz w:val="28"/>
          <w:szCs w:val="28"/>
        </w:rPr>
      </w:pPr>
    </w:p>
    <w:p w14:paraId="649A55FA">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D2DBCD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68C37C43">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51C16C7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5E61E6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61A3B79">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0A54F330">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97FA1F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D89B5DD">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2496124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58E438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E68AE1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7B02037">
      <w:pPr>
        <w:widowControl w:val="0"/>
        <w:numPr>
          <w:ilvl w:val="0"/>
          <w:numId w:val="2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BCCA206">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57F472CE">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45E824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经综合评价，中南路街道办事处“统计工作经费”绩效评价总得分为90.00分，评价结果为优。具体分项得分如下：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AE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70C62F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579CE5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8F2FCCF">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9DCDFB1">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223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9D44E8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2E57A032">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75DBCF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48AABE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DAA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340E6C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29BC674">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6AC568A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16B2523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B4C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C1717F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0E47266">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B536C7E">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095086B">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110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9AEF43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AAA1660">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766F98A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27A5E30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25A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639E102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72982D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664BF10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6FB76E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F8F2127">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ECD77D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04C8A27">
      <w:pPr>
        <w:pStyle w:val="10"/>
        <w:numPr>
          <w:ilvl w:val="0"/>
          <w:numId w:val="2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8E5D77B">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项目全年预算数为14.88万元，执行数为14.88万元，完成预算的100 %。主要产出和效果：一是</w:t>
      </w:r>
      <w:r>
        <w:rPr>
          <w:rFonts w:hint="eastAsia" w:asciiTheme="minorEastAsia" w:hAnsiTheme="minorEastAsia" w:eastAsiaTheme="minorEastAsia"/>
          <w:sz w:val="28"/>
          <w:szCs w:val="28"/>
          <w:lang w:eastAsia="zh-CN"/>
        </w:rPr>
        <w:t>及时</w:t>
      </w:r>
      <w:r>
        <w:rPr>
          <w:rFonts w:hint="eastAsia" w:asciiTheme="minorEastAsia" w:hAnsiTheme="minorEastAsia" w:eastAsiaTheme="minorEastAsia"/>
          <w:sz w:val="28"/>
          <w:szCs w:val="28"/>
        </w:rPr>
        <w:t>准确反映相关统计数据；二是完善单位名录，及时掌握相关信息。</w:t>
      </w:r>
    </w:p>
    <w:p w14:paraId="6ED661A7">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6DA4B1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1、统计数量大，信息维护有一定滞后性；</w:t>
      </w:r>
    </w:p>
    <w:p w14:paraId="66F24D0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2、相关企业信息变化，名录库未及时更新。</w:t>
      </w:r>
    </w:p>
    <w:p w14:paraId="24D0E91D">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8B7ACDA">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1、定期与不定期核实相关信息，及时跟进异动情况；</w:t>
      </w:r>
    </w:p>
    <w:p w14:paraId="0C8A4F41">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2、建立信息共联，及时更新名录库。</w:t>
      </w:r>
    </w:p>
    <w:p w14:paraId="669F482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1D4B2331">
      <w:pPr>
        <w:spacing w:line="360" w:lineRule="auto"/>
        <w:jc w:val="center"/>
        <w:rPr>
          <w:rFonts w:ascii="宋体" w:hAnsi="宋体" w:eastAsia="宋体"/>
          <w:b/>
          <w:sz w:val="44"/>
          <w:szCs w:val="44"/>
        </w:rPr>
      </w:pPr>
    </w:p>
    <w:p w14:paraId="6BF4F3E8">
      <w:pPr>
        <w:spacing w:line="360" w:lineRule="auto"/>
        <w:jc w:val="center"/>
        <w:rPr>
          <w:rFonts w:ascii="宋体" w:hAnsi="宋体" w:eastAsia="宋体"/>
          <w:b/>
          <w:sz w:val="44"/>
          <w:szCs w:val="44"/>
        </w:rPr>
      </w:pPr>
    </w:p>
    <w:p w14:paraId="6B9AB99A">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武昌区中南路街道2020年度巡查工作经费绩效自评报告</w:t>
      </w:r>
    </w:p>
    <w:p w14:paraId="4CBAC759">
      <w:pPr>
        <w:pStyle w:val="9"/>
        <w:ind w:firstLine="562"/>
        <w:jc w:val="left"/>
        <w:rPr>
          <w:rFonts w:cs="Arial Narrow" w:asciiTheme="minorEastAsia" w:hAnsiTheme="minorEastAsia" w:eastAsiaTheme="minorEastAsia"/>
          <w:b/>
          <w:sz w:val="28"/>
          <w:szCs w:val="28"/>
        </w:rPr>
      </w:pPr>
    </w:p>
    <w:p w14:paraId="19A4C138">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巡查工作经费</w:t>
      </w:r>
    </w:p>
    <w:p w14:paraId="33E8835C">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20.73</w:t>
      </w:r>
      <w:r>
        <w:rPr>
          <w:rFonts w:cs="Arial Narrow" w:asciiTheme="minorEastAsia" w:hAnsiTheme="minorEastAsia" w:eastAsiaTheme="minorEastAsia"/>
          <w:b/>
          <w:sz w:val="28"/>
          <w:szCs w:val="28"/>
        </w:rPr>
        <w:t>万元</w:t>
      </w:r>
    </w:p>
    <w:p w14:paraId="62EAF11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01E4495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0DA117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“巡查工作经费”绩效评价采用比较法、公众评判法、统计计算法、实地考察等方法进行评价分析，调阅相关凭证、单据进行分析研究。</w:t>
      </w:r>
    </w:p>
    <w:p w14:paraId="548C0835">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0BA61953">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项目全年预算数为20.73万元，执行数为20.73万元，完成预算的100 %。对社区进行社区党组织纪律、廉洁纪律、工作纪律、生活纪律等方面进行巡查。</w:t>
      </w:r>
      <w:r>
        <w:rPr>
          <w:rFonts w:cs="仿宋_GB2312" w:asciiTheme="minorEastAsia" w:hAnsiTheme="minorEastAsia" w:eastAsiaTheme="minorEastAsia"/>
          <w:sz w:val="28"/>
          <w:szCs w:val="28"/>
        </w:rPr>
        <w:t>着力转变和改进基层工作作风，进一步增强社区干部和广大居民群众依法依规的意识</w:t>
      </w:r>
      <w:r>
        <w:rPr>
          <w:rFonts w:hint="eastAsia" w:cs="仿宋_GB2312" w:asciiTheme="minorEastAsia" w:hAnsiTheme="minorEastAsia" w:eastAsiaTheme="minorEastAsia"/>
          <w:sz w:val="28"/>
          <w:szCs w:val="28"/>
        </w:rPr>
        <w:t>。</w:t>
      </w:r>
    </w:p>
    <w:p w14:paraId="485A8558">
      <w:pPr>
        <w:spacing w:line="360" w:lineRule="auto"/>
        <w:ind w:firstLine="56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2632C62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741C9AFB">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3E3FFEE0">
      <w:pPr>
        <w:spacing w:line="360" w:lineRule="auto"/>
        <w:rPr>
          <w:rFonts w:cs="Arial Narrow" w:asciiTheme="minorEastAsia" w:hAnsiTheme="minorEastAsia" w:eastAsiaTheme="minorEastAsia"/>
          <w:b/>
          <w:sz w:val="28"/>
          <w:szCs w:val="28"/>
        </w:rPr>
      </w:pPr>
    </w:p>
    <w:p w14:paraId="20056316">
      <w:pPr>
        <w:spacing w:line="360" w:lineRule="auto"/>
        <w:ind w:firstLine="562" w:firstLineChars="20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261106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56C67223">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D34F7A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D64399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C4B31F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1678B0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D111DEB">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C96E2E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40393A8">
      <w:pPr>
        <w:widowControl w:val="0"/>
        <w:numPr>
          <w:ilvl w:val="0"/>
          <w:numId w:val="27"/>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E203B33">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E9AA1E2">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B182960">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经综合评价，中南路街道办事处“巡查工作经费”绩效评价总得分为91.00分，评价结果为优。具体分项得分如下：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E5B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29F2AA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E0677C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7EBFCA8">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0333B7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65E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C1A6D5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76E8C5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DE4699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5330980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B32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DF5F82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6AEC87C7">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490900A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210A0B3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696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28A464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41504CF">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D6730E2">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4F381D16">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AE5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2A2449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F1D3481">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8FA3DD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4FBD09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75F0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6EF9D8C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8B0D85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0F4B617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5FE06D6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73D4A43">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9AE9E1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46B0AA5">
      <w:pPr>
        <w:pStyle w:val="10"/>
        <w:numPr>
          <w:ilvl w:val="0"/>
          <w:numId w:val="2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BF4A9A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项目全年预算数为20.73万元，执行数为20.73万元，完成预算的100 %。主要产出和效果：一是</w:t>
      </w:r>
      <w:r>
        <w:rPr>
          <w:rFonts w:asciiTheme="minorEastAsia" w:hAnsiTheme="minorEastAsia" w:eastAsiaTheme="minorEastAsia"/>
          <w:sz w:val="28"/>
          <w:szCs w:val="28"/>
        </w:rPr>
        <w:t>进一步增强社区干部和广大居民群众依法依规的意识</w:t>
      </w:r>
      <w:r>
        <w:rPr>
          <w:rFonts w:hint="eastAsia" w:asciiTheme="minorEastAsia" w:hAnsiTheme="minorEastAsia" w:eastAsiaTheme="minorEastAsia"/>
          <w:sz w:val="28"/>
          <w:szCs w:val="28"/>
        </w:rPr>
        <w:t>：二是</w:t>
      </w:r>
      <w:r>
        <w:rPr>
          <w:rFonts w:asciiTheme="minorEastAsia" w:hAnsiTheme="minorEastAsia" w:eastAsiaTheme="minorEastAsia"/>
          <w:sz w:val="28"/>
          <w:szCs w:val="28"/>
        </w:rPr>
        <w:t>加强精神文明建设，大力改善社区环境建设 。</w:t>
      </w:r>
    </w:p>
    <w:p w14:paraId="4B828B65">
      <w:pPr>
        <w:spacing w:line="360" w:lineRule="auto"/>
        <w:ind w:firstLine="560"/>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8C8F59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1、疫情期间，捐赠物资台账不完整；</w:t>
      </w:r>
    </w:p>
    <w:p w14:paraId="3A1B1AD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2、人口多，管理难度相对较大，部分社区资料缺失，存在归档及管理上不足。</w:t>
      </w:r>
    </w:p>
    <w:p w14:paraId="6A558DF9">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7CB253C">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建立健全社区管理制度，加强物资、固定资产的管理</w:t>
      </w:r>
    </w:p>
    <w:p w14:paraId="4611BB22">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规范社区的各项信息资料整档存档工作，并加强管理。</w:t>
      </w:r>
    </w:p>
    <w:p w14:paraId="31CE3097">
      <w:pPr>
        <w:spacing w:line="360" w:lineRule="auto"/>
        <w:ind w:firstLine="560"/>
        <w:rPr>
          <w:rFonts w:asciiTheme="minorEastAsia" w:hAnsiTheme="minorEastAsia" w:eastAsiaTheme="minorEastAsia"/>
          <w:sz w:val="28"/>
          <w:szCs w:val="28"/>
        </w:rPr>
      </w:pPr>
    </w:p>
    <w:p w14:paraId="4F0F7EE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5F7D513A">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武昌区中南路街道2020年度少数民族资金工作经费绩效自评报告</w:t>
      </w:r>
    </w:p>
    <w:p w14:paraId="7106A719">
      <w:pPr>
        <w:pStyle w:val="9"/>
        <w:ind w:firstLine="562"/>
        <w:jc w:val="left"/>
        <w:rPr>
          <w:rFonts w:cs="Arial Narrow" w:asciiTheme="minorEastAsia" w:hAnsiTheme="minorEastAsia" w:eastAsiaTheme="minorEastAsia"/>
          <w:b/>
          <w:sz w:val="28"/>
          <w:szCs w:val="28"/>
        </w:rPr>
      </w:pPr>
    </w:p>
    <w:p w14:paraId="4C03CB8C">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少数民族资金工作经费</w:t>
      </w:r>
    </w:p>
    <w:p w14:paraId="77B934E3">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22.77</w:t>
      </w:r>
      <w:r>
        <w:rPr>
          <w:rFonts w:cs="Arial Narrow" w:asciiTheme="minorEastAsia" w:hAnsiTheme="minorEastAsia" w:eastAsiaTheme="minorEastAsia"/>
          <w:b/>
          <w:sz w:val="28"/>
          <w:szCs w:val="28"/>
        </w:rPr>
        <w:t>万元</w:t>
      </w:r>
    </w:p>
    <w:p w14:paraId="3339AAB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5AB4336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1360DB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“少数民族资金工作经费”绩效评价采用比较法、公众评判法、统计计算法、实地考察等方法进行评价分析，调阅相关凭证、单据进行分析研究。</w:t>
      </w:r>
    </w:p>
    <w:p w14:paraId="414246E0">
      <w:pPr>
        <w:spacing w:line="360" w:lineRule="auto"/>
        <w:ind w:firstLine="562"/>
        <w:rPr>
          <w:rFonts w:cs="仿宋_GB2312" w:asciiTheme="minorEastAsia" w:hAnsiTheme="minorEastAsia" w:eastAsiaTheme="minorEastAsia"/>
          <w:sz w:val="28"/>
          <w:szCs w:val="28"/>
        </w:rPr>
      </w:pPr>
      <w:r>
        <w:rPr>
          <w:rFonts w:hint="eastAsia" w:cs="Arial Narrow" w:asciiTheme="minorEastAsia" w:hAnsiTheme="minorEastAsia" w:eastAsiaTheme="minorEastAsia"/>
          <w:b/>
          <w:bCs/>
          <w:sz w:val="28"/>
          <w:szCs w:val="28"/>
        </w:rPr>
        <w:t xml:space="preserve">    </w:t>
      </w:r>
      <w:r>
        <w:rPr>
          <w:rFonts w:hint="eastAsia" w:cs="仿宋_GB2312" w:asciiTheme="minorEastAsia" w:hAnsiTheme="minorEastAsia" w:eastAsiaTheme="minorEastAsia"/>
          <w:sz w:val="28"/>
          <w:szCs w:val="28"/>
        </w:rPr>
        <w:t>五、项目基本情况</w:t>
      </w:r>
    </w:p>
    <w:p w14:paraId="59C9870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项目全年预算数为22.77万元，执行数为22.77万元，完成预算的100 %。回民补贴主要用于回民住宿餐饮等少数民族的相关支出，关心关爱少数民族群众，促进辖区居民团结互助、共享发展成果。</w:t>
      </w:r>
    </w:p>
    <w:p w14:paraId="682681AE">
      <w:pPr>
        <w:spacing w:line="360" w:lineRule="auto"/>
        <w:ind w:firstLine="562"/>
        <w:rPr>
          <w:rFonts w:asciiTheme="minorEastAsia" w:hAnsiTheme="minorEastAsia" w:eastAsiaTheme="minorEastAsia"/>
          <w:sz w:val="28"/>
          <w:szCs w:val="28"/>
        </w:rPr>
      </w:pPr>
      <w:r>
        <w:rPr>
          <w:rFonts w:hint="eastAsia" w:cs="仿宋_GB2312" w:asciiTheme="minorEastAsia" w:hAnsiTheme="minorEastAsia" w:eastAsiaTheme="minorEastAsia"/>
          <w:b/>
          <w:sz w:val="28"/>
          <w:szCs w:val="28"/>
        </w:rPr>
        <w:t>六. 基</w:t>
      </w:r>
      <w:r>
        <w:rPr>
          <w:rFonts w:hint="eastAsia" w:cs="Arial Narrow" w:asciiTheme="minorEastAsia" w:hAnsiTheme="minorEastAsia" w:eastAsiaTheme="minorEastAsia"/>
          <w:b/>
          <w:bCs/>
          <w:sz w:val="28"/>
          <w:szCs w:val="28"/>
        </w:rPr>
        <w:t>准日及评价历时</w:t>
      </w:r>
    </w:p>
    <w:p w14:paraId="2FBF240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3FA7D117">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2EF761D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E70A70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B35D78B">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57EE16D">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DD3301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7A2292B">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A5E723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F7C652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A2C4E1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7FE3DB7">
      <w:pPr>
        <w:widowControl w:val="0"/>
        <w:numPr>
          <w:ilvl w:val="0"/>
          <w:numId w:val="29"/>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ECF2A8E">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008E3179">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EAA74F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经综合评价，中南路街道办事处“少数民族资金工作经费”绩效评价总得分为91.00分，评价结果为优。具体分项得分如下：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6B1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B78CA0D">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D225D3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FD40262">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21A991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DFF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DFA4C4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8EE71F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9735AD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3E19DD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720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A16E7E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F691845">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0CB9AE8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F23A88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E17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A9A487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999D179">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E3B72F8">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072086CD">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8C2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FA5C67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82BC2A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CBB2B8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0687C02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0E1D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36B43B5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380013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93ECBB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68B179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69B855A7">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E01901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538FB92">
      <w:pPr>
        <w:pStyle w:val="10"/>
        <w:numPr>
          <w:ilvl w:val="0"/>
          <w:numId w:val="3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F91547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项目全年预算数为22.77万元，执行数为22.77万元，完成预算的100 %。主要产出和效果：一是民政政策得以进一步贯彻；二是</w:t>
      </w:r>
      <w:r>
        <w:rPr>
          <w:rFonts w:hint="eastAsia" w:asciiTheme="minorEastAsia" w:hAnsiTheme="minorEastAsia" w:eastAsiaTheme="minorEastAsia"/>
          <w:sz w:val="28"/>
          <w:szCs w:val="28"/>
          <w:lang w:eastAsia="zh-CN"/>
        </w:rPr>
        <w:t>少数民族</w:t>
      </w:r>
      <w:r>
        <w:rPr>
          <w:rFonts w:hint="eastAsia" w:asciiTheme="minorEastAsia" w:hAnsiTheme="minorEastAsia" w:eastAsiaTheme="minorEastAsia"/>
          <w:sz w:val="28"/>
          <w:szCs w:val="28"/>
        </w:rPr>
        <w:t>群众也能享受到发展成果。</w:t>
      </w:r>
    </w:p>
    <w:p w14:paraId="755C30D9">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40BC5F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1、少数民族群众需求更多，服务要求高；</w:t>
      </w:r>
    </w:p>
    <w:p w14:paraId="68EA30C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2、辖区人员流动较大，人员信息掌握存在一定漏洞。</w:t>
      </w:r>
    </w:p>
    <w:p w14:paraId="0E0DDF25">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008857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1、针对少数民族群众的需求，灵活使用经费；</w:t>
      </w:r>
    </w:p>
    <w:p w14:paraId="5FD37F8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2、及时掌握更新流动人员信息情况，弥补相关漏洞。</w:t>
      </w:r>
    </w:p>
    <w:p w14:paraId="0A07795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33A73879">
      <w:pPr>
        <w:spacing w:line="360" w:lineRule="auto"/>
        <w:jc w:val="center"/>
        <w:rPr>
          <w:rFonts w:ascii="宋体" w:hAnsi="宋体" w:eastAsia="宋体"/>
          <w:b/>
          <w:sz w:val="44"/>
          <w:szCs w:val="44"/>
        </w:rPr>
      </w:pPr>
    </w:p>
    <w:p w14:paraId="1A8C05F7">
      <w:pPr>
        <w:spacing w:line="360" w:lineRule="auto"/>
        <w:jc w:val="center"/>
        <w:rPr>
          <w:rFonts w:ascii="宋体" w:hAnsi="宋体" w:eastAsia="宋体"/>
          <w:b/>
          <w:sz w:val="44"/>
          <w:szCs w:val="44"/>
        </w:rPr>
      </w:pPr>
    </w:p>
    <w:p w14:paraId="192A687C">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武昌区中南路街道2020年度社区工会经费绩效自评报告</w:t>
      </w:r>
    </w:p>
    <w:p w14:paraId="12B4603B">
      <w:pPr>
        <w:pStyle w:val="9"/>
        <w:ind w:firstLine="562"/>
        <w:jc w:val="left"/>
        <w:rPr>
          <w:rFonts w:cs="Arial Narrow" w:asciiTheme="minorEastAsia" w:hAnsiTheme="minorEastAsia" w:eastAsiaTheme="minorEastAsia"/>
          <w:b/>
          <w:sz w:val="28"/>
          <w:szCs w:val="28"/>
        </w:rPr>
      </w:pPr>
    </w:p>
    <w:p w14:paraId="31A27C32">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社区工会经费</w:t>
      </w:r>
    </w:p>
    <w:p w14:paraId="2A0363C1">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2.4</w:t>
      </w:r>
      <w:r>
        <w:rPr>
          <w:rFonts w:cs="Arial Narrow" w:asciiTheme="minorEastAsia" w:hAnsiTheme="minorEastAsia" w:eastAsiaTheme="minorEastAsia"/>
          <w:b/>
          <w:sz w:val="28"/>
          <w:szCs w:val="28"/>
        </w:rPr>
        <w:t>万元</w:t>
      </w:r>
    </w:p>
    <w:p w14:paraId="2E2D8C8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917A99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4E61E10">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“社区工会经费”绩效评价采用比较法、公众评判法、统计计算法、实地考察等方法进行评价分析，调阅相关凭证、单据进行分析研究。</w:t>
      </w:r>
    </w:p>
    <w:p w14:paraId="4A65FA61">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67E61A4">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项目全年预算数为2.4万元，执行数为2.4万元，完成预算的100 %。</w:t>
      </w:r>
    </w:p>
    <w:p w14:paraId="581E2C5C">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社区工会经费用于社区各项工会活动等相关支出，彰显组织关爱，提升居民幸福感。</w:t>
      </w:r>
    </w:p>
    <w:p w14:paraId="5163E1B1">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24EF301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5ACFC516">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w:t>
      </w:r>
      <w:r>
        <w:rPr>
          <w:rFonts w:cs="Arial Narrow" w:asciiTheme="minorEastAsia" w:hAnsiTheme="minorEastAsia" w:eastAsiaTheme="minorEastAsia"/>
          <w:sz w:val="28"/>
          <w:szCs w:val="28"/>
        </w:rPr>
        <w:t>2</w:t>
      </w:r>
      <w:r>
        <w:rPr>
          <w:rFonts w:hint="eastAsia" w:cs="Arial Narrow" w:asciiTheme="minorEastAsia" w:hAnsiTheme="minorEastAsia" w:eastAsiaTheme="minorEastAsia"/>
          <w:sz w:val="28"/>
          <w:szCs w:val="28"/>
        </w:rPr>
        <w:t>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3E88AE0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99F523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F223CD5">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5EC852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0B7EDA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1A3796D">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C42F30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7A3EE2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1E3662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7B54621">
      <w:pPr>
        <w:widowControl w:val="0"/>
        <w:numPr>
          <w:ilvl w:val="0"/>
          <w:numId w:val="3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A0F7C6E">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0D988F35">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219C33D">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经综合评价，中南路街道办事处“社区工会工作经费”绩效评价总得分为92.00分，评价结果为优。具体分项得分如下：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9CF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EC8E76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4A8B9A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BFA83D5">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E05430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027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CAFC52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22EBFCF1">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014D91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933548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674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D699EC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5052016">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52F38EE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43B1FB1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3AA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CBF42F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E808C7D">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B792501">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51E40377">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462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6325A8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B065A88">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1D5F4FC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2CF0455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6BC9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E806F7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17CE64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DA6432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3226124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1C9CD70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1011E5A">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F6A0666">
      <w:pPr>
        <w:pStyle w:val="10"/>
        <w:numPr>
          <w:ilvl w:val="0"/>
          <w:numId w:val="3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3A04668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项目全年预算数为2.4万元，执行数为2.4万元，完成预算的100 %。主要产出和效果：一是组织工会活动，提升居民幸福感；二是拉近了与社区居民的距离。</w:t>
      </w:r>
    </w:p>
    <w:p w14:paraId="6A292746">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6ED493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1、社区工会经费组织活动形式单一；</w:t>
      </w:r>
    </w:p>
    <w:p w14:paraId="61143BC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2、社区工会成本控制压力较大。</w:t>
      </w:r>
    </w:p>
    <w:p w14:paraId="41E464B0">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0EC2FCA">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1、优化社区工会活动，形式多样、丰富；</w:t>
      </w:r>
    </w:p>
    <w:p w14:paraId="096546D7">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2、进一步控制工会成本，节约支出。</w:t>
      </w:r>
    </w:p>
    <w:p w14:paraId="29632BF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2879D06C">
      <w:pPr>
        <w:spacing w:line="360" w:lineRule="auto"/>
        <w:jc w:val="center"/>
        <w:rPr>
          <w:rFonts w:ascii="宋体" w:hAnsi="宋体" w:eastAsia="宋体"/>
          <w:b/>
          <w:sz w:val="44"/>
          <w:szCs w:val="44"/>
        </w:rPr>
      </w:pPr>
    </w:p>
    <w:p w14:paraId="185F9C9B">
      <w:pPr>
        <w:spacing w:line="360" w:lineRule="auto"/>
        <w:jc w:val="center"/>
        <w:rPr>
          <w:rFonts w:ascii="宋体" w:hAnsi="宋体" w:eastAsia="宋体"/>
          <w:b/>
          <w:sz w:val="44"/>
          <w:szCs w:val="44"/>
        </w:rPr>
      </w:pPr>
    </w:p>
    <w:p w14:paraId="536F1986">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武昌区中南路街道2020年度基层兼职统战委员工作补贴工作经费绩效自评报告</w:t>
      </w:r>
    </w:p>
    <w:p w14:paraId="52483D0F">
      <w:pPr>
        <w:pStyle w:val="9"/>
        <w:ind w:firstLine="562"/>
        <w:jc w:val="left"/>
        <w:rPr>
          <w:rFonts w:cs="Arial Narrow" w:asciiTheme="minorEastAsia" w:hAnsiTheme="minorEastAsia" w:eastAsiaTheme="minorEastAsia"/>
          <w:b/>
          <w:sz w:val="28"/>
          <w:szCs w:val="28"/>
        </w:rPr>
      </w:pPr>
    </w:p>
    <w:p w14:paraId="3841B204">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基层兼职统战委员工作补贴工作经费</w:t>
      </w:r>
    </w:p>
    <w:p w14:paraId="28CCCEFB">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2.88</w:t>
      </w:r>
      <w:r>
        <w:rPr>
          <w:rFonts w:cs="Arial Narrow" w:asciiTheme="minorEastAsia" w:hAnsiTheme="minorEastAsia" w:eastAsiaTheme="minorEastAsia"/>
          <w:b/>
          <w:sz w:val="28"/>
          <w:szCs w:val="28"/>
        </w:rPr>
        <w:t>万元</w:t>
      </w:r>
    </w:p>
    <w:p w14:paraId="78571EF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256F08B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7913DB1">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“基层兼职统战委员工作补贴工作经费”绩效评价采用比较法、公众评判法、统计计算法、实地考察等方法进行评价分析，调阅相关凭证、单据进行分析研究。</w:t>
      </w:r>
    </w:p>
    <w:p w14:paraId="1AC95DD6">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2FCB421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2.88万元，执行数为2.88万元，完成预算的100 %。全面梳理辖区统战工作中存在的差距和不足，找准统一战线各领域存在的重点难点问题、统一战线工作实践中遇到的新情况新问题，促进街道统一战线工作全面提升。</w:t>
      </w:r>
    </w:p>
    <w:p w14:paraId="3801A1A5">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2A9F8FC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7D61E850">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614D982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3FB399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BA032DE">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4B5D6CB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3AE6F6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87D8DA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97CBAB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20C08F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ADCC36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DE682C2">
      <w:pPr>
        <w:widowControl w:val="0"/>
        <w:numPr>
          <w:ilvl w:val="0"/>
          <w:numId w:val="3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4F2B1E6">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0DDA272E">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5C1461B">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经综合评价，中南路街道办事处“基层兼职统战委员工作补贴工作经费”绩效评价总得分为91.00分，评价结果为优。具体分项得分如下：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E07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A8FB5F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610207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9A40918">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25DAE8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46BA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AA9977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A9D2F0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56979D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5E40FB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C00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934586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7AD38DC">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23B44F2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2C18C90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21E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A50AD8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74BECD4">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5E788DE">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6BE758E8">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FA8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69E6F5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52EC161C">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3358D8D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FE795D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3222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D597FD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527118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44031B3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4611032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6D9D0FA4">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FDB1F0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31FEA74">
      <w:pPr>
        <w:pStyle w:val="10"/>
        <w:numPr>
          <w:ilvl w:val="0"/>
          <w:numId w:val="3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90D656B">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项目全年预算数为2.88万元，执行数为2.88万元，完成预算的100 %。主要产出和效果：一是补足街道统战工作短板，重点问题得以解决；二是针对新情况、新问题都得以妥善解决。</w:t>
      </w:r>
    </w:p>
    <w:p w14:paraId="7D598311">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A6AC2D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1、资金监控存有不足；</w:t>
      </w:r>
    </w:p>
    <w:p w14:paraId="47BFFF1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2、资金使用效益有待提高。</w:t>
      </w:r>
    </w:p>
    <w:p w14:paraId="38DA86AD">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78128C2">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1、完善事前、事中、事后监控；</w:t>
      </w:r>
    </w:p>
    <w:p w14:paraId="18C6E49B">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2、高效率使用工作经费。</w:t>
      </w:r>
    </w:p>
    <w:p w14:paraId="752790F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6E938911">
      <w:pPr>
        <w:spacing w:line="360" w:lineRule="auto"/>
        <w:jc w:val="center"/>
        <w:rPr>
          <w:rFonts w:ascii="宋体" w:hAnsi="宋体" w:eastAsia="宋体"/>
          <w:b/>
          <w:sz w:val="44"/>
          <w:szCs w:val="44"/>
        </w:rPr>
      </w:pPr>
    </w:p>
    <w:p w14:paraId="2B36AC8F">
      <w:pPr>
        <w:spacing w:line="360" w:lineRule="auto"/>
        <w:jc w:val="center"/>
        <w:rPr>
          <w:rFonts w:ascii="宋体" w:hAnsi="宋体" w:eastAsia="宋体"/>
          <w:b/>
          <w:sz w:val="44"/>
          <w:szCs w:val="44"/>
        </w:rPr>
      </w:pPr>
    </w:p>
    <w:p w14:paraId="34769224">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武昌区中南路街道2020年度重大节日慰问经费绩效自评报告</w:t>
      </w:r>
    </w:p>
    <w:p w14:paraId="77FF2F44">
      <w:pPr>
        <w:pStyle w:val="9"/>
        <w:ind w:firstLine="562"/>
        <w:jc w:val="left"/>
        <w:rPr>
          <w:rFonts w:cs="Arial Narrow" w:asciiTheme="minorEastAsia" w:hAnsiTheme="minorEastAsia" w:eastAsiaTheme="minorEastAsia"/>
          <w:b/>
          <w:sz w:val="28"/>
          <w:szCs w:val="28"/>
        </w:rPr>
      </w:pPr>
    </w:p>
    <w:p w14:paraId="170D31E2">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重大节日慰问经费</w:t>
      </w:r>
    </w:p>
    <w:p w14:paraId="2376995B">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3.19</w:t>
      </w:r>
      <w:r>
        <w:rPr>
          <w:rFonts w:cs="Arial Narrow" w:asciiTheme="minorEastAsia" w:hAnsiTheme="minorEastAsia" w:eastAsiaTheme="minorEastAsia"/>
          <w:b/>
          <w:sz w:val="28"/>
          <w:szCs w:val="28"/>
        </w:rPr>
        <w:t>万元</w:t>
      </w:r>
    </w:p>
    <w:p w14:paraId="43D70C1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7DFD17E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0BC4192A">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“重大节日慰问经费”绩效评价采用比较法、公众评判法、统计计算法、实地考察等方法进行评价分析，调阅相关凭证、单据进行分析研究。</w:t>
      </w:r>
    </w:p>
    <w:p w14:paraId="21DCE85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bCs/>
          <w:sz w:val="28"/>
          <w:szCs w:val="28"/>
        </w:rPr>
        <w:t xml:space="preserve">    </w:t>
      </w:r>
      <w:r>
        <w:rPr>
          <w:rFonts w:hint="eastAsia" w:cs="Arial Narrow" w:asciiTheme="minorEastAsia" w:hAnsiTheme="minorEastAsia" w:eastAsiaTheme="minorEastAsia"/>
          <w:b/>
          <w:sz w:val="28"/>
          <w:szCs w:val="28"/>
        </w:rPr>
        <w:t>五、项目基本情况</w:t>
      </w:r>
    </w:p>
    <w:p w14:paraId="4D1618E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项目全年预算数为3.19万元，执行数为3.19万元，完成预算的100 %。关爱、关心干部员工、居民等，烘托节日气氛，体现组织关爱。</w:t>
      </w:r>
    </w:p>
    <w:p w14:paraId="1778914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六. 基准日及评价历时</w:t>
      </w:r>
    </w:p>
    <w:p w14:paraId="55ACA0E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0B2DF20C">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563D29F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4E992A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7CAACC0">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576EBF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4BACE5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8E9E99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71FB3C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1A955A3">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60E660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82EFFB6">
      <w:pPr>
        <w:widowControl w:val="0"/>
        <w:numPr>
          <w:ilvl w:val="0"/>
          <w:numId w:val="35"/>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41E3B96">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61A5DD8">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ECBFD04">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经综合评价，中南路街道办事处“重大节日慰问经费工作经费”绩效评价总得分为90.00分，评价结果为优。具体分项得分如下：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4A6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10E33B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9FEBA8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8F47F3E">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63553A8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664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CC9B4C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EDE022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08A673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2A3E252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07D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F9377B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191089F">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8891D6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4811CFD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395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30F110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02B9C3C">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7F9780E">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32DBDFBA">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781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B2D7F3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702E20E">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3E22D6E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186B0B8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4133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53BF04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F8CF26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F82602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0F651BD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A104BB0">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0BE288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E31C033">
      <w:pPr>
        <w:pStyle w:val="10"/>
        <w:numPr>
          <w:ilvl w:val="0"/>
          <w:numId w:val="3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441963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项目全年预算数为3.19万元，执行数为3.19万元，完成预算的100 %。主要产出和效果：一是干部员工关爱得以彰显；二是凝聚力、向心力得以加强</w:t>
      </w:r>
    </w:p>
    <w:p w14:paraId="45CC0F3B">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659069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1、关爱不及时；</w:t>
      </w:r>
    </w:p>
    <w:p w14:paraId="66A73BF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2、慰问手续监管有隐忧。</w:t>
      </w:r>
    </w:p>
    <w:p w14:paraId="35E8FF7C">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589621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1、提前做好节日慰问谋划，及时关爱；</w:t>
      </w:r>
    </w:p>
    <w:p w14:paraId="5FC2A4EA">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2、严格执行慰问手续，确保手续合规、完整。</w:t>
      </w:r>
    </w:p>
    <w:p w14:paraId="309581A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03892838">
      <w:pPr>
        <w:spacing w:line="360" w:lineRule="auto"/>
        <w:jc w:val="center"/>
        <w:rPr>
          <w:rFonts w:ascii="宋体" w:hAnsi="宋体" w:eastAsia="宋体"/>
          <w:b/>
          <w:sz w:val="44"/>
          <w:szCs w:val="44"/>
        </w:rPr>
      </w:pPr>
    </w:p>
    <w:p w14:paraId="5E83BE10">
      <w:pPr>
        <w:spacing w:line="360" w:lineRule="auto"/>
        <w:jc w:val="center"/>
        <w:rPr>
          <w:rFonts w:ascii="宋体" w:hAnsi="宋体" w:eastAsia="宋体"/>
          <w:b/>
          <w:sz w:val="44"/>
          <w:szCs w:val="44"/>
        </w:rPr>
      </w:pPr>
    </w:p>
    <w:p w14:paraId="3018DFCC">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武昌区中南路街道2020年度社会治安综合治理激励性资金绩效自评报告</w:t>
      </w:r>
    </w:p>
    <w:p w14:paraId="3FB5DCAD">
      <w:pPr>
        <w:pStyle w:val="9"/>
        <w:ind w:firstLine="562"/>
        <w:jc w:val="left"/>
        <w:rPr>
          <w:rFonts w:cs="Arial Narrow" w:asciiTheme="minorEastAsia" w:hAnsiTheme="minorEastAsia" w:eastAsiaTheme="minorEastAsia"/>
          <w:b/>
          <w:sz w:val="28"/>
          <w:szCs w:val="28"/>
        </w:rPr>
      </w:pPr>
    </w:p>
    <w:p w14:paraId="0ED1B401">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社会治安综合治理激励性资金</w:t>
      </w:r>
    </w:p>
    <w:p w14:paraId="32686813">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4</w:t>
      </w:r>
      <w:r>
        <w:rPr>
          <w:rFonts w:cs="Arial Narrow" w:asciiTheme="minorEastAsia" w:hAnsiTheme="minorEastAsia" w:eastAsiaTheme="minorEastAsia"/>
          <w:b/>
          <w:sz w:val="28"/>
          <w:szCs w:val="28"/>
        </w:rPr>
        <w:t>万元</w:t>
      </w:r>
    </w:p>
    <w:p w14:paraId="006B245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216A242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0C94F48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“社会治安综合治理激励性资金”绩效评价采用比较法、公众评判法、统计计算法、实地考察等方法进行评价分析，调阅相关凭证、单据进行分析研究。</w:t>
      </w:r>
    </w:p>
    <w:p w14:paraId="6E5787A5">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F8239B2">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项目全年预算数为4万元，执行数为4万元，完成预算的100 %。</w:t>
      </w:r>
    </w:p>
    <w:p w14:paraId="58B71A37">
      <w:pPr>
        <w:spacing w:line="360" w:lineRule="auto"/>
        <w:ind w:firstLine="420" w:firstLineChars="1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促进辖区综合治理，加强安防建设，提升安防、人防、技防水平。</w:t>
      </w:r>
    </w:p>
    <w:p w14:paraId="7C97D66D">
      <w:pPr>
        <w:spacing w:line="360" w:lineRule="auto"/>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0FEC413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5F3B2D62">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1620EFB8">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A3F548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570EB8D">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0A3914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FF663C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4ED5D9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C2C98B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1F4DFE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FE4C23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6486F15">
      <w:pPr>
        <w:widowControl w:val="0"/>
        <w:numPr>
          <w:ilvl w:val="0"/>
          <w:numId w:val="27"/>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0AACF53">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C367AC0">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36B2748">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经综合评价，中南路街道办事处“社会治安综合治理激励性资金工作经费”绩效评价总得分为91.00分，评价结果为优。具体分项得分如下：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C45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1046C9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53D976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F09CA23">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142784D">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A55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0028B6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EF55D7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1001CB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40B36C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CC9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CCE586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23D846D">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6844BD0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4BA344D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195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702773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6A3B3AE">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9DD2604">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77B60CDF">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700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7ACF2A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CE4C73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AFEB93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4E58BF4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6CF1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465DE4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0BE45AD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47C3254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77FE332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6D637706">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9CEC33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084B393">
      <w:pPr>
        <w:pStyle w:val="10"/>
        <w:numPr>
          <w:ilvl w:val="0"/>
          <w:numId w:val="2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437B37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项目全年预算数为4万元，执行数为4万元，完成预算的100 %。主要产出和效果：一是街道治安更加安全；二是街道环境更加整洁。</w:t>
      </w:r>
    </w:p>
    <w:p w14:paraId="206C31EC">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5CFDED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1、治安隐患仍存隐忧；</w:t>
      </w:r>
    </w:p>
    <w:p w14:paraId="5807C5B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2、人口多，管理难度相对较大。</w:t>
      </w:r>
    </w:p>
    <w:p w14:paraId="58382A22">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CBAE582">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1、从根本上推进治安管理，用活资金；</w:t>
      </w:r>
    </w:p>
    <w:p w14:paraId="68E14CB5">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2、加强正能量宣传，提升辖区居民满意度。</w:t>
      </w:r>
    </w:p>
    <w:p w14:paraId="3D54146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1B7A5BC6">
      <w:pPr>
        <w:spacing w:line="360" w:lineRule="auto"/>
        <w:ind w:firstLine="560"/>
        <w:rPr>
          <w:rFonts w:cs="Arial Narrow" w:asciiTheme="minorEastAsia" w:hAnsiTheme="minorEastAsia" w:eastAsiaTheme="minorEastAsia"/>
          <w:sz w:val="28"/>
          <w:szCs w:val="28"/>
        </w:rPr>
      </w:pPr>
    </w:p>
    <w:p w14:paraId="7FE92EFE">
      <w:pPr>
        <w:spacing w:line="360" w:lineRule="auto"/>
        <w:ind w:firstLine="560"/>
        <w:rPr>
          <w:rFonts w:cs="Arial Narrow" w:asciiTheme="minorEastAsia" w:hAnsiTheme="minorEastAsia" w:eastAsiaTheme="minorEastAsia"/>
          <w:sz w:val="28"/>
          <w:szCs w:val="28"/>
        </w:rPr>
      </w:pPr>
    </w:p>
    <w:p w14:paraId="53BB695C">
      <w:pPr>
        <w:spacing w:line="360" w:lineRule="auto"/>
        <w:jc w:val="center"/>
        <w:rPr>
          <w:rFonts w:ascii="宋体" w:hAnsi="宋体" w:eastAsia="宋体"/>
          <w:b/>
          <w:sz w:val="44"/>
          <w:szCs w:val="44"/>
        </w:rPr>
      </w:pPr>
    </w:p>
    <w:p w14:paraId="67E4DA86">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武昌区中南路街道2020年度科普活动工作经费绩效自评报告</w:t>
      </w:r>
    </w:p>
    <w:p w14:paraId="577C6B4C">
      <w:pPr>
        <w:pStyle w:val="9"/>
        <w:ind w:firstLine="562"/>
        <w:jc w:val="left"/>
        <w:rPr>
          <w:rFonts w:cs="Arial Narrow" w:asciiTheme="minorEastAsia" w:hAnsiTheme="minorEastAsia" w:eastAsiaTheme="minorEastAsia"/>
          <w:b/>
          <w:sz w:val="28"/>
          <w:szCs w:val="28"/>
        </w:rPr>
      </w:pPr>
    </w:p>
    <w:p w14:paraId="7DE46AFB">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科普活动工作经费</w:t>
      </w:r>
    </w:p>
    <w:p w14:paraId="591B03F5">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30</w:t>
      </w:r>
      <w:r>
        <w:rPr>
          <w:rFonts w:cs="Arial Narrow" w:asciiTheme="minorEastAsia" w:hAnsiTheme="minorEastAsia" w:eastAsiaTheme="minorEastAsia"/>
          <w:b/>
          <w:sz w:val="28"/>
          <w:szCs w:val="28"/>
        </w:rPr>
        <w:t>万元</w:t>
      </w:r>
    </w:p>
    <w:p w14:paraId="3A3DF82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46D50A9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BD5FEC2">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“科普活动工作经费”绩效评价采用比较法、公众评判法、统计计算法、实地考察等方法进行评价分析，调阅相关凭证、单据进行分析研究。</w:t>
      </w:r>
    </w:p>
    <w:p w14:paraId="300A135A">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16F5BA79">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项目全年预算数为30万元，执行数为30万元，完成预算的100 %。</w:t>
      </w:r>
    </w:p>
    <w:p w14:paraId="44A8CDA0">
      <w:pPr>
        <w:spacing w:line="360" w:lineRule="auto"/>
        <w:rPr>
          <w:rFonts w:asciiTheme="minorEastAsia" w:hAnsiTheme="minorEastAsia" w:eastAsiaTheme="minorEastAsia"/>
          <w:sz w:val="28"/>
          <w:szCs w:val="28"/>
        </w:rPr>
      </w:pPr>
      <w:r>
        <w:rPr>
          <w:rFonts w:hint="eastAsia" w:cs="Arial" w:asciiTheme="minorEastAsia" w:hAnsiTheme="minorEastAsia" w:eastAsiaTheme="minorEastAsia"/>
          <w:sz w:val="28"/>
          <w:szCs w:val="28"/>
          <w:shd w:val="clear" w:color="auto" w:fill="FFFFFF"/>
        </w:rPr>
        <w:t>科普活动经费用于</w:t>
      </w:r>
      <w:r>
        <w:rPr>
          <w:rFonts w:hint="eastAsia" w:asciiTheme="minorEastAsia" w:hAnsiTheme="minorEastAsia" w:eastAsiaTheme="minorEastAsia"/>
          <w:sz w:val="28"/>
          <w:szCs w:val="28"/>
        </w:rPr>
        <w:t>科普知识</w:t>
      </w:r>
      <w:r>
        <w:rPr>
          <w:rFonts w:cs="Arial" w:asciiTheme="minorEastAsia" w:hAnsiTheme="minorEastAsia" w:eastAsiaTheme="minorEastAsia"/>
          <w:sz w:val="28"/>
          <w:szCs w:val="28"/>
          <w:shd w:val="clear" w:color="auto" w:fill="FFFFFF"/>
        </w:rPr>
        <w:t>宣传资料分发、免费咨询、</w:t>
      </w:r>
      <w:r>
        <w:rPr>
          <w:rFonts w:hint="eastAsia" w:cs="Arial" w:asciiTheme="minorEastAsia" w:hAnsiTheme="minorEastAsia" w:eastAsiaTheme="minorEastAsia"/>
          <w:sz w:val="28"/>
          <w:szCs w:val="28"/>
          <w:shd w:val="clear" w:color="auto" w:fill="FFFFFF"/>
        </w:rPr>
        <w:t>科普文化长廊</w:t>
      </w:r>
      <w:r>
        <w:rPr>
          <w:rFonts w:cs="Arial" w:asciiTheme="minorEastAsia" w:hAnsiTheme="minorEastAsia" w:eastAsiaTheme="minorEastAsia"/>
          <w:sz w:val="28"/>
          <w:szCs w:val="28"/>
          <w:shd w:val="clear" w:color="auto" w:fill="FFFFFF"/>
        </w:rPr>
        <w:t>和科普</w:t>
      </w:r>
      <w:r>
        <w:rPr>
          <w:rFonts w:hint="eastAsia" w:cs="Arial" w:asciiTheme="minorEastAsia" w:hAnsiTheme="minorEastAsia" w:eastAsiaTheme="minorEastAsia"/>
          <w:sz w:val="28"/>
          <w:szCs w:val="28"/>
          <w:shd w:val="clear" w:color="auto" w:fill="FFFFFF"/>
        </w:rPr>
        <w:t>活动等相关支出，普及科学知识，贯彻科教兴国战略</w:t>
      </w:r>
      <w:r>
        <w:rPr>
          <w:rFonts w:cs="Arial" w:asciiTheme="minorEastAsia" w:hAnsiTheme="minorEastAsia" w:eastAsiaTheme="minorEastAsia"/>
          <w:sz w:val="28"/>
          <w:szCs w:val="28"/>
          <w:shd w:val="clear" w:color="auto" w:fill="FFFFFF"/>
        </w:rPr>
        <w:t>。</w:t>
      </w:r>
    </w:p>
    <w:p w14:paraId="01FE4B2D">
      <w:pPr>
        <w:spacing w:line="360" w:lineRule="auto"/>
        <w:ind w:firstLine="560"/>
        <w:rPr>
          <w:rFonts w:asciiTheme="minorEastAsia" w:hAnsiTheme="minorEastAsia" w:eastAsiaTheme="minorEastAsia"/>
          <w:sz w:val="28"/>
          <w:szCs w:val="28"/>
        </w:rPr>
      </w:pPr>
    </w:p>
    <w:p w14:paraId="7AA732B7">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DB15FA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0E1F80E6">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320AD54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C6D079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63E9F29F">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0D2BD9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1C6005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9BF7AA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F5F8C0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17</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1AECEC7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F8B424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BCA3B65">
      <w:pPr>
        <w:widowControl w:val="0"/>
        <w:numPr>
          <w:ilvl w:val="0"/>
          <w:numId w:val="37"/>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BD0C4F9">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34</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C4DC9C8">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F2B846A">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经综合评价，中南路街道办事处“科普活动工作经费”绩效评价总得分为91.00分，评价结果为优。具体分项得分如下：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E28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628830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F7691D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BF88A1B">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938D38D">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AB7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86228E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173AC88">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CA2D64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AE5E09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E3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426FB3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67AC9EF">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41B18E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17</w:t>
            </w:r>
            <w:r>
              <w:rPr>
                <w:rFonts w:cs="Arial Narrow" w:asciiTheme="minorEastAsia" w:hAnsiTheme="minorEastAsia" w:eastAsiaTheme="minorEastAsia"/>
                <w:sz w:val="28"/>
                <w:szCs w:val="28"/>
              </w:rPr>
              <w:t>分</w:t>
            </w:r>
          </w:p>
        </w:tc>
        <w:tc>
          <w:tcPr>
            <w:tcW w:w="2126" w:type="dxa"/>
            <w:vAlign w:val="center"/>
          </w:tcPr>
          <w:p w14:paraId="488CDD7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3E36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EF9982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B0CBC25">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43D249D">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86028A1">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2C9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7CD279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9246C52">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16E3139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34</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7D796A8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63C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FEB53A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31575F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084C60A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8101A9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20D2F01C">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01ADD5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200FBC6">
      <w:pPr>
        <w:pStyle w:val="10"/>
        <w:numPr>
          <w:ilvl w:val="0"/>
          <w:numId w:val="3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3FFA17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项目全年预算数为30万元，执行数为30万元，完成预算的100 %。主要产出和效果：一是开展多项科普活动，科学知识得到进一步普及；二是发放科普宣传资料，将科学知识传播到居民家中。</w:t>
      </w:r>
    </w:p>
    <w:p w14:paraId="01BE07B2">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77F883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1、居民对科普宣传认识度不够；</w:t>
      </w:r>
    </w:p>
    <w:p w14:paraId="655CD332">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2、科普活动形式不丰富。</w:t>
      </w:r>
    </w:p>
    <w:p w14:paraId="68352DCF">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12F60C5">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1、加大科普知识宣传力度，丰富宣传方式；</w:t>
      </w:r>
    </w:p>
    <w:p w14:paraId="4410417E">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2、丰富科普活动形式，通过讲座、体验式参与等让居民更好</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吸收科普知识。</w:t>
      </w:r>
    </w:p>
    <w:p w14:paraId="0A81905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4DEC6A22">
      <w:pPr>
        <w:spacing w:line="360" w:lineRule="auto"/>
        <w:jc w:val="center"/>
        <w:rPr>
          <w:rFonts w:ascii="宋体" w:hAnsi="宋体" w:eastAsia="宋体"/>
          <w:b/>
          <w:sz w:val="44"/>
          <w:szCs w:val="44"/>
        </w:rPr>
      </w:pPr>
    </w:p>
    <w:p w14:paraId="573F24CC">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武昌区中南路街道2020年度基层公共文化服务体系建设工作经费绩效自评报告</w:t>
      </w:r>
    </w:p>
    <w:p w14:paraId="1CD67F0A">
      <w:pPr>
        <w:pStyle w:val="9"/>
        <w:ind w:firstLine="562"/>
        <w:jc w:val="left"/>
        <w:rPr>
          <w:rFonts w:cs="Arial Narrow" w:asciiTheme="minorEastAsia" w:hAnsiTheme="minorEastAsia" w:eastAsiaTheme="minorEastAsia"/>
          <w:b/>
          <w:sz w:val="28"/>
          <w:szCs w:val="28"/>
        </w:rPr>
      </w:pPr>
    </w:p>
    <w:p w14:paraId="0C94BBFD">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基层公共文化服务体系建设工作经费</w:t>
      </w:r>
    </w:p>
    <w:p w14:paraId="052F7BB5">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5</w:t>
      </w:r>
      <w:r>
        <w:rPr>
          <w:rFonts w:cs="Arial Narrow" w:asciiTheme="minorEastAsia" w:hAnsiTheme="minorEastAsia" w:eastAsiaTheme="minorEastAsia"/>
          <w:b/>
          <w:sz w:val="28"/>
          <w:szCs w:val="28"/>
        </w:rPr>
        <w:t>万元</w:t>
      </w:r>
    </w:p>
    <w:p w14:paraId="3F21ED2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2E0A6B9A">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5DAF04C">
      <w:pPr>
        <w:pStyle w:val="9"/>
        <w:ind w:firstLine="560"/>
        <w:jc w:val="left"/>
        <w:rPr>
          <w:rFonts w:cs="Arial Narrow" w:asciiTheme="minorEastAsia" w:hAnsiTheme="minorEastAsia" w:eastAsiaTheme="minorEastAsia"/>
          <w:b/>
          <w:sz w:val="28"/>
          <w:szCs w:val="28"/>
        </w:rPr>
      </w:pPr>
      <w:r>
        <w:rPr>
          <w:rFonts w:hint="eastAsia" w:cs="仿宋_GB2312" w:asciiTheme="minorEastAsia" w:hAnsiTheme="minorEastAsia" w:eastAsiaTheme="minorEastAsia"/>
          <w:sz w:val="28"/>
          <w:szCs w:val="28"/>
        </w:rPr>
        <w:t>“</w:t>
      </w:r>
      <w:r>
        <w:rPr>
          <w:rFonts w:hint="eastAsia" w:cs="Arial Narrow" w:asciiTheme="minorEastAsia" w:hAnsiTheme="minorEastAsia" w:eastAsiaTheme="minorEastAsia"/>
          <w:sz w:val="28"/>
          <w:szCs w:val="28"/>
        </w:rPr>
        <w:t>基层公共文化服务体系建设工作经费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56878819">
      <w:pPr>
        <w:spacing w:line="360" w:lineRule="auto"/>
        <w:outlineLvl w:val="0"/>
        <w:rPr>
          <w:rFonts w:cs="仿宋_GB2312" w:asciiTheme="minorEastAsia" w:hAnsiTheme="minorEastAsia" w:eastAsiaTheme="minorEastAsia"/>
          <w:b/>
          <w:sz w:val="28"/>
          <w:szCs w:val="28"/>
        </w:rPr>
      </w:pPr>
      <w:r>
        <w:rPr>
          <w:rFonts w:hint="eastAsia" w:cs="Arial Narrow" w:asciiTheme="minorEastAsia" w:hAnsiTheme="minorEastAsia" w:eastAsiaTheme="minorEastAsia"/>
          <w:b/>
          <w:bCs/>
          <w:sz w:val="28"/>
          <w:szCs w:val="28"/>
        </w:rPr>
        <w:t xml:space="preserve">    </w:t>
      </w:r>
      <w:r>
        <w:rPr>
          <w:rFonts w:hint="eastAsia" w:cs="仿宋_GB2312" w:asciiTheme="minorEastAsia" w:hAnsiTheme="minorEastAsia" w:eastAsiaTheme="minorEastAsia"/>
          <w:b/>
          <w:sz w:val="28"/>
          <w:szCs w:val="28"/>
        </w:rPr>
        <w:t>五、项目基本情况</w:t>
      </w:r>
    </w:p>
    <w:p w14:paraId="69537127">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项目全年预算数为5万元，执行数为5万元，完成预算的100 %，着力解决公共事务难题，化解社会矛盾。</w:t>
      </w:r>
    </w:p>
    <w:p w14:paraId="5D8B4B80">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58A40993">
      <w:pPr>
        <w:spacing w:line="360" w:lineRule="auto"/>
        <w:ind w:firstLine="560"/>
        <w:rPr>
          <w:rFonts w:cs="Arial Narrow"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cs="Arial Narrow" w:asciiTheme="minorEastAsia" w:hAnsiTheme="minorEastAsia" w:eastAsiaTheme="minorEastAsia"/>
          <w:sz w:val="28"/>
          <w:szCs w:val="28"/>
        </w:rPr>
        <w:t xml:space="preserve">一）评价基准日：2020年12月31日  </w:t>
      </w:r>
    </w:p>
    <w:p w14:paraId="2D788100">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49A69F3A">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456877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21B12F7">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EBA37C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11B073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BC105D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24FA905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E064BA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BE5D3C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F72D565">
      <w:pPr>
        <w:widowControl w:val="0"/>
        <w:numPr>
          <w:ilvl w:val="0"/>
          <w:numId w:val="39"/>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474D74A">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698D645D">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655D9C7">
      <w:pPr>
        <w:pStyle w:val="9"/>
        <w:ind w:firstLine="56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sz w:val="28"/>
          <w:szCs w:val="28"/>
        </w:rPr>
        <w:t>经综合评价，中南路街道办事处“基层公共文化服务体系建设工作经费”绩效评价总得分为91.00分，评价结果为优。具体分项得分如下：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CC0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508929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0BAB83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8665528">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CD5425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BA2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39540A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785B230">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883F10A">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A38BDB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B49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B268EC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67908DC">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4A11D7F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351926B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174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3A1CD5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BDACDD0">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8F8BBA1">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7ACC6526">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69E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094BD3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F6B7CA9">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5B81D9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20EA108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4DA8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3365FA2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CC8102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D1D0EF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26B5845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E7D5735">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45480F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993D454">
      <w:pPr>
        <w:pStyle w:val="10"/>
        <w:numPr>
          <w:ilvl w:val="0"/>
          <w:numId w:val="4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D1A42D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项目全年预算数为5万元，执行数为5万元，完成预算的100 %。主要产出和效果：一是社会矛盾问题进一步得到妥善解决；二是社会公共难题逐步得到解决。</w:t>
      </w:r>
    </w:p>
    <w:p w14:paraId="12CE7679">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CC97CF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1、社会矛盾得到化解，但复杂性问题依然存在；</w:t>
      </w:r>
    </w:p>
    <w:p w14:paraId="0E5195B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2、企业生产成本较往年有所上升。</w:t>
      </w:r>
    </w:p>
    <w:p w14:paraId="59214369">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9DE4B0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1、继续优化营商环境，组织辖区内企业、工商、税务、银行等部门，帮助企业降低经营成本；</w:t>
      </w:r>
    </w:p>
    <w:p w14:paraId="4878E1F6">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2、鼓励企业实施创新发展战略，严控生产、人力成本。</w:t>
      </w:r>
    </w:p>
    <w:p w14:paraId="26FB21E7">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3BFB2696">
      <w:pPr>
        <w:spacing w:line="360" w:lineRule="auto"/>
        <w:jc w:val="center"/>
        <w:rPr>
          <w:rFonts w:ascii="宋体" w:hAnsi="宋体" w:eastAsia="宋体"/>
          <w:b/>
          <w:sz w:val="44"/>
          <w:szCs w:val="44"/>
        </w:rPr>
      </w:pPr>
    </w:p>
    <w:p w14:paraId="150DBE45">
      <w:pPr>
        <w:spacing w:line="360" w:lineRule="auto"/>
        <w:jc w:val="center"/>
        <w:rPr>
          <w:rFonts w:ascii="宋体" w:hAnsi="宋体" w:eastAsia="宋体"/>
          <w:b/>
          <w:sz w:val="44"/>
          <w:szCs w:val="44"/>
        </w:rPr>
      </w:pPr>
    </w:p>
    <w:p w14:paraId="6080EC3A">
      <w:pPr>
        <w:spacing w:line="360" w:lineRule="auto"/>
        <w:jc w:val="center"/>
        <w:rPr>
          <w:rFonts w:ascii="宋体" w:hAnsi="宋体" w:eastAsia="宋体"/>
          <w:b/>
          <w:sz w:val="44"/>
          <w:szCs w:val="44"/>
        </w:rPr>
      </w:pPr>
    </w:p>
    <w:p w14:paraId="66C936A0">
      <w:pPr>
        <w:spacing w:line="360" w:lineRule="auto"/>
        <w:jc w:val="center"/>
        <w:rPr>
          <w:rFonts w:ascii="宋体" w:hAnsi="宋体" w:eastAsia="宋体"/>
          <w:b/>
          <w:sz w:val="44"/>
          <w:szCs w:val="44"/>
        </w:rPr>
      </w:pPr>
    </w:p>
    <w:p w14:paraId="6786116B">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武昌区中南路街道2020年度社区工作经费绩效自评报告</w:t>
      </w:r>
    </w:p>
    <w:p w14:paraId="7A0EE532">
      <w:pPr>
        <w:pStyle w:val="9"/>
        <w:ind w:firstLine="562"/>
        <w:jc w:val="left"/>
        <w:rPr>
          <w:rFonts w:cs="Arial Narrow" w:asciiTheme="minorEastAsia" w:hAnsiTheme="minorEastAsia" w:eastAsiaTheme="minorEastAsia"/>
          <w:b/>
          <w:sz w:val="28"/>
          <w:szCs w:val="28"/>
        </w:rPr>
      </w:pPr>
    </w:p>
    <w:p w14:paraId="12482CA0">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社区工作经费</w:t>
      </w:r>
    </w:p>
    <w:p w14:paraId="2CEC8BD7">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218.94</w:t>
      </w:r>
      <w:r>
        <w:rPr>
          <w:rFonts w:cs="Arial Narrow" w:asciiTheme="minorEastAsia" w:hAnsiTheme="minorEastAsia" w:eastAsiaTheme="minorEastAsia"/>
          <w:b/>
          <w:sz w:val="28"/>
          <w:szCs w:val="28"/>
        </w:rPr>
        <w:t>万元</w:t>
      </w:r>
    </w:p>
    <w:p w14:paraId="569E7E1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2A94598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D56B0A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“社区工作经费”绩效评价采用比较法、公众评判法、统计计算法、实地考察等方法进行评价分析，调阅相关凭证、单据进行分析研究。</w:t>
      </w:r>
    </w:p>
    <w:p w14:paraId="0EDFE67B">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B7C02C5">
      <w:pPr>
        <w:spacing w:line="360" w:lineRule="auto"/>
        <w:ind w:firstLine="56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项目全年预算数为218.94万元，执行数为218.94万元，完成预算的100 %，保障社区日常办公</w:t>
      </w:r>
      <w:r>
        <w:rPr>
          <w:rFonts w:hint="eastAsia" w:asciiTheme="minorEastAsia" w:hAnsiTheme="minorEastAsia" w:eastAsiaTheme="minorEastAsia"/>
          <w:sz w:val="28"/>
          <w:szCs w:val="28"/>
          <w:lang w:eastAsia="zh-CN"/>
        </w:rPr>
        <w:t>必需的</w:t>
      </w:r>
      <w:r>
        <w:rPr>
          <w:rFonts w:hint="eastAsia" w:asciiTheme="minorEastAsia" w:hAnsiTheme="minorEastAsia" w:eastAsiaTheme="minorEastAsia"/>
          <w:sz w:val="28"/>
          <w:szCs w:val="28"/>
        </w:rPr>
        <w:t>各种开支，促进社区居民服务。更好</w:t>
      </w:r>
      <w:r>
        <w:rPr>
          <w:rFonts w:hint="eastAsia" w:asciiTheme="minorEastAsia" w:hAnsiTheme="minorEastAsia" w:eastAsiaTheme="minorEastAsia"/>
          <w:sz w:val="28"/>
          <w:szCs w:val="28"/>
          <w:lang w:val="en-US" w:eastAsia="zh-CN"/>
        </w:rPr>
        <w:t>地</w:t>
      </w:r>
      <w:r>
        <w:rPr>
          <w:rFonts w:hint="eastAsia" w:asciiTheme="minorEastAsia" w:hAnsiTheme="minorEastAsia" w:eastAsiaTheme="minorEastAsia"/>
          <w:sz w:val="28"/>
          <w:szCs w:val="28"/>
        </w:rPr>
        <w:t>为</w:t>
      </w:r>
      <w:r>
        <w:rPr>
          <w:rFonts w:hint="eastAsia" w:asciiTheme="minorEastAsia" w:hAnsiTheme="minorEastAsia" w:eastAsiaTheme="minorEastAsia"/>
          <w:sz w:val="28"/>
          <w:szCs w:val="28"/>
          <w:lang w:val="en-US" w:eastAsia="zh-CN"/>
        </w:rPr>
        <w:t>居民服务</w:t>
      </w:r>
    </w:p>
    <w:p w14:paraId="5DD786C2">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4E3F113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0AEFB935">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512D5B7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2DC0F7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FB9A774">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08BF04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645812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F115C1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A7A1F8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C66E09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6C4CB5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B427E5C">
      <w:pPr>
        <w:widowControl w:val="0"/>
        <w:numPr>
          <w:ilvl w:val="0"/>
          <w:numId w:val="4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04D317C">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2F69CCEF">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6D45106">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223E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2AD5BE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FC16DB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B580E9E">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2D80BAE1">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58E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8220AC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B05BCF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96E4B7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2583239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1FF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36793F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3190DC4">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5ADAFD6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1DBD7A4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A1F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217CE1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83D6055">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36D9D13">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0D6E2E73">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9FE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544752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5757D2F">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59D2CC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6F97A3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527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289F2E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C87E69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04D5691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17BB1625">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23354EAD">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02AE95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6229689">
      <w:pPr>
        <w:pStyle w:val="10"/>
        <w:numPr>
          <w:ilvl w:val="0"/>
          <w:numId w:val="4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4B46E4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218.94万元，执行数为218.94万元，完成预算的100 %。主要产出和效果：一是满足了社区日常工作的各项开支，为社区正常工作开展提供了充足的资金支持；二是促进社区进一步为居民服务，提升服务质量，满足居民需求。</w:t>
      </w:r>
    </w:p>
    <w:p w14:paraId="1E1DA2EF">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4C281B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1、社区居民的服务要求越来越高，对经费的需求量加大；</w:t>
      </w:r>
    </w:p>
    <w:p w14:paraId="0753469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2、各社区间经费使用存有差距，部分社区经费使用效益较低。</w:t>
      </w:r>
    </w:p>
    <w:p w14:paraId="05DF3620">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3DFFEE6">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1、做优、做细对居民的服务，更有效率的使用有限资金；</w:t>
      </w:r>
    </w:p>
    <w:p w14:paraId="35A03A52">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2、做好调研，促进各社区更加高效使用资金。</w:t>
      </w:r>
    </w:p>
    <w:p w14:paraId="67E0A23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51A7E55C">
      <w:pPr>
        <w:spacing w:line="360" w:lineRule="auto"/>
        <w:jc w:val="center"/>
        <w:rPr>
          <w:rFonts w:ascii="宋体" w:hAnsi="宋体" w:eastAsia="宋体"/>
          <w:b/>
          <w:sz w:val="44"/>
          <w:szCs w:val="44"/>
        </w:rPr>
      </w:pPr>
    </w:p>
    <w:p w14:paraId="25745738">
      <w:pPr>
        <w:spacing w:line="360" w:lineRule="auto"/>
        <w:jc w:val="center"/>
        <w:rPr>
          <w:rFonts w:ascii="宋体" w:hAnsi="宋体" w:eastAsia="宋体"/>
          <w:b/>
          <w:sz w:val="44"/>
          <w:szCs w:val="44"/>
        </w:rPr>
      </w:pPr>
    </w:p>
    <w:p w14:paraId="740432EB">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武昌区中南路街道2020年度惠民资金项目工作经费绩效自评报告</w:t>
      </w:r>
    </w:p>
    <w:p w14:paraId="4B8E9918">
      <w:pPr>
        <w:pStyle w:val="9"/>
        <w:ind w:firstLine="562"/>
        <w:jc w:val="left"/>
        <w:rPr>
          <w:rFonts w:cs="Arial Narrow" w:asciiTheme="minorEastAsia" w:hAnsiTheme="minorEastAsia" w:eastAsiaTheme="minorEastAsia"/>
          <w:b/>
          <w:sz w:val="28"/>
          <w:szCs w:val="28"/>
        </w:rPr>
      </w:pPr>
    </w:p>
    <w:p w14:paraId="084B4555">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惠民资金项目工作经费</w:t>
      </w:r>
    </w:p>
    <w:p w14:paraId="0E440B00">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 xml:space="preserve"> 288</w:t>
      </w:r>
      <w:r>
        <w:rPr>
          <w:rFonts w:cs="Arial Narrow" w:asciiTheme="minorEastAsia" w:hAnsiTheme="minorEastAsia" w:eastAsiaTheme="minorEastAsia"/>
          <w:b/>
          <w:sz w:val="28"/>
          <w:szCs w:val="28"/>
        </w:rPr>
        <w:t>万元</w:t>
      </w:r>
    </w:p>
    <w:p w14:paraId="632D7AF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1E5D20D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C7A4A56">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“惠民资金项目工作经费”绩效评价采用比较法、公众评判法、统计计算法、实地考察等方法进行评价分析，调阅相关凭证、单据进行分析研究。</w:t>
      </w:r>
    </w:p>
    <w:p w14:paraId="7AF655EC">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（一）比较法。根据调阅的“惠民资金项目工作经费项目”资料和实地观察，了解项目实际实施情况，与项目申报时确定的绩效目标进行对比，评价绩效目标的实现程度。</w:t>
      </w:r>
    </w:p>
    <w:p w14:paraId="42D4CB21">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（二）公众评判法。通过访谈、调查问卷了解社区居民对惠民项目的满意程度。</w:t>
      </w:r>
    </w:p>
    <w:p w14:paraId="0299790D">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（三）统计计算法。根据收集到的数据，加以计算分析项目的绩效目标实现程度。</w:t>
      </w:r>
    </w:p>
    <w:p w14:paraId="00603904">
      <w:pPr>
        <w:spacing w:line="360" w:lineRule="auto"/>
        <w:ind w:firstLine="560"/>
        <w:rPr>
          <w:rFonts w:cs="Arial Narrow" w:asciiTheme="minorEastAsia" w:hAnsiTheme="minorEastAsia" w:eastAsiaTheme="minorEastAsia"/>
          <w:b/>
          <w:sz w:val="28"/>
          <w:szCs w:val="28"/>
        </w:rPr>
      </w:pPr>
      <w:r>
        <w:rPr>
          <w:rFonts w:hint="eastAsia" w:cs="仿宋_GB2312" w:asciiTheme="minorEastAsia" w:hAnsiTheme="minorEastAsia" w:eastAsiaTheme="minorEastAsia"/>
          <w:sz w:val="28"/>
          <w:szCs w:val="28"/>
        </w:rPr>
        <w:t>（四）实地考察。是指前往项目具体实施地进行考察，了解项目的实施情况，</w:t>
      </w:r>
    </w:p>
    <w:p w14:paraId="300A4F0A">
      <w:pPr>
        <w:spacing w:line="360" w:lineRule="auto"/>
        <w:ind w:firstLine="562"/>
        <w:rPr>
          <w:rFonts w:cs="仿宋_GB2312" w:asciiTheme="minorEastAsia" w:hAnsiTheme="minorEastAsia" w:eastAsiaTheme="minorEastAsia"/>
          <w:sz w:val="28"/>
          <w:szCs w:val="28"/>
        </w:rPr>
      </w:pPr>
      <w:r>
        <w:rPr>
          <w:rFonts w:hint="eastAsia" w:cs="Arial Narrow" w:asciiTheme="minorEastAsia" w:hAnsiTheme="minorEastAsia" w:eastAsiaTheme="minorEastAsia"/>
          <w:b/>
          <w:sz w:val="28"/>
          <w:szCs w:val="28"/>
        </w:rPr>
        <w:t>五、</w:t>
      </w:r>
      <w:r>
        <w:rPr>
          <w:rFonts w:cs="Arial Narrow" w:asciiTheme="minorEastAsia" w:hAnsiTheme="minorEastAsia" w:eastAsiaTheme="minorEastAsia"/>
          <w:b/>
          <w:bCs/>
          <w:sz w:val="28"/>
          <w:szCs w:val="28"/>
        </w:rPr>
        <w:t>开展绩效评价的背景</w:t>
      </w:r>
    </w:p>
    <w:p w14:paraId="52919B1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14:paraId="1D9C3C75">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六、项目基本情况</w:t>
      </w:r>
    </w:p>
    <w:p w14:paraId="62F89758">
      <w:pPr>
        <w:spacing w:line="360" w:lineRule="auto"/>
        <w:ind w:firstLine="562"/>
        <w:outlineLvl w:val="1"/>
        <w:rPr>
          <w:rFonts w:cs="Arial Narrow" w:asciiTheme="minorEastAsia" w:hAnsiTheme="minorEastAsia" w:eastAsiaTheme="minorEastAsia"/>
          <w:b/>
          <w:bCs/>
          <w:sz w:val="28"/>
          <w:szCs w:val="28"/>
        </w:rPr>
      </w:pPr>
      <w:bookmarkStart w:id="84" w:name="_Toc818"/>
      <w:r>
        <w:rPr>
          <w:rFonts w:hint="eastAsia" w:cs="Arial Narrow" w:asciiTheme="minorEastAsia" w:hAnsiTheme="minorEastAsia" w:eastAsiaTheme="minorEastAsia"/>
          <w:b/>
          <w:bCs/>
          <w:sz w:val="28"/>
          <w:szCs w:val="28"/>
        </w:rPr>
        <w:t>（一）项目概况</w:t>
      </w:r>
      <w:bookmarkEnd w:id="84"/>
    </w:p>
    <w:p w14:paraId="1B33D848">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1. 项目立项</w:t>
      </w:r>
      <w:r>
        <w:rPr>
          <w:rFonts w:cs="Arial Narrow" w:asciiTheme="minorEastAsia" w:hAnsiTheme="minorEastAsia" w:eastAsiaTheme="minorEastAsia"/>
          <w:b/>
          <w:bCs/>
          <w:sz w:val="28"/>
          <w:szCs w:val="28"/>
        </w:rPr>
        <w:t>背景</w:t>
      </w:r>
    </w:p>
    <w:p w14:paraId="1697D04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中南路街道办事处</w:t>
      </w:r>
      <w:r>
        <w:rPr>
          <w:rFonts w:cs="Arial Narrow" w:asciiTheme="minorEastAsia" w:hAnsiTheme="minorEastAsia" w:eastAsiaTheme="minorEastAsia"/>
          <w:sz w:val="28"/>
          <w:szCs w:val="28"/>
        </w:rPr>
        <w:t>惠民资金项目是应武昌区全面推进创建</w:t>
      </w:r>
      <w:r>
        <w:rPr>
          <w:rFonts w:hint="eastAsia" w:cs="Arial Narrow" w:asciiTheme="minorEastAsia" w:hAnsiTheme="minorEastAsia" w:eastAsiaTheme="minorEastAsia"/>
          <w:sz w:val="28"/>
          <w:szCs w:val="28"/>
        </w:rPr>
        <w:t>幸福</w:t>
      </w:r>
      <w:r>
        <w:rPr>
          <w:rFonts w:cs="Arial Narrow" w:asciiTheme="minorEastAsia" w:hAnsiTheme="minorEastAsia" w:eastAsiaTheme="minorEastAsia"/>
          <w:sz w:val="28"/>
          <w:szCs w:val="28"/>
        </w:rPr>
        <w:t>社区的需要提出的</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武昌区</w:t>
      </w:r>
      <w:r>
        <w:rPr>
          <w:rFonts w:hint="eastAsia" w:cs="Arial Narrow" w:asciiTheme="minorEastAsia" w:hAnsiTheme="minorEastAsia" w:eastAsiaTheme="minorEastAsia"/>
          <w:sz w:val="28"/>
          <w:szCs w:val="28"/>
        </w:rPr>
        <w:t>中南路街道办事处具体活动就是</w:t>
      </w:r>
      <w:r>
        <w:rPr>
          <w:rFonts w:cs="Arial Narrow" w:asciiTheme="minorEastAsia" w:hAnsiTheme="minorEastAsia" w:eastAsiaTheme="minorEastAsia"/>
          <w:sz w:val="28"/>
          <w:szCs w:val="28"/>
        </w:rPr>
        <w:t>对</w:t>
      </w:r>
      <w:r>
        <w:rPr>
          <w:rFonts w:hint="eastAsia" w:cs="Arial Narrow" w:asciiTheme="minorEastAsia" w:hAnsiTheme="minorEastAsia" w:eastAsiaTheme="minorEastAsia"/>
          <w:sz w:val="28"/>
          <w:szCs w:val="28"/>
        </w:rPr>
        <w:t>24个社区的社区服务、社区活动、社区环境和社区管理等项目进行建设。目标是在2020年度完成</w:t>
      </w:r>
      <w:r>
        <w:rPr>
          <w:rFonts w:hint="eastAsia" w:cs="Arial Narrow" w:asciiTheme="minorEastAsia" w:hAnsiTheme="minorEastAsia" w:eastAsiaTheme="minorEastAsia"/>
          <w:sz w:val="28"/>
          <w:szCs w:val="28"/>
          <w:lang w:eastAsia="zh-CN"/>
        </w:rPr>
        <w:t>各项</w:t>
      </w:r>
      <w:r>
        <w:rPr>
          <w:rFonts w:hint="eastAsia" w:cs="Arial Narrow" w:asciiTheme="minorEastAsia" w:hAnsiTheme="minorEastAsia" w:eastAsiaTheme="minorEastAsia"/>
          <w:sz w:val="28"/>
          <w:szCs w:val="28"/>
        </w:rPr>
        <w:t>项目，解决社区居民最关心、最直接、最现实的利益问题，建立健全打通服务群众“最后一公里”常态化机制。</w:t>
      </w:r>
    </w:p>
    <w:p w14:paraId="6CA5319B">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2. 基准日及评价历时</w:t>
      </w:r>
    </w:p>
    <w:p w14:paraId="6CC3B0E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2.1 评价基准日：2020年12月31日  </w:t>
      </w:r>
    </w:p>
    <w:p w14:paraId="3DB7D7E1">
      <w:pPr>
        <w:spacing w:line="360" w:lineRule="auto"/>
        <w:ind w:firstLine="56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2.2 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4CFF3658">
      <w:pPr>
        <w:spacing w:line="360" w:lineRule="auto"/>
        <w:ind w:firstLine="562"/>
        <w:rPr>
          <w:rFonts w:cs="Arial Narrow" w:asciiTheme="minorEastAsia" w:hAnsiTheme="minorEastAsia" w:eastAsiaTheme="minorEastAsia"/>
          <w:sz w:val="28"/>
          <w:szCs w:val="28"/>
        </w:rPr>
      </w:pPr>
      <w:r>
        <w:rPr>
          <w:rFonts w:hint="eastAsia" w:cs="Arial Narrow" w:asciiTheme="minorEastAsia" w:hAnsiTheme="minorEastAsia" w:eastAsiaTheme="minorEastAsia"/>
          <w:b/>
          <w:sz w:val="28"/>
          <w:szCs w:val="28"/>
        </w:rPr>
        <w:t>3．</w:t>
      </w:r>
      <w:r>
        <w:rPr>
          <w:rFonts w:hint="eastAsia" w:cs="Arial Narrow" w:asciiTheme="minorEastAsia" w:hAnsiTheme="minorEastAsia" w:eastAsiaTheme="minorEastAsia"/>
          <w:sz w:val="28"/>
          <w:szCs w:val="28"/>
        </w:rPr>
        <w:t>项目实施周期与地点</w:t>
      </w:r>
    </w:p>
    <w:p w14:paraId="6D45A3F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2020年1月3</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日至2020年12月3</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日；武昌区人民政府中南路街道办事处所辖24个社区</w:t>
      </w:r>
    </w:p>
    <w:p w14:paraId="431468C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4.项目完成概况：截止到绩效评价日，中南路街道24社区已完成惠民项目300余项。</w:t>
      </w:r>
    </w:p>
    <w:p w14:paraId="23BCA93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（二）项目经费来源和使用情况</w:t>
      </w:r>
    </w:p>
    <w:p w14:paraId="22D1352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1.项目资金来源概况</w:t>
      </w:r>
    </w:p>
    <w:p w14:paraId="651482F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项目资金来源概况：</w:t>
      </w:r>
      <w:r>
        <w:rPr>
          <w:rFonts w:cs="Arial Narrow" w:asciiTheme="minorEastAsia" w:hAnsiTheme="minorEastAsia" w:eastAsiaTheme="minorEastAsia"/>
          <w:sz w:val="28"/>
          <w:szCs w:val="28"/>
        </w:rPr>
        <w:t>根据《</w:t>
      </w:r>
      <w:r>
        <w:rPr>
          <w:rFonts w:hint="eastAsia" w:cs="Arial Narrow" w:asciiTheme="minorEastAsia" w:hAnsiTheme="minorEastAsia" w:eastAsiaTheme="minorEastAsia"/>
          <w:sz w:val="28"/>
          <w:szCs w:val="28"/>
        </w:rPr>
        <w:t>关于进一步规范社区惠民项目资金使用管理的通知</w:t>
      </w:r>
      <w:r>
        <w:rPr>
          <w:rFonts w:cs="Arial Narrow" w:asciiTheme="minorEastAsia" w:hAnsiTheme="minorEastAsia" w:eastAsiaTheme="minorEastAsia"/>
          <w:sz w:val="28"/>
          <w:szCs w:val="28"/>
        </w:rPr>
        <w:t>》，社区</w:t>
      </w:r>
      <w:r>
        <w:rPr>
          <w:rFonts w:hint="eastAsia" w:cs="Arial Narrow" w:asciiTheme="minorEastAsia" w:hAnsiTheme="minorEastAsia" w:eastAsiaTheme="minorEastAsia"/>
          <w:sz w:val="28"/>
          <w:szCs w:val="28"/>
        </w:rPr>
        <w:t>惠民</w:t>
      </w:r>
      <w:r>
        <w:rPr>
          <w:rFonts w:cs="Arial Narrow" w:asciiTheme="minorEastAsia" w:hAnsiTheme="minorEastAsia" w:eastAsiaTheme="minorEastAsia"/>
          <w:sz w:val="28"/>
          <w:szCs w:val="28"/>
        </w:rPr>
        <w:t>资金项目经费为</w:t>
      </w:r>
      <w:r>
        <w:rPr>
          <w:rFonts w:hint="eastAsia" w:cs="Arial Narrow" w:asciiTheme="minorEastAsia" w:hAnsiTheme="minorEastAsia" w:eastAsiaTheme="minorEastAsia"/>
          <w:sz w:val="28"/>
          <w:szCs w:val="28"/>
        </w:rPr>
        <w:t>288</w:t>
      </w:r>
      <w:r>
        <w:rPr>
          <w:rFonts w:cs="Arial Narrow" w:asciiTheme="minorEastAsia" w:hAnsiTheme="minorEastAsia" w:eastAsiaTheme="minorEastAsia"/>
          <w:sz w:val="28"/>
          <w:szCs w:val="28"/>
        </w:rPr>
        <w:t>万元，</w:t>
      </w:r>
      <w:r>
        <w:rPr>
          <w:rFonts w:hint="eastAsia" w:cs="Arial Narrow" w:asciiTheme="minorEastAsia" w:hAnsiTheme="minorEastAsia" w:eastAsiaTheme="minorEastAsia"/>
          <w:sz w:val="28"/>
          <w:szCs w:val="28"/>
        </w:rPr>
        <w:t>项目资金均为区级财政资金。</w:t>
      </w:r>
    </w:p>
    <w:p w14:paraId="5A6F4A1A">
      <w:pPr>
        <w:spacing w:line="360" w:lineRule="auto"/>
        <w:ind w:left="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2.项目资金使用概况</w:t>
      </w:r>
      <w:bookmarkStart w:id="85" w:name="_Toc361303718"/>
      <w:bookmarkStart w:id="86" w:name="_Toc361304679"/>
      <w:bookmarkStart w:id="87" w:name="_Toc361302024"/>
      <w:bookmarkStart w:id="88" w:name="_Toc361304427"/>
      <w:bookmarkStart w:id="89" w:name="_Toc361304169"/>
    </w:p>
    <w:p w14:paraId="3436A2CF">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在社区推行“四民”工作法，合理利用惠民资金，在24个社区实施惠民项目共计300余项。二社区居民生活质量提高，楼道粉刷、防盗门制安、楼道灯安装、破损道路维修、楼栋雨水管的更换、电动车棚的制作，社区宣传展板的制作、休闲桌椅的安装等工程项目， 购买社会组织服务，社区在各类传统节假日举行的活动及各项惠民演出活动的开展，为社区居民带来了更多的便利。</w:t>
      </w:r>
    </w:p>
    <w:bookmarkEnd w:id="85"/>
    <w:bookmarkEnd w:id="86"/>
    <w:bookmarkEnd w:id="87"/>
    <w:bookmarkEnd w:id="88"/>
    <w:bookmarkEnd w:id="89"/>
    <w:p w14:paraId="47877921">
      <w:pPr>
        <w:spacing w:line="360" w:lineRule="auto"/>
        <w:ind w:firstLine="562"/>
        <w:outlineLvl w:val="1"/>
        <w:rPr>
          <w:rFonts w:cs="Arial Narrow" w:asciiTheme="minorEastAsia" w:hAnsiTheme="minorEastAsia" w:eastAsiaTheme="minorEastAsia"/>
          <w:b/>
          <w:bCs/>
          <w:sz w:val="28"/>
          <w:szCs w:val="28"/>
        </w:rPr>
      </w:pPr>
      <w:bookmarkStart w:id="90" w:name="_Toc21318"/>
      <w:bookmarkStart w:id="91" w:name="_Toc361304680"/>
      <w:bookmarkStart w:id="92" w:name="_Toc406668030"/>
      <w:bookmarkStart w:id="93" w:name="_Toc406666356"/>
      <w:bookmarkStart w:id="94" w:name="_Toc16351"/>
      <w:r>
        <w:rPr>
          <w:rFonts w:hint="eastAsia" w:cs="Arial Narrow" w:asciiTheme="minorEastAsia" w:hAnsiTheme="minorEastAsia" w:eastAsiaTheme="minorEastAsia"/>
          <w:b/>
          <w:bCs/>
          <w:sz w:val="28"/>
          <w:szCs w:val="28"/>
        </w:rPr>
        <w:t>（三）项目绩效目标</w:t>
      </w:r>
      <w:bookmarkEnd w:id="90"/>
    </w:p>
    <w:bookmarkEnd w:id="91"/>
    <w:bookmarkEnd w:id="92"/>
    <w:bookmarkEnd w:id="93"/>
    <w:bookmarkEnd w:id="94"/>
    <w:p w14:paraId="2EB101FC">
      <w:pPr>
        <w:spacing w:line="360" w:lineRule="auto"/>
        <w:ind w:firstLine="560"/>
        <w:rPr>
          <w:rFonts w:cs="Arial Narrow" w:asciiTheme="minorEastAsia" w:hAnsiTheme="minorEastAsia" w:eastAsiaTheme="minorEastAsia"/>
          <w:sz w:val="28"/>
          <w:szCs w:val="28"/>
        </w:rPr>
      </w:pPr>
      <w:bookmarkStart w:id="95" w:name="_Toc3631"/>
      <w:bookmarkStart w:id="96" w:name="_Toc387957806"/>
      <w:bookmarkStart w:id="97" w:name="_Toc361304681"/>
      <w:r>
        <w:rPr>
          <w:rFonts w:hint="eastAsia" w:cs="Arial Narrow" w:asciiTheme="minorEastAsia" w:hAnsiTheme="minorEastAsia" w:eastAsiaTheme="minorEastAsia"/>
          <w:sz w:val="28"/>
          <w:szCs w:val="28"/>
        </w:rPr>
        <w:t>惠民资金项目的绩效目标使社区居民拥有良好的生活环境和丰富多彩的社区服务，解决社区居民切身实际的利益问题，不断提高社区居民的幸福感、安全感，提高社区居民生活质量，组织和联系社区居民，建设和谐发展的城市家园。</w:t>
      </w:r>
    </w:p>
    <w:bookmarkEnd w:id="95"/>
    <w:p w14:paraId="5AB4C8A0">
      <w:pPr>
        <w:spacing w:line="360" w:lineRule="auto"/>
        <w:ind w:firstLine="562"/>
        <w:outlineLvl w:val="0"/>
        <w:rPr>
          <w:rFonts w:cs="Arial Narrow" w:asciiTheme="minorEastAsia" w:hAnsiTheme="minorEastAsia" w:eastAsiaTheme="minorEastAsia"/>
          <w:b/>
          <w:bCs/>
          <w:sz w:val="28"/>
          <w:szCs w:val="28"/>
        </w:rPr>
      </w:pPr>
      <w:bookmarkStart w:id="98" w:name="_Toc406668031"/>
      <w:bookmarkStart w:id="99" w:name="_Toc406666357"/>
      <w:bookmarkStart w:id="100" w:name="_Toc2883"/>
      <w:bookmarkStart w:id="101" w:name="_Toc14372"/>
      <w:r>
        <w:rPr>
          <w:rFonts w:hint="eastAsia" w:cs="Arial Narrow" w:asciiTheme="minorEastAsia" w:hAnsiTheme="minorEastAsia" w:eastAsiaTheme="minorEastAsia"/>
          <w:b/>
          <w:bCs/>
          <w:sz w:val="28"/>
          <w:szCs w:val="28"/>
        </w:rPr>
        <w:t>七、绩效评价工作情况</w:t>
      </w:r>
      <w:bookmarkEnd w:id="96"/>
      <w:bookmarkEnd w:id="97"/>
      <w:bookmarkEnd w:id="98"/>
      <w:bookmarkEnd w:id="99"/>
      <w:bookmarkEnd w:id="100"/>
      <w:bookmarkEnd w:id="101"/>
      <w:bookmarkStart w:id="102" w:name="_Toc361304682"/>
    </w:p>
    <w:bookmarkEnd w:id="102"/>
    <w:p w14:paraId="1B68EC11">
      <w:pPr>
        <w:spacing w:line="360" w:lineRule="auto"/>
        <w:ind w:firstLine="562"/>
        <w:outlineLvl w:val="1"/>
        <w:rPr>
          <w:rFonts w:cs="Arial Narrow" w:asciiTheme="minorEastAsia" w:hAnsiTheme="minorEastAsia" w:eastAsiaTheme="minorEastAsia"/>
          <w:b/>
          <w:bCs/>
          <w:sz w:val="28"/>
          <w:szCs w:val="28"/>
        </w:rPr>
      </w:pPr>
      <w:bookmarkStart w:id="103" w:name="_Toc25167"/>
      <w:r>
        <w:rPr>
          <w:rFonts w:hint="eastAsia" w:cs="Arial Narrow" w:asciiTheme="minorEastAsia" w:hAnsiTheme="minorEastAsia" w:eastAsiaTheme="minorEastAsia"/>
          <w:b/>
          <w:bCs/>
          <w:sz w:val="28"/>
          <w:szCs w:val="28"/>
        </w:rPr>
        <w:t>（一）绩效评价目的</w:t>
      </w:r>
      <w:bookmarkEnd w:id="103"/>
    </w:p>
    <w:p w14:paraId="0EA927EC">
      <w:pPr>
        <w:widowControl w:val="0"/>
        <w:numPr>
          <w:ilvl w:val="0"/>
          <w:numId w:val="43"/>
        </w:numPr>
        <w:adjustRightInd/>
        <w:spacing w:after="0" w:line="360" w:lineRule="auto"/>
        <w:ind w:firstLine="560" w:firstLineChars="200"/>
        <w:jc w:val="both"/>
        <w:rPr>
          <w:rFonts w:cs="Arial Narrow" w:asciiTheme="minorEastAsia" w:hAnsiTheme="minorEastAsia" w:eastAsiaTheme="minorEastAsia"/>
          <w:sz w:val="28"/>
          <w:szCs w:val="28"/>
        </w:rPr>
      </w:pPr>
      <w:bookmarkStart w:id="104" w:name="_Toc14614"/>
      <w:bookmarkStart w:id="105" w:name="_Toc32197"/>
      <w:r>
        <w:rPr>
          <w:rFonts w:cs="Arial Narrow" w:asciiTheme="minorEastAsia" w:hAnsiTheme="minorEastAsia" w:eastAsiaTheme="minorEastAsia"/>
          <w:sz w:val="28"/>
          <w:szCs w:val="28"/>
        </w:rPr>
        <w:t>对“</w:t>
      </w:r>
      <w:r>
        <w:rPr>
          <w:rFonts w:cs="Arial Narrow" w:asciiTheme="minorEastAsia" w:hAnsiTheme="minorEastAsia" w:eastAsiaTheme="minorEastAsia"/>
          <w:bCs/>
          <w:sz w:val="28"/>
          <w:szCs w:val="28"/>
        </w:rPr>
        <w:t>社区</w:t>
      </w:r>
      <w:r>
        <w:rPr>
          <w:rFonts w:hint="eastAsia" w:cs="Arial Narrow" w:asciiTheme="minorEastAsia" w:hAnsiTheme="minorEastAsia" w:eastAsiaTheme="minorEastAsia"/>
          <w:bCs/>
          <w:sz w:val="28"/>
          <w:szCs w:val="28"/>
        </w:rPr>
        <w:t>惠民</w:t>
      </w:r>
      <w:r>
        <w:rPr>
          <w:rFonts w:cs="Arial Narrow" w:asciiTheme="minorEastAsia" w:hAnsiTheme="minorEastAsia" w:eastAsiaTheme="minorEastAsia"/>
          <w:bCs/>
          <w:sz w:val="28"/>
          <w:szCs w:val="28"/>
        </w:rPr>
        <w:t>资金项目</w:t>
      </w:r>
      <w:r>
        <w:rPr>
          <w:rFonts w:cs="Arial Narrow" w:asciiTheme="minorEastAsia" w:hAnsiTheme="minorEastAsia" w:eastAsiaTheme="minorEastAsia"/>
          <w:sz w:val="28"/>
          <w:szCs w:val="28"/>
        </w:rPr>
        <w:t>”从项目决策到项目绩效的全过程进行科学、客观、公正的评价，为合理分配资金、优化支出提供依据。</w:t>
      </w:r>
    </w:p>
    <w:p w14:paraId="6E4BFA50">
      <w:pPr>
        <w:widowControl w:val="0"/>
        <w:numPr>
          <w:ilvl w:val="0"/>
          <w:numId w:val="43"/>
        </w:numPr>
        <w:adjustRightInd/>
        <w:spacing w:after="0" w:line="360" w:lineRule="auto"/>
        <w:ind w:firstLine="480"/>
        <w:jc w:val="both"/>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通过绩效评价为合理分配资金、优化支出提供依据。</w:t>
      </w:r>
    </w:p>
    <w:p w14:paraId="5965B00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3、通过绩效评价总结前一年度项目实施的经验教训。</w:t>
      </w:r>
      <w:bookmarkEnd w:id="104"/>
      <w:bookmarkEnd w:id="105"/>
      <w:bookmarkStart w:id="106" w:name="_Toc22061"/>
    </w:p>
    <w:p w14:paraId="2C68CE67">
      <w:pPr>
        <w:spacing w:line="360" w:lineRule="auto"/>
        <w:ind w:firstLine="562"/>
        <w:rPr>
          <w:rFonts w:cs="Arial Narrow" w:asciiTheme="minorEastAsia" w:hAnsiTheme="minorEastAsia" w:eastAsiaTheme="minorEastAsia"/>
          <w:b/>
          <w:sz w:val="28"/>
          <w:szCs w:val="28"/>
        </w:rPr>
      </w:pPr>
      <w:r>
        <w:rPr>
          <w:rFonts w:hint="eastAsia" w:cs="仿宋_GB2312" w:asciiTheme="minorEastAsia" w:hAnsiTheme="minorEastAsia" w:eastAsiaTheme="minorEastAsia"/>
          <w:b/>
          <w:sz w:val="28"/>
          <w:szCs w:val="28"/>
        </w:rPr>
        <w:t>（二）绩效评价框架</w:t>
      </w:r>
      <w:bookmarkEnd w:id="106"/>
    </w:p>
    <w:p w14:paraId="44ED6AED">
      <w:pPr>
        <w:spacing w:line="360" w:lineRule="auto"/>
        <w:ind w:firstLine="562"/>
        <w:rPr>
          <w:rFonts w:cs="Arial Narrow" w:asciiTheme="minorEastAsia" w:hAnsiTheme="minorEastAsia" w:eastAsiaTheme="minorEastAsia"/>
          <w:sz w:val="28"/>
          <w:szCs w:val="28"/>
        </w:rPr>
      </w:pPr>
      <w:r>
        <w:rPr>
          <w:rFonts w:hint="eastAsia" w:cs="Arial Narrow" w:asciiTheme="minorEastAsia" w:hAnsiTheme="minorEastAsia" w:eastAsiaTheme="minorEastAsia"/>
          <w:b/>
          <w:bCs/>
          <w:sz w:val="28"/>
          <w:szCs w:val="28"/>
        </w:rPr>
        <w:t>1、评价原则</w:t>
      </w:r>
    </w:p>
    <w:p w14:paraId="0ABC929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科学规范原则、公正公开原则、分级分类原则、绩效相关原则。</w:t>
      </w:r>
    </w:p>
    <w:p w14:paraId="6B5EFE8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2、评价依据</w:t>
      </w:r>
    </w:p>
    <w:p w14:paraId="1629519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（1）项目行为依据</w:t>
      </w:r>
    </w:p>
    <w:p w14:paraId="322148C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1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①</w:t>
      </w:r>
      <w:r>
        <w:rPr>
          <w:rFonts w:cs="Arial Narrow" w:asciiTheme="minorEastAsia" w:hAnsiTheme="minorEastAsia" w:eastAsiaTheme="minorEastAsia"/>
          <w:sz w:val="28"/>
          <w:szCs w:val="28"/>
        </w:rPr>
        <w:fldChar w:fldCharType="end"/>
      </w:r>
      <w:r>
        <w:rPr>
          <w:rFonts w:hint="eastAsia" w:cs="Arial Narrow" w:asciiTheme="minorEastAsia" w:hAnsiTheme="minorEastAsia" w:eastAsiaTheme="minorEastAsia"/>
          <w:sz w:val="28"/>
          <w:szCs w:val="28"/>
        </w:rPr>
        <w:t>中南路街道社区惠民资金项目资金计划表</w:t>
      </w:r>
    </w:p>
    <w:p w14:paraId="3D9FCFA6">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2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②</w:t>
      </w:r>
      <w:r>
        <w:rPr>
          <w:rFonts w:cs="Arial Narrow" w:asciiTheme="minorEastAsia" w:hAnsiTheme="minorEastAsia" w:eastAsiaTheme="minorEastAsia"/>
          <w:sz w:val="28"/>
          <w:szCs w:val="28"/>
        </w:rPr>
        <w:fldChar w:fldCharType="end"/>
      </w:r>
      <w:r>
        <w:rPr>
          <w:rFonts w:hint="eastAsia" w:cs="Arial Narrow" w:asciiTheme="minorEastAsia" w:hAnsiTheme="minorEastAsia" w:eastAsiaTheme="minorEastAsia"/>
          <w:sz w:val="28"/>
          <w:szCs w:val="28"/>
        </w:rPr>
        <w:t>《关于进一步规范社区惠民项目资金使用管理的通知》</w:t>
      </w:r>
    </w:p>
    <w:p w14:paraId="11BF9493">
      <w:pPr>
        <w:widowControl w:val="0"/>
        <w:numPr>
          <w:ilvl w:val="0"/>
          <w:numId w:val="44"/>
        </w:numPr>
        <w:adjustRightInd/>
        <w:spacing w:after="0" w:line="360" w:lineRule="auto"/>
        <w:ind w:firstLine="560" w:firstLineChars="2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法律、法规依据</w:t>
      </w:r>
    </w:p>
    <w:p w14:paraId="7072C852">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1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①</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《中华人民共和国预算法》；</w:t>
      </w:r>
    </w:p>
    <w:p w14:paraId="202EEDD9">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2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②</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财政部《财政支出绩效评价管理暂行办法》（财预</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2011</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285号）；</w:t>
      </w:r>
    </w:p>
    <w:p w14:paraId="57AB0AC4">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3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③</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 xml:space="preserve">《武昌区财政支出绩效评价管理暂行办法》 </w:t>
      </w:r>
    </w:p>
    <w:p w14:paraId="2CB4E02B">
      <w:pPr>
        <w:widowControl w:val="0"/>
        <w:numPr>
          <w:ilvl w:val="0"/>
          <w:numId w:val="44"/>
        </w:numPr>
        <w:adjustRightInd/>
        <w:spacing w:after="0" w:line="360" w:lineRule="auto"/>
        <w:ind w:firstLine="560" w:firstLineChars="2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项目财务资料依据</w:t>
      </w:r>
    </w:p>
    <w:p w14:paraId="76230AB3">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1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①</w:t>
      </w:r>
      <w:r>
        <w:rPr>
          <w:rFonts w:cs="Arial Narrow" w:asciiTheme="minorEastAsia" w:hAnsiTheme="minorEastAsia" w:eastAsiaTheme="minorEastAsia"/>
          <w:sz w:val="28"/>
          <w:szCs w:val="28"/>
        </w:rPr>
        <w:fldChar w:fldCharType="end"/>
      </w:r>
      <w:r>
        <w:rPr>
          <w:rFonts w:hint="eastAsia" w:cs="Arial Narrow" w:asciiTheme="minorEastAsia" w:hAnsiTheme="minorEastAsia" w:eastAsiaTheme="minorEastAsia"/>
          <w:sz w:val="28"/>
          <w:szCs w:val="28"/>
        </w:rPr>
        <w:t>项目</w:t>
      </w:r>
      <w:r>
        <w:rPr>
          <w:rFonts w:cs="Arial Narrow" w:asciiTheme="minorEastAsia" w:hAnsiTheme="minorEastAsia" w:eastAsiaTheme="minorEastAsia"/>
          <w:sz w:val="28"/>
          <w:szCs w:val="28"/>
        </w:rPr>
        <w:t>支出明细账</w:t>
      </w:r>
    </w:p>
    <w:p w14:paraId="2B70C89E">
      <w:pPr>
        <w:spacing w:line="360" w:lineRule="auto"/>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2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②</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记账凭证及有关附件</w:t>
      </w:r>
    </w:p>
    <w:p w14:paraId="03527AF8">
      <w:pPr>
        <w:spacing w:line="360" w:lineRule="auto"/>
        <w:ind w:firstLine="478" w:firstLineChars="171"/>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③武昌区社区惠民项目资金使用管理办法征求意见稿</w:t>
      </w:r>
    </w:p>
    <w:p w14:paraId="58EC5837">
      <w:pPr>
        <w:spacing w:line="360" w:lineRule="auto"/>
        <w:ind w:firstLine="478" w:firstLineChars="171"/>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④《2014年武昌区社区惠民项目资金使用管理办法补充说明》</w:t>
      </w:r>
    </w:p>
    <w:p w14:paraId="1090A960">
      <w:pPr>
        <w:widowControl w:val="0"/>
        <w:numPr>
          <w:ilvl w:val="0"/>
          <w:numId w:val="45"/>
        </w:numPr>
        <w:adjustRightInd/>
        <w:spacing w:after="0" w:line="360" w:lineRule="auto"/>
        <w:ind w:firstLine="562" w:firstLineChars="20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CAFAC7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6F42F4C4">
      <w:pPr>
        <w:spacing w:line="360" w:lineRule="auto"/>
        <w:ind w:firstLine="562"/>
        <w:outlineLvl w:val="1"/>
        <w:rPr>
          <w:rFonts w:cs="Arial Narrow" w:asciiTheme="minorEastAsia" w:hAnsiTheme="minorEastAsia" w:eastAsiaTheme="minorEastAsia"/>
          <w:b/>
          <w:sz w:val="28"/>
          <w:szCs w:val="28"/>
        </w:rPr>
      </w:pPr>
      <w:bookmarkStart w:id="107" w:name="_Toc15120"/>
      <w:r>
        <w:rPr>
          <w:rFonts w:hint="eastAsia" w:cs="Arial Narrow" w:asciiTheme="minorEastAsia" w:hAnsiTheme="minorEastAsia" w:eastAsiaTheme="minorEastAsia"/>
          <w:b/>
          <w:sz w:val="28"/>
          <w:szCs w:val="28"/>
        </w:rPr>
        <w:t>（三）证据收集方式</w:t>
      </w:r>
      <w:bookmarkEnd w:id="107"/>
    </w:p>
    <w:p w14:paraId="3C024724">
      <w:pPr>
        <w:spacing w:line="360" w:lineRule="auto"/>
        <w:ind w:firstLine="560"/>
        <w:rPr>
          <w:rFonts w:cs="Arial Narrow" w:asciiTheme="minorEastAsia" w:hAnsiTheme="minorEastAsia" w:eastAsiaTheme="minorEastAsia"/>
          <w:bCs/>
          <w:sz w:val="28"/>
          <w:szCs w:val="28"/>
        </w:rPr>
      </w:pPr>
      <w:bookmarkStart w:id="108" w:name="_Toc13985"/>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社区</w:t>
      </w:r>
      <w:r>
        <w:rPr>
          <w:rFonts w:hint="eastAsia" w:cs="Arial Narrow" w:asciiTheme="minorEastAsia" w:hAnsiTheme="minorEastAsia" w:eastAsiaTheme="minorEastAsia"/>
          <w:sz w:val="28"/>
          <w:szCs w:val="28"/>
        </w:rPr>
        <w:t>惠民</w:t>
      </w:r>
      <w:r>
        <w:rPr>
          <w:rFonts w:cs="Arial Narrow" w:asciiTheme="minorEastAsia" w:hAnsiTheme="minorEastAsia" w:eastAsiaTheme="minorEastAsia"/>
          <w:sz w:val="28"/>
          <w:szCs w:val="28"/>
        </w:rPr>
        <w:t>资金项目</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绩效评价</w:t>
      </w:r>
      <w:r>
        <w:rPr>
          <w:rFonts w:hint="eastAsia" w:cs="Arial Narrow" w:asciiTheme="minorEastAsia" w:hAnsiTheme="minorEastAsia" w:eastAsiaTheme="minorEastAsia"/>
          <w:bCs/>
          <w:sz w:val="28"/>
          <w:szCs w:val="28"/>
        </w:rPr>
        <w:t>计划采取深入项目单位实地察看、面访、座谈、查阅相关资料、核查财务凭证等证据收集方法，获取大量高质量和准确可靠的数据信息，同时对项目实施相关机构进行访谈，随机选取社区居民进行座谈，收集绩效评价所需的基础性资料。</w:t>
      </w:r>
      <w:bookmarkEnd w:id="108"/>
    </w:p>
    <w:p w14:paraId="524FEF12">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FAD364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D8420F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1分，评价结果为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CB4518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项目立项规范、绩效目标合理，符合客观实际。资金到位及时，但资金投入方向并未100%投向惠民项目，因此资金投入扣1分。</w:t>
      </w:r>
    </w:p>
    <w:p w14:paraId="6F71546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0A5689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FAA08B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过程指标主要从业务管理、财务管理两个方面来具体评价</w:t>
      </w:r>
      <w:r>
        <w:rPr>
          <w:rFonts w:hint="eastAsia" w:cs="Arial Narrow" w:asciiTheme="minorEastAsia" w:hAnsiTheme="minorEastAsia" w:eastAsiaTheme="minorEastAsia"/>
          <w:sz w:val="28"/>
          <w:szCs w:val="28"/>
        </w:rPr>
        <w:t>。</w:t>
      </w:r>
      <w:r>
        <w:rPr>
          <w:rFonts w:hint="eastAsia" w:cs="Arial Narrow" w:asciiTheme="minorEastAsia" w:hAnsiTheme="minorEastAsia" w:eastAsiaTheme="minorEastAsia"/>
          <w:bCs/>
          <w:sz w:val="28"/>
          <w:szCs w:val="28"/>
        </w:rPr>
        <w:t>在</w:t>
      </w:r>
      <w:r>
        <w:rPr>
          <w:rFonts w:cs="Arial Narrow" w:asciiTheme="minorEastAsia" w:hAnsiTheme="minorEastAsia" w:eastAsiaTheme="minorEastAsia"/>
          <w:bCs/>
          <w:sz w:val="28"/>
          <w:szCs w:val="28"/>
        </w:rPr>
        <w:t>业务管理</w:t>
      </w:r>
      <w:r>
        <w:rPr>
          <w:rFonts w:hint="eastAsia" w:cs="Arial Narrow" w:asciiTheme="minorEastAsia" w:hAnsiTheme="minorEastAsia" w:eastAsiaTheme="minorEastAsia"/>
          <w:bCs/>
          <w:sz w:val="28"/>
          <w:szCs w:val="28"/>
        </w:rPr>
        <w:t>方面，</w:t>
      </w:r>
      <w:r>
        <w:rPr>
          <w:rFonts w:hint="eastAsia" w:cs="Arial Narrow" w:asciiTheme="minorEastAsia" w:hAnsiTheme="minorEastAsia" w:eastAsiaTheme="minorEastAsia"/>
          <w:sz w:val="28"/>
          <w:szCs w:val="28"/>
        </w:rPr>
        <w:t>中南路街道办事处未细化项目完成情况检查与回访制度，根据评分标准，扣1分。项目实施单位在项目完成后对项目质量进行了检查、验收评估，但评估方法单一，扣1分。财务管理上</w:t>
      </w:r>
      <w:r>
        <w:rPr>
          <w:rFonts w:cs="Arial Narrow" w:asciiTheme="minorEastAsia" w:hAnsiTheme="minorEastAsia" w:eastAsiaTheme="minorEastAsia"/>
          <w:sz w:val="28"/>
          <w:szCs w:val="28"/>
        </w:rPr>
        <w:t>财务制度健全</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资金使用合规性</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财务监控有效</w:t>
      </w:r>
      <w:r>
        <w:rPr>
          <w:rFonts w:hint="eastAsia" w:cs="Arial Narrow" w:asciiTheme="minorEastAsia" w:hAnsiTheme="minorEastAsia" w:eastAsiaTheme="minorEastAsia"/>
          <w:sz w:val="28"/>
          <w:szCs w:val="28"/>
        </w:rPr>
        <w:t>。</w:t>
      </w:r>
    </w:p>
    <w:p w14:paraId="39FB4F5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6214BE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13B2283">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通过查看《中南路街道2018年社区惠民项目资金完成情况统计表》了解到，该项目2018年计划推进四大类300个项目，目前部分项目未跟上进度，扣2分。</w:t>
      </w:r>
    </w:p>
    <w:p w14:paraId="5B2B1B9E">
      <w:pPr>
        <w:widowControl w:val="0"/>
        <w:numPr>
          <w:ilvl w:val="0"/>
          <w:numId w:val="46"/>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075C3C9">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84ADB37">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查阅相关资料，社区惠民项目开展顺利，满足居民生活需求，但未安排专人负责后期回访、跟踪维护事项，未见后期相关跟进痕迹，扣2分。从社区随机访谈30名社区居民，其中27人表示满意，2人表示比较满意，1人表示不太满意，经统计得出，服务对象满意度为90.00%，扣1分。</w:t>
      </w:r>
    </w:p>
    <w:p w14:paraId="5451ECC8">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309FDF6">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经综合评价，中南路街道办事处“惠民资金项目工作经费”绩效评价总得分为92.00分，评价结果为优。具体分项得分如下：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21C7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96D597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F75BEA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48B72998">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235825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DCE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9659D9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0583B94">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28E709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1分</w:t>
            </w:r>
          </w:p>
        </w:tc>
        <w:tc>
          <w:tcPr>
            <w:tcW w:w="2126" w:type="dxa"/>
            <w:vAlign w:val="center"/>
          </w:tcPr>
          <w:p w14:paraId="209EEF0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A67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FE471E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FF68AEB">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1A0C708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0F46C73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893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5280E4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05E1A50">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3B42586">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70DAF228">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C8C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CE0E08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1F8CC02">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15861B1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33</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1C5745A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6EE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36D6BFC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CD7478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3401EA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E9F438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D3783F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E79BCD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313FC52">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（一）主要经验及做法</w:t>
      </w:r>
    </w:p>
    <w:p w14:paraId="376CA15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bCs/>
          <w:sz w:val="28"/>
          <w:szCs w:val="28"/>
        </w:rPr>
        <w:t>惠民项目丰富且贴合居民的需求。在社区服务中，对社区活动室进行改造；在社区活动中，社区举办活动庆祝儿童节、重阳节、端午节等，开展艺术节等活动；在社区环境改造中，</w:t>
      </w:r>
      <w:r>
        <w:rPr>
          <w:rFonts w:hint="eastAsia" w:cs="Arial Narrow" w:asciiTheme="minorEastAsia" w:hAnsiTheme="minorEastAsia" w:eastAsiaTheme="minorEastAsia"/>
          <w:sz w:val="28"/>
          <w:szCs w:val="28"/>
        </w:rPr>
        <w:t>楼道粉刷、防盗门制安、楼道灯安装、破损道路维修、楼栋雨水管的更换、电动车棚的制作，社区宣传展板的制作、休闲桌椅的安装</w:t>
      </w:r>
      <w:r>
        <w:rPr>
          <w:rFonts w:hint="eastAsia" w:cs="Arial Narrow" w:asciiTheme="minorEastAsia" w:hAnsiTheme="minorEastAsia" w:eastAsiaTheme="minorEastAsia"/>
          <w:bCs/>
          <w:sz w:val="28"/>
          <w:szCs w:val="28"/>
        </w:rPr>
        <w:t>，考虑到居民实实在在的生活；在社区日常管理中，建立社区安防视频监控系统、加装小区防盗门及对讲系统、</w:t>
      </w:r>
      <w:r>
        <w:rPr>
          <w:rFonts w:hint="eastAsia" w:cs="Arial Narrow" w:asciiTheme="minorEastAsia" w:hAnsiTheme="minorEastAsia" w:eastAsiaTheme="minorEastAsia"/>
          <w:bCs/>
          <w:sz w:val="28"/>
          <w:szCs w:val="28"/>
          <w:lang w:eastAsia="zh-CN"/>
        </w:rPr>
        <w:t>配置</w:t>
      </w:r>
      <w:r>
        <w:rPr>
          <w:rFonts w:hint="eastAsia" w:cs="Arial Narrow" w:asciiTheme="minorEastAsia" w:hAnsiTheme="minorEastAsia" w:eastAsiaTheme="minorEastAsia"/>
          <w:bCs/>
          <w:sz w:val="28"/>
          <w:szCs w:val="28"/>
        </w:rPr>
        <w:t>灭火器、灭火箱等。</w:t>
      </w:r>
    </w:p>
    <w:p w14:paraId="51B58A9E">
      <w:pPr>
        <w:widowControl w:val="0"/>
        <w:numPr>
          <w:ilvl w:val="0"/>
          <w:numId w:val="47"/>
        </w:numPr>
        <w:adjustRightInd/>
        <w:spacing w:after="0" w:line="360" w:lineRule="auto"/>
        <w:ind w:firstLine="562" w:firstLineChars="200"/>
        <w:jc w:val="both"/>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存在的问题</w:t>
      </w:r>
    </w:p>
    <w:p w14:paraId="0E810903">
      <w:pPr>
        <w:spacing w:line="360" w:lineRule="auto"/>
        <w:ind w:firstLine="480"/>
        <w:rPr>
          <w:rFonts w:cs="仿宋_GB2312" w:asciiTheme="minorEastAsia" w:hAnsiTheme="minorEastAsia" w:eastAsiaTheme="minorEastAsia"/>
          <w:sz w:val="28"/>
          <w:szCs w:val="28"/>
        </w:rPr>
      </w:pPr>
      <w:r>
        <w:rPr>
          <w:rFonts w:hint="eastAsia" w:asciiTheme="minorEastAsia" w:hAnsiTheme="minorEastAsia" w:eastAsiaTheme="minorEastAsia"/>
          <w:sz w:val="28"/>
          <w:szCs w:val="28"/>
        </w:rPr>
        <w:t>1.惠民项目进展缓慢。惠民工程推进慢于计划，工程实施相对滞后，存在惠民项目尚未实施的情况。</w:t>
      </w:r>
      <w:r>
        <w:rPr>
          <w:rFonts w:hint="eastAsia" w:cs="仿宋_GB2312" w:asciiTheme="minorEastAsia" w:hAnsiTheme="minorEastAsia" w:eastAsiaTheme="minorEastAsia"/>
          <w:sz w:val="28"/>
          <w:szCs w:val="28"/>
        </w:rPr>
        <w:t>部分社区服务类、活动类项目的完成率低于年初计划安排。</w:t>
      </w:r>
    </w:p>
    <w:p w14:paraId="1AE7C3C0">
      <w:pPr>
        <w:pStyle w:val="10"/>
        <w:snapToGrid w:val="0"/>
        <w:ind w:left="420" w:firstLine="0" w:firstLineChars="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2.惠民项目后期维护跟进不力。中南路街道道制定了惠民项目规范运</w:t>
      </w:r>
    </w:p>
    <w:p w14:paraId="1F564BF9">
      <w:pPr>
        <w:spacing w:line="36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作、工作实施步骤流程、内部控制制度规范等文件，但贯彻执行不彻底，后期监督不够，惠民项目维护跟进不力，缺少相应督察回访工作。</w:t>
      </w:r>
    </w:p>
    <w:p w14:paraId="1653836C">
      <w:pPr>
        <w:spacing w:line="360" w:lineRule="auto"/>
        <w:ind w:firstLine="48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3.惠民项目总结提炼不够。中南路街</w:t>
      </w:r>
      <w:r>
        <w:rPr>
          <w:rFonts w:hint="eastAsia" w:cs="仿宋_GB2312" w:asciiTheme="minorEastAsia" w:hAnsiTheme="minorEastAsia" w:eastAsiaTheme="minorEastAsia"/>
          <w:sz w:val="28"/>
          <w:szCs w:val="28"/>
          <w:lang w:eastAsia="zh-CN"/>
        </w:rPr>
        <w:t>道</w:t>
      </w:r>
      <w:r>
        <w:rPr>
          <w:rFonts w:hint="eastAsia" w:cs="仿宋_GB2312" w:asciiTheme="minorEastAsia" w:hAnsiTheme="minorEastAsia" w:eastAsiaTheme="minorEastAsia"/>
          <w:sz w:val="28"/>
          <w:szCs w:val="28"/>
        </w:rPr>
        <w:t>对过去一年的惠民项目，总结提炼不够，缺乏完整、系统</w:t>
      </w:r>
      <w:r>
        <w:rPr>
          <w:rFonts w:hint="eastAsia" w:cs="仿宋_GB2312" w:asciiTheme="minorEastAsia" w:hAnsiTheme="minorEastAsia" w:eastAsiaTheme="minorEastAsia"/>
          <w:sz w:val="28"/>
          <w:szCs w:val="28"/>
          <w:lang w:eastAsia="zh-CN"/>
        </w:rPr>
        <w:t>地</w:t>
      </w:r>
      <w:r>
        <w:rPr>
          <w:rFonts w:hint="eastAsia" w:cs="仿宋_GB2312" w:asciiTheme="minorEastAsia" w:hAnsiTheme="minorEastAsia" w:eastAsiaTheme="minorEastAsia"/>
          <w:sz w:val="28"/>
          <w:szCs w:val="28"/>
        </w:rPr>
        <w:t>总结文件。</w:t>
      </w:r>
    </w:p>
    <w:p w14:paraId="3B0686FE">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97D3BD0">
      <w:pPr>
        <w:spacing w:line="360" w:lineRule="auto"/>
        <w:ind w:firstLine="560"/>
        <w:outlineLvl w:val="1"/>
        <w:rPr>
          <w:rFonts w:cs="Arial Narrow" w:asciiTheme="minorEastAsia" w:hAnsiTheme="minorEastAsia" w:eastAsiaTheme="minorEastAsia"/>
          <w:b/>
          <w:bCs/>
          <w:sz w:val="28"/>
          <w:szCs w:val="28"/>
        </w:rPr>
      </w:pPr>
      <w:r>
        <w:rPr>
          <w:rFonts w:hint="eastAsia" w:cs="仿宋_GB2312" w:asciiTheme="minorEastAsia" w:hAnsiTheme="minorEastAsia" w:eastAsiaTheme="minorEastAsia"/>
          <w:sz w:val="28"/>
          <w:szCs w:val="28"/>
        </w:rPr>
        <w:t>1.</w:t>
      </w:r>
      <w:r>
        <w:rPr>
          <w:rFonts w:hint="eastAsia" w:asciiTheme="minorEastAsia" w:hAnsiTheme="minorEastAsia" w:eastAsiaTheme="minorEastAsia"/>
          <w:sz w:val="28"/>
          <w:szCs w:val="28"/>
        </w:rPr>
        <w:t>加强惠民项目监督管理。组织专门人员，成立惠民项目监督管理小组，配备相应办公设备，</w:t>
      </w:r>
      <w:r>
        <w:rPr>
          <w:rFonts w:hint="eastAsia" w:cs="仿宋_GB2312" w:asciiTheme="minorEastAsia" w:hAnsiTheme="minorEastAsia" w:eastAsiaTheme="minorEastAsia"/>
          <w:sz w:val="28"/>
          <w:szCs w:val="28"/>
        </w:rPr>
        <w:t>成立纪检监督小组，</w:t>
      </w:r>
      <w:r>
        <w:rPr>
          <w:rFonts w:hint="eastAsia" w:asciiTheme="minorEastAsia" w:hAnsiTheme="minorEastAsia" w:eastAsiaTheme="minorEastAsia"/>
          <w:sz w:val="28"/>
          <w:szCs w:val="28"/>
        </w:rPr>
        <w:t>对社区惠民项目进行定期与不定期的跟踪管理，确保跟上进度，做好后期项目维护，</w:t>
      </w:r>
      <w:r>
        <w:rPr>
          <w:rFonts w:hint="eastAsia" w:cs="仿宋_GB2312" w:asciiTheme="minorEastAsia" w:hAnsiTheme="minorEastAsia" w:eastAsiaTheme="minorEastAsia"/>
          <w:sz w:val="28"/>
          <w:szCs w:val="28"/>
        </w:rPr>
        <w:t>将该任务制度化规范化，并做好相关留痕工作。</w:t>
      </w:r>
    </w:p>
    <w:p w14:paraId="0D34C041">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积极总结惠民项目工作经验，提高尽职履责能力。由多个部门联动进行惠民项目汇总，依据社区惠民资金的分配办法，将惠民资金应用于解决社区居民最关心、最直接、最现实的利益问题，形成完整、系统的惠民总结文件，并做好存档查询。</w:t>
      </w:r>
    </w:p>
    <w:p w14:paraId="02AC5589">
      <w:pPr>
        <w:spacing w:line="360" w:lineRule="auto"/>
        <w:ind w:firstLine="703" w:firstLineChars="250"/>
        <w:outlineLvl w:val="0"/>
        <w:rPr>
          <w:rFonts w:cs="Arial Narrow" w:asciiTheme="minorEastAsia" w:hAnsiTheme="minorEastAsia" w:eastAsiaTheme="minorEastAsia"/>
          <w:b/>
          <w:sz w:val="28"/>
          <w:szCs w:val="28"/>
        </w:rPr>
      </w:pPr>
      <w:r>
        <w:rPr>
          <w:rFonts w:hint="eastAsia" w:cs="仿宋_GB2312" w:asciiTheme="minorEastAsia" w:hAnsiTheme="minorEastAsia" w:eastAsiaTheme="minorEastAsia"/>
          <w:b/>
          <w:sz w:val="28"/>
          <w:szCs w:val="28"/>
        </w:rPr>
        <w:t>十一</w:t>
      </w:r>
      <w:r>
        <w:rPr>
          <w:rFonts w:hint="eastAsia" w:cs="仿宋_GB2312" w:asciiTheme="minorEastAsia" w:hAnsiTheme="minorEastAsia" w:eastAsiaTheme="minorEastAsia"/>
          <w:sz w:val="28"/>
          <w:szCs w:val="28"/>
        </w:rPr>
        <w:t>、</w:t>
      </w:r>
      <w:r>
        <w:rPr>
          <w:rFonts w:cs="Arial Narrow" w:asciiTheme="minorEastAsia" w:hAnsiTheme="minorEastAsia" w:eastAsiaTheme="minorEastAsia"/>
          <w:b/>
          <w:sz w:val="28"/>
          <w:szCs w:val="28"/>
        </w:rPr>
        <w:t>其他需说明的问题</w:t>
      </w:r>
    </w:p>
    <w:p w14:paraId="03AD2E90">
      <w:pPr>
        <w:spacing w:line="360" w:lineRule="auto"/>
        <w:ind w:firstLine="560"/>
        <w:rPr>
          <w:rFonts w:cs="仿宋" w:asciiTheme="minorEastAsia" w:hAnsiTheme="minorEastAsia" w:eastAsiaTheme="minorEastAsia"/>
          <w:sz w:val="28"/>
          <w:szCs w:val="28"/>
        </w:rPr>
      </w:pPr>
      <w:r>
        <w:rPr>
          <w:rFonts w:hint="eastAsia" w:cs="Arial Narrow" w:asciiTheme="minorEastAsia" w:hAnsiTheme="minorEastAsia" w:eastAsiaTheme="minorEastAsia"/>
          <w:sz w:val="28"/>
          <w:szCs w:val="28"/>
        </w:rPr>
        <w:t>（一）、</w:t>
      </w:r>
      <w:r>
        <w:rPr>
          <w:rFonts w:hint="eastAsia" w:cs="仿宋" w:asciiTheme="minorEastAsia" w:hAnsiTheme="minorEastAsia" w:eastAsiaTheme="minorEastAsia"/>
          <w:sz w:val="28"/>
          <w:szCs w:val="28"/>
        </w:rPr>
        <w:t>本次绩效评价的数据统计和实施效果分析资料的收集，主要采取了抽样调查方式，评价结论是基于对抽样样本的分析评价得出。</w:t>
      </w:r>
    </w:p>
    <w:p w14:paraId="15835B4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（二）、社会</w:t>
      </w:r>
      <w:r>
        <w:rPr>
          <w:rFonts w:cs="Arial Narrow" w:asciiTheme="minorEastAsia" w:hAnsiTheme="minorEastAsia" w:eastAsiaTheme="minorEastAsia"/>
          <w:sz w:val="28"/>
          <w:szCs w:val="28"/>
        </w:rPr>
        <w:t>公众满意度我们主要采取对</w:t>
      </w:r>
      <w:r>
        <w:rPr>
          <w:rFonts w:hint="eastAsia" w:cs="Arial Narrow" w:asciiTheme="minorEastAsia" w:hAnsiTheme="minorEastAsia" w:eastAsiaTheme="minorEastAsia"/>
          <w:sz w:val="28"/>
          <w:szCs w:val="28"/>
        </w:rPr>
        <w:t>社区居民随机访谈</w:t>
      </w:r>
      <w:r>
        <w:rPr>
          <w:rFonts w:cs="Arial Narrow" w:asciiTheme="minorEastAsia" w:hAnsiTheme="minorEastAsia" w:eastAsiaTheme="minorEastAsia"/>
          <w:sz w:val="28"/>
          <w:szCs w:val="28"/>
        </w:rPr>
        <w:t>的方式进行的，可能会导致统计性偏差，对评价结果产生一定的影响。</w:t>
      </w:r>
      <w:r>
        <w:rPr>
          <w:rFonts w:hint="eastAsia" w:cs="Arial Narrow" w:asciiTheme="minorEastAsia" w:hAnsiTheme="minorEastAsia" w:eastAsiaTheme="minorEastAsia"/>
          <w:sz w:val="28"/>
          <w:szCs w:val="28"/>
        </w:rPr>
        <w:t xml:space="preserve">                                              </w:t>
      </w:r>
    </w:p>
    <w:p w14:paraId="3E62F58E">
      <w:pPr>
        <w:spacing w:line="360" w:lineRule="auto"/>
        <w:ind w:firstLine="5460" w:firstLineChars="19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二〇二一年十月</w:t>
      </w:r>
    </w:p>
    <w:p w14:paraId="7773E906">
      <w:pPr>
        <w:spacing w:line="360" w:lineRule="auto"/>
        <w:jc w:val="center"/>
        <w:rPr>
          <w:rFonts w:ascii="宋体" w:hAnsi="宋体" w:eastAsia="宋体"/>
          <w:b/>
          <w:sz w:val="44"/>
          <w:szCs w:val="44"/>
        </w:rPr>
      </w:pPr>
    </w:p>
    <w:p w14:paraId="231AE988">
      <w:pPr>
        <w:spacing w:line="360" w:lineRule="auto"/>
        <w:jc w:val="center"/>
        <w:rPr>
          <w:rFonts w:ascii="宋体" w:hAnsi="宋体" w:eastAsia="宋体"/>
          <w:b/>
          <w:sz w:val="44"/>
          <w:szCs w:val="44"/>
        </w:rPr>
      </w:pPr>
    </w:p>
    <w:p w14:paraId="034E8EEC">
      <w:pPr>
        <w:spacing w:line="360" w:lineRule="auto"/>
        <w:jc w:val="center"/>
        <w:rPr>
          <w:rFonts w:ascii="宋体" w:hAnsi="宋体" w:eastAsia="宋体"/>
          <w:b/>
          <w:sz w:val="44"/>
          <w:szCs w:val="44"/>
        </w:rPr>
      </w:pPr>
    </w:p>
    <w:p w14:paraId="2E9C65BE">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武昌区中南路街道2020年度社区工作者薪酬及社保工作经费绩效自评报告</w:t>
      </w:r>
    </w:p>
    <w:p w14:paraId="3715228B">
      <w:pPr>
        <w:pStyle w:val="9"/>
        <w:ind w:firstLine="562"/>
        <w:jc w:val="left"/>
        <w:rPr>
          <w:rFonts w:cs="Arial Narrow" w:asciiTheme="minorEastAsia" w:hAnsiTheme="minorEastAsia" w:eastAsiaTheme="minorEastAsia"/>
          <w:b/>
          <w:sz w:val="28"/>
          <w:szCs w:val="28"/>
        </w:rPr>
      </w:pPr>
    </w:p>
    <w:p w14:paraId="3782B10A">
      <w:pPr>
        <w:pStyle w:val="9"/>
        <w:ind w:firstLine="562"/>
        <w:jc w:val="left"/>
        <w:rPr>
          <w:rFonts w:ascii="宋体" w:hAnsi="宋体" w:eastAsia="宋体" w:cs="Arial Narrow"/>
          <w:b/>
          <w:sz w:val="28"/>
          <w:szCs w:val="28"/>
        </w:rPr>
      </w:pPr>
      <w:r>
        <w:rPr>
          <w:rFonts w:hint="eastAsia" w:ascii="宋体" w:hAnsi="宋体" w:eastAsia="宋体" w:cs="Arial Narrow"/>
          <w:b/>
          <w:sz w:val="28"/>
          <w:szCs w:val="28"/>
        </w:rPr>
        <w:t>一、</w:t>
      </w:r>
      <w:r>
        <w:rPr>
          <w:rFonts w:ascii="宋体" w:hAnsi="宋体" w:eastAsia="宋体" w:cs="Arial Narrow"/>
          <w:b/>
          <w:sz w:val="28"/>
          <w:szCs w:val="28"/>
        </w:rPr>
        <w:t>项目名称：</w:t>
      </w:r>
      <w:r>
        <w:rPr>
          <w:rFonts w:hint="eastAsia" w:ascii="宋体" w:hAnsi="宋体" w:eastAsia="宋体" w:cs="Arial Narrow"/>
          <w:b/>
          <w:sz w:val="28"/>
          <w:szCs w:val="28"/>
        </w:rPr>
        <w:t>社区工作者薪酬及社保工作经费</w:t>
      </w:r>
    </w:p>
    <w:p w14:paraId="72A45DD1">
      <w:pPr>
        <w:pStyle w:val="9"/>
        <w:ind w:left="510" w:firstLine="0" w:firstLineChars="0"/>
        <w:jc w:val="left"/>
        <w:rPr>
          <w:rFonts w:ascii="宋体" w:hAnsi="宋体" w:eastAsia="宋体" w:cs="Arial Narrow"/>
          <w:b/>
          <w:sz w:val="28"/>
          <w:szCs w:val="28"/>
        </w:rPr>
      </w:pPr>
      <w:r>
        <w:rPr>
          <w:rFonts w:hint="eastAsia" w:ascii="宋体" w:hAnsi="宋体" w:eastAsia="宋体" w:cs="Arial Narrow"/>
          <w:b/>
          <w:sz w:val="28"/>
          <w:szCs w:val="28"/>
        </w:rPr>
        <w:t>二、</w:t>
      </w:r>
      <w:r>
        <w:rPr>
          <w:rFonts w:ascii="宋体" w:hAnsi="宋体" w:eastAsia="宋体" w:cs="Arial Narrow"/>
          <w:b/>
          <w:sz w:val="28"/>
          <w:szCs w:val="28"/>
        </w:rPr>
        <w:t>项目金额：</w:t>
      </w:r>
      <w:r>
        <w:rPr>
          <w:rFonts w:hint="eastAsia" w:ascii="宋体" w:hAnsi="宋体" w:eastAsia="宋体" w:cs="Arial Narrow"/>
          <w:b/>
          <w:sz w:val="28"/>
          <w:szCs w:val="28"/>
        </w:rPr>
        <w:t>2258.81</w:t>
      </w:r>
      <w:r>
        <w:rPr>
          <w:rFonts w:ascii="宋体" w:hAnsi="宋体" w:eastAsia="宋体" w:cs="Arial Narrow"/>
          <w:b/>
          <w:sz w:val="28"/>
          <w:szCs w:val="28"/>
        </w:rPr>
        <w:t>万元</w:t>
      </w:r>
    </w:p>
    <w:p w14:paraId="3A685EE0">
      <w:pPr>
        <w:spacing w:line="360" w:lineRule="auto"/>
        <w:ind w:firstLine="562"/>
        <w:rPr>
          <w:rFonts w:ascii="宋体" w:hAnsi="宋体" w:eastAsia="宋体" w:cs="Arial Narrow"/>
          <w:b/>
          <w:sz w:val="28"/>
          <w:szCs w:val="28"/>
        </w:rPr>
      </w:pPr>
      <w:r>
        <w:rPr>
          <w:rFonts w:hint="eastAsia" w:ascii="宋体" w:hAnsi="宋体" w:eastAsia="宋体" w:cs="Arial Narrow"/>
          <w:b/>
          <w:sz w:val="28"/>
          <w:szCs w:val="28"/>
        </w:rPr>
        <w:t>三</w:t>
      </w:r>
      <w:r>
        <w:rPr>
          <w:rFonts w:ascii="宋体" w:hAnsi="宋体" w:eastAsia="宋体" w:cs="Arial Narrow"/>
          <w:b/>
          <w:sz w:val="28"/>
          <w:szCs w:val="28"/>
        </w:rPr>
        <w:t>、评价工作组组成名单</w:t>
      </w:r>
      <w:r>
        <w:rPr>
          <w:rFonts w:ascii="宋体" w:hAnsi="宋体" w:eastAsia="宋体" w:cs="Arial Narrow"/>
          <w:sz w:val="28"/>
          <w:szCs w:val="28"/>
        </w:rPr>
        <w:t>：</w:t>
      </w:r>
      <w:r>
        <w:rPr>
          <w:rFonts w:hint="eastAsia" w:ascii="宋体" w:hAnsi="宋体" w:eastAsia="宋体" w:cs="Arial Narrow"/>
          <w:sz w:val="28"/>
          <w:szCs w:val="28"/>
        </w:rPr>
        <w:t>杨志红、李继彬、杜珊</w:t>
      </w:r>
    </w:p>
    <w:p w14:paraId="46C8E0E1">
      <w:pPr>
        <w:spacing w:line="360" w:lineRule="auto"/>
        <w:ind w:firstLine="562"/>
        <w:rPr>
          <w:rFonts w:ascii="宋体" w:hAnsi="宋体" w:eastAsia="宋体" w:cs="Arial Narrow"/>
          <w:b/>
          <w:sz w:val="28"/>
          <w:szCs w:val="28"/>
        </w:rPr>
      </w:pPr>
      <w:r>
        <w:rPr>
          <w:rFonts w:hint="eastAsia" w:ascii="宋体" w:hAnsi="宋体" w:eastAsia="宋体" w:cs="Arial Narrow"/>
          <w:b/>
          <w:sz w:val="28"/>
          <w:szCs w:val="28"/>
        </w:rPr>
        <w:t>四</w:t>
      </w:r>
      <w:r>
        <w:rPr>
          <w:rFonts w:ascii="宋体" w:hAnsi="宋体" w:eastAsia="宋体" w:cs="Arial Narrow"/>
          <w:b/>
          <w:sz w:val="28"/>
          <w:szCs w:val="28"/>
        </w:rPr>
        <w:t>、主要评价方法概述</w:t>
      </w:r>
    </w:p>
    <w:p w14:paraId="243B78AC">
      <w:pPr>
        <w:spacing w:line="360" w:lineRule="auto"/>
        <w:ind w:firstLine="56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Arial Narrow"/>
          <w:sz w:val="28"/>
          <w:szCs w:val="28"/>
        </w:rPr>
        <w:t>社区工作者薪酬及社保工作经费</w:t>
      </w:r>
      <w:r>
        <w:rPr>
          <w:rFonts w:hint="eastAsia" w:ascii="宋体" w:hAnsi="宋体" w:eastAsia="宋体" w:cs="仿宋_GB2312"/>
          <w:sz w:val="28"/>
          <w:szCs w:val="28"/>
        </w:rPr>
        <w:t>”绩效评价采用比较法、公众评判法、统计计算法、实地考察等方法进行评价分析，调阅相关凭证、单据进行分析研究。</w:t>
      </w:r>
    </w:p>
    <w:p w14:paraId="0B4A580C">
      <w:pPr>
        <w:spacing w:line="360" w:lineRule="auto"/>
        <w:outlineLvl w:val="0"/>
        <w:rPr>
          <w:rFonts w:ascii="宋体" w:hAnsi="宋体" w:eastAsia="宋体" w:cs="Arial Narrow"/>
          <w:b/>
          <w:bCs/>
          <w:sz w:val="28"/>
          <w:szCs w:val="28"/>
        </w:rPr>
      </w:pPr>
      <w:r>
        <w:rPr>
          <w:rFonts w:hint="eastAsia" w:ascii="宋体" w:hAnsi="宋体" w:eastAsia="宋体" w:cs="Arial Narrow"/>
          <w:b/>
          <w:bCs/>
          <w:sz w:val="28"/>
          <w:szCs w:val="28"/>
        </w:rPr>
        <w:t xml:space="preserve">    五、项目基本情况</w:t>
      </w:r>
    </w:p>
    <w:p w14:paraId="602BD4C9">
      <w:pPr>
        <w:spacing w:line="360" w:lineRule="auto"/>
        <w:ind w:firstLine="560"/>
        <w:rPr>
          <w:rFonts w:ascii="宋体" w:hAnsi="宋体" w:eastAsia="宋体"/>
          <w:sz w:val="28"/>
          <w:szCs w:val="28"/>
        </w:rPr>
      </w:pPr>
      <w:r>
        <w:rPr>
          <w:rFonts w:hint="eastAsia" w:ascii="宋体" w:hAnsi="宋体" w:eastAsia="宋体"/>
          <w:sz w:val="28"/>
          <w:szCs w:val="28"/>
        </w:rPr>
        <w:t>项目全年预算数为2258.81万元，执行数为2258.81万元，完成预算的100 %。</w:t>
      </w:r>
      <w:r>
        <w:rPr>
          <w:rFonts w:ascii="宋体" w:hAnsi="宋体" w:eastAsia="宋体"/>
          <w:sz w:val="28"/>
          <w:szCs w:val="28"/>
        </w:rPr>
        <w:t>按照市、区有关社区工作者薪酬及社保改革文件精神</w:t>
      </w:r>
      <w:r>
        <w:rPr>
          <w:rFonts w:hint="eastAsia" w:ascii="宋体" w:hAnsi="宋体" w:eastAsia="宋体"/>
          <w:sz w:val="28"/>
          <w:szCs w:val="28"/>
        </w:rPr>
        <w:t>，以中南路街道领导对社区工作者薪酬及社保工作要求为指导，为辖区内的社区工作者提供薪酬及社保服务。</w:t>
      </w:r>
    </w:p>
    <w:p w14:paraId="66047D50">
      <w:pPr>
        <w:spacing w:line="360" w:lineRule="auto"/>
        <w:ind w:firstLine="562"/>
        <w:rPr>
          <w:rFonts w:ascii="宋体" w:hAnsi="宋体" w:eastAsia="宋体" w:cs="Arial Narrow"/>
          <w:b/>
          <w:bCs/>
          <w:sz w:val="28"/>
          <w:szCs w:val="28"/>
        </w:rPr>
      </w:pPr>
      <w:r>
        <w:rPr>
          <w:rFonts w:hint="eastAsia" w:ascii="宋体" w:hAnsi="宋体" w:eastAsia="宋体" w:cs="Arial Narrow"/>
          <w:b/>
          <w:bCs/>
          <w:sz w:val="28"/>
          <w:szCs w:val="28"/>
        </w:rPr>
        <w:t>六. 基准日及评价历时</w:t>
      </w:r>
    </w:p>
    <w:p w14:paraId="371F6A9E">
      <w:pPr>
        <w:spacing w:line="360" w:lineRule="auto"/>
        <w:ind w:firstLine="560"/>
        <w:rPr>
          <w:rFonts w:ascii="宋体" w:hAnsi="宋体" w:eastAsia="宋体" w:cs="Arial Narrow"/>
          <w:sz w:val="28"/>
          <w:szCs w:val="28"/>
        </w:rPr>
      </w:pPr>
      <w:r>
        <w:rPr>
          <w:rFonts w:hint="eastAsia" w:ascii="宋体" w:hAnsi="宋体" w:eastAsia="宋体" w:cs="Arial Narrow"/>
          <w:sz w:val="28"/>
          <w:szCs w:val="28"/>
        </w:rPr>
        <w:t xml:space="preserve">（一）评价基准日：2020年12月31日  </w:t>
      </w:r>
    </w:p>
    <w:p w14:paraId="24F37C31">
      <w:pPr>
        <w:spacing w:line="360" w:lineRule="auto"/>
        <w:ind w:firstLine="480"/>
        <w:rPr>
          <w:rFonts w:ascii="宋体" w:hAnsi="宋体" w:eastAsia="宋体" w:cs="Arial Narrow"/>
          <w:sz w:val="28"/>
          <w:szCs w:val="28"/>
          <w:highlight w:val="darkGreen"/>
        </w:rPr>
      </w:pPr>
      <w:r>
        <w:rPr>
          <w:rFonts w:hint="eastAsia" w:ascii="宋体" w:hAnsi="宋体" w:eastAsia="宋体" w:cs="Arial Narrow"/>
          <w:sz w:val="28"/>
          <w:szCs w:val="28"/>
        </w:rPr>
        <w:t>（二）本次评价从2021年10月12日——2021年10月26日，历时</w:t>
      </w:r>
      <w:r>
        <w:rPr>
          <w:rFonts w:ascii="宋体" w:hAnsi="宋体" w:eastAsia="宋体" w:cs="Arial Narrow"/>
          <w:sz w:val="28"/>
          <w:szCs w:val="28"/>
        </w:rPr>
        <w:t>1</w:t>
      </w:r>
      <w:r>
        <w:rPr>
          <w:rFonts w:hint="eastAsia" w:ascii="宋体" w:hAnsi="宋体" w:eastAsia="宋体" w:cs="Arial Narrow"/>
          <w:sz w:val="28"/>
          <w:szCs w:val="28"/>
        </w:rPr>
        <w:t>5天</w:t>
      </w:r>
    </w:p>
    <w:p w14:paraId="62174D7B">
      <w:pPr>
        <w:spacing w:line="360" w:lineRule="auto"/>
        <w:ind w:firstLine="562"/>
        <w:rPr>
          <w:rFonts w:ascii="宋体" w:hAnsi="宋体" w:eastAsia="宋体" w:cs="Arial Narrow"/>
          <w:b/>
          <w:sz w:val="28"/>
          <w:szCs w:val="28"/>
        </w:rPr>
      </w:pPr>
      <w:r>
        <w:rPr>
          <w:rFonts w:hint="eastAsia" w:ascii="宋体" w:hAnsi="宋体" w:eastAsia="宋体" w:cs="Arial Narrow"/>
          <w:b/>
          <w:sz w:val="28"/>
          <w:szCs w:val="28"/>
        </w:rPr>
        <w:t xml:space="preserve">七、评价指标体系    </w:t>
      </w: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INCLUDEPICTURE \d "C:\\Users\\lenovo\\AppData\\Roaming\\Tencent\\Users\\529780129\\QQ\\WinTemp\\RichOle\\0C``F527MNV0A8_T3Z}78`N.png" \* MERGEFORMATINET </w:instrText>
      </w:r>
      <w:r>
        <w:rPr>
          <w:rFonts w:ascii="宋体" w:hAnsi="宋体" w:eastAsia="宋体" w:cs="宋体"/>
          <w:sz w:val="28"/>
          <w:szCs w:val="28"/>
        </w:rPr>
        <w:fldChar w:fldCharType="end"/>
      </w:r>
    </w:p>
    <w:p w14:paraId="781FC44B">
      <w:pPr>
        <w:spacing w:line="360" w:lineRule="auto"/>
        <w:ind w:firstLine="560"/>
        <w:rPr>
          <w:rFonts w:ascii="宋体" w:hAnsi="宋体" w:eastAsia="宋体" w:cs="Arial Narrow"/>
          <w:sz w:val="28"/>
          <w:szCs w:val="28"/>
        </w:rPr>
      </w:pPr>
      <w:r>
        <w:rPr>
          <w:rFonts w:hint="eastAsia" w:ascii="宋体" w:hAnsi="宋体" w:eastAsia="宋体" w:cs="Arial Narrow"/>
          <w:sz w:val="28"/>
          <w:szCs w:val="28"/>
        </w:rPr>
        <w:t>绩效评价指标体系包括投入、过程、产出、效果四个方面。其中“投入”权重12分，“过程”权重20分，“产出”权重32分， “效果”36分。</w:t>
      </w:r>
    </w:p>
    <w:p w14:paraId="16090A1E">
      <w:pPr>
        <w:spacing w:line="360" w:lineRule="auto"/>
        <w:ind w:firstLine="562"/>
        <w:outlineLvl w:val="0"/>
        <w:rPr>
          <w:rFonts w:ascii="宋体" w:hAnsi="宋体" w:eastAsia="宋体" w:cs="Arial Narrow"/>
          <w:b/>
          <w:sz w:val="28"/>
          <w:szCs w:val="28"/>
        </w:rPr>
      </w:pPr>
      <w:r>
        <w:rPr>
          <w:rFonts w:hint="eastAsia" w:ascii="宋体" w:hAnsi="宋体" w:eastAsia="宋体" w:cs="Arial Narrow"/>
          <w:b/>
          <w:sz w:val="28"/>
          <w:szCs w:val="28"/>
        </w:rPr>
        <w:t>八</w:t>
      </w:r>
      <w:r>
        <w:rPr>
          <w:rFonts w:ascii="宋体" w:hAnsi="宋体" w:eastAsia="宋体" w:cs="Arial Narrow"/>
          <w:b/>
          <w:sz w:val="28"/>
          <w:szCs w:val="28"/>
        </w:rPr>
        <w:t>、绩效分析</w:t>
      </w:r>
    </w:p>
    <w:p w14:paraId="12189FC4">
      <w:pPr>
        <w:spacing w:line="360" w:lineRule="auto"/>
        <w:ind w:firstLine="562"/>
        <w:outlineLvl w:val="1"/>
        <w:rPr>
          <w:rFonts w:ascii="宋体" w:hAnsi="宋体" w:eastAsia="宋体" w:cs="Arial Narrow"/>
          <w:b/>
          <w:sz w:val="28"/>
          <w:szCs w:val="28"/>
        </w:rPr>
      </w:pPr>
      <w:r>
        <w:rPr>
          <w:rFonts w:ascii="宋体" w:hAnsi="宋体" w:eastAsia="宋体" w:cs="Arial Narrow"/>
          <w:b/>
          <w:sz w:val="28"/>
          <w:szCs w:val="28"/>
        </w:rPr>
        <w:t>（一）项目投入（1</w:t>
      </w:r>
      <w:r>
        <w:rPr>
          <w:rFonts w:hint="eastAsia" w:ascii="宋体" w:hAnsi="宋体" w:eastAsia="宋体" w:cs="Arial Narrow"/>
          <w:b/>
          <w:sz w:val="28"/>
          <w:szCs w:val="28"/>
        </w:rPr>
        <w:t>2</w:t>
      </w:r>
      <w:r>
        <w:rPr>
          <w:rFonts w:ascii="宋体" w:hAnsi="宋体" w:eastAsia="宋体" w:cs="Arial Narrow"/>
          <w:b/>
          <w:sz w:val="28"/>
          <w:szCs w:val="28"/>
        </w:rPr>
        <w:t>分）</w:t>
      </w:r>
    </w:p>
    <w:p w14:paraId="64539D95">
      <w:pPr>
        <w:spacing w:line="360" w:lineRule="auto"/>
        <w:ind w:firstLine="560"/>
        <w:rPr>
          <w:rFonts w:ascii="宋体" w:hAnsi="宋体" w:eastAsia="宋体" w:cs="Arial Narrow"/>
          <w:sz w:val="28"/>
          <w:szCs w:val="28"/>
        </w:rPr>
      </w:pPr>
      <w:r>
        <w:rPr>
          <w:rFonts w:ascii="宋体" w:hAnsi="宋体" w:eastAsia="宋体" w:cs="Arial Narrow"/>
          <w:sz w:val="28"/>
          <w:szCs w:val="28"/>
        </w:rPr>
        <w:t>根据评价原则，项目投入评价得分为1</w:t>
      </w:r>
      <w:r>
        <w:rPr>
          <w:rFonts w:hint="eastAsia" w:ascii="宋体" w:hAnsi="宋体" w:eastAsia="宋体" w:cs="Arial Narrow"/>
          <w:sz w:val="28"/>
          <w:szCs w:val="28"/>
        </w:rPr>
        <w:t>2</w:t>
      </w:r>
      <w:r>
        <w:rPr>
          <w:rFonts w:ascii="宋体" w:hAnsi="宋体" w:eastAsia="宋体" w:cs="Arial Narrow"/>
          <w:sz w:val="28"/>
          <w:szCs w:val="28"/>
        </w:rPr>
        <w:t>分，评价结果为</w:t>
      </w:r>
      <w:r>
        <w:rPr>
          <w:rFonts w:hint="eastAsia" w:ascii="宋体" w:hAnsi="宋体" w:eastAsia="宋体" w:cs="Arial Narrow"/>
          <w:sz w:val="28"/>
          <w:szCs w:val="28"/>
        </w:rPr>
        <w:t>优</w:t>
      </w:r>
      <w:r>
        <w:rPr>
          <w:rFonts w:ascii="宋体" w:hAnsi="宋体" w:eastAsia="宋体" w:cs="Arial Narrow"/>
          <w:sz w:val="28"/>
          <w:szCs w:val="28"/>
        </w:rPr>
        <w:t>。</w:t>
      </w:r>
    </w:p>
    <w:p w14:paraId="2398D5B1">
      <w:pPr>
        <w:spacing w:line="360" w:lineRule="auto"/>
        <w:ind w:firstLine="562"/>
        <w:outlineLvl w:val="1"/>
        <w:rPr>
          <w:rFonts w:ascii="宋体" w:hAnsi="宋体" w:eastAsia="宋体" w:cs="Arial Narrow"/>
          <w:b/>
          <w:sz w:val="28"/>
          <w:szCs w:val="28"/>
        </w:rPr>
      </w:pPr>
      <w:r>
        <w:rPr>
          <w:rFonts w:ascii="宋体" w:hAnsi="宋体" w:eastAsia="宋体" w:cs="Arial Narrow"/>
          <w:b/>
          <w:sz w:val="28"/>
          <w:szCs w:val="28"/>
        </w:rPr>
        <w:t>（二）项目过程（20分）</w:t>
      </w:r>
    </w:p>
    <w:p w14:paraId="0E0BC00D">
      <w:pPr>
        <w:spacing w:line="360" w:lineRule="auto"/>
        <w:ind w:firstLine="560"/>
        <w:rPr>
          <w:rFonts w:ascii="宋体" w:hAnsi="宋体" w:eastAsia="宋体" w:cs="Arial Narrow"/>
          <w:sz w:val="28"/>
          <w:szCs w:val="28"/>
        </w:rPr>
      </w:pPr>
      <w:r>
        <w:rPr>
          <w:rFonts w:ascii="宋体" w:hAnsi="宋体" w:eastAsia="宋体" w:cs="Arial Narrow"/>
          <w:sz w:val="28"/>
          <w:szCs w:val="28"/>
        </w:rPr>
        <w:t>根据评价原则，项目过程得分为</w:t>
      </w:r>
      <w:r>
        <w:rPr>
          <w:rFonts w:hint="eastAsia" w:ascii="宋体" w:hAnsi="宋体" w:eastAsia="宋体" w:cs="Arial Narrow"/>
          <w:sz w:val="28"/>
          <w:szCs w:val="28"/>
        </w:rPr>
        <w:t>19</w:t>
      </w:r>
      <w:r>
        <w:rPr>
          <w:rFonts w:ascii="宋体" w:hAnsi="宋体" w:eastAsia="宋体" w:cs="Arial Narrow"/>
          <w:sz w:val="28"/>
          <w:szCs w:val="28"/>
        </w:rPr>
        <w:t>分，评价结果为</w:t>
      </w:r>
      <w:r>
        <w:rPr>
          <w:rFonts w:hint="eastAsia" w:ascii="宋体" w:hAnsi="宋体" w:eastAsia="宋体" w:cs="Arial Narrow"/>
          <w:sz w:val="28"/>
          <w:szCs w:val="28"/>
        </w:rPr>
        <w:t>优</w:t>
      </w:r>
      <w:r>
        <w:rPr>
          <w:rFonts w:ascii="宋体" w:hAnsi="宋体" w:eastAsia="宋体" w:cs="Arial Narrow"/>
          <w:sz w:val="28"/>
          <w:szCs w:val="28"/>
        </w:rPr>
        <w:t>。</w:t>
      </w:r>
    </w:p>
    <w:p w14:paraId="52DB5623">
      <w:pPr>
        <w:spacing w:line="360" w:lineRule="auto"/>
        <w:ind w:firstLine="562"/>
        <w:outlineLvl w:val="1"/>
        <w:rPr>
          <w:rFonts w:ascii="宋体" w:hAnsi="宋体" w:eastAsia="宋体" w:cs="Arial Narrow"/>
          <w:b/>
          <w:sz w:val="28"/>
          <w:szCs w:val="28"/>
        </w:rPr>
      </w:pPr>
      <w:r>
        <w:rPr>
          <w:rFonts w:ascii="宋体" w:hAnsi="宋体" w:eastAsia="宋体" w:cs="Arial Narrow"/>
          <w:b/>
          <w:sz w:val="28"/>
          <w:szCs w:val="28"/>
        </w:rPr>
        <w:t>（三）项目产出（3</w:t>
      </w:r>
      <w:r>
        <w:rPr>
          <w:rFonts w:hint="eastAsia" w:ascii="宋体" w:hAnsi="宋体" w:eastAsia="宋体" w:cs="Arial Narrow"/>
          <w:b/>
          <w:sz w:val="28"/>
          <w:szCs w:val="28"/>
        </w:rPr>
        <w:t>2</w:t>
      </w:r>
      <w:r>
        <w:rPr>
          <w:rFonts w:ascii="宋体" w:hAnsi="宋体" w:eastAsia="宋体" w:cs="Arial Narrow"/>
          <w:b/>
          <w:sz w:val="28"/>
          <w:szCs w:val="28"/>
        </w:rPr>
        <w:t>分）</w:t>
      </w:r>
    </w:p>
    <w:p w14:paraId="1469EC27">
      <w:pPr>
        <w:spacing w:line="360" w:lineRule="auto"/>
        <w:ind w:firstLine="560"/>
        <w:rPr>
          <w:rFonts w:ascii="宋体" w:hAnsi="宋体" w:eastAsia="宋体" w:cs="Arial Narrow"/>
          <w:sz w:val="28"/>
          <w:szCs w:val="28"/>
        </w:rPr>
      </w:pPr>
      <w:r>
        <w:rPr>
          <w:rFonts w:ascii="宋体" w:hAnsi="宋体" w:eastAsia="宋体" w:cs="Arial Narrow"/>
          <w:sz w:val="28"/>
          <w:szCs w:val="28"/>
        </w:rPr>
        <w:t>根据评价原则，项目产出评价得分为</w:t>
      </w:r>
      <w:r>
        <w:rPr>
          <w:rFonts w:hint="eastAsia" w:ascii="宋体" w:hAnsi="宋体" w:eastAsia="宋体" w:cs="Arial Narrow"/>
          <w:sz w:val="28"/>
          <w:szCs w:val="28"/>
        </w:rPr>
        <w:t>31</w:t>
      </w:r>
      <w:r>
        <w:rPr>
          <w:rFonts w:ascii="宋体" w:hAnsi="宋体" w:eastAsia="宋体" w:cs="Arial Narrow"/>
          <w:sz w:val="28"/>
          <w:szCs w:val="28"/>
        </w:rPr>
        <w:t>分，评价结果为</w:t>
      </w:r>
      <w:r>
        <w:rPr>
          <w:rFonts w:hint="eastAsia" w:ascii="宋体" w:hAnsi="宋体" w:eastAsia="宋体" w:cs="Arial Narrow"/>
          <w:sz w:val="28"/>
          <w:szCs w:val="28"/>
        </w:rPr>
        <w:t>优</w:t>
      </w:r>
      <w:r>
        <w:rPr>
          <w:rFonts w:ascii="宋体" w:hAnsi="宋体" w:eastAsia="宋体" w:cs="Arial Narrow"/>
          <w:sz w:val="28"/>
          <w:szCs w:val="28"/>
        </w:rPr>
        <w:t>。</w:t>
      </w:r>
    </w:p>
    <w:p w14:paraId="3841479E">
      <w:pPr>
        <w:widowControl w:val="0"/>
        <w:numPr>
          <w:ilvl w:val="0"/>
          <w:numId w:val="48"/>
        </w:numPr>
        <w:adjustRightInd/>
        <w:snapToGrid/>
        <w:spacing w:after="0" w:line="360" w:lineRule="auto"/>
        <w:ind w:left="1447" w:hanging="885"/>
        <w:jc w:val="both"/>
        <w:outlineLvl w:val="1"/>
        <w:rPr>
          <w:rFonts w:ascii="宋体" w:hAnsi="宋体" w:eastAsia="宋体" w:cs="Arial Narrow"/>
          <w:b/>
          <w:sz w:val="28"/>
          <w:szCs w:val="28"/>
        </w:rPr>
      </w:pPr>
      <w:r>
        <w:rPr>
          <w:rFonts w:ascii="宋体" w:hAnsi="宋体" w:eastAsia="宋体" w:cs="Arial Narrow"/>
          <w:b/>
          <w:sz w:val="28"/>
          <w:szCs w:val="28"/>
        </w:rPr>
        <w:t>项目效果（3</w:t>
      </w:r>
      <w:r>
        <w:rPr>
          <w:rFonts w:hint="eastAsia" w:ascii="宋体" w:hAnsi="宋体" w:eastAsia="宋体" w:cs="Arial Narrow"/>
          <w:b/>
          <w:sz w:val="28"/>
          <w:szCs w:val="28"/>
        </w:rPr>
        <w:t>6</w:t>
      </w:r>
      <w:r>
        <w:rPr>
          <w:rFonts w:ascii="宋体" w:hAnsi="宋体" w:eastAsia="宋体" w:cs="Arial Narrow"/>
          <w:b/>
          <w:sz w:val="28"/>
          <w:szCs w:val="28"/>
        </w:rPr>
        <w:t>分）</w:t>
      </w:r>
    </w:p>
    <w:p w14:paraId="0720EDFD">
      <w:pPr>
        <w:spacing w:line="360" w:lineRule="auto"/>
        <w:ind w:firstLine="560"/>
        <w:rPr>
          <w:rFonts w:ascii="宋体" w:hAnsi="宋体" w:eastAsia="宋体" w:cs="Arial Narrow"/>
          <w:b/>
          <w:sz w:val="28"/>
          <w:szCs w:val="28"/>
        </w:rPr>
      </w:pPr>
      <w:r>
        <w:rPr>
          <w:rFonts w:ascii="宋体" w:hAnsi="宋体" w:eastAsia="宋体" w:cs="Arial Narrow"/>
          <w:sz w:val="28"/>
          <w:szCs w:val="28"/>
        </w:rPr>
        <w:t>根据评价原则，项目效果评价得分为</w:t>
      </w:r>
      <w:r>
        <w:rPr>
          <w:rFonts w:hint="eastAsia" w:ascii="宋体" w:hAnsi="宋体" w:eastAsia="宋体" w:cs="Arial Narrow"/>
          <w:sz w:val="28"/>
          <w:szCs w:val="28"/>
        </w:rPr>
        <w:t>33</w:t>
      </w:r>
      <w:r>
        <w:rPr>
          <w:rFonts w:ascii="宋体" w:hAnsi="宋体" w:eastAsia="宋体" w:cs="Arial Narrow"/>
          <w:sz w:val="28"/>
          <w:szCs w:val="28"/>
        </w:rPr>
        <w:t>分，评价结果为</w:t>
      </w:r>
      <w:r>
        <w:rPr>
          <w:rFonts w:hint="eastAsia" w:ascii="宋体" w:hAnsi="宋体" w:eastAsia="宋体" w:cs="Arial Narrow"/>
          <w:sz w:val="28"/>
          <w:szCs w:val="28"/>
        </w:rPr>
        <w:t>优</w:t>
      </w:r>
      <w:r>
        <w:rPr>
          <w:rFonts w:ascii="宋体" w:hAnsi="宋体" w:eastAsia="宋体" w:cs="Arial Narrow"/>
          <w:sz w:val="28"/>
          <w:szCs w:val="28"/>
        </w:rPr>
        <w:t>。</w:t>
      </w:r>
    </w:p>
    <w:p w14:paraId="3658302A">
      <w:pPr>
        <w:spacing w:line="360" w:lineRule="auto"/>
        <w:ind w:firstLine="562"/>
        <w:outlineLvl w:val="0"/>
        <w:rPr>
          <w:rFonts w:ascii="宋体" w:hAnsi="宋体" w:eastAsia="宋体" w:cs="Arial Narrow"/>
          <w:b/>
          <w:bCs/>
          <w:sz w:val="28"/>
          <w:szCs w:val="28"/>
        </w:rPr>
      </w:pPr>
      <w:r>
        <w:rPr>
          <w:rFonts w:hint="eastAsia" w:ascii="宋体" w:hAnsi="宋体" w:eastAsia="宋体" w:cs="Arial Narrow"/>
          <w:b/>
          <w:bCs/>
          <w:sz w:val="28"/>
          <w:szCs w:val="28"/>
        </w:rPr>
        <w:t>九、</w:t>
      </w:r>
      <w:r>
        <w:rPr>
          <w:rFonts w:ascii="宋体" w:hAnsi="宋体" w:eastAsia="宋体" w:cs="Arial Narrow"/>
          <w:b/>
          <w:bCs/>
          <w:sz w:val="28"/>
          <w:szCs w:val="28"/>
        </w:rPr>
        <w:t>评价结论</w:t>
      </w:r>
    </w:p>
    <w:p w14:paraId="13F47059">
      <w:pPr>
        <w:spacing w:line="360" w:lineRule="auto"/>
        <w:ind w:firstLine="480"/>
        <w:rPr>
          <w:rFonts w:ascii="宋体" w:hAnsi="宋体" w:eastAsia="宋体" w:cs="Arial Narrow"/>
          <w:sz w:val="28"/>
          <w:szCs w:val="28"/>
        </w:rPr>
      </w:pPr>
      <w:r>
        <w:rPr>
          <w:rFonts w:hint="eastAsia" w:ascii="宋体" w:hAnsi="宋体" w:eastAsia="宋体" w:cs="Arial Narrow"/>
          <w:sz w:val="28"/>
          <w:szCs w:val="28"/>
        </w:rPr>
        <w:t>经综合评价，中南路街道办事处“社区工作者体检项目工作经费”绩效评价总得分为95.00分，评价结果为优。具体分项得分如下：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AD8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72665BC1">
            <w:pPr>
              <w:spacing w:line="360" w:lineRule="auto"/>
              <w:ind w:firstLine="562"/>
              <w:rPr>
                <w:rFonts w:ascii="宋体" w:hAnsi="宋体" w:eastAsia="宋体" w:cs="Arial Narrow"/>
                <w:b/>
                <w:bCs/>
                <w:sz w:val="28"/>
                <w:szCs w:val="28"/>
              </w:rPr>
            </w:pPr>
            <w:r>
              <w:rPr>
                <w:rFonts w:ascii="宋体" w:hAnsi="宋体" w:eastAsia="宋体" w:cs="Arial Narrow"/>
                <w:b/>
                <w:bCs/>
                <w:sz w:val="28"/>
                <w:szCs w:val="28"/>
              </w:rPr>
              <w:t>评价准则</w:t>
            </w:r>
          </w:p>
        </w:tc>
        <w:tc>
          <w:tcPr>
            <w:tcW w:w="2126" w:type="dxa"/>
            <w:tcBorders>
              <w:bottom w:val="single" w:color="008000" w:sz="6" w:space="0"/>
            </w:tcBorders>
            <w:vAlign w:val="center"/>
          </w:tcPr>
          <w:p w14:paraId="625B154C">
            <w:pPr>
              <w:spacing w:line="360" w:lineRule="auto"/>
              <w:ind w:firstLine="562"/>
              <w:rPr>
                <w:rFonts w:ascii="宋体" w:hAnsi="宋体" w:eastAsia="宋体" w:cs="Arial Narrow"/>
                <w:b/>
                <w:bCs/>
                <w:sz w:val="28"/>
                <w:szCs w:val="28"/>
              </w:rPr>
            </w:pPr>
            <w:r>
              <w:rPr>
                <w:rFonts w:ascii="宋体" w:hAnsi="宋体" w:eastAsia="宋体" w:cs="Arial Narrow"/>
                <w:b/>
                <w:bCs/>
                <w:sz w:val="28"/>
                <w:szCs w:val="28"/>
              </w:rPr>
              <w:t>准则分值</w:t>
            </w:r>
          </w:p>
        </w:tc>
        <w:tc>
          <w:tcPr>
            <w:tcW w:w="2268" w:type="dxa"/>
            <w:tcBorders>
              <w:bottom w:val="single" w:color="008000" w:sz="6" w:space="0"/>
            </w:tcBorders>
            <w:vAlign w:val="center"/>
          </w:tcPr>
          <w:p w14:paraId="635049B2">
            <w:pPr>
              <w:spacing w:line="360" w:lineRule="auto"/>
              <w:ind w:left="183" w:firstLine="562"/>
              <w:rPr>
                <w:rFonts w:ascii="宋体" w:hAnsi="宋体" w:eastAsia="宋体" w:cs="Arial Narrow"/>
                <w:b/>
                <w:bCs/>
                <w:sz w:val="28"/>
                <w:szCs w:val="28"/>
              </w:rPr>
            </w:pPr>
            <w:r>
              <w:rPr>
                <w:rFonts w:ascii="宋体" w:hAnsi="宋体" w:eastAsia="宋体" w:cs="Arial Narrow"/>
                <w:b/>
                <w:bCs/>
                <w:sz w:val="28"/>
                <w:szCs w:val="28"/>
              </w:rPr>
              <w:t>评价得分</w:t>
            </w:r>
          </w:p>
        </w:tc>
        <w:tc>
          <w:tcPr>
            <w:tcW w:w="2126" w:type="dxa"/>
            <w:tcBorders>
              <w:bottom w:val="single" w:color="008000" w:sz="6" w:space="0"/>
            </w:tcBorders>
            <w:vAlign w:val="center"/>
          </w:tcPr>
          <w:p w14:paraId="0BAEAACD">
            <w:pPr>
              <w:spacing w:line="360" w:lineRule="auto"/>
              <w:ind w:firstLine="562"/>
              <w:rPr>
                <w:rFonts w:ascii="宋体" w:hAnsi="宋体" w:eastAsia="宋体" w:cs="Arial Narrow"/>
                <w:b/>
                <w:bCs/>
                <w:sz w:val="28"/>
                <w:szCs w:val="28"/>
              </w:rPr>
            </w:pPr>
            <w:r>
              <w:rPr>
                <w:rFonts w:ascii="宋体" w:hAnsi="宋体" w:eastAsia="宋体" w:cs="Arial Narrow"/>
                <w:b/>
                <w:bCs/>
                <w:sz w:val="28"/>
                <w:szCs w:val="28"/>
              </w:rPr>
              <w:t>评价等级</w:t>
            </w:r>
          </w:p>
        </w:tc>
      </w:tr>
      <w:tr w14:paraId="6388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8A7579C">
            <w:pPr>
              <w:spacing w:line="360" w:lineRule="auto"/>
              <w:ind w:firstLine="560"/>
              <w:rPr>
                <w:rFonts w:ascii="宋体" w:hAnsi="宋体" w:eastAsia="宋体" w:cs="Arial Narrow"/>
                <w:sz w:val="28"/>
                <w:szCs w:val="28"/>
              </w:rPr>
            </w:pPr>
            <w:r>
              <w:rPr>
                <w:rFonts w:ascii="宋体" w:hAnsi="宋体" w:eastAsia="宋体" w:cs="Arial Narrow"/>
                <w:sz w:val="28"/>
                <w:szCs w:val="28"/>
              </w:rPr>
              <w:t>项目投入</w:t>
            </w:r>
          </w:p>
        </w:tc>
        <w:tc>
          <w:tcPr>
            <w:tcW w:w="2126" w:type="dxa"/>
            <w:vAlign w:val="center"/>
          </w:tcPr>
          <w:p w14:paraId="2D8E0F7F">
            <w:pPr>
              <w:spacing w:line="360" w:lineRule="auto"/>
              <w:ind w:firstLine="840" w:firstLineChars="300"/>
              <w:rPr>
                <w:rFonts w:ascii="宋体" w:hAnsi="宋体" w:eastAsia="宋体" w:cs="Arial Narrow"/>
                <w:sz w:val="28"/>
                <w:szCs w:val="28"/>
              </w:rPr>
            </w:pPr>
            <w:r>
              <w:rPr>
                <w:rFonts w:ascii="宋体" w:hAnsi="宋体" w:eastAsia="宋体" w:cs="Arial Narrow"/>
                <w:sz w:val="28"/>
                <w:szCs w:val="28"/>
              </w:rPr>
              <w:t>1</w:t>
            </w:r>
            <w:r>
              <w:rPr>
                <w:rFonts w:hint="eastAsia" w:ascii="宋体" w:hAnsi="宋体" w:eastAsia="宋体" w:cs="Arial Narrow"/>
                <w:sz w:val="28"/>
                <w:szCs w:val="28"/>
              </w:rPr>
              <w:t>2</w:t>
            </w:r>
            <w:r>
              <w:rPr>
                <w:rFonts w:ascii="宋体" w:hAnsi="宋体" w:eastAsia="宋体" w:cs="Arial Narrow"/>
                <w:sz w:val="28"/>
                <w:szCs w:val="28"/>
              </w:rPr>
              <w:t>分</w:t>
            </w:r>
          </w:p>
        </w:tc>
        <w:tc>
          <w:tcPr>
            <w:tcW w:w="2268" w:type="dxa"/>
            <w:vAlign w:val="center"/>
          </w:tcPr>
          <w:p w14:paraId="50F809CF">
            <w:pPr>
              <w:spacing w:line="360" w:lineRule="auto"/>
              <w:ind w:left="167" w:leftChars="76" w:firstLine="980" w:firstLineChars="350"/>
              <w:rPr>
                <w:rFonts w:ascii="宋体" w:hAnsi="宋体" w:eastAsia="宋体" w:cs="Arial Narrow"/>
                <w:sz w:val="28"/>
                <w:szCs w:val="28"/>
              </w:rPr>
            </w:pPr>
            <w:r>
              <w:rPr>
                <w:rFonts w:hint="eastAsia" w:ascii="宋体" w:hAnsi="宋体" w:eastAsia="宋体" w:cs="Arial Narrow"/>
                <w:sz w:val="28"/>
                <w:szCs w:val="28"/>
              </w:rPr>
              <w:t>12</w:t>
            </w:r>
            <w:r>
              <w:rPr>
                <w:rFonts w:ascii="宋体" w:hAnsi="宋体" w:eastAsia="宋体" w:cs="Arial Narrow"/>
                <w:sz w:val="28"/>
                <w:szCs w:val="28"/>
              </w:rPr>
              <w:t>分</w:t>
            </w:r>
          </w:p>
        </w:tc>
        <w:tc>
          <w:tcPr>
            <w:tcW w:w="2126" w:type="dxa"/>
            <w:vAlign w:val="center"/>
          </w:tcPr>
          <w:p w14:paraId="124AC6FE">
            <w:pPr>
              <w:spacing w:line="360" w:lineRule="auto"/>
              <w:jc w:val="center"/>
              <w:rPr>
                <w:rFonts w:ascii="宋体" w:hAnsi="宋体" w:eastAsia="宋体" w:cs="Arial Narrow"/>
                <w:sz w:val="28"/>
                <w:szCs w:val="28"/>
              </w:rPr>
            </w:pPr>
            <w:r>
              <w:rPr>
                <w:rFonts w:hint="eastAsia" w:ascii="宋体" w:hAnsi="宋体" w:eastAsia="宋体" w:cs="Arial Narrow"/>
                <w:sz w:val="28"/>
                <w:szCs w:val="28"/>
              </w:rPr>
              <w:t>优</w:t>
            </w:r>
          </w:p>
        </w:tc>
      </w:tr>
      <w:tr w14:paraId="0C42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1F41D9D">
            <w:pPr>
              <w:spacing w:line="360" w:lineRule="auto"/>
              <w:ind w:firstLine="560"/>
              <w:rPr>
                <w:rFonts w:ascii="宋体" w:hAnsi="宋体" w:eastAsia="宋体" w:cs="Arial Narrow"/>
                <w:sz w:val="28"/>
                <w:szCs w:val="28"/>
              </w:rPr>
            </w:pPr>
            <w:r>
              <w:rPr>
                <w:rFonts w:ascii="宋体" w:hAnsi="宋体" w:eastAsia="宋体" w:cs="Arial Narrow"/>
                <w:sz w:val="28"/>
                <w:szCs w:val="28"/>
              </w:rPr>
              <w:t>项目过程</w:t>
            </w:r>
          </w:p>
        </w:tc>
        <w:tc>
          <w:tcPr>
            <w:tcW w:w="2126" w:type="dxa"/>
            <w:vAlign w:val="center"/>
          </w:tcPr>
          <w:p w14:paraId="7BA846B3">
            <w:pPr>
              <w:spacing w:line="360" w:lineRule="auto"/>
              <w:ind w:firstLine="840" w:firstLineChars="300"/>
              <w:rPr>
                <w:rFonts w:ascii="宋体" w:hAnsi="宋体" w:eastAsia="宋体" w:cs="Arial Narrow"/>
                <w:sz w:val="28"/>
                <w:szCs w:val="28"/>
              </w:rPr>
            </w:pPr>
            <w:r>
              <w:rPr>
                <w:rFonts w:hint="eastAsia" w:ascii="宋体" w:hAnsi="宋体" w:eastAsia="宋体" w:cs="Arial Narrow"/>
                <w:sz w:val="28"/>
                <w:szCs w:val="28"/>
              </w:rPr>
              <w:t>2</w:t>
            </w:r>
            <w:r>
              <w:rPr>
                <w:rFonts w:ascii="宋体" w:hAnsi="宋体" w:eastAsia="宋体" w:cs="Arial Narrow"/>
                <w:sz w:val="28"/>
                <w:szCs w:val="28"/>
              </w:rPr>
              <w:t>0分</w:t>
            </w:r>
          </w:p>
        </w:tc>
        <w:tc>
          <w:tcPr>
            <w:tcW w:w="2268" w:type="dxa"/>
            <w:vAlign w:val="center"/>
          </w:tcPr>
          <w:p w14:paraId="53088CB0">
            <w:pPr>
              <w:spacing w:line="360" w:lineRule="auto"/>
              <w:ind w:left="167" w:leftChars="76" w:firstLine="980" w:firstLineChars="350"/>
              <w:rPr>
                <w:rFonts w:ascii="宋体" w:hAnsi="宋体" w:eastAsia="宋体" w:cs="Arial Narrow"/>
                <w:sz w:val="28"/>
                <w:szCs w:val="28"/>
              </w:rPr>
            </w:pPr>
            <w:r>
              <w:rPr>
                <w:rFonts w:hint="eastAsia" w:ascii="宋体" w:hAnsi="宋体" w:eastAsia="宋体" w:cs="Arial Narrow"/>
                <w:sz w:val="28"/>
                <w:szCs w:val="28"/>
              </w:rPr>
              <w:t>19</w:t>
            </w:r>
            <w:r>
              <w:rPr>
                <w:rFonts w:ascii="宋体" w:hAnsi="宋体" w:eastAsia="宋体" w:cs="Arial Narrow"/>
                <w:sz w:val="28"/>
                <w:szCs w:val="28"/>
              </w:rPr>
              <w:t>分</w:t>
            </w:r>
          </w:p>
        </w:tc>
        <w:tc>
          <w:tcPr>
            <w:tcW w:w="2126" w:type="dxa"/>
            <w:vAlign w:val="center"/>
          </w:tcPr>
          <w:p w14:paraId="0E99A278">
            <w:pPr>
              <w:spacing w:line="360" w:lineRule="auto"/>
              <w:jc w:val="center"/>
              <w:rPr>
                <w:rFonts w:ascii="宋体" w:hAnsi="宋体" w:eastAsia="宋体" w:cs="Arial Narrow"/>
                <w:sz w:val="28"/>
                <w:szCs w:val="28"/>
              </w:rPr>
            </w:pPr>
            <w:r>
              <w:rPr>
                <w:rFonts w:hint="eastAsia" w:ascii="宋体" w:hAnsi="宋体" w:eastAsia="宋体" w:cs="Arial Narrow"/>
                <w:sz w:val="28"/>
                <w:szCs w:val="28"/>
              </w:rPr>
              <w:t>优</w:t>
            </w:r>
          </w:p>
        </w:tc>
      </w:tr>
      <w:tr w14:paraId="76D1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8E7B2DA">
            <w:pPr>
              <w:spacing w:line="360" w:lineRule="auto"/>
              <w:ind w:firstLine="560"/>
              <w:rPr>
                <w:rFonts w:ascii="宋体" w:hAnsi="宋体" w:eastAsia="宋体" w:cs="Arial Narrow"/>
                <w:sz w:val="28"/>
                <w:szCs w:val="28"/>
              </w:rPr>
            </w:pPr>
            <w:r>
              <w:rPr>
                <w:rFonts w:ascii="宋体" w:hAnsi="宋体" w:eastAsia="宋体" w:cs="Arial Narrow"/>
                <w:sz w:val="28"/>
                <w:szCs w:val="28"/>
              </w:rPr>
              <w:t>项目产出</w:t>
            </w:r>
          </w:p>
        </w:tc>
        <w:tc>
          <w:tcPr>
            <w:tcW w:w="2126" w:type="dxa"/>
            <w:vAlign w:val="center"/>
          </w:tcPr>
          <w:p w14:paraId="5F6F36C8">
            <w:pPr>
              <w:spacing w:line="360" w:lineRule="auto"/>
              <w:ind w:firstLine="840" w:firstLineChars="300"/>
              <w:textAlignment w:val="top"/>
              <w:rPr>
                <w:rFonts w:ascii="宋体" w:hAnsi="宋体" w:eastAsia="宋体" w:cs="Arial Narrow"/>
                <w:sz w:val="28"/>
                <w:szCs w:val="28"/>
              </w:rPr>
            </w:pPr>
            <w:r>
              <w:rPr>
                <w:rFonts w:ascii="宋体" w:hAnsi="宋体" w:eastAsia="宋体" w:cs="Arial Narrow"/>
                <w:sz w:val="28"/>
                <w:szCs w:val="28"/>
              </w:rPr>
              <w:t>3</w:t>
            </w:r>
            <w:r>
              <w:rPr>
                <w:rFonts w:hint="eastAsia" w:ascii="宋体" w:hAnsi="宋体" w:eastAsia="宋体" w:cs="Arial Narrow"/>
                <w:sz w:val="28"/>
                <w:szCs w:val="28"/>
              </w:rPr>
              <w:t>2</w:t>
            </w:r>
            <w:r>
              <w:rPr>
                <w:rFonts w:ascii="宋体" w:hAnsi="宋体" w:eastAsia="宋体" w:cs="Arial Narrow"/>
                <w:sz w:val="28"/>
                <w:szCs w:val="28"/>
              </w:rPr>
              <w:t>分</w:t>
            </w:r>
          </w:p>
        </w:tc>
        <w:tc>
          <w:tcPr>
            <w:tcW w:w="2268" w:type="dxa"/>
            <w:vAlign w:val="center"/>
          </w:tcPr>
          <w:p w14:paraId="1033B215">
            <w:pPr>
              <w:spacing w:line="360" w:lineRule="auto"/>
              <w:ind w:left="167" w:leftChars="76" w:firstLine="980" w:firstLineChars="350"/>
              <w:textAlignment w:val="top"/>
              <w:rPr>
                <w:rFonts w:ascii="宋体" w:hAnsi="宋体" w:eastAsia="宋体" w:cs="Arial Narrow"/>
                <w:sz w:val="28"/>
                <w:szCs w:val="28"/>
              </w:rPr>
            </w:pPr>
            <w:r>
              <w:rPr>
                <w:rFonts w:hint="eastAsia" w:ascii="宋体" w:hAnsi="宋体" w:eastAsia="宋体" w:cs="Arial Narrow"/>
                <w:sz w:val="28"/>
                <w:szCs w:val="28"/>
              </w:rPr>
              <w:t>31</w:t>
            </w:r>
            <w:r>
              <w:rPr>
                <w:rFonts w:ascii="宋体" w:hAnsi="宋体" w:eastAsia="宋体" w:cs="Arial Narrow"/>
                <w:sz w:val="28"/>
                <w:szCs w:val="28"/>
              </w:rPr>
              <w:t>分</w:t>
            </w:r>
          </w:p>
        </w:tc>
        <w:tc>
          <w:tcPr>
            <w:tcW w:w="2126" w:type="dxa"/>
            <w:vAlign w:val="center"/>
          </w:tcPr>
          <w:p w14:paraId="71F4E76F">
            <w:pPr>
              <w:spacing w:line="360" w:lineRule="auto"/>
              <w:jc w:val="center"/>
              <w:textAlignment w:val="top"/>
              <w:rPr>
                <w:rFonts w:ascii="宋体" w:hAnsi="宋体" w:eastAsia="宋体" w:cs="Arial Narrow"/>
                <w:sz w:val="28"/>
                <w:szCs w:val="28"/>
              </w:rPr>
            </w:pPr>
            <w:r>
              <w:rPr>
                <w:rFonts w:hint="eastAsia" w:ascii="宋体" w:hAnsi="宋体" w:eastAsia="宋体" w:cs="Arial Narrow"/>
                <w:sz w:val="28"/>
                <w:szCs w:val="28"/>
              </w:rPr>
              <w:t>优</w:t>
            </w:r>
          </w:p>
        </w:tc>
      </w:tr>
      <w:tr w14:paraId="1798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49BC530">
            <w:pPr>
              <w:spacing w:line="360" w:lineRule="auto"/>
              <w:ind w:firstLine="560"/>
              <w:rPr>
                <w:rFonts w:ascii="宋体" w:hAnsi="宋体" w:eastAsia="宋体" w:cs="Arial Narrow"/>
                <w:sz w:val="28"/>
                <w:szCs w:val="28"/>
              </w:rPr>
            </w:pPr>
            <w:r>
              <w:rPr>
                <w:rFonts w:ascii="宋体" w:hAnsi="宋体" w:eastAsia="宋体" w:cs="Arial Narrow"/>
                <w:sz w:val="28"/>
                <w:szCs w:val="28"/>
              </w:rPr>
              <w:t>项目效果</w:t>
            </w:r>
          </w:p>
        </w:tc>
        <w:tc>
          <w:tcPr>
            <w:tcW w:w="2126" w:type="dxa"/>
            <w:tcBorders>
              <w:top w:val="single" w:color="008000" w:sz="6" w:space="0"/>
              <w:bottom w:val="single" w:color="008000" w:sz="6" w:space="0"/>
            </w:tcBorders>
            <w:vAlign w:val="center"/>
          </w:tcPr>
          <w:p w14:paraId="415DC60F">
            <w:pPr>
              <w:spacing w:line="360" w:lineRule="auto"/>
              <w:ind w:firstLine="840" w:firstLineChars="300"/>
              <w:rPr>
                <w:rFonts w:ascii="宋体" w:hAnsi="宋体" w:eastAsia="宋体" w:cs="Arial Narrow"/>
                <w:sz w:val="28"/>
                <w:szCs w:val="28"/>
              </w:rPr>
            </w:pPr>
            <w:r>
              <w:rPr>
                <w:rFonts w:ascii="宋体" w:hAnsi="宋体" w:eastAsia="宋体" w:cs="Arial Narrow"/>
                <w:sz w:val="28"/>
                <w:szCs w:val="28"/>
              </w:rPr>
              <w:t>3</w:t>
            </w:r>
            <w:r>
              <w:rPr>
                <w:rFonts w:hint="eastAsia" w:ascii="宋体" w:hAnsi="宋体" w:eastAsia="宋体" w:cs="Arial Narrow"/>
                <w:sz w:val="28"/>
                <w:szCs w:val="28"/>
              </w:rPr>
              <w:t>6</w:t>
            </w:r>
            <w:r>
              <w:rPr>
                <w:rFonts w:ascii="宋体" w:hAnsi="宋体" w:eastAsia="宋体" w:cs="Arial Narrow"/>
                <w:sz w:val="28"/>
                <w:szCs w:val="28"/>
              </w:rPr>
              <w:t>分</w:t>
            </w:r>
          </w:p>
        </w:tc>
        <w:tc>
          <w:tcPr>
            <w:tcW w:w="2268" w:type="dxa"/>
            <w:tcBorders>
              <w:top w:val="single" w:color="008000" w:sz="6" w:space="0"/>
              <w:bottom w:val="single" w:color="008000" w:sz="6" w:space="0"/>
            </w:tcBorders>
            <w:vAlign w:val="center"/>
          </w:tcPr>
          <w:p w14:paraId="788EBC43">
            <w:pPr>
              <w:spacing w:line="360" w:lineRule="auto"/>
              <w:ind w:left="167" w:leftChars="76" w:firstLine="980" w:firstLineChars="350"/>
              <w:rPr>
                <w:rFonts w:ascii="宋体" w:hAnsi="宋体" w:eastAsia="宋体" w:cs="Arial Narrow"/>
                <w:sz w:val="28"/>
                <w:szCs w:val="28"/>
              </w:rPr>
            </w:pPr>
            <w:r>
              <w:rPr>
                <w:rFonts w:hint="eastAsia" w:ascii="宋体" w:hAnsi="宋体" w:eastAsia="宋体" w:cs="Arial Narrow"/>
                <w:sz w:val="28"/>
                <w:szCs w:val="28"/>
              </w:rPr>
              <w:t>33</w:t>
            </w:r>
            <w:r>
              <w:rPr>
                <w:rFonts w:ascii="宋体" w:hAnsi="宋体" w:eastAsia="宋体" w:cs="Arial Narrow"/>
                <w:sz w:val="28"/>
                <w:szCs w:val="28"/>
              </w:rPr>
              <w:t>分</w:t>
            </w:r>
          </w:p>
        </w:tc>
        <w:tc>
          <w:tcPr>
            <w:tcW w:w="2126" w:type="dxa"/>
            <w:tcBorders>
              <w:top w:val="single" w:color="008000" w:sz="6" w:space="0"/>
              <w:bottom w:val="single" w:color="008000" w:sz="6" w:space="0"/>
            </w:tcBorders>
            <w:vAlign w:val="center"/>
          </w:tcPr>
          <w:p w14:paraId="06CC0381">
            <w:pPr>
              <w:spacing w:line="360" w:lineRule="auto"/>
              <w:jc w:val="center"/>
              <w:rPr>
                <w:rFonts w:ascii="宋体" w:hAnsi="宋体" w:eastAsia="宋体" w:cs="Arial Narrow"/>
                <w:sz w:val="28"/>
                <w:szCs w:val="28"/>
              </w:rPr>
            </w:pPr>
            <w:r>
              <w:rPr>
                <w:rFonts w:hint="eastAsia" w:ascii="宋体" w:hAnsi="宋体" w:eastAsia="宋体" w:cs="Arial Narrow"/>
                <w:sz w:val="28"/>
                <w:szCs w:val="28"/>
              </w:rPr>
              <w:t>优</w:t>
            </w:r>
          </w:p>
        </w:tc>
      </w:tr>
      <w:tr w14:paraId="7C53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1C7144D">
            <w:pPr>
              <w:spacing w:line="360" w:lineRule="auto"/>
              <w:ind w:firstLine="560"/>
              <w:rPr>
                <w:rFonts w:ascii="宋体" w:hAnsi="宋体" w:eastAsia="宋体" w:cs="Arial Narrow"/>
                <w:sz w:val="28"/>
                <w:szCs w:val="28"/>
              </w:rPr>
            </w:pPr>
            <w:r>
              <w:rPr>
                <w:rFonts w:ascii="宋体" w:hAnsi="宋体" w:eastAsia="宋体" w:cs="Arial Narrow"/>
                <w:sz w:val="28"/>
                <w:szCs w:val="28"/>
              </w:rPr>
              <w:t>综合绩效</w:t>
            </w:r>
          </w:p>
        </w:tc>
        <w:tc>
          <w:tcPr>
            <w:tcW w:w="2126" w:type="dxa"/>
            <w:tcBorders>
              <w:top w:val="single" w:color="008000" w:sz="6" w:space="0"/>
            </w:tcBorders>
            <w:vAlign w:val="center"/>
          </w:tcPr>
          <w:p w14:paraId="75C83AAC">
            <w:pPr>
              <w:spacing w:line="360" w:lineRule="auto"/>
              <w:ind w:firstLine="560"/>
              <w:rPr>
                <w:rFonts w:ascii="宋体" w:hAnsi="宋体" w:eastAsia="宋体" w:cs="Arial Narrow"/>
                <w:sz w:val="28"/>
                <w:szCs w:val="28"/>
              </w:rPr>
            </w:pPr>
            <w:r>
              <w:rPr>
                <w:rFonts w:ascii="宋体" w:hAnsi="宋体" w:eastAsia="宋体" w:cs="Arial Narrow"/>
                <w:sz w:val="28"/>
                <w:szCs w:val="28"/>
              </w:rPr>
              <w:t xml:space="preserve">  100分</w:t>
            </w:r>
          </w:p>
        </w:tc>
        <w:tc>
          <w:tcPr>
            <w:tcW w:w="2268" w:type="dxa"/>
            <w:tcBorders>
              <w:top w:val="single" w:color="008000" w:sz="6" w:space="0"/>
            </w:tcBorders>
            <w:vAlign w:val="center"/>
          </w:tcPr>
          <w:p w14:paraId="7AC8FA8A">
            <w:pPr>
              <w:spacing w:line="360" w:lineRule="auto"/>
              <w:ind w:left="167" w:leftChars="76" w:firstLine="980" w:firstLineChars="350"/>
              <w:rPr>
                <w:rFonts w:ascii="宋体" w:hAnsi="宋体" w:eastAsia="宋体" w:cs="Arial Narrow"/>
                <w:sz w:val="28"/>
                <w:szCs w:val="28"/>
              </w:rPr>
            </w:pPr>
            <w:r>
              <w:rPr>
                <w:rFonts w:hint="eastAsia" w:ascii="宋体" w:hAnsi="宋体" w:eastAsia="宋体" w:cs="Arial Narrow"/>
                <w:sz w:val="28"/>
                <w:szCs w:val="28"/>
              </w:rPr>
              <w:t>95</w:t>
            </w:r>
            <w:r>
              <w:rPr>
                <w:rFonts w:ascii="宋体" w:hAnsi="宋体" w:eastAsia="宋体" w:cs="Arial Narrow"/>
                <w:sz w:val="28"/>
                <w:szCs w:val="28"/>
              </w:rPr>
              <w:t>分</w:t>
            </w:r>
          </w:p>
        </w:tc>
        <w:tc>
          <w:tcPr>
            <w:tcW w:w="2126" w:type="dxa"/>
            <w:tcBorders>
              <w:top w:val="single" w:color="008000" w:sz="6" w:space="0"/>
            </w:tcBorders>
            <w:vAlign w:val="center"/>
          </w:tcPr>
          <w:p w14:paraId="4F1E2848">
            <w:pPr>
              <w:spacing w:line="360" w:lineRule="auto"/>
              <w:jc w:val="center"/>
              <w:rPr>
                <w:rFonts w:ascii="宋体" w:hAnsi="宋体" w:eastAsia="宋体" w:cs="Arial Narrow"/>
                <w:sz w:val="28"/>
                <w:szCs w:val="28"/>
              </w:rPr>
            </w:pPr>
            <w:r>
              <w:rPr>
                <w:rFonts w:hint="eastAsia" w:ascii="宋体" w:hAnsi="宋体" w:eastAsia="宋体" w:cs="Arial Narrow"/>
                <w:sz w:val="28"/>
                <w:szCs w:val="28"/>
              </w:rPr>
              <w:t>优</w:t>
            </w:r>
          </w:p>
        </w:tc>
      </w:tr>
    </w:tbl>
    <w:p w14:paraId="1BC63A26">
      <w:pPr>
        <w:spacing w:line="360" w:lineRule="auto"/>
        <w:rPr>
          <w:rFonts w:ascii="宋体" w:hAnsi="宋体" w:eastAsia="宋体" w:cs="Arial Narrow"/>
          <w:sz w:val="28"/>
          <w:szCs w:val="28"/>
        </w:rPr>
      </w:pPr>
      <w:r>
        <w:rPr>
          <w:rFonts w:hint="eastAsia" w:ascii="宋体" w:hAnsi="宋体" w:eastAsia="宋体" w:cs="Arial Narrow"/>
          <w:sz w:val="28"/>
          <w:szCs w:val="28"/>
        </w:rPr>
        <w:t xml:space="preserve"> </w:t>
      </w:r>
    </w:p>
    <w:p w14:paraId="11B3F995">
      <w:pPr>
        <w:spacing w:line="360" w:lineRule="auto"/>
        <w:ind w:firstLine="562"/>
        <w:rPr>
          <w:rFonts w:ascii="宋体" w:hAnsi="宋体" w:eastAsia="宋体" w:cs="Arial Narrow"/>
          <w:b/>
          <w:sz w:val="28"/>
          <w:szCs w:val="28"/>
        </w:rPr>
      </w:pPr>
      <w:r>
        <w:rPr>
          <w:rFonts w:hint="eastAsia" w:ascii="宋体" w:hAnsi="宋体" w:eastAsia="宋体" w:cs="Arial Narrow"/>
          <w:b/>
          <w:sz w:val="28"/>
          <w:szCs w:val="28"/>
        </w:rPr>
        <w:t>十</w:t>
      </w:r>
      <w:r>
        <w:rPr>
          <w:rFonts w:ascii="宋体" w:hAnsi="宋体" w:eastAsia="宋体" w:cs="Arial Narrow"/>
          <w:b/>
          <w:sz w:val="28"/>
          <w:szCs w:val="28"/>
        </w:rPr>
        <w:t>、主要</w:t>
      </w:r>
      <w:r>
        <w:rPr>
          <w:rFonts w:hint="eastAsia" w:ascii="宋体" w:hAnsi="宋体" w:eastAsia="宋体" w:cs="Arial Narrow"/>
          <w:b/>
          <w:sz w:val="28"/>
          <w:szCs w:val="28"/>
        </w:rPr>
        <w:t>经验</w:t>
      </w:r>
      <w:r>
        <w:rPr>
          <w:rFonts w:ascii="宋体" w:hAnsi="宋体" w:eastAsia="宋体" w:cs="Arial Narrow"/>
          <w:b/>
          <w:sz w:val="28"/>
          <w:szCs w:val="28"/>
        </w:rPr>
        <w:t>及做法、存在的问题和建议</w:t>
      </w:r>
    </w:p>
    <w:p w14:paraId="268BA070">
      <w:pPr>
        <w:pStyle w:val="10"/>
        <w:numPr>
          <w:ilvl w:val="0"/>
          <w:numId w:val="49"/>
        </w:numPr>
        <w:snapToGrid w:val="0"/>
        <w:ind w:firstLineChars="0"/>
        <w:outlineLvl w:val="1"/>
        <w:rPr>
          <w:rFonts w:ascii="宋体" w:hAnsi="宋体" w:eastAsia="宋体" w:cs="Arial Narrow"/>
          <w:b/>
          <w:bCs/>
          <w:sz w:val="28"/>
          <w:szCs w:val="28"/>
        </w:rPr>
      </w:pPr>
      <w:r>
        <w:rPr>
          <w:rFonts w:ascii="宋体" w:hAnsi="宋体" w:eastAsia="宋体" w:cs="Arial Narrow"/>
          <w:b/>
          <w:bCs/>
          <w:sz w:val="28"/>
          <w:szCs w:val="28"/>
        </w:rPr>
        <w:t>主要经验及做法</w:t>
      </w:r>
    </w:p>
    <w:p w14:paraId="465DF660">
      <w:pPr>
        <w:spacing w:line="360" w:lineRule="auto"/>
        <w:ind w:firstLine="560"/>
        <w:outlineLvl w:val="1"/>
        <w:rPr>
          <w:rFonts w:ascii="宋体" w:hAnsi="宋体" w:eastAsia="宋体"/>
          <w:sz w:val="28"/>
          <w:szCs w:val="28"/>
        </w:rPr>
      </w:pPr>
      <w:r>
        <w:rPr>
          <w:rFonts w:hint="eastAsia" w:ascii="宋体" w:hAnsi="宋体" w:eastAsia="宋体"/>
          <w:sz w:val="28"/>
          <w:szCs w:val="28"/>
        </w:rPr>
        <w:t>项目全年预算数为2258.81万元，执行数为2258.81万元，完成预算的100 %。主要产出和效果：一是</w:t>
      </w:r>
      <w:r>
        <w:rPr>
          <w:rFonts w:ascii="宋体" w:hAnsi="宋体" w:eastAsia="宋体"/>
          <w:sz w:val="28"/>
          <w:szCs w:val="28"/>
        </w:rPr>
        <w:t>关爱基层员工，为社区工作者缴纳社保、发放工资薪酬，让他们劳有所得</w:t>
      </w:r>
      <w:r>
        <w:rPr>
          <w:rFonts w:hint="eastAsia" w:ascii="宋体" w:hAnsi="宋体" w:eastAsia="宋体"/>
          <w:sz w:val="28"/>
          <w:szCs w:val="28"/>
        </w:rPr>
        <w:t>；二是体现以人为本的理念，关爱社区工作者，增强了他们的幸福感、获得感。</w:t>
      </w:r>
    </w:p>
    <w:p w14:paraId="408D647D">
      <w:pPr>
        <w:spacing w:line="360" w:lineRule="auto"/>
        <w:ind w:firstLine="562"/>
        <w:outlineLvl w:val="1"/>
        <w:rPr>
          <w:rFonts w:ascii="宋体" w:hAnsi="宋体" w:eastAsia="宋体" w:cs="Arial Narrow"/>
          <w:b/>
          <w:bCs/>
          <w:sz w:val="28"/>
          <w:szCs w:val="28"/>
        </w:rPr>
      </w:pPr>
      <w:r>
        <w:rPr>
          <w:rFonts w:hint="eastAsia" w:ascii="宋体" w:hAnsi="宋体" w:eastAsia="宋体" w:cs="Arial Narrow"/>
          <w:b/>
          <w:bCs/>
          <w:sz w:val="28"/>
          <w:szCs w:val="28"/>
        </w:rPr>
        <w:t>（二）</w:t>
      </w:r>
      <w:r>
        <w:rPr>
          <w:rFonts w:ascii="宋体" w:hAnsi="宋体" w:eastAsia="宋体" w:cs="Arial Narrow"/>
          <w:b/>
          <w:bCs/>
          <w:sz w:val="28"/>
          <w:szCs w:val="28"/>
        </w:rPr>
        <w:t>存在的问题</w:t>
      </w:r>
    </w:p>
    <w:p w14:paraId="7D5FB38C">
      <w:pPr>
        <w:spacing w:line="360" w:lineRule="auto"/>
        <w:ind w:firstLine="560"/>
        <w:outlineLvl w:val="1"/>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社区工作者薪酬绩效差距体现不明显；</w:t>
      </w:r>
    </w:p>
    <w:p w14:paraId="3FC2B244">
      <w:pPr>
        <w:spacing w:line="360" w:lineRule="auto"/>
        <w:ind w:firstLine="560"/>
        <w:outlineLvl w:val="1"/>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社区工作者对社会保障的需求较大</w:t>
      </w:r>
      <w:r>
        <w:rPr>
          <w:rFonts w:hint="eastAsia" w:ascii="宋体" w:hAnsi="宋体" w:eastAsia="宋体"/>
          <w:sz w:val="28"/>
          <w:szCs w:val="28"/>
        </w:rPr>
        <w:t>。</w:t>
      </w:r>
    </w:p>
    <w:p w14:paraId="05D20F3E">
      <w:pPr>
        <w:spacing w:line="360" w:lineRule="auto"/>
        <w:ind w:firstLine="562"/>
        <w:outlineLvl w:val="1"/>
        <w:rPr>
          <w:rFonts w:ascii="宋体" w:hAnsi="宋体" w:eastAsia="宋体" w:cs="Arial Narrow"/>
          <w:b/>
          <w:bCs/>
          <w:sz w:val="28"/>
          <w:szCs w:val="28"/>
        </w:rPr>
      </w:pPr>
      <w:r>
        <w:rPr>
          <w:rFonts w:ascii="宋体" w:hAnsi="宋体" w:eastAsia="宋体" w:cs="Arial Narrow"/>
          <w:b/>
          <w:bCs/>
          <w:sz w:val="28"/>
          <w:szCs w:val="28"/>
        </w:rPr>
        <w:t>（三）建议</w:t>
      </w:r>
    </w:p>
    <w:p w14:paraId="0CE6A267">
      <w:pPr>
        <w:spacing w:line="360" w:lineRule="auto"/>
        <w:ind w:firstLine="700" w:firstLineChars="250"/>
        <w:outlineLvl w:val="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做好社保需求调查，了解社区工作者社保需求，为他们健全社会保障；</w:t>
      </w:r>
    </w:p>
    <w:p w14:paraId="0A403C51">
      <w:pPr>
        <w:spacing w:line="360" w:lineRule="auto"/>
        <w:ind w:firstLine="700" w:firstLineChars="250"/>
        <w:outlineLvl w:val="0"/>
        <w:rPr>
          <w:rFonts w:ascii="宋体" w:hAnsi="宋体" w:eastAsia="宋体"/>
          <w:sz w:val="28"/>
          <w:szCs w:val="28"/>
        </w:rPr>
      </w:pPr>
      <w:r>
        <w:rPr>
          <w:rFonts w:ascii="宋体" w:hAnsi="宋体" w:eastAsia="宋体"/>
          <w:sz w:val="28"/>
          <w:szCs w:val="28"/>
        </w:rPr>
        <w:t>2、突出奖励绩效，能者多劳、多劳多得，体现绩效差距。</w:t>
      </w:r>
    </w:p>
    <w:p w14:paraId="74446F91">
      <w:pPr>
        <w:spacing w:line="360" w:lineRule="auto"/>
        <w:ind w:firstLine="560"/>
        <w:rPr>
          <w:rFonts w:ascii="宋体" w:hAnsi="宋体" w:eastAsia="宋体" w:cs="Arial Narrow"/>
          <w:sz w:val="28"/>
          <w:szCs w:val="28"/>
        </w:rPr>
      </w:pPr>
      <w:r>
        <w:rPr>
          <w:rFonts w:hint="eastAsia" w:ascii="宋体" w:hAnsi="宋体" w:eastAsia="宋体" w:cs="Arial Narrow"/>
          <w:sz w:val="28"/>
          <w:szCs w:val="28"/>
        </w:rPr>
        <w:t xml:space="preserve">                         </w:t>
      </w:r>
    </w:p>
    <w:p w14:paraId="4FBF4FA3">
      <w:pPr>
        <w:spacing w:line="360" w:lineRule="auto"/>
        <w:ind w:firstLine="5880" w:firstLineChars="2100"/>
        <w:rPr>
          <w:rFonts w:ascii="宋体" w:hAnsi="宋体" w:eastAsia="宋体" w:cs="Arial Narrow"/>
          <w:sz w:val="28"/>
          <w:szCs w:val="28"/>
        </w:rPr>
      </w:pPr>
      <w:r>
        <w:rPr>
          <w:rFonts w:hint="eastAsia" w:ascii="宋体" w:hAnsi="宋体" w:eastAsia="宋体" w:cs="Arial Narrow"/>
          <w:sz w:val="28"/>
          <w:szCs w:val="28"/>
        </w:rPr>
        <w:t xml:space="preserve"> 二〇二一年十月</w:t>
      </w:r>
    </w:p>
    <w:p w14:paraId="49BB3C70">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武昌区中南路街道2020年度社区疫情防控市级补助经费绩效自评报告</w:t>
      </w:r>
    </w:p>
    <w:p w14:paraId="4F9FB245">
      <w:pPr>
        <w:pStyle w:val="9"/>
        <w:ind w:firstLine="562"/>
        <w:jc w:val="left"/>
        <w:rPr>
          <w:rFonts w:cs="Arial Narrow" w:asciiTheme="minorEastAsia" w:hAnsiTheme="minorEastAsia" w:eastAsiaTheme="minorEastAsia"/>
          <w:b/>
          <w:sz w:val="28"/>
          <w:szCs w:val="28"/>
        </w:rPr>
      </w:pPr>
    </w:p>
    <w:p w14:paraId="5BFC3969">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社区疫情防控市级补助工作经费</w:t>
      </w:r>
    </w:p>
    <w:p w14:paraId="6F9867C7">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240</w:t>
      </w:r>
      <w:r>
        <w:rPr>
          <w:rFonts w:cs="Arial Narrow" w:asciiTheme="minorEastAsia" w:hAnsiTheme="minorEastAsia" w:eastAsiaTheme="minorEastAsia"/>
          <w:b/>
          <w:sz w:val="28"/>
          <w:szCs w:val="28"/>
        </w:rPr>
        <w:t>万元</w:t>
      </w:r>
    </w:p>
    <w:p w14:paraId="041D5E3E">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088E532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19640C8">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cs="Arial Narrow" w:asciiTheme="minorEastAsia" w:hAnsiTheme="minorEastAsia" w:eastAsiaTheme="minorEastAsia"/>
          <w:sz w:val="28"/>
          <w:szCs w:val="28"/>
        </w:rPr>
        <w:t>社区疫情防控市级补助工作经费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720A50B9">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2652CE3">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项目全年预算数为240万元，执行数为240万元，完成预算的100 %，保障社区日常办公</w:t>
      </w:r>
      <w:r>
        <w:rPr>
          <w:rFonts w:hint="eastAsia" w:asciiTheme="minorEastAsia" w:hAnsiTheme="minorEastAsia" w:eastAsiaTheme="minorEastAsia"/>
          <w:sz w:val="28"/>
          <w:szCs w:val="28"/>
          <w:lang w:eastAsia="zh-CN"/>
        </w:rPr>
        <w:t>必需的</w:t>
      </w:r>
      <w:r>
        <w:rPr>
          <w:rFonts w:hint="eastAsia" w:asciiTheme="minorEastAsia" w:hAnsiTheme="minorEastAsia" w:eastAsiaTheme="minorEastAsia"/>
          <w:sz w:val="28"/>
          <w:szCs w:val="28"/>
        </w:rPr>
        <w:t>各种开支，促进社区更好</w:t>
      </w:r>
      <w:r>
        <w:rPr>
          <w:rFonts w:hint="eastAsia" w:asciiTheme="minorEastAsia" w:hAnsiTheme="minorEastAsia" w:eastAsiaTheme="minorEastAsia"/>
          <w:sz w:val="28"/>
          <w:szCs w:val="28"/>
          <w:lang w:val="en-US" w:eastAsia="zh-CN"/>
        </w:rPr>
        <w:t>地</w:t>
      </w:r>
      <w:r>
        <w:rPr>
          <w:rFonts w:hint="eastAsia" w:asciiTheme="minorEastAsia" w:hAnsiTheme="minorEastAsia" w:eastAsiaTheme="minorEastAsia"/>
          <w:sz w:val="28"/>
          <w:szCs w:val="28"/>
        </w:rPr>
        <w:t>为居民服务，做好疫情防控各项工作。</w:t>
      </w:r>
    </w:p>
    <w:p w14:paraId="62B276AC">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7503D37">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30CD4953">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09B9CC4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2370C3A">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B5ADE87">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05FC33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D0D982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0E514FB">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12DEE6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DB42EB5">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EC0378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EB2E2F7">
      <w:pPr>
        <w:widowControl w:val="0"/>
        <w:numPr>
          <w:ilvl w:val="0"/>
          <w:numId w:val="4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F03B056">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16DFAE8">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D5D3B26">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经综合评价，中南路街道办事处“社区疫情防控市级补助工作经费”绩效评价总得分为91.00分，评价结果为优。具体分项得分如下：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384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A0E178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287D88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2BC49E9">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AFBEB6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3017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30E699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EFB9CC8">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503B357">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C626CB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058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3CA5D9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3EA19F8">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543683F6">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4A000E1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DFA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383E64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BC04981">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24B7375">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0E522EE3">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894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1E2C10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281A08C">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64B71F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026CDFD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5746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0DEC58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373EBE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4D95400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3214D9E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111BD0E7">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1D8741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5D38B5B">
      <w:pPr>
        <w:pStyle w:val="10"/>
        <w:numPr>
          <w:ilvl w:val="0"/>
          <w:numId w:val="4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985F99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240万元，执行数为240万元，完成预算的100 %。主要产出和效果：一是满足了社区防疫工作的各项开支，为社区疫情防控常态化开展提供了充足的资金支持；二是促进社区进一步为居民服务，提升服务质量，满足居民防疫需求。</w:t>
      </w:r>
    </w:p>
    <w:p w14:paraId="458ED597">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416B3AB">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1、疫情防控压力始终较大，对经费的需求量加大；</w:t>
      </w:r>
    </w:p>
    <w:p w14:paraId="7FF05F0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2、各社区间疫情防控经费使用存有差距，部分社区经费使用效益较低。</w:t>
      </w:r>
    </w:p>
    <w:p w14:paraId="6B13BFCD">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25CFB48">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1、细化疫情防控有关项目，更有效率的使用有限资金；</w:t>
      </w:r>
    </w:p>
    <w:p w14:paraId="4FBD64AE">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2、做好调研，促进各社区更加高效使用疫情防控资金。</w:t>
      </w:r>
    </w:p>
    <w:p w14:paraId="114F970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36032F0A">
      <w:pPr>
        <w:spacing w:line="360" w:lineRule="auto"/>
        <w:jc w:val="center"/>
        <w:rPr>
          <w:rFonts w:ascii="宋体" w:hAnsi="宋体" w:eastAsia="宋体"/>
          <w:b/>
          <w:sz w:val="44"/>
          <w:szCs w:val="44"/>
        </w:rPr>
      </w:pPr>
    </w:p>
    <w:p w14:paraId="44CB125C">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武昌区中南路街道2020年度社区纳凉取暖工作经费绩效自评报告</w:t>
      </w:r>
    </w:p>
    <w:p w14:paraId="735C8B79">
      <w:pPr>
        <w:pStyle w:val="9"/>
        <w:ind w:firstLine="562"/>
        <w:jc w:val="left"/>
        <w:rPr>
          <w:rFonts w:cs="Arial Narrow" w:asciiTheme="minorEastAsia" w:hAnsiTheme="minorEastAsia" w:eastAsiaTheme="minorEastAsia"/>
          <w:b/>
          <w:sz w:val="28"/>
          <w:szCs w:val="28"/>
        </w:rPr>
      </w:pPr>
    </w:p>
    <w:p w14:paraId="2148283C">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社区纳凉取暖工作经费</w:t>
      </w:r>
    </w:p>
    <w:p w14:paraId="5A15062D">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40</w:t>
      </w:r>
      <w:r>
        <w:rPr>
          <w:rFonts w:cs="Arial Narrow" w:asciiTheme="minorEastAsia" w:hAnsiTheme="minorEastAsia" w:eastAsiaTheme="minorEastAsia"/>
          <w:b/>
          <w:sz w:val="28"/>
          <w:szCs w:val="28"/>
        </w:rPr>
        <w:t>万元</w:t>
      </w:r>
    </w:p>
    <w:p w14:paraId="26B427C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19D6A61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8D65FF4">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“社区纳凉取暖工作经费”绩效评价采用比较法、公众评判法、统计计算法、实地考察等方法进行评价分析，调阅相关凭证、单据进行分析研究。</w:t>
      </w:r>
    </w:p>
    <w:p w14:paraId="381354BE">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1A3C821E">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项目全年预算数为40万元，执行数为40万元，完成预算的100 %，为困难群众开立纳凉取暖点，彰显政策关爱。</w:t>
      </w:r>
    </w:p>
    <w:p w14:paraId="39BB38DF">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4AC2A61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08D563DF">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51C500E9">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73479E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3BC421F">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8387B3A">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369F09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E670F20">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DCD6A7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CAA4EDF">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1AFB5A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7A3C80F">
      <w:pPr>
        <w:widowControl w:val="0"/>
        <w:numPr>
          <w:ilvl w:val="0"/>
          <w:numId w:val="50"/>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0E8014B">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CCC9F2C">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DE0B5C5">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经综合评价，中南路街道办事处“社区纳凉取暖工作经费”绩效评价总得分为92.00分，评价结果为优。具体分项得分如下：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9E7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31A3A8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BE0013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DBBA0BC">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B5E613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A0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CC8566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3B85432">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392AA9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9A40DA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1E0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2466D8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59BA6A6">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40C679B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7B3D813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06E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1DAD94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50730C2">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25B582A">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390BF33B">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D71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B17D7A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0DE485C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7CC4376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0F02F7D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3647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8DE1A5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3DB7AD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C92AD6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6FC2478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248C20F6">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5BFE6D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BDC21E3">
      <w:pPr>
        <w:pStyle w:val="10"/>
        <w:numPr>
          <w:ilvl w:val="0"/>
          <w:numId w:val="51"/>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DC60F8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项目全年预算数为40万元，执行数为40万元，完成预算的100 %。主要产出和效果：一是服务群众；二是</w:t>
      </w:r>
      <w:r>
        <w:rPr>
          <w:rFonts w:asciiTheme="minorEastAsia" w:hAnsiTheme="minorEastAsia" w:eastAsiaTheme="minorEastAsia"/>
          <w:sz w:val="28"/>
          <w:szCs w:val="28"/>
        </w:rPr>
        <w:t>让城乡低保对象、城市“三无”对象、农村“五保”对象、优抚对象、残疾对象、环卫工、农民工及其他家庭生活困难的群众，重点关注空巢独居老人、未成年人和农村“留守”人员安稳度夏过冬</w:t>
      </w:r>
      <w:r>
        <w:rPr>
          <w:rFonts w:hint="eastAsia" w:asciiTheme="minorEastAsia" w:hAnsiTheme="minorEastAsia" w:eastAsiaTheme="minorEastAsia"/>
          <w:sz w:val="28"/>
          <w:szCs w:val="28"/>
        </w:rPr>
        <w:t>。</w:t>
      </w:r>
    </w:p>
    <w:p w14:paraId="542F5BED">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3D8DC06">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1、纳凉取暖经费中，电费占比较高；</w:t>
      </w:r>
    </w:p>
    <w:p w14:paraId="0AE0FDA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2、居民对纳凉取暖有较高需求。</w:t>
      </w:r>
    </w:p>
    <w:p w14:paraId="5F5EDD9C">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AC8A8BE">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1、灵活使用纳凉取暖资金；</w:t>
      </w:r>
    </w:p>
    <w:p w14:paraId="5E22B41C">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2、多下社区，纳凉取暖点硬件配置进一步完善。</w:t>
      </w:r>
    </w:p>
    <w:p w14:paraId="6DBB81C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7CA75ED1">
      <w:pPr>
        <w:spacing w:line="360" w:lineRule="auto"/>
        <w:ind w:firstLine="560"/>
        <w:rPr>
          <w:rFonts w:cs="Arial Narrow" w:asciiTheme="minorEastAsia" w:hAnsiTheme="minorEastAsia" w:eastAsiaTheme="minorEastAsia"/>
          <w:sz w:val="28"/>
          <w:szCs w:val="28"/>
        </w:rPr>
      </w:pPr>
    </w:p>
    <w:p w14:paraId="2FCB6DF9">
      <w:pPr>
        <w:spacing w:line="360" w:lineRule="auto"/>
        <w:jc w:val="center"/>
        <w:rPr>
          <w:rFonts w:ascii="宋体" w:hAnsi="宋体" w:eastAsia="宋体"/>
          <w:b/>
          <w:sz w:val="44"/>
          <w:szCs w:val="44"/>
        </w:rPr>
      </w:pPr>
    </w:p>
    <w:p w14:paraId="6F90F07B">
      <w:pPr>
        <w:spacing w:line="360" w:lineRule="auto"/>
        <w:jc w:val="center"/>
        <w:rPr>
          <w:rFonts w:ascii="宋体" w:hAnsi="宋体" w:eastAsia="宋体"/>
          <w:b/>
          <w:sz w:val="44"/>
          <w:szCs w:val="44"/>
        </w:rPr>
      </w:pPr>
    </w:p>
    <w:p w14:paraId="157B48B2">
      <w:pPr>
        <w:spacing w:line="360" w:lineRule="auto"/>
        <w:jc w:val="center"/>
        <w:rPr>
          <w:rFonts w:ascii="宋体" w:hAnsi="宋体" w:eastAsia="宋体"/>
          <w:b/>
          <w:sz w:val="44"/>
          <w:szCs w:val="44"/>
        </w:rPr>
      </w:pPr>
    </w:p>
    <w:p w14:paraId="71DB7B46">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武昌区中南路街道2020年度滞汉外地人员救助预算经费绩效自评报告</w:t>
      </w:r>
    </w:p>
    <w:p w14:paraId="4B606795">
      <w:pPr>
        <w:pStyle w:val="9"/>
        <w:ind w:firstLine="562"/>
        <w:jc w:val="left"/>
        <w:rPr>
          <w:rFonts w:cs="Arial Narrow" w:asciiTheme="minorEastAsia" w:hAnsiTheme="minorEastAsia" w:eastAsiaTheme="minorEastAsia"/>
          <w:b/>
          <w:sz w:val="28"/>
          <w:szCs w:val="28"/>
        </w:rPr>
      </w:pPr>
    </w:p>
    <w:p w14:paraId="3408C701">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ascii="宋体" w:hAnsi="宋体" w:eastAsia="宋体"/>
          <w:b/>
          <w:sz w:val="28"/>
          <w:szCs w:val="28"/>
        </w:rPr>
        <w:t>滞汉外地人员救助预算经费</w:t>
      </w:r>
    </w:p>
    <w:p w14:paraId="72694321">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256.08</w:t>
      </w:r>
      <w:r>
        <w:rPr>
          <w:rFonts w:cs="Arial Narrow" w:asciiTheme="minorEastAsia" w:hAnsiTheme="minorEastAsia" w:eastAsiaTheme="minorEastAsia"/>
          <w:b/>
          <w:sz w:val="28"/>
          <w:szCs w:val="28"/>
        </w:rPr>
        <w:t>万元</w:t>
      </w:r>
    </w:p>
    <w:p w14:paraId="60AAE9A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1085AA5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FD62F5C">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ascii="宋体" w:hAnsi="宋体" w:eastAsia="宋体"/>
          <w:sz w:val="28"/>
          <w:szCs w:val="28"/>
        </w:rPr>
        <w:t>滞汉外地人员救助预算经费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0B3E022A">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6625B6A">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项目全年预算数为256.08万元，执行数为256.08万元，完成预算的100 %，保障、促进社区更好</w:t>
      </w:r>
      <w:r>
        <w:rPr>
          <w:rFonts w:hint="eastAsia" w:asciiTheme="minorEastAsia" w:hAnsiTheme="minorEastAsia" w:eastAsiaTheme="minorEastAsia"/>
          <w:sz w:val="28"/>
          <w:szCs w:val="28"/>
          <w:lang w:val="en-US" w:eastAsia="zh-CN"/>
        </w:rPr>
        <w:t>地</w:t>
      </w:r>
      <w:r>
        <w:rPr>
          <w:rFonts w:hint="eastAsia" w:asciiTheme="minorEastAsia" w:hAnsiTheme="minorEastAsia" w:eastAsiaTheme="minorEastAsia"/>
          <w:sz w:val="28"/>
          <w:szCs w:val="28"/>
        </w:rPr>
        <w:t>为居民服务，做好疫情防控各项工作。</w:t>
      </w:r>
    </w:p>
    <w:p w14:paraId="56A5F26F">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4B63AAB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3F4A6125">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4DB46C8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F6C0F0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0AB5031">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D14E0F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1326F4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B72D23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609124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0D7461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23BB90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F11EAEE">
      <w:pPr>
        <w:widowControl w:val="0"/>
        <w:numPr>
          <w:ilvl w:val="0"/>
          <w:numId w:val="4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E87CB58">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DD64F38">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765FABF">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ascii="宋体" w:hAnsi="宋体" w:eastAsia="宋体"/>
          <w:sz w:val="28"/>
          <w:szCs w:val="28"/>
        </w:rPr>
        <w:t>滞汉外地人员救助预算经费</w:t>
      </w:r>
      <w:r>
        <w:rPr>
          <w:rFonts w:hint="eastAsia" w:cs="Arial Narrow" w:asciiTheme="minorEastAsia" w:hAnsiTheme="minorEastAsia" w:eastAsiaTheme="minorEastAsia"/>
          <w:sz w:val="28"/>
          <w:szCs w:val="28"/>
        </w:rPr>
        <w:t>”绩效评价总得分为91.00分，评价结果为优。具体分项得分如下：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261C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AD442C6">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00C848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1E0A1E0">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CC1873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539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F2A831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2305DFC">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99F5C5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2FD08A2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2B3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DC9086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A844C2F">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19D91AF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47F38C2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C52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2A2293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8BE0528">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4C39E50">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0CF19D37">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D1A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76D2A4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F9941F3">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918F84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23045D7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48C5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A7C1A0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FB9E8F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7409BFD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076C994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2C71272C">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70D1658">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09C8E80">
      <w:pPr>
        <w:pStyle w:val="10"/>
        <w:numPr>
          <w:ilvl w:val="0"/>
          <w:numId w:val="4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65085D0">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项目全年预算数为256.08万元，执行数为256.08万元，完成预算的100 %。主要产出和效果：一是满足了疫情期间，滞汉人员的各项开支，为滞留武汉的外地人提供了经济帮助；二是促进政府关爱，满足居民防疫需求。</w:t>
      </w:r>
    </w:p>
    <w:p w14:paraId="2FC6BEB8">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C0CD73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1、滞汉人员登记信息不全；</w:t>
      </w:r>
    </w:p>
    <w:p w14:paraId="05DE130C">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2、滞汉人员对经费的需求较大。</w:t>
      </w:r>
    </w:p>
    <w:p w14:paraId="04B1B5C1">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FBD4E2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1、摸清滞汉人员的真实情况；</w:t>
      </w:r>
    </w:p>
    <w:p w14:paraId="276556C8">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2、做好调研，高效使用滞汉资金。</w:t>
      </w:r>
    </w:p>
    <w:p w14:paraId="058CB835">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59A327BD">
      <w:pPr>
        <w:spacing w:line="360" w:lineRule="auto"/>
        <w:ind w:firstLine="560"/>
        <w:rPr>
          <w:rFonts w:cs="Arial Narrow" w:asciiTheme="minorEastAsia" w:hAnsiTheme="minorEastAsia" w:eastAsiaTheme="minorEastAsia"/>
          <w:sz w:val="28"/>
          <w:szCs w:val="28"/>
        </w:rPr>
      </w:pPr>
    </w:p>
    <w:p w14:paraId="24F958DE">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武昌区中南路街道2020年度团体应急无偿献血工作经费绩效自评报告</w:t>
      </w:r>
    </w:p>
    <w:p w14:paraId="6933C266">
      <w:pPr>
        <w:pStyle w:val="9"/>
        <w:ind w:firstLine="562"/>
        <w:jc w:val="left"/>
        <w:rPr>
          <w:rFonts w:cs="Arial Narrow" w:asciiTheme="minorEastAsia" w:hAnsiTheme="minorEastAsia" w:eastAsiaTheme="minorEastAsia"/>
          <w:b/>
          <w:sz w:val="28"/>
          <w:szCs w:val="28"/>
        </w:rPr>
      </w:pPr>
    </w:p>
    <w:p w14:paraId="01469C9F">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ascii="宋体" w:hAnsi="宋体" w:eastAsia="宋体"/>
          <w:b/>
          <w:sz w:val="28"/>
          <w:szCs w:val="28"/>
        </w:rPr>
        <w:t>团体应急无偿献血工作经费</w:t>
      </w:r>
    </w:p>
    <w:p w14:paraId="5FC4A60D">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w:t>
      </w:r>
      <w:r>
        <w:rPr>
          <w:rFonts w:cs="Arial Narrow" w:asciiTheme="minorEastAsia" w:hAnsiTheme="minorEastAsia" w:eastAsiaTheme="minorEastAsia"/>
          <w:b/>
          <w:sz w:val="28"/>
          <w:szCs w:val="28"/>
        </w:rPr>
        <w:t>万元</w:t>
      </w:r>
    </w:p>
    <w:p w14:paraId="522B30D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02A7FFDD">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1C9106D">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ascii="宋体" w:hAnsi="宋体" w:eastAsia="宋体"/>
          <w:sz w:val="28"/>
          <w:szCs w:val="28"/>
        </w:rPr>
        <w:t>团体应急无偿献血工作经费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6B43BF64">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3433A57">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项目全年预算数为1万元，执行数为1万元，完成预算的100 %，保障无偿献血者的人身权益，体现公益性。</w:t>
      </w:r>
    </w:p>
    <w:p w14:paraId="6AA283C9">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2E202B87">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1C70721E">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6E8F2868">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06E1E51">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6D9001EA">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A240F59">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E9D1C3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C0B4FC0">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04BF87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3E6AB0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DA289E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DDB5548">
      <w:pPr>
        <w:widowControl w:val="0"/>
        <w:numPr>
          <w:ilvl w:val="0"/>
          <w:numId w:val="4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606C458">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26568CB1">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BE01F70">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ascii="宋体" w:hAnsi="宋体" w:eastAsia="宋体"/>
          <w:sz w:val="28"/>
          <w:szCs w:val="28"/>
        </w:rPr>
        <w:t>团体应急无偿献血工作经费</w:t>
      </w:r>
      <w:r>
        <w:rPr>
          <w:rFonts w:hint="eastAsia" w:cs="Arial Narrow" w:asciiTheme="minorEastAsia" w:hAnsiTheme="minorEastAsia" w:eastAsiaTheme="minorEastAsia"/>
          <w:sz w:val="28"/>
          <w:szCs w:val="28"/>
        </w:rPr>
        <w:t>”绩效评价总得分为91.00分，评价结果为优。具体分项得分如下：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D47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B8DEC80">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67B3E8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D63D0F7">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4338B92">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123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43D01D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770A363">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D3608D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2995D75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BC4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8A936A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4A16441">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0F4A601C">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16BB921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2D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EA72CD9">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8A64548">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E121C27">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FBD8129">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1C4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6EA152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B6408F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62930AF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55EB5EEC">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315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8EBDF0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C5738B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0C496BA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33B1762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033F9BEE">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957CC5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CA44FC1">
      <w:pPr>
        <w:pStyle w:val="10"/>
        <w:numPr>
          <w:ilvl w:val="0"/>
          <w:numId w:val="4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68D45B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项目全年预算数为1万元，执行数为1万元，完成预算的100 %。主要产出和效果：一是满足了疫情期间，滞汉人员的各项开支，为滞留武汉的外地人提供了经济帮助；二是促进政府关爱，满足居民防疫需求。</w:t>
      </w:r>
    </w:p>
    <w:p w14:paraId="3159BD1B">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71E0EB7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1、无偿献血者数量较少；</w:t>
      </w:r>
    </w:p>
    <w:p w14:paraId="0209807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2、经费使用有限。</w:t>
      </w:r>
    </w:p>
    <w:p w14:paraId="09FAB16D">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88F994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1、大力宣传无偿献血；</w:t>
      </w:r>
    </w:p>
    <w:p w14:paraId="35944866">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2、提高资金使用效率。</w:t>
      </w:r>
    </w:p>
    <w:p w14:paraId="7406E17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27668A04">
      <w:pPr>
        <w:spacing w:line="360" w:lineRule="auto"/>
        <w:ind w:firstLine="560"/>
        <w:rPr>
          <w:rFonts w:cs="Arial Narrow" w:asciiTheme="minorEastAsia" w:hAnsiTheme="minorEastAsia" w:eastAsiaTheme="minorEastAsia"/>
          <w:sz w:val="28"/>
          <w:szCs w:val="28"/>
        </w:rPr>
      </w:pPr>
    </w:p>
    <w:p w14:paraId="597C425A">
      <w:pPr>
        <w:spacing w:line="360" w:lineRule="auto"/>
        <w:jc w:val="center"/>
        <w:rPr>
          <w:rFonts w:ascii="宋体" w:hAnsi="宋体" w:eastAsia="宋体"/>
          <w:b/>
          <w:sz w:val="44"/>
          <w:szCs w:val="44"/>
        </w:rPr>
      </w:pPr>
    </w:p>
    <w:p w14:paraId="7C5436AC">
      <w:pPr>
        <w:spacing w:line="360" w:lineRule="auto"/>
        <w:jc w:val="center"/>
        <w:rPr>
          <w:rFonts w:ascii="宋体" w:hAnsi="宋体" w:eastAsia="宋体"/>
          <w:b/>
          <w:sz w:val="44"/>
          <w:szCs w:val="44"/>
        </w:rPr>
      </w:pPr>
    </w:p>
    <w:p w14:paraId="652DE712">
      <w:pPr>
        <w:spacing w:line="360" w:lineRule="auto"/>
        <w:jc w:val="center"/>
        <w:rPr>
          <w:rFonts w:ascii="宋体" w:hAnsi="宋体" w:eastAsia="宋体"/>
          <w:b/>
          <w:sz w:val="44"/>
          <w:szCs w:val="44"/>
        </w:rPr>
      </w:pPr>
    </w:p>
    <w:p w14:paraId="6DF25949">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武昌区中南路街道2020年度疫情防控工作经费绩效自评报告</w:t>
      </w:r>
    </w:p>
    <w:p w14:paraId="69853B83">
      <w:pPr>
        <w:pStyle w:val="9"/>
        <w:ind w:firstLine="562"/>
        <w:jc w:val="left"/>
        <w:rPr>
          <w:rFonts w:cs="Arial Narrow" w:asciiTheme="minorEastAsia" w:hAnsiTheme="minorEastAsia" w:eastAsiaTheme="minorEastAsia"/>
          <w:b/>
          <w:sz w:val="28"/>
          <w:szCs w:val="28"/>
        </w:rPr>
      </w:pPr>
    </w:p>
    <w:p w14:paraId="43F6069C">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疫情防控工作经费</w:t>
      </w:r>
    </w:p>
    <w:p w14:paraId="3F6C53F3">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5922.79</w:t>
      </w:r>
      <w:r>
        <w:rPr>
          <w:rFonts w:cs="Arial Narrow" w:asciiTheme="minorEastAsia" w:hAnsiTheme="minorEastAsia" w:eastAsiaTheme="minorEastAsia"/>
          <w:b/>
          <w:sz w:val="28"/>
          <w:szCs w:val="28"/>
        </w:rPr>
        <w:t>万元</w:t>
      </w:r>
    </w:p>
    <w:p w14:paraId="32E1F41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097B5AC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A0320D2">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cs="Arial Narrow" w:asciiTheme="minorEastAsia" w:hAnsiTheme="minorEastAsia" w:eastAsiaTheme="minorEastAsia"/>
          <w:sz w:val="28"/>
          <w:szCs w:val="28"/>
        </w:rPr>
        <w:t>疫情防控工作经费</w:t>
      </w:r>
      <w:r>
        <w:rPr>
          <w:rFonts w:hint="eastAsia" w:cs="仿宋_GB2312" w:asciiTheme="minorEastAsia" w:hAnsiTheme="minorEastAsia" w:eastAsiaTheme="minorEastAsia"/>
          <w:sz w:val="28"/>
          <w:szCs w:val="28"/>
        </w:rPr>
        <w:t>”绩效评价采用比较法、公众评判法、统计计算法、实地考察等方法进行评价分析，调阅相关凭证、单据进行分析研究。</w:t>
      </w:r>
    </w:p>
    <w:p w14:paraId="3BDBF3EB">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B7E5030">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项目全年预算数为5922.79万元，执行数为5922.79万元，完成预算的100 %，保障辖区疫情防控各项工作落实到位，包括隔离人员生活保障、隔离点征用、疫情防控物资等。</w:t>
      </w:r>
    </w:p>
    <w:p w14:paraId="73BD7D6C">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4E94BED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1F31C0DE">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6278F274">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A089A6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96D42E9">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45DE4236">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E1C277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8A7572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181B57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3EF98F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27E621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94F8547">
      <w:pPr>
        <w:widowControl w:val="0"/>
        <w:numPr>
          <w:ilvl w:val="0"/>
          <w:numId w:val="4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821977F">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9423F12">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5B9AD2D">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经综合评价，中南路街道办事处“疫情防控工作经费”绩效评价总得分为91.00分，评价结果为优。具体分项得分如下：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191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287B84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3689084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31C3B48">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7AF3D9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4780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7F088A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DF6BC27">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5CFFDE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5BF4F3F">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C8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BD548F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4CA9C2C">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2A20FA5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65BC7A9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ACB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807D08D">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6892A53">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6E27AFC">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53779882">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B6F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6E3CD5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50761BE">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2CBB11F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0E5F9D0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2792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A131AA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EB7E25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582CB96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91</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79E51F2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65E27A70">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4589A5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CBEDDC6">
      <w:pPr>
        <w:pStyle w:val="10"/>
        <w:numPr>
          <w:ilvl w:val="0"/>
          <w:numId w:val="4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3A510ECD">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5922.79万元，执行数为5922.79万元，完成预算的100 %。主要产出和效果：一是满足了辖区防疫工作的各项开支，为辖区疫情防控常态化开展提供了充足的资金支持；二是促进居民防疫意识的提高，有利于疫情防控常态化。</w:t>
      </w:r>
    </w:p>
    <w:p w14:paraId="614F48D2">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7C91F4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1、疫情防控压力始终较大，对经费的需求量加大；</w:t>
      </w:r>
    </w:p>
    <w:p w14:paraId="473EE0E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2、境外疫情输入风险较大。</w:t>
      </w:r>
    </w:p>
    <w:p w14:paraId="47541C7F">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D2D7117">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1、细化疫情防控有关项目，更有效率的使用有限资金；</w:t>
      </w:r>
    </w:p>
    <w:p w14:paraId="182CDCBA">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2、做好疫情防控常态化工作，把风险缩小。</w:t>
      </w:r>
    </w:p>
    <w:p w14:paraId="1FD8867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0A6C5254">
      <w:pPr>
        <w:spacing w:line="360" w:lineRule="auto"/>
        <w:jc w:val="center"/>
        <w:rPr>
          <w:rFonts w:ascii="宋体" w:hAnsi="宋体" w:eastAsia="宋体"/>
          <w:b/>
          <w:sz w:val="44"/>
          <w:szCs w:val="44"/>
        </w:rPr>
      </w:pPr>
    </w:p>
    <w:p w14:paraId="72AD71E2">
      <w:pPr>
        <w:spacing w:line="360" w:lineRule="auto"/>
        <w:jc w:val="center"/>
        <w:rPr>
          <w:rFonts w:ascii="宋体" w:hAnsi="宋体" w:eastAsia="宋体"/>
          <w:b/>
          <w:sz w:val="44"/>
          <w:szCs w:val="44"/>
        </w:rPr>
      </w:pPr>
    </w:p>
    <w:p w14:paraId="3B0810E9">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武昌区中南路街道2020年度计生工作经费绩效自评报告</w:t>
      </w:r>
    </w:p>
    <w:p w14:paraId="5A07DFF8">
      <w:pPr>
        <w:pStyle w:val="9"/>
        <w:ind w:firstLine="562"/>
        <w:jc w:val="left"/>
        <w:rPr>
          <w:rFonts w:cs="Arial Narrow" w:asciiTheme="minorEastAsia" w:hAnsiTheme="minorEastAsia" w:eastAsiaTheme="minorEastAsia"/>
          <w:b/>
          <w:sz w:val="28"/>
          <w:szCs w:val="28"/>
        </w:rPr>
      </w:pPr>
    </w:p>
    <w:p w14:paraId="077C0E11">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计生工作经费</w:t>
      </w:r>
    </w:p>
    <w:p w14:paraId="0AA385D6">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113.9</w:t>
      </w:r>
      <w:r>
        <w:rPr>
          <w:rFonts w:cs="Arial Narrow" w:asciiTheme="minorEastAsia" w:hAnsiTheme="minorEastAsia" w:eastAsiaTheme="minorEastAsia"/>
          <w:b/>
          <w:sz w:val="28"/>
          <w:szCs w:val="28"/>
        </w:rPr>
        <w:t>万元</w:t>
      </w:r>
    </w:p>
    <w:p w14:paraId="07348CE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78F7539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0D2DCBF0">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“计生工作经费”绩效评价采用比较法、公众评判法、统计计算法、实地考察等方法进行评价分析，调阅相关凭证、单据进行分析研究。</w:t>
      </w:r>
    </w:p>
    <w:p w14:paraId="28146154">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五、项目基本情况</w:t>
      </w:r>
    </w:p>
    <w:p w14:paraId="56265E9B">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项目全年预算数为113.9万元，执行数为113.9万元，完成预算的100 %用于辖区计划生育政策的宣传、计生用品的发放及计生需求家庭的关爱等。</w:t>
      </w:r>
    </w:p>
    <w:p w14:paraId="257AA580">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8082557">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392B2FA0">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47BF86E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3B6096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6CFAB87">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2293AF3">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2140C9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2067BBD">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9CE77D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51FD31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598F4B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968B293">
      <w:pPr>
        <w:widowControl w:val="0"/>
        <w:numPr>
          <w:ilvl w:val="0"/>
          <w:numId w:val="52"/>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2B94C01">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0112213">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8503B98">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经综合评价，中南路街道办事处“计划生育服务工作经费”绩效评价总得分为92.00分，评价结果为优。具体分项得分如下：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F80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0A17CB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00B0CEE">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4A107A4E">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A0041EC">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D9B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C342F6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EAA6498">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BBB075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83A03E1">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800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EBD99B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6E241628">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1FFB364E">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30E69C9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A2D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BE4CBC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61E70BB">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62C87D3">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6E809C1E">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27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7EA809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88A9EE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065CC5D4">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35C8310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BAD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0312AE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33344B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5FE2AC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718477E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3094C4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9514D6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7E0746D">
      <w:pPr>
        <w:pStyle w:val="10"/>
        <w:numPr>
          <w:ilvl w:val="0"/>
          <w:numId w:val="53"/>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9F4E98E">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项目全年预算数为113.9万元，执行数为113.9万元，完成预算的100 %。主要产出和效果：一是辖区计划生育政策得以进一步贯彻；二是计生需求家庭得到关爱。</w:t>
      </w:r>
    </w:p>
    <w:p w14:paraId="3D9D9721">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10AE01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1、计生经费事中监管存有隐患，计生用品不能有效满足居民需求；</w:t>
      </w:r>
    </w:p>
    <w:p w14:paraId="4B6D8245">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2、居民对计生政策了解度不够。</w:t>
      </w:r>
    </w:p>
    <w:p w14:paraId="7A7CC4D9">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ADE1F73">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1、对计划生育经费事中加强监管，完善过程管控；</w:t>
      </w:r>
    </w:p>
    <w:p w14:paraId="4EE1137E">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2、加大计生政策宣传力度，解决居民疑惑。</w:t>
      </w:r>
    </w:p>
    <w:p w14:paraId="54E26DF7">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66F4EFF8">
      <w:pPr>
        <w:spacing w:line="360" w:lineRule="auto"/>
        <w:jc w:val="center"/>
        <w:rPr>
          <w:rFonts w:ascii="宋体" w:hAnsi="宋体" w:eastAsia="宋体"/>
          <w:b/>
          <w:sz w:val="44"/>
          <w:szCs w:val="44"/>
        </w:rPr>
      </w:pPr>
    </w:p>
    <w:p w14:paraId="65224E5D">
      <w:pPr>
        <w:spacing w:line="360" w:lineRule="auto"/>
        <w:jc w:val="center"/>
        <w:rPr>
          <w:rFonts w:ascii="宋体" w:hAnsi="宋体" w:eastAsia="宋体"/>
          <w:b/>
          <w:sz w:val="44"/>
          <w:szCs w:val="44"/>
        </w:rPr>
      </w:pPr>
    </w:p>
    <w:p w14:paraId="1590544D">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武昌区中南路街道2020年度城管协管员生活补助工作经费绩效自评报告</w:t>
      </w:r>
    </w:p>
    <w:p w14:paraId="547CBA19">
      <w:pPr>
        <w:pStyle w:val="9"/>
        <w:ind w:firstLine="562"/>
        <w:jc w:val="left"/>
        <w:rPr>
          <w:rFonts w:cs="Arial Narrow" w:asciiTheme="minorEastAsia" w:hAnsiTheme="minorEastAsia" w:eastAsiaTheme="minorEastAsia"/>
          <w:b/>
          <w:sz w:val="28"/>
          <w:szCs w:val="28"/>
        </w:rPr>
      </w:pPr>
    </w:p>
    <w:p w14:paraId="75E46846">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城管协管员生活补助工作经费</w:t>
      </w:r>
    </w:p>
    <w:p w14:paraId="5B631DA8">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932.4</w:t>
      </w:r>
      <w:r>
        <w:rPr>
          <w:rFonts w:cs="Arial Narrow" w:asciiTheme="minorEastAsia" w:hAnsiTheme="minorEastAsia" w:eastAsiaTheme="minorEastAsia"/>
          <w:b/>
          <w:sz w:val="28"/>
          <w:szCs w:val="28"/>
        </w:rPr>
        <w:t>万元</w:t>
      </w:r>
    </w:p>
    <w:p w14:paraId="77514B08">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0CA67E7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D0C8446">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“城管协管员生活补助工作经费”绩效评价采用比较法、公众评判法、统计计算法、实地考察等方法进行评价分析，调阅相关凭证、单据进行分析研究。</w:t>
      </w:r>
    </w:p>
    <w:p w14:paraId="767D051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五、项目基本情况</w:t>
      </w:r>
    </w:p>
    <w:p w14:paraId="65AEBDB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项目全年预算数为932.4万元，执行数为932.4万元，完成预算的100 %，城管协管员工资薪酬支出，城管协管员相关业务培训等。</w:t>
      </w:r>
    </w:p>
    <w:p w14:paraId="17DE9BB7">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5C365B02">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30AB33EB">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30F4A643">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1B379C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4DD678F">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EA573F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57C4A1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7BBD3BB">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042B1F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B26CD62">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31FAA9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2FE5682">
      <w:pPr>
        <w:widowControl w:val="0"/>
        <w:numPr>
          <w:ilvl w:val="0"/>
          <w:numId w:val="54"/>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9A0E8CE">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4378B399">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0FE7AC9">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经综合评价，中南路街道办事处“城管协管员生活补助工作经费”绩效评价总得分为90.00分，评价结果为优。具体分项得分如下：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330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115C74F">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89B4C77">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46960D05">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BF7604B">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617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C9200E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04473EC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A36D51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51B9D7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D3D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0B47F8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F6A3901">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1D45D03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34D77982">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762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2708E7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C9B8FAC">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6B6CB7C">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271E267B">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39B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3033C9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D8889A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73D596E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5E1F7279">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7DF9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7F8E6BE">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D31ED56">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A207710">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79739E1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7EBCF008">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137561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5ADC0A8">
      <w:pPr>
        <w:pStyle w:val="10"/>
        <w:numPr>
          <w:ilvl w:val="0"/>
          <w:numId w:val="55"/>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4CE538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项目全年预算数为932.4万元，执行数为932.4万元，完成预算的100 %。主要产出和效果：一是房管员工资薪酬得到保证；二是房管员业务培训，业务能力得以提高。</w:t>
      </w:r>
    </w:p>
    <w:p w14:paraId="39A7DF9F">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A9E41A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1、城管协管员工资求平均，绩效突出不明显；</w:t>
      </w:r>
    </w:p>
    <w:p w14:paraId="6CF0077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2、城管协管员培训频率不高。</w:t>
      </w:r>
    </w:p>
    <w:p w14:paraId="1CECB68A">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568F4534">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1、城管协管员专岗绩效；</w:t>
      </w:r>
    </w:p>
    <w:p w14:paraId="6E762C98">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2、加大城管协管员的培训力度。</w:t>
      </w:r>
    </w:p>
    <w:p w14:paraId="18BEE4C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432A86DC">
      <w:pPr>
        <w:spacing w:line="360" w:lineRule="auto"/>
        <w:jc w:val="center"/>
        <w:rPr>
          <w:rFonts w:ascii="宋体" w:hAnsi="宋体" w:eastAsia="宋体"/>
          <w:b/>
          <w:sz w:val="44"/>
          <w:szCs w:val="44"/>
        </w:rPr>
      </w:pPr>
    </w:p>
    <w:p w14:paraId="0929EA73">
      <w:pPr>
        <w:spacing w:line="360" w:lineRule="auto"/>
        <w:jc w:val="center"/>
        <w:rPr>
          <w:rFonts w:ascii="宋体" w:hAnsi="宋体" w:eastAsia="宋体"/>
          <w:b/>
          <w:sz w:val="44"/>
          <w:szCs w:val="44"/>
        </w:rPr>
      </w:pPr>
    </w:p>
    <w:p w14:paraId="1CD4BA43">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武昌区中南路街道2020年度城市综合管理工作经费绩效自评报告</w:t>
      </w:r>
    </w:p>
    <w:p w14:paraId="30DD095D">
      <w:pPr>
        <w:pStyle w:val="9"/>
        <w:ind w:firstLine="562"/>
        <w:jc w:val="left"/>
        <w:rPr>
          <w:rFonts w:cs="Arial Narrow" w:asciiTheme="minorEastAsia" w:hAnsiTheme="minorEastAsia" w:eastAsiaTheme="minorEastAsia"/>
          <w:b/>
          <w:sz w:val="28"/>
          <w:szCs w:val="28"/>
        </w:rPr>
      </w:pPr>
    </w:p>
    <w:p w14:paraId="6C573ACE">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城市综合管理工作经费</w:t>
      </w:r>
    </w:p>
    <w:p w14:paraId="11314009">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160.1</w:t>
      </w:r>
      <w:r>
        <w:rPr>
          <w:rFonts w:cs="Arial Narrow" w:asciiTheme="minorEastAsia" w:hAnsiTheme="minorEastAsia" w:eastAsiaTheme="minorEastAsia"/>
          <w:b/>
          <w:sz w:val="28"/>
          <w:szCs w:val="28"/>
        </w:rPr>
        <w:t>万元</w:t>
      </w:r>
    </w:p>
    <w:p w14:paraId="58C4697F">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12AE958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E57646D">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“城市综合管理工作经费”绩效评价采用比较法、公众评判法、统计计算法、实地考察等方法进行评价分析，调阅相关凭证、单据进行分析研究。</w:t>
      </w:r>
    </w:p>
    <w:p w14:paraId="2D609993">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五、项目基本情况</w:t>
      </w:r>
    </w:p>
    <w:p w14:paraId="4E5B5D9A">
      <w:pPr>
        <w:spacing w:line="360" w:lineRule="auto"/>
        <w:ind w:firstLine="56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项目全年预算数为160.1万元，执行数为160.1万元，完成预算的100 %。</w:t>
      </w:r>
      <w:r>
        <w:rPr>
          <w:rFonts w:cs="仿宋_GB2312" w:asciiTheme="minorEastAsia" w:hAnsiTheme="minorEastAsia" w:eastAsiaTheme="minorEastAsia"/>
          <w:sz w:val="28"/>
          <w:szCs w:val="28"/>
        </w:rPr>
        <w:t>城市综合管理工作复杂繁复，需要资金支持。按照《市容环境卫生管理条例》等法律法规要求完成市、区环境卫生管理相关绩效目标</w:t>
      </w:r>
      <w:r>
        <w:rPr>
          <w:rFonts w:hint="eastAsia" w:cs="仿宋_GB2312" w:asciiTheme="minorEastAsia" w:hAnsiTheme="minorEastAsia" w:eastAsiaTheme="minorEastAsia"/>
          <w:sz w:val="28"/>
          <w:szCs w:val="28"/>
        </w:rPr>
        <w:t>健</w:t>
      </w:r>
      <w:r>
        <w:rPr>
          <w:rFonts w:hint="eastAsia" w:asciiTheme="minorEastAsia" w:hAnsiTheme="minorEastAsia" w:eastAsiaTheme="minorEastAsia"/>
          <w:sz w:val="28"/>
          <w:szCs w:val="28"/>
        </w:rPr>
        <w:t>全城管工作机制，市容环境逐步改善；对辖区环境进行综合整治。</w:t>
      </w:r>
    </w:p>
    <w:p w14:paraId="6A673A46">
      <w:pPr>
        <w:spacing w:line="360" w:lineRule="auto"/>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6F3DC82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6895831F">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6FD89DB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E62AEFB">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DCB3020">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4FF4DC01">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C99B35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CD8A61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A2A7FD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798D79C">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F5267D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1BF83D6">
      <w:pPr>
        <w:widowControl w:val="0"/>
        <w:numPr>
          <w:ilvl w:val="0"/>
          <w:numId w:val="56"/>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05592C4">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6A5ABC7">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A9F4055">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经综合评价，中南路街道办事处“城市综合管理工作经费”绩效评价总得分为91.00分，评价结果为优。具体分项得分如下：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289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20542C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8B18573">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575127A">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BA0E9B9">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EF1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2FB852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E7E1808">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97FCDF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D8FF0B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D03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DA05E8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23080163">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3072DF0B">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0ED1BB03">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61F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B061CB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F01C3EE">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67B71D9">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vAlign w:val="center"/>
          </w:tcPr>
          <w:p w14:paraId="1AF1F129">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B19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72342F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E7A4CF8">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3894B3F1">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17A832A4">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3FF9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ECA503A">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9DD718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3B9032C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12E93F20">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3C40DFCF">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F90B701">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A120D25">
      <w:pPr>
        <w:pStyle w:val="10"/>
        <w:numPr>
          <w:ilvl w:val="0"/>
          <w:numId w:val="57"/>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9AD25D3">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项目全年预算数为160.1万元，执行数为160.1万元，完成预算的100 %。主要产出和效果：一是市容环境逐步改善；二是辖区环境进行了综合整治。</w:t>
      </w:r>
    </w:p>
    <w:p w14:paraId="7B83E22A">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624E34F">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1、环境改善与居民的需求还有差距；</w:t>
      </w:r>
    </w:p>
    <w:p w14:paraId="50495A0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2、市容市貌有待及时更新。</w:t>
      </w:r>
    </w:p>
    <w:p w14:paraId="69EE7819">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7F3867B">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1、持续开展环境整治工作；</w:t>
      </w:r>
    </w:p>
    <w:p w14:paraId="66B89955">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2、关注市容市貌，及时改进。</w:t>
      </w:r>
    </w:p>
    <w:p w14:paraId="085B4AB9">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1502549A">
      <w:pPr>
        <w:spacing w:line="360" w:lineRule="auto"/>
        <w:jc w:val="center"/>
        <w:rPr>
          <w:rFonts w:ascii="宋体" w:hAnsi="宋体" w:eastAsia="宋体"/>
          <w:b/>
          <w:sz w:val="44"/>
          <w:szCs w:val="44"/>
        </w:rPr>
      </w:pPr>
    </w:p>
    <w:p w14:paraId="372D1795">
      <w:pPr>
        <w:spacing w:line="360" w:lineRule="auto"/>
        <w:jc w:val="center"/>
        <w:rPr>
          <w:rFonts w:ascii="宋体" w:hAnsi="宋体" w:eastAsia="宋体"/>
          <w:b/>
          <w:sz w:val="44"/>
          <w:szCs w:val="44"/>
        </w:rPr>
      </w:pPr>
    </w:p>
    <w:p w14:paraId="6511DA2C">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武昌区中南路街道2020年度环境卫生工作经费绩效自评报告</w:t>
      </w:r>
    </w:p>
    <w:p w14:paraId="1C8E50FE">
      <w:pPr>
        <w:pStyle w:val="9"/>
        <w:ind w:firstLine="562"/>
        <w:jc w:val="left"/>
        <w:rPr>
          <w:rFonts w:cs="Arial Narrow" w:asciiTheme="minorEastAsia" w:hAnsiTheme="minorEastAsia" w:eastAsiaTheme="minorEastAsia"/>
          <w:b/>
          <w:sz w:val="28"/>
          <w:szCs w:val="28"/>
        </w:rPr>
      </w:pPr>
    </w:p>
    <w:p w14:paraId="375456CF">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环境卫生工作经费</w:t>
      </w:r>
    </w:p>
    <w:p w14:paraId="4A98C491">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1877.52</w:t>
      </w:r>
      <w:r>
        <w:rPr>
          <w:rFonts w:cs="Arial Narrow" w:asciiTheme="minorEastAsia" w:hAnsiTheme="minorEastAsia" w:eastAsiaTheme="minorEastAsia"/>
          <w:b/>
          <w:sz w:val="28"/>
          <w:szCs w:val="28"/>
        </w:rPr>
        <w:t>万元</w:t>
      </w:r>
    </w:p>
    <w:p w14:paraId="6506054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31551BCC">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FFFB30F">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“环境卫生工作经费”绩效评价采用比较法、公众评判法、统计计算法、实地考察等方法进行评价分析，调阅相关凭证、单据进行分析研究。</w:t>
      </w:r>
    </w:p>
    <w:p w14:paraId="548BCB1F">
      <w:pPr>
        <w:spacing w:line="360" w:lineRule="auto"/>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5985C95">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项目全年预算数为1877.52万元，执行数为1877.52万元，完成预算的100 %。按照《市容环境卫生管理条例》等法律法规要求完成市、区环境卫生管理相关绩效目标。</w:t>
      </w:r>
      <w:r>
        <w:rPr>
          <w:rFonts w:cs="仿宋_GB2312" w:asciiTheme="minorEastAsia" w:hAnsiTheme="minorEastAsia" w:eastAsiaTheme="minorEastAsia"/>
          <w:sz w:val="28"/>
          <w:szCs w:val="28"/>
        </w:rPr>
        <w:t>主要根据街道实际清扫面积按一定</w:t>
      </w:r>
      <w:r>
        <w:rPr>
          <w:rFonts w:hint="eastAsia" w:cs="仿宋_GB2312" w:asciiTheme="minorEastAsia" w:hAnsiTheme="minorEastAsia" w:eastAsiaTheme="minorEastAsia"/>
          <w:sz w:val="28"/>
          <w:szCs w:val="28"/>
          <w:lang w:eastAsia="zh-CN"/>
        </w:rPr>
        <w:t>基础</w:t>
      </w:r>
      <w:r>
        <w:rPr>
          <w:rFonts w:cs="仿宋_GB2312" w:asciiTheme="minorEastAsia" w:hAnsiTheme="minorEastAsia" w:eastAsiaTheme="minorEastAsia"/>
          <w:sz w:val="28"/>
          <w:szCs w:val="28"/>
        </w:rPr>
        <w:t>标准量化安排。</w:t>
      </w:r>
    </w:p>
    <w:p w14:paraId="3707F456">
      <w:pPr>
        <w:spacing w:line="360" w:lineRule="auto"/>
        <w:ind w:firstLine="562"/>
        <w:rPr>
          <w:rFonts w:cs="Arial Narrow" w:asciiTheme="minorEastAsia" w:hAnsiTheme="minorEastAsia" w:eastAsiaTheme="minorEastAsia"/>
          <w:b/>
          <w:bCs/>
          <w:sz w:val="28"/>
          <w:szCs w:val="28"/>
        </w:rPr>
      </w:pPr>
      <w:bookmarkStart w:id="109" w:name="_GoBack"/>
      <w:r>
        <w:rPr>
          <w:rFonts w:hint="eastAsia" w:cs="Arial Narrow" w:asciiTheme="minorEastAsia" w:hAnsiTheme="minorEastAsia" w:eastAsiaTheme="minorEastAsia"/>
          <w:b/>
          <w:bCs/>
          <w:sz w:val="28"/>
          <w:szCs w:val="28"/>
        </w:rPr>
        <w:t>六.</w:t>
      </w:r>
      <w:bookmarkEnd w:id="109"/>
      <w:r>
        <w:rPr>
          <w:rFonts w:hint="eastAsia" w:cs="Arial Narrow" w:asciiTheme="minorEastAsia" w:hAnsiTheme="minorEastAsia" w:eastAsiaTheme="minorEastAsia"/>
          <w:b/>
          <w:bCs/>
          <w:sz w:val="28"/>
          <w:szCs w:val="28"/>
        </w:rPr>
        <w:t xml:space="preserve"> 基准日及评价历时</w:t>
      </w:r>
    </w:p>
    <w:p w14:paraId="357A6478">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68C28D8B">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317FA885">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A5117CD">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5AE2EA81">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25448A4">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507E4D5">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CD8B0E7">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DFF04B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87BA2C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D6C381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4BA55FA">
      <w:pPr>
        <w:widowControl w:val="0"/>
        <w:numPr>
          <w:ilvl w:val="0"/>
          <w:numId w:val="58"/>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C8FC9EF">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6717EAD">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34B2D45">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经综合评价，中南路街道办事处“环境卫生工作经费”绩效评价总得分为92.00分，评价结果为优。具体分项得分如下：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4A5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2A29024">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7FDC8C5">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15E5FB1">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21EA76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48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224FFFF">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027F2E8B">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1318E99">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36B326BA">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C39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9DF46C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41C3D29">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425E64B8">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19</w:t>
            </w:r>
            <w:r>
              <w:rPr>
                <w:rFonts w:cs="Arial Narrow" w:asciiTheme="minorEastAsia" w:hAnsiTheme="minorEastAsia" w:eastAsiaTheme="minorEastAsia"/>
                <w:sz w:val="28"/>
                <w:szCs w:val="28"/>
              </w:rPr>
              <w:t>分</w:t>
            </w:r>
          </w:p>
        </w:tc>
        <w:tc>
          <w:tcPr>
            <w:tcW w:w="2126" w:type="dxa"/>
            <w:vAlign w:val="center"/>
          </w:tcPr>
          <w:p w14:paraId="2F52077D">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49B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6A7CD10">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27A6EFB">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AFC3AF9">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51891DB7">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FCF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3583F0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AF692BD">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43DEE5CF">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32</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77DF70DE">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1E8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20B5B57">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AB7EBD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23932955">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92</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2C52838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34ED242A">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2E7DA57">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0A7B887">
      <w:pPr>
        <w:pStyle w:val="10"/>
        <w:numPr>
          <w:ilvl w:val="0"/>
          <w:numId w:val="59"/>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8F73397">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项目全年预算数为1877.52万元，执行数为1877.52万元，完成预算的100 %。主要产出和效果：一是</w:t>
      </w:r>
      <w:r>
        <w:rPr>
          <w:rFonts w:asciiTheme="minorEastAsia" w:hAnsiTheme="minorEastAsia" w:eastAsiaTheme="minorEastAsia"/>
          <w:sz w:val="28"/>
          <w:szCs w:val="28"/>
        </w:rPr>
        <w:t>城区生活垃圾日产日清</w:t>
      </w:r>
      <w:r>
        <w:rPr>
          <w:rFonts w:hint="eastAsia" w:asciiTheme="minorEastAsia" w:hAnsiTheme="minorEastAsia" w:eastAsiaTheme="minorEastAsia"/>
          <w:sz w:val="28"/>
          <w:szCs w:val="28"/>
        </w:rPr>
        <w:t>；二是</w:t>
      </w:r>
      <w:r>
        <w:rPr>
          <w:rFonts w:asciiTheme="minorEastAsia" w:hAnsiTheme="minorEastAsia" w:eastAsiaTheme="minorEastAsia"/>
          <w:sz w:val="28"/>
          <w:szCs w:val="28"/>
        </w:rPr>
        <w:t>保障辖区良好市容环境卫生</w:t>
      </w:r>
      <w:r>
        <w:rPr>
          <w:rFonts w:hint="eastAsia" w:asciiTheme="minorEastAsia" w:hAnsiTheme="minorEastAsia" w:eastAsiaTheme="minorEastAsia"/>
          <w:sz w:val="28"/>
          <w:szCs w:val="28"/>
        </w:rPr>
        <w:t>。</w:t>
      </w:r>
    </w:p>
    <w:p w14:paraId="7E0F07D0">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7411570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1、辖区环境卫生得到保证，但乱丢乱放现象依然存在；</w:t>
      </w:r>
    </w:p>
    <w:p w14:paraId="1E145E99">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2、日常消杀有所欠缺。</w:t>
      </w:r>
    </w:p>
    <w:p w14:paraId="2A6A9BF8">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5FD0F49">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1、加大环境卫生宣传力度，惩治乱丢乱放现象；</w:t>
      </w:r>
    </w:p>
    <w:p w14:paraId="0FB46312">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2、常态化清扫，常态化消杀。</w:t>
      </w:r>
    </w:p>
    <w:p w14:paraId="43FCC2C0">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6E06C988">
      <w:pPr>
        <w:spacing w:line="360" w:lineRule="auto"/>
        <w:jc w:val="center"/>
        <w:rPr>
          <w:rFonts w:ascii="宋体" w:hAnsi="宋体" w:eastAsia="宋体"/>
          <w:b/>
          <w:sz w:val="44"/>
          <w:szCs w:val="44"/>
        </w:rPr>
      </w:pPr>
    </w:p>
    <w:p w14:paraId="16FDC867">
      <w:pPr>
        <w:spacing w:line="360" w:lineRule="auto"/>
        <w:jc w:val="center"/>
        <w:rPr>
          <w:rFonts w:ascii="宋体" w:hAnsi="宋体" w:eastAsia="宋体"/>
          <w:b/>
          <w:sz w:val="44"/>
          <w:szCs w:val="44"/>
        </w:rPr>
      </w:pPr>
    </w:p>
    <w:p w14:paraId="79B5861F">
      <w:pPr>
        <w:spacing w:line="360" w:lineRule="auto"/>
        <w:jc w:val="center"/>
        <w:rPr>
          <w:rFonts w:ascii="宋体" w:hAnsi="宋体" w:eastAsia="宋体"/>
          <w:b/>
          <w:sz w:val="44"/>
          <w:szCs w:val="44"/>
        </w:rPr>
      </w:pPr>
      <w:r>
        <w:rPr>
          <w:rFonts w:hint="eastAsia" w:ascii="宋体" w:hAnsi="宋体" w:eastAsia="宋体"/>
          <w:b/>
          <w:sz w:val="44"/>
          <w:szCs w:val="44"/>
        </w:rPr>
        <w:t>武昌区中南路街道2020年度中心城区房管专岗工作经费绩效自评报告</w:t>
      </w:r>
    </w:p>
    <w:p w14:paraId="1E274BC0">
      <w:pPr>
        <w:pStyle w:val="9"/>
        <w:ind w:firstLine="562"/>
        <w:jc w:val="left"/>
        <w:rPr>
          <w:rFonts w:cs="Arial Narrow" w:asciiTheme="minorEastAsia" w:hAnsiTheme="minorEastAsia" w:eastAsiaTheme="minorEastAsia"/>
          <w:b/>
          <w:sz w:val="28"/>
          <w:szCs w:val="28"/>
        </w:rPr>
      </w:pPr>
    </w:p>
    <w:p w14:paraId="52E50D06">
      <w:pPr>
        <w:pStyle w:val="9"/>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中心城区房管专岗工作经费</w:t>
      </w:r>
    </w:p>
    <w:p w14:paraId="5B3BB76F">
      <w:pPr>
        <w:pStyle w:val="9"/>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72</w:t>
      </w:r>
      <w:r>
        <w:rPr>
          <w:rFonts w:cs="Arial Narrow" w:asciiTheme="minorEastAsia" w:hAnsiTheme="minorEastAsia" w:eastAsiaTheme="minorEastAsia"/>
          <w:b/>
          <w:sz w:val="28"/>
          <w:szCs w:val="28"/>
        </w:rPr>
        <w:t>万元</w:t>
      </w:r>
    </w:p>
    <w:p w14:paraId="46AC8EA0">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sz w:val="28"/>
          <w:szCs w:val="28"/>
        </w:rPr>
        <w:t>：</w:t>
      </w:r>
      <w:r>
        <w:rPr>
          <w:rFonts w:hint="eastAsia" w:cs="Arial Narrow" w:asciiTheme="minorEastAsia" w:hAnsiTheme="minorEastAsia" w:eastAsiaTheme="minorEastAsia"/>
          <w:sz w:val="28"/>
          <w:szCs w:val="28"/>
        </w:rPr>
        <w:t>杨志红、李继彬、杜珊</w:t>
      </w:r>
    </w:p>
    <w:p w14:paraId="7BFE83E8">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8F7AA23">
      <w:pPr>
        <w:spacing w:line="360" w:lineRule="auto"/>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“中心城区房管专岗工作经费”绩效评价采用比较法、公众评判法、统计计算法、实地考察等方法进行评价分析，调阅相关凭证、单据进行分析研究。</w:t>
      </w:r>
    </w:p>
    <w:p w14:paraId="59DB8A8B">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五、项目基本情况</w:t>
      </w:r>
    </w:p>
    <w:p w14:paraId="05EB64C6">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项目全年预算数为72万元，执行数为72万元，完成预算的100 %，房管员工资薪酬支出，房管员相关业务培训等。</w:t>
      </w:r>
    </w:p>
    <w:p w14:paraId="124A084E">
      <w:pPr>
        <w:spacing w:line="360" w:lineRule="auto"/>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65498FBF">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（一）评价基准日：2020年12月31日  </w:t>
      </w:r>
    </w:p>
    <w:p w14:paraId="2835959D">
      <w:pPr>
        <w:spacing w:line="360" w:lineRule="auto"/>
        <w:ind w:firstLine="480"/>
        <w:rPr>
          <w:rFonts w:cs="Arial Narrow" w:asciiTheme="minorEastAsia" w:hAnsiTheme="minorEastAsia" w:eastAsiaTheme="minorEastAsia"/>
          <w:sz w:val="28"/>
          <w:szCs w:val="28"/>
          <w:highlight w:val="darkGreen"/>
        </w:rPr>
      </w:pPr>
      <w:r>
        <w:rPr>
          <w:rFonts w:hint="eastAsia" w:cs="Arial Narrow" w:asciiTheme="minorEastAsia" w:hAnsiTheme="minorEastAsia" w:eastAsiaTheme="minorEastAsia"/>
          <w:sz w:val="28"/>
          <w:szCs w:val="28"/>
        </w:rPr>
        <w:t>（二）本次评价从2021年10月12日——2021年10月26日，历时</w:t>
      </w: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5天</w:t>
      </w:r>
    </w:p>
    <w:p w14:paraId="24CCA362">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92A0214">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865721D">
      <w:pPr>
        <w:spacing w:line="360" w:lineRule="auto"/>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DA6F53E">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0D54E88">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FC530A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DC30A1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3960238">
      <w:pPr>
        <w:spacing w:line="360" w:lineRule="auto"/>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E25DFB3">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9DFCFA2">
      <w:pPr>
        <w:widowControl w:val="0"/>
        <w:numPr>
          <w:ilvl w:val="0"/>
          <w:numId w:val="54"/>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6401E07F">
      <w:pPr>
        <w:spacing w:line="360" w:lineRule="auto"/>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75D225B6">
      <w:pPr>
        <w:spacing w:line="360" w:lineRule="auto"/>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0F79442">
      <w:pPr>
        <w:spacing w:line="360" w:lineRule="auto"/>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经综合评价，中南路街道办事处“中心城区房管专岗工作经费”绩效评价总得分为90.00分，评价结果为优。具体分项得分如下：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B0A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4A30478">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FEC2717">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766F378B">
            <w:pPr>
              <w:spacing w:line="360" w:lineRule="auto"/>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350044A">
            <w:pPr>
              <w:spacing w:line="360" w:lineRule="auto"/>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9B3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CA43731">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818E4A6">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0632082">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475DB1B">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75E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B8A053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2AE9B111">
            <w:pPr>
              <w:spacing w:line="360" w:lineRule="auto"/>
              <w:ind w:firstLine="840" w:firstLineChars="30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0分</w:t>
            </w:r>
          </w:p>
        </w:tc>
        <w:tc>
          <w:tcPr>
            <w:tcW w:w="2268" w:type="dxa"/>
            <w:vAlign w:val="center"/>
          </w:tcPr>
          <w:p w14:paraId="700424C3">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18</w:t>
            </w:r>
            <w:r>
              <w:rPr>
                <w:rFonts w:cs="Arial Narrow" w:asciiTheme="minorEastAsia" w:hAnsiTheme="minorEastAsia" w:eastAsiaTheme="minorEastAsia"/>
                <w:sz w:val="28"/>
                <w:szCs w:val="28"/>
              </w:rPr>
              <w:t>分</w:t>
            </w:r>
          </w:p>
        </w:tc>
        <w:tc>
          <w:tcPr>
            <w:tcW w:w="2126" w:type="dxa"/>
            <w:vAlign w:val="center"/>
          </w:tcPr>
          <w:p w14:paraId="068AC0E7">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7C3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754F0FC">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9B5CB93">
            <w:pPr>
              <w:spacing w:line="360" w:lineRule="auto"/>
              <w:ind w:firstLine="840" w:firstLineChars="300"/>
              <w:textAlignment w:val="top"/>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E4057E7">
            <w:pPr>
              <w:spacing w:line="360" w:lineRule="auto"/>
              <w:ind w:left="167" w:leftChars="76" w:firstLine="980" w:firstLineChars="350"/>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30</w:t>
            </w:r>
            <w:r>
              <w:rPr>
                <w:rFonts w:cs="Arial Narrow" w:asciiTheme="minorEastAsia" w:hAnsiTheme="minorEastAsia" w:eastAsiaTheme="minorEastAsia"/>
                <w:sz w:val="28"/>
                <w:szCs w:val="28"/>
              </w:rPr>
              <w:t>分</w:t>
            </w:r>
          </w:p>
        </w:tc>
        <w:tc>
          <w:tcPr>
            <w:tcW w:w="2126" w:type="dxa"/>
            <w:vAlign w:val="center"/>
          </w:tcPr>
          <w:p w14:paraId="0FBFBDF1">
            <w:pPr>
              <w:spacing w:line="360" w:lineRule="auto"/>
              <w:jc w:val="center"/>
              <w:textAlignment w:val="top"/>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80C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B2AFA2B">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F97E0C3">
            <w:pPr>
              <w:spacing w:line="360" w:lineRule="auto"/>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3</w:t>
            </w:r>
            <w:r>
              <w:rPr>
                <w:rFonts w:hint="eastAsia" w:cs="Arial Narrow" w:asciiTheme="minorEastAsia" w:hAnsiTheme="minorEastAsia" w:eastAsiaTheme="minorEastAsia"/>
                <w:sz w:val="28"/>
                <w:szCs w:val="28"/>
              </w:rPr>
              <w:t>6</w:t>
            </w:r>
            <w:r>
              <w:rPr>
                <w:rFonts w:cs="Arial Narrow" w:asciiTheme="minorEastAsia" w:hAnsiTheme="minorEastAsia" w:eastAsiaTheme="minorEastAsia"/>
                <w:sz w:val="28"/>
                <w:szCs w:val="28"/>
              </w:rPr>
              <w:t>分</w:t>
            </w:r>
          </w:p>
        </w:tc>
        <w:tc>
          <w:tcPr>
            <w:tcW w:w="2268" w:type="dxa"/>
            <w:tcBorders>
              <w:top w:val="single" w:color="008000" w:sz="6" w:space="0"/>
              <w:bottom w:val="single" w:color="008000" w:sz="6" w:space="0"/>
            </w:tcBorders>
            <w:vAlign w:val="center"/>
          </w:tcPr>
          <w:p w14:paraId="12748A9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31</w:t>
            </w:r>
            <w:r>
              <w:rPr>
                <w:rFonts w:cs="Arial Narrow" w:asciiTheme="minorEastAsia" w:hAnsiTheme="minorEastAsia" w:eastAsiaTheme="minorEastAsia"/>
                <w:sz w:val="28"/>
                <w:szCs w:val="28"/>
              </w:rPr>
              <w:t>分</w:t>
            </w:r>
          </w:p>
        </w:tc>
        <w:tc>
          <w:tcPr>
            <w:tcW w:w="2126" w:type="dxa"/>
            <w:tcBorders>
              <w:top w:val="single" w:color="008000" w:sz="6" w:space="0"/>
              <w:bottom w:val="single" w:color="008000" w:sz="6" w:space="0"/>
            </w:tcBorders>
            <w:vAlign w:val="center"/>
          </w:tcPr>
          <w:p w14:paraId="23221CC6">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良</w:t>
            </w:r>
          </w:p>
        </w:tc>
      </w:tr>
      <w:tr w14:paraId="5447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1B4AB74">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D987582">
            <w:pPr>
              <w:spacing w:line="360" w:lineRule="auto"/>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 xml:space="preserve">  100分</w:t>
            </w:r>
          </w:p>
        </w:tc>
        <w:tc>
          <w:tcPr>
            <w:tcW w:w="2268" w:type="dxa"/>
            <w:tcBorders>
              <w:top w:val="single" w:color="008000" w:sz="6" w:space="0"/>
            </w:tcBorders>
            <w:vAlign w:val="center"/>
          </w:tcPr>
          <w:p w14:paraId="16E46F2D">
            <w:pPr>
              <w:spacing w:line="360" w:lineRule="auto"/>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90</w:t>
            </w:r>
            <w:r>
              <w:rPr>
                <w:rFonts w:cs="Arial Narrow" w:asciiTheme="minorEastAsia" w:hAnsiTheme="minorEastAsia" w:eastAsiaTheme="minorEastAsia"/>
                <w:sz w:val="28"/>
                <w:szCs w:val="28"/>
              </w:rPr>
              <w:t>分</w:t>
            </w:r>
          </w:p>
        </w:tc>
        <w:tc>
          <w:tcPr>
            <w:tcW w:w="2126" w:type="dxa"/>
            <w:tcBorders>
              <w:top w:val="single" w:color="008000" w:sz="6" w:space="0"/>
            </w:tcBorders>
            <w:vAlign w:val="center"/>
          </w:tcPr>
          <w:p w14:paraId="46768618">
            <w:pPr>
              <w:spacing w:line="360" w:lineRule="auto"/>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bl>
    <w:p w14:paraId="5FAFF69B">
      <w:pPr>
        <w:spacing w:line="360" w:lineRule="auto"/>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DD472E6">
      <w:pPr>
        <w:spacing w:line="360" w:lineRule="auto"/>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82F9A20">
      <w:pPr>
        <w:pStyle w:val="10"/>
        <w:numPr>
          <w:ilvl w:val="0"/>
          <w:numId w:val="55"/>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CC82414">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项目全年预算数为72万元，执行数为72万元，完成预算的100 %。主要产出和效果：一是房管员工资薪酬得到保证；二是房管员业务培训，业务能力得以提高。</w:t>
      </w:r>
    </w:p>
    <w:p w14:paraId="0A670523">
      <w:pPr>
        <w:spacing w:line="360" w:lineRule="auto"/>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EAD7228">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1、房管专岗工资求平均，绩效突出不明显；</w:t>
      </w:r>
    </w:p>
    <w:p w14:paraId="2BFCA6D1">
      <w:pPr>
        <w:spacing w:line="360" w:lineRule="auto"/>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2、房管专岗培训频率不高。</w:t>
      </w:r>
    </w:p>
    <w:p w14:paraId="0C5D634D">
      <w:pPr>
        <w:spacing w:line="360" w:lineRule="auto"/>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095EBF0">
      <w:pPr>
        <w:spacing w:line="360" w:lineRule="auto"/>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1、突出房管专岗绩效；</w:t>
      </w:r>
    </w:p>
    <w:p w14:paraId="4B89C1A0">
      <w:pPr>
        <w:spacing w:line="360" w:lineRule="auto"/>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2、加大房管专岗的培训力度。</w:t>
      </w:r>
    </w:p>
    <w:p w14:paraId="36D0C55C">
      <w:pPr>
        <w:spacing w:line="360" w:lineRule="auto"/>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二〇二一年十月</w:t>
      </w:r>
    </w:p>
    <w:p w14:paraId="23DB1976">
      <w:pPr>
        <w:spacing w:line="360" w:lineRule="auto"/>
        <w:ind w:firstLine="560"/>
        <w:rPr>
          <w:rFonts w:cs="Arial Narrow" w:asciiTheme="minorEastAsia" w:hAnsiTheme="minorEastAsia" w:eastAsiaTheme="minorEastAsia"/>
          <w:sz w:val="28"/>
          <w:szCs w:val="28"/>
        </w:rPr>
      </w:pPr>
    </w:p>
    <w:p w14:paraId="1D303E45">
      <w:pPr>
        <w:spacing w:line="360" w:lineRule="auto"/>
        <w:ind w:firstLine="560"/>
        <w:rPr>
          <w:rFonts w:cs="Arial Narrow" w:asciiTheme="minorEastAsia" w:hAnsiTheme="minorEastAsia" w:eastAsiaTheme="minorEastAsia"/>
          <w:sz w:val="28"/>
          <w:szCs w:val="28"/>
        </w:rPr>
      </w:pPr>
    </w:p>
    <w:p w14:paraId="1F36F0EA">
      <w:pPr>
        <w:spacing w:line="360" w:lineRule="auto"/>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Narrow">
    <w:altName w:val="Segoe Script"/>
    <w:panose1 w:val="00000000000000000000"/>
    <w:charset w:val="00"/>
    <w:family w:val="swiss"/>
    <w:pitch w:val="default"/>
    <w:sig w:usb0="00000000" w:usb1="00000000" w:usb2="00000000" w:usb3="00000000" w:csb0="0000009F" w:csb1="00000000"/>
  </w:font>
  <w:font w:name="Segoe Script">
    <w:panose1 w:val="030B0504020000000003"/>
    <w:charset w:val="00"/>
    <w:family w:val="auto"/>
    <w:pitch w:val="default"/>
    <w:sig w:usb0="0000028F"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A7EF">
    <w:pPr>
      <w:pStyle w:val="3"/>
    </w:pPr>
  </w:p>
  <w:p w14:paraId="4CDA28E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D518A2">
                          <w:pPr>
                            <w:pStyle w:val="3"/>
                          </w:pPr>
                          <w:r>
                            <w:fldChar w:fldCharType="begin"/>
                          </w:r>
                          <w:r>
                            <w:instrText xml:space="preserve"> PAGE  \* MERGEFORMAT </w:instrText>
                          </w:r>
                          <w:r>
                            <w:fldChar w:fldCharType="separate"/>
                          </w:r>
                          <w:r>
                            <w:t>113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FD518A2">
                    <w:pPr>
                      <w:pStyle w:val="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010A"/>
    <w:multiLevelType w:val="singleLevel"/>
    <w:tmpl w:val="81D8010A"/>
    <w:lvl w:ilvl="0" w:tentative="0">
      <w:start w:val="1"/>
      <w:numFmt w:val="decimal"/>
      <w:suff w:val="nothing"/>
      <w:lvlText w:val="%1、"/>
      <w:lvlJc w:val="left"/>
    </w:lvl>
  </w:abstractNum>
  <w:abstractNum w:abstractNumId="1">
    <w:nsid w:val="00B30C5A"/>
    <w:multiLevelType w:val="multilevel"/>
    <w:tmpl w:val="00B30C5A"/>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025774A0"/>
    <w:multiLevelType w:val="singleLevel"/>
    <w:tmpl w:val="025774A0"/>
    <w:lvl w:ilvl="0" w:tentative="0">
      <w:start w:val="4"/>
      <w:numFmt w:val="chineseCounting"/>
      <w:suff w:val="nothing"/>
      <w:lvlText w:val="（%1）"/>
      <w:lvlJc w:val="left"/>
    </w:lvl>
  </w:abstractNum>
  <w:abstractNum w:abstractNumId="3">
    <w:nsid w:val="074F1550"/>
    <w:multiLevelType w:val="singleLevel"/>
    <w:tmpl w:val="074F1550"/>
    <w:lvl w:ilvl="0" w:tentative="0">
      <w:start w:val="4"/>
      <w:numFmt w:val="chineseCounting"/>
      <w:suff w:val="nothing"/>
      <w:lvlText w:val="（%1）"/>
      <w:lvlJc w:val="left"/>
    </w:lvl>
  </w:abstractNum>
  <w:abstractNum w:abstractNumId="4">
    <w:nsid w:val="0A5C2475"/>
    <w:multiLevelType w:val="multilevel"/>
    <w:tmpl w:val="0A5C2475"/>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0C2D5415"/>
    <w:multiLevelType w:val="singleLevel"/>
    <w:tmpl w:val="0C2D5415"/>
    <w:lvl w:ilvl="0" w:tentative="0">
      <w:start w:val="4"/>
      <w:numFmt w:val="chineseCounting"/>
      <w:suff w:val="nothing"/>
      <w:lvlText w:val="（%1）"/>
      <w:lvlJc w:val="left"/>
    </w:lvl>
  </w:abstractNum>
  <w:abstractNum w:abstractNumId="6">
    <w:nsid w:val="0CB40E15"/>
    <w:multiLevelType w:val="multilevel"/>
    <w:tmpl w:val="0CB40E15"/>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0E96499D"/>
    <w:multiLevelType w:val="singleLevel"/>
    <w:tmpl w:val="0E96499D"/>
    <w:lvl w:ilvl="0" w:tentative="0">
      <w:start w:val="4"/>
      <w:numFmt w:val="chineseCounting"/>
      <w:suff w:val="nothing"/>
      <w:lvlText w:val="（%1）"/>
      <w:lvlJc w:val="left"/>
    </w:lvl>
  </w:abstractNum>
  <w:abstractNum w:abstractNumId="8">
    <w:nsid w:val="0F0A3325"/>
    <w:multiLevelType w:val="singleLevel"/>
    <w:tmpl w:val="0F0A3325"/>
    <w:lvl w:ilvl="0" w:tentative="0">
      <w:start w:val="4"/>
      <w:numFmt w:val="chineseCounting"/>
      <w:suff w:val="nothing"/>
      <w:lvlText w:val="（%1）"/>
      <w:lvlJc w:val="left"/>
    </w:lvl>
  </w:abstractNum>
  <w:abstractNum w:abstractNumId="9">
    <w:nsid w:val="108456CD"/>
    <w:multiLevelType w:val="multilevel"/>
    <w:tmpl w:val="108456C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0">
    <w:nsid w:val="167D65AA"/>
    <w:multiLevelType w:val="multilevel"/>
    <w:tmpl w:val="167D65AA"/>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1">
    <w:nsid w:val="16E86FAB"/>
    <w:multiLevelType w:val="singleLevel"/>
    <w:tmpl w:val="16E86FAB"/>
    <w:lvl w:ilvl="0" w:tentative="0">
      <w:start w:val="4"/>
      <w:numFmt w:val="chineseCounting"/>
      <w:suff w:val="nothing"/>
      <w:lvlText w:val="（%1）"/>
      <w:lvlJc w:val="left"/>
    </w:lvl>
  </w:abstractNum>
  <w:abstractNum w:abstractNumId="12">
    <w:nsid w:val="171A6C00"/>
    <w:multiLevelType w:val="multilevel"/>
    <w:tmpl w:val="171A6C00"/>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3">
    <w:nsid w:val="1F72089B"/>
    <w:multiLevelType w:val="singleLevel"/>
    <w:tmpl w:val="1F72089B"/>
    <w:lvl w:ilvl="0" w:tentative="0">
      <w:start w:val="4"/>
      <w:numFmt w:val="chineseCounting"/>
      <w:suff w:val="nothing"/>
      <w:lvlText w:val="（%1）"/>
      <w:lvlJc w:val="left"/>
    </w:lvl>
  </w:abstractNum>
  <w:abstractNum w:abstractNumId="14">
    <w:nsid w:val="2007648B"/>
    <w:multiLevelType w:val="singleLevel"/>
    <w:tmpl w:val="2007648B"/>
    <w:lvl w:ilvl="0" w:tentative="0">
      <w:start w:val="4"/>
      <w:numFmt w:val="chineseCounting"/>
      <w:suff w:val="nothing"/>
      <w:lvlText w:val="（%1）"/>
      <w:lvlJc w:val="left"/>
    </w:lvl>
  </w:abstractNum>
  <w:abstractNum w:abstractNumId="15">
    <w:nsid w:val="20591C0D"/>
    <w:multiLevelType w:val="singleLevel"/>
    <w:tmpl w:val="20591C0D"/>
    <w:lvl w:ilvl="0" w:tentative="0">
      <w:start w:val="4"/>
      <w:numFmt w:val="chineseCounting"/>
      <w:suff w:val="nothing"/>
      <w:lvlText w:val="（%1）"/>
      <w:lvlJc w:val="left"/>
    </w:lvl>
  </w:abstractNum>
  <w:abstractNum w:abstractNumId="16">
    <w:nsid w:val="257119D8"/>
    <w:multiLevelType w:val="multilevel"/>
    <w:tmpl w:val="257119D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7">
    <w:nsid w:val="2B5A4B7D"/>
    <w:multiLevelType w:val="singleLevel"/>
    <w:tmpl w:val="2B5A4B7D"/>
    <w:lvl w:ilvl="0" w:tentative="0">
      <w:start w:val="4"/>
      <w:numFmt w:val="chineseCounting"/>
      <w:suff w:val="nothing"/>
      <w:lvlText w:val="（%1）"/>
      <w:lvlJc w:val="left"/>
    </w:lvl>
  </w:abstractNum>
  <w:abstractNum w:abstractNumId="18">
    <w:nsid w:val="2C904EF5"/>
    <w:multiLevelType w:val="singleLevel"/>
    <w:tmpl w:val="2C904EF5"/>
    <w:lvl w:ilvl="0" w:tentative="0">
      <w:start w:val="4"/>
      <w:numFmt w:val="chineseCounting"/>
      <w:suff w:val="nothing"/>
      <w:lvlText w:val="（%1）"/>
      <w:lvlJc w:val="left"/>
    </w:lvl>
  </w:abstractNum>
  <w:abstractNum w:abstractNumId="19">
    <w:nsid w:val="2DAA1DBC"/>
    <w:multiLevelType w:val="multilevel"/>
    <w:tmpl w:val="2DAA1DBC"/>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0">
    <w:nsid w:val="2FFB7658"/>
    <w:multiLevelType w:val="singleLevel"/>
    <w:tmpl w:val="2FFB7658"/>
    <w:lvl w:ilvl="0" w:tentative="0">
      <w:start w:val="4"/>
      <w:numFmt w:val="chineseCounting"/>
      <w:suff w:val="nothing"/>
      <w:lvlText w:val="（%1）"/>
      <w:lvlJc w:val="left"/>
    </w:lvl>
  </w:abstractNum>
  <w:abstractNum w:abstractNumId="21">
    <w:nsid w:val="305E3174"/>
    <w:multiLevelType w:val="multilevel"/>
    <w:tmpl w:val="305E3174"/>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2">
    <w:nsid w:val="305E4F18"/>
    <w:multiLevelType w:val="multilevel"/>
    <w:tmpl w:val="305E4F1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3">
    <w:nsid w:val="308D4AF4"/>
    <w:multiLevelType w:val="singleLevel"/>
    <w:tmpl w:val="308D4AF4"/>
    <w:lvl w:ilvl="0" w:tentative="0">
      <w:start w:val="4"/>
      <w:numFmt w:val="chineseCounting"/>
      <w:suff w:val="nothing"/>
      <w:lvlText w:val="（%1）"/>
      <w:lvlJc w:val="left"/>
    </w:lvl>
  </w:abstractNum>
  <w:abstractNum w:abstractNumId="24">
    <w:nsid w:val="308E6B4E"/>
    <w:multiLevelType w:val="multilevel"/>
    <w:tmpl w:val="308E6B4E"/>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5">
    <w:nsid w:val="30E32FE1"/>
    <w:multiLevelType w:val="multilevel"/>
    <w:tmpl w:val="30E32FE1"/>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6">
    <w:nsid w:val="41192744"/>
    <w:multiLevelType w:val="multilevel"/>
    <w:tmpl w:val="41192744"/>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7">
    <w:nsid w:val="41504BBF"/>
    <w:multiLevelType w:val="multilevel"/>
    <w:tmpl w:val="41504BBF"/>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8">
    <w:nsid w:val="42A86AD4"/>
    <w:multiLevelType w:val="singleLevel"/>
    <w:tmpl w:val="42A86AD4"/>
    <w:lvl w:ilvl="0" w:tentative="0">
      <w:start w:val="4"/>
      <w:numFmt w:val="chineseCounting"/>
      <w:suff w:val="nothing"/>
      <w:lvlText w:val="（%1）"/>
      <w:lvlJc w:val="left"/>
    </w:lvl>
  </w:abstractNum>
  <w:abstractNum w:abstractNumId="29">
    <w:nsid w:val="446B0200"/>
    <w:multiLevelType w:val="singleLevel"/>
    <w:tmpl w:val="446B0200"/>
    <w:lvl w:ilvl="0" w:tentative="0">
      <w:start w:val="4"/>
      <w:numFmt w:val="chineseCounting"/>
      <w:suff w:val="nothing"/>
      <w:lvlText w:val="（%1）"/>
      <w:lvlJc w:val="left"/>
    </w:lvl>
  </w:abstractNum>
  <w:abstractNum w:abstractNumId="30">
    <w:nsid w:val="4511697F"/>
    <w:multiLevelType w:val="singleLevel"/>
    <w:tmpl w:val="4511697F"/>
    <w:lvl w:ilvl="0" w:tentative="0">
      <w:start w:val="4"/>
      <w:numFmt w:val="chineseCounting"/>
      <w:suff w:val="nothing"/>
      <w:lvlText w:val="（%1）"/>
      <w:lvlJc w:val="left"/>
    </w:lvl>
  </w:abstractNum>
  <w:abstractNum w:abstractNumId="31">
    <w:nsid w:val="46D8148F"/>
    <w:multiLevelType w:val="singleLevel"/>
    <w:tmpl w:val="46D8148F"/>
    <w:lvl w:ilvl="0" w:tentative="0">
      <w:start w:val="4"/>
      <w:numFmt w:val="chineseCounting"/>
      <w:suff w:val="nothing"/>
      <w:lvlText w:val="（%1）"/>
      <w:lvlJc w:val="left"/>
    </w:lvl>
  </w:abstractNum>
  <w:abstractNum w:abstractNumId="32">
    <w:nsid w:val="4F3D2D39"/>
    <w:multiLevelType w:val="multilevel"/>
    <w:tmpl w:val="4F3D2D39"/>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3">
    <w:nsid w:val="4FCF0478"/>
    <w:multiLevelType w:val="multilevel"/>
    <w:tmpl w:val="4FCF047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4">
    <w:nsid w:val="4FE96B31"/>
    <w:multiLevelType w:val="multilevel"/>
    <w:tmpl w:val="4FE96B31"/>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5">
    <w:nsid w:val="503E2823"/>
    <w:multiLevelType w:val="multilevel"/>
    <w:tmpl w:val="503E2823"/>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6">
    <w:nsid w:val="505D4DEB"/>
    <w:multiLevelType w:val="singleLevel"/>
    <w:tmpl w:val="505D4DEB"/>
    <w:lvl w:ilvl="0" w:tentative="0">
      <w:start w:val="4"/>
      <w:numFmt w:val="chineseCounting"/>
      <w:suff w:val="nothing"/>
      <w:lvlText w:val="（%1）"/>
      <w:lvlJc w:val="left"/>
    </w:lvl>
  </w:abstractNum>
  <w:abstractNum w:abstractNumId="37">
    <w:nsid w:val="541D2C0A"/>
    <w:multiLevelType w:val="singleLevel"/>
    <w:tmpl w:val="541D2C0A"/>
    <w:lvl w:ilvl="0" w:tentative="0">
      <w:start w:val="4"/>
      <w:numFmt w:val="chineseCounting"/>
      <w:suff w:val="nothing"/>
      <w:lvlText w:val="（%1）"/>
      <w:lvlJc w:val="left"/>
    </w:lvl>
  </w:abstractNum>
  <w:abstractNum w:abstractNumId="38">
    <w:nsid w:val="559B531D"/>
    <w:multiLevelType w:val="multilevel"/>
    <w:tmpl w:val="559B531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9">
    <w:nsid w:val="57966728"/>
    <w:multiLevelType w:val="multilevel"/>
    <w:tmpl w:val="5796672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0">
    <w:nsid w:val="58CF9DF0"/>
    <w:multiLevelType w:val="singleLevel"/>
    <w:tmpl w:val="58CF9DF0"/>
    <w:lvl w:ilvl="0" w:tentative="0">
      <w:start w:val="2"/>
      <w:numFmt w:val="decimal"/>
      <w:suff w:val="nothing"/>
      <w:lvlText w:val="（%1）"/>
      <w:lvlJc w:val="left"/>
    </w:lvl>
  </w:abstractNum>
  <w:abstractNum w:abstractNumId="41">
    <w:nsid w:val="58D3DDD7"/>
    <w:multiLevelType w:val="singleLevel"/>
    <w:tmpl w:val="58D3DDD7"/>
    <w:lvl w:ilvl="0" w:tentative="0">
      <w:start w:val="4"/>
      <w:numFmt w:val="chineseCounting"/>
      <w:suff w:val="nothing"/>
      <w:lvlText w:val="（%1）"/>
      <w:lvlJc w:val="left"/>
    </w:lvl>
  </w:abstractNum>
  <w:abstractNum w:abstractNumId="42">
    <w:nsid w:val="58DA0C3E"/>
    <w:multiLevelType w:val="singleLevel"/>
    <w:tmpl w:val="58DA0C3E"/>
    <w:lvl w:ilvl="0" w:tentative="0">
      <w:start w:val="3"/>
      <w:numFmt w:val="decimal"/>
      <w:suff w:val="nothing"/>
      <w:lvlText w:val="%1、"/>
      <w:lvlJc w:val="left"/>
    </w:lvl>
  </w:abstractNum>
  <w:abstractNum w:abstractNumId="43">
    <w:nsid w:val="58DB16C7"/>
    <w:multiLevelType w:val="singleLevel"/>
    <w:tmpl w:val="58DB16C7"/>
    <w:lvl w:ilvl="0" w:tentative="0">
      <w:start w:val="2"/>
      <w:numFmt w:val="chineseCounting"/>
      <w:suff w:val="nothing"/>
      <w:lvlText w:val="（%1）"/>
      <w:lvlJc w:val="left"/>
    </w:lvl>
  </w:abstractNum>
  <w:abstractNum w:abstractNumId="44">
    <w:nsid w:val="591956F3"/>
    <w:multiLevelType w:val="singleLevel"/>
    <w:tmpl w:val="591956F3"/>
    <w:lvl w:ilvl="0" w:tentative="0">
      <w:start w:val="4"/>
      <w:numFmt w:val="chineseCounting"/>
      <w:suff w:val="nothing"/>
      <w:lvlText w:val="（%1）"/>
      <w:lvlJc w:val="left"/>
    </w:lvl>
  </w:abstractNum>
  <w:abstractNum w:abstractNumId="45">
    <w:nsid w:val="5A287DD3"/>
    <w:multiLevelType w:val="singleLevel"/>
    <w:tmpl w:val="5A287DD3"/>
    <w:lvl w:ilvl="0" w:tentative="0">
      <w:start w:val="4"/>
      <w:numFmt w:val="chineseCounting"/>
      <w:suff w:val="nothing"/>
      <w:lvlText w:val="（%1）"/>
      <w:lvlJc w:val="left"/>
    </w:lvl>
  </w:abstractNum>
  <w:abstractNum w:abstractNumId="46">
    <w:nsid w:val="5C1436EF"/>
    <w:multiLevelType w:val="singleLevel"/>
    <w:tmpl w:val="5C1436EF"/>
    <w:lvl w:ilvl="0" w:tentative="0">
      <w:start w:val="4"/>
      <w:numFmt w:val="chineseCounting"/>
      <w:suff w:val="nothing"/>
      <w:lvlText w:val="（%1）"/>
      <w:lvlJc w:val="left"/>
    </w:lvl>
  </w:abstractNum>
  <w:abstractNum w:abstractNumId="47">
    <w:nsid w:val="5D2F21BE"/>
    <w:multiLevelType w:val="singleLevel"/>
    <w:tmpl w:val="5D2F21BE"/>
    <w:lvl w:ilvl="0" w:tentative="0">
      <w:start w:val="4"/>
      <w:numFmt w:val="chineseCounting"/>
      <w:suff w:val="nothing"/>
      <w:lvlText w:val="（%1）"/>
      <w:lvlJc w:val="left"/>
    </w:lvl>
  </w:abstractNum>
  <w:abstractNum w:abstractNumId="48">
    <w:nsid w:val="61262C43"/>
    <w:multiLevelType w:val="multilevel"/>
    <w:tmpl w:val="61262C43"/>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9">
    <w:nsid w:val="64DB63B8"/>
    <w:multiLevelType w:val="multilevel"/>
    <w:tmpl w:val="64DB63B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0">
    <w:nsid w:val="66CC623E"/>
    <w:multiLevelType w:val="multilevel"/>
    <w:tmpl w:val="66CC623E"/>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1">
    <w:nsid w:val="66FD3B25"/>
    <w:multiLevelType w:val="singleLevel"/>
    <w:tmpl w:val="66FD3B25"/>
    <w:lvl w:ilvl="0" w:tentative="0">
      <w:start w:val="4"/>
      <w:numFmt w:val="chineseCounting"/>
      <w:suff w:val="nothing"/>
      <w:lvlText w:val="（%1）"/>
      <w:lvlJc w:val="left"/>
    </w:lvl>
  </w:abstractNum>
  <w:abstractNum w:abstractNumId="52">
    <w:nsid w:val="678E718B"/>
    <w:multiLevelType w:val="singleLevel"/>
    <w:tmpl w:val="678E718B"/>
    <w:lvl w:ilvl="0" w:tentative="0">
      <w:start w:val="4"/>
      <w:numFmt w:val="chineseCounting"/>
      <w:suff w:val="nothing"/>
      <w:lvlText w:val="（%1）"/>
      <w:lvlJc w:val="left"/>
    </w:lvl>
  </w:abstractNum>
  <w:abstractNum w:abstractNumId="53">
    <w:nsid w:val="686A07CD"/>
    <w:multiLevelType w:val="multilevel"/>
    <w:tmpl w:val="686A07C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4">
    <w:nsid w:val="69436F05"/>
    <w:multiLevelType w:val="multilevel"/>
    <w:tmpl w:val="69436F05"/>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5">
    <w:nsid w:val="6BD51E08"/>
    <w:multiLevelType w:val="singleLevel"/>
    <w:tmpl w:val="6BD51E08"/>
    <w:lvl w:ilvl="0" w:tentative="0">
      <w:start w:val="4"/>
      <w:numFmt w:val="chineseCounting"/>
      <w:suff w:val="nothing"/>
      <w:lvlText w:val="（%1）"/>
      <w:lvlJc w:val="left"/>
    </w:lvl>
  </w:abstractNum>
  <w:abstractNum w:abstractNumId="56">
    <w:nsid w:val="6E4520CD"/>
    <w:multiLevelType w:val="multilevel"/>
    <w:tmpl w:val="6E4520C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7">
    <w:nsid w:val="739A3E3B"/>
    <w:multiLevelType w:val="singleLevel"/>
    <w:tmpl w:val="739A3E3B"/>
    <w:lvl w:ilvl="0" w:tentative="0">
      <w:start w:val="4"/>
      <w:numFmt w:val="chineseCounting"/>
      <w:suff w:val="nothing"/>
      <w:lvlText w:val="（%1）"/>
      <w:lvlJc w:val="left"/>
    </w:lvl>
  </w:abstractNum>
  <w:abstractNum w:abstractNumId="58">
    <w:nsid w:val="7A99227C"/>
    <w:multiLevelType w:val="multilevel"/>
    <w:tmpl w:val="7A99227C"/>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41"/>
  </w:num>
  <w:num w:numId="2">
    <w:abstractNumId w:val="24"/>
  </w:num>
  <w:num w:numId="3">
    <w:abstractNumId w:val="29"/>
  </w:num>
  <w:num w:numId="4">
    <w:abstractNumId w:val="48"/>
  </w:num>
  <w:num w:numId="5">
    <w:abstractNumId w:val="18"/>
  </w:num>
  <w:num w:numId="6">
    <w:abstractNumId w:val="16"/>
  </w:num>
  <w:num w:numId="7">
    <w:abstractNumId w:val="8"/>
  </w:num>
  <w:num w:numId="8">
    <w:abstractNumId w:val="39"/>
  </w:num>
  <w:num w:numId="9">
    <w:abstractNumId w:val="3"/>
  </w:num>
  <w:num w:numId="10">
    <w:abstractNumId w:val="33"/>
  </w:num>
  <w:num w:numId="11">
    <w:abstractNumId w:val="13"/>
  </w:num>
  <w:num w:numId="12">
    <w:abstractNumId w:val="34"/>
  </w:num>
  <w:num w:numId="13">
    <w:abstractNumId w:val="46"/>
  </w:num>
  <w:num w:numId="14">
    <w:abstractNumId w:val="6"/>
  </w:num>
  <w:num w:numId="15">
    <w:abstractNumId w:val="11"/>
  </w:num>
  <w:num w:numId="16">
    <w:abstractNumId w:val="35"/>
  </w:num>
  <w:num w:numId="17">
    <w:abstractNumId w:val="20"/>
  </w:num>
  <w:num w:numId="18">
    <w:abstractNumId w:val="22"/>
  </w:num>
  <w:num w:numId="19">
    <w:abstractNumId w:val="47"/>
  </w:num>
  <w:num w:numId="20">
    <w:abstractNumId w:val="26"/>
  </w:num>
  <w:num w:numId="21">
    <w:abstractNumId w:val="23"/>
  </w:num>
  <w:num w:numId="22">
    <w:abstractNumId w:val="58"/>
  </w:num>
  <w:num w:numId="23">
    <w:abstractNumId w:val="5"/>
  </w:num>
  <w:num w:numId="24">
    <w:abstractNumId w:val="1"/>
  </w:num>
  <w:num w:numId="25">
    <w:abstractNumId w:val="55"/>
  </w:num>
  <w:num w:numId="26">
    <w:abstractNumId w:val="27"/>
  </w:num>
  <w:num w:numId="27">
    <w:abstractNumId w:val="45"/>
  </w:num>
  <w:num w:numId="28">
    <w:abstractNumId w:val="19"/>
  </w:num>
  <w:num w:numId="29">
    <w:abstractNumId w:val="28"/>
  </w:num>
  <w:num w:numId="30">
    <w:abstractNumId w:val="9"/>
  </w:num>
  <w:num w:numId="31">
    <w:abstractNumId w:val="37"/>
  </w:num>
  <w:num w:numId="32">
    <w:abstractNumId w:val="49"/>
  </w:num>
  <w:num w:numId="33">
    <w:abstractNumId w:val="2"/>
  </w:num>
  <w:num w:numId="34">
    <w:abstractNumId w:val="53"/>
  </w:num>
  <w:num w:numId="35">
    <w:abstractNumId w:val="36"/>
  </w:num>
  <w:num w:numId="36">
    <w:abstractNumId w:val="56"/>
  </w:num>
  <w:num w:numId="37">
    <w:abstractNumId w:val="15"/>
  </w:num>
  <w:num w:numId="38">
    <w:abstractNumId w:val="50"/>
  </w:num>
  <w:num w:numId="39">
    <w:abstractNumId w:val="52"/>
  </w:num>
  <w:num w:numId="40">
    <w:abstractNumId w:val="10"/>
  </w:num>
  <w:num w:numId="41">
    <w:abstractNumId w:val="57"/>
  </w:num>
  <w:num w:numId="42">
    <w:abstractNumId w:val="21"/>
  </w:num>
  <w:num w:numId="43">
    <w:abstractNumId w:val="0"/>
  </w:num>
  <w:num w:numId="44">
    <w:abstractNumId w:val="40"/>
  </w:num>
  <w:num w:numId="45">
    <w:abstractNumId w:val="42"/>
  </w:num>
  <w:num w:numId="46">
    <w:abstractNumId w:val="51"/>
  </w:num>
  <w:num w:numId="47">
    <w:abstractNumId w:val="43"/>
  </w:num>
  <w:num w:numId="48">
    <w:abstractNumId w:val="31"/>
  </w:num>
  <w:num w:numId="49">
    <w:abstractNumId w:val="38"/>
  </w:num>
  <w:num w:numId="50">
    <w:abstractNumId w:val="7"/>
  </w:num>
  <w:num w:numId="51">
    <w:abstractNumId w:val="12"/>
  </w:num>
  <w:num w:numId="52">
    <w:abstractNumId w:val="17"/>
  </w:num>
  <w:num w:numId="53">
    <w:abstractNumId w:val="25"/>
  </w:num>
  <w:num w:numId="54">
    <w:abstractNumId w:val="30"/>
  </w:num>
  <w:num w:numId="55">
    <w:abstractNumId w:val="4"/>
  </w:num>
  <w:num w:numId="56">
    <w:abstractNumId w:val="14"/>
  </w:num>
  <w:num w:numId="57">
    <w:abstractNumId w:val="32"/>
  </w:num>
  <w:num w:numId="58">
    <w:abstractNumId w:val="44"/>
  </w:num>
  <w:num w:numId="59">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hideSpellingErrors/>
  <w:documentProtection w:enforcement="0"/>
  <w:defaultTabStop w:val="720"/>
  <w:characterSpacingControl w:val="doNotCompress"/>
  <w:hdrShapeDefaults>
    <o:shapelayout v:ext="edit">
      <o:idmap v:ext="edit" data="3,4"/>
    </o:shapelayout>
  </w:hdrShapeDefault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0A94"/>
    <w:rsid w:val="00120AC7"/>
    <w:rsid w:val="001377AD"/>
    <w:rsid w:val="001F2439"/>
    <w:rsid w:val="00296FFB"/>
    <w:rsid w:val="002A741C"/>
    <w:rsid w:val="00317AF4"/>
    <w:rsid w:val="00323B43"/>
    <w:rsid w:val="00341F1A"/>
    <w:rsid w:val="00372974"/>
    <w:rsid w:val="003B4225"/>
    <w:rsid w:val="003D37D8"/>
    <w:rsid w:val="00426133"/>
    <w:rsid w:val="004358AB"/>
    <w:rsid w:val="0044580D"/>
    <w:rsid w:val="00460C66"/>
    <w:rsid w:val="00467C00"/>
    <w:rsid w:val="004E1666"/>
    <w:rsid w:val="00590CC5"/>
    <w:rsid w:val="005F4D7A"/>
    <w:rsid w:val="00637052"/>
    <w:rsid w:val="00637E7B"/>
    <w:rsid w:val="00643BE3"/>
    <w:rsid w:val="006E303B"/>
    <w:rsid w:val="00700FA9"/>
    <w:rsid w:val="00704FC9"/>
    <w:rsid w:val="00752216"/>
    <w:rsid w:val="00754DAC"/>
    <w:rsid w:val="00770688"/>
    <w:rsid w:val="00834FDD"/>
    <w:rsid w:val="00883C5C"/>
    <w:rsid w:val="008A5D9C"/>
    <w:rsid w:val="008B3C36"/>
    <w:rsid w:val="008B7726"/>
    <w:rsid w:val="008C52F9"/>
    <w:rsid w:val="008D7E73"/>
    <w:rsid w:val="00934CA6"/>
    <w:rsid w:val="00984539"/>
    <w:rsid w:val="009A0740"/>
    <w:rsid w:val="009B0B28"/>
    <w:rsid w:val="00A872F1"/>
    <w:rsid w:val="00AA7627"/>
    <w:rsid w:val="00AB1406"/>
    <w:rsid w:val="00B724EB"/>
    <w:rsid w:val="00B806D5"/>
    <w:rsid w:val="00BA7A38"/>
    <w:rsid w:val="00BE65E6"/>
    <w:rsid w:val="00C806D1"/>
    <w:rsid w:val="00C84619"/>
    <w:rsid w:val="00C85A8D"/>
    <w:rsid w:val="00CE033E"/>
    <w:rsid w:val="00CE6DD7"/>
    <w:rsid w:val="00D31D50"/>
    <w:rsid w:val="00D35B11"/>
    <w:rsid w:val="00D719ED"/>
    <w:rsid w:val="00E1764D"/>
    <w:rsid w:val="00E82B04"/>
    <w:rsid w:val="00F42B32"/>
    <w:rsid w:val="00F73982"/>
    <w:rsid w:val="00FB4422"/>
    <w:rsid w:val="00FD0882"/>
    <w:rsid w:val="020236B3"/>
    <w:rsid w:val="0DA41AC3"/>
    <w:rsid w:val="0EEC1665"/>
    <w:rsid w:val="1CD059B9"/>
    <w:rsid w:val="222431B0"/>
    <w:rsid w:val="24A501A2"/>
    <w:rsid w:val="2624176B"/>
    <w:rsid w:val="27A97FAA"/>
    <w:rsid w:val="2DCD2A8C"/>
    <w:rsid w:val="363650FE"/>
    <w:rsid w:val="37052D23"/>
    <w:rsid w:val="389D1465"/>
    <w:rsid w:val="3B2F036E"/>
    <w:rsid w:val="3C291261"/>
    <w:rsid w:val="3D200A86"/>
    <w:rsid w:val="3EC3774B"/>
    <w:rsid w:val="41232723"/>
    <w:rsid w:val="4AD60806"/>
    <w:rsid w:val="4F296157"/>
    <w:rsid w:val="50212524"/>
    <w:rsid w:val="53642E53"/>
    <w:rsid w:val="59254E33"/>
    <w:rsid w:val="6C561DEF"/>
    <w:rsid w:val="72C7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paragraph" w:customStyle="1" w:styleId="9">
    <w:name w:val="列出段落2"/>
    <w:basedOn w:val="1"/>
    <w:qFormat/>
    <w:uiPriority w:val="34"/>
    <w:pPr>
      <w:widowControl w:val="0"/>
      <w:adjustRightInd/>
      <w:snapToGrid/>
      <w:spacing w:after="0" w:line="360" w:lineRule="auto"/>
      <w:ind w:firstLine="420" w:firstLineChars="200"/>
      <w:jc w:val="both"/>
    </w:pPr>
    <w:rPr>
      <w:rFonts w:ascii="Times New Roman" w:hAnsi="Times New Roman" w:eastAsia="仿宋_GB2312" w:cs="Times New Roman"/>
      <w:kern w:val="2"/>
      <w:sz w:val="24"/>
      <w:szCs w:val="24"/>
    </w:rPr>
  </w:style>
  <w:style w:type="paragraph" w:styleId="10">
    <w:name w:val="List Paragraph"/>
    <w:basedOn w:val="1"/>
    <w:unhideWhenUsed/>
    <w:qFormat/>
    <w:uiPriority w:val="99"/>
    <w:pPr>
      <w:widowControl w:val="0"/>
      <w:adjustRightInd/>
      <w:snapToGrid/>
      <w:spacing w:after="0" w:line="360" w:lineRule="auto"/>
      <w:ind w:firstLine="420" w:firstLineChars="200"/>
      <w:jc w:val="both"/>
    </w:pPr>
    <w:rPr>
      <w:rFonts w:ascii="Times New Roman" w:hAnsi="Times New Roman" w:eastAsia="仿宋_GB2312" w:cs="Times New Roman"/>
      <w:kern w:val="2"/>
      <w:sz w:val="24"/>
      <w:szCs w:val="24"/>
    </w:rPr>
  </w:style>
  <w:style w:type="paragraph" w:styleId="11">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12">
    <w:name w:val="日期 Char"/>
    <w:basedOn w:val="6"/>
    <w:link w:val="2"/>
    <w:semiHidden/>
    <w:qFormat/>
    <w:uiPriority w:val="99"/>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e8a7867a-4cef-4178-81b0-ec7bf4c6f874</errorID>
      <errorWord>…………</errorWord>
      <group>L1_Punc</group>
      <groupName>标点问题</groupName>
      <ability>L2_Punc</ability>
      <abilityName>标点符号检查</abilityName>
      <candidateList>
        <item>…</item>
      </candidateList>
      <explain/>
      <paraID> D78959A</paraID>
      <start>31</start>
      <end>35</end>
      <status>unmodified</status>
      <modifiedWord/>
      <trackRevisions>false</trackRevisions>
    </reviewItem>
    <reviewItem>
      <errorID>f3fab4ff-4ae1-42db-ae51-600b070bfa7e</errorID>
      <errorWord>评</errorWord>
      <group>L1_Word</group>
      <groupName>字词问题</groupName>
      <ability>L2_Typo</ability>
      <abilityName>字词错误</abilityName>
      <candidateList>
        <item>评报</item>
      </candidateList>
      <explain/>
      <paraID>7089B752</paraID>
      <start>33</start>
      <end>35</end>
      <status>modified</status>
      <modifiedWord>评报</modifiedWord>
      <trackRevisions>false</trackRevisions>
    </reviewItem>
    <reviewItem>
      <errorID>025ce018-b3d9-45d9-bfb1-a2daa6fbebc1</errorID>
      <errorWord>…………</errorWord>
      <group>L1_Punc</group>
      <groupName>标点问题</groupName>
      <ability>L2_Punc</ability>
      <abilityName>标点符号检查</abilityName>
      <candidateList>
        <item>…</item>
      </candidateList>
      <explain/>
      <paraID>39E95A2D</paraID>
      <start>31</start>
      <end>35</end>
      <status>unmodified</status>
      <modifiedWord/>
      <trackRevisions>false</trackRevisions>
    </reviewItem>
    <reviewItem>
      <errorID>6e505446-3999-4a2d-a9dd-253bc123eed7</errorID>
      <errorWord>…………</errorWord>
      <group>L1_Punc</group>
      <groupName>标点问题</groupName>
      <ability>L2_Punc</ability>
      <abilityName>标点符号检查</abilityName>
      <candidateList>
        <item>…</item>
      </candidateList>
      <explain/>
      <paraID>5F111B3E</paraID>
      <start>31</start>
      <end>35</end>
      <status>unmodified</status>
      <modifiedWord/>
      <trackRevisions>false</trackRevisions>
    </reviewItem>
    <reviewItem>
      <errorID>df0a8884-dbad-4c4f-b010-84dff66fa49f</errorID>
      <errorWord>………</errorWord>
      <group>L1_Punc</group>
      <groupName>标点问题</groupName>
      <ability>L2_Punc</ability>
      <abilityName>标点符号检查</abilityName>
      <candidateList>
        <item>…</item>
      </candidateList>
      <explain/>
      <paraID>537E705B</paraID>
      <start>32</start>
      <end>35</end>
      <status>unmodified</status>
      <modifiedWord/>
      <trackRevisions>false</trackRevisions>
    </reviewItem>
    <reviewItem>
      <errorID>a61c311a-ad02-4116-b6b4-60de4c2884d1</errorID>
      <errorWord>评</errorWord>
      <group>L1_Word</group>
      <groupName>字词问题</groupName>
      <ability>L2_Typo</ability>
      <abilityName>字词错误</abilityName>
      <candidateList>
        <item>评报</item>
      </candidateList>
      <explain/>
      <paraID>1C17A109</paraID>
      <start>33</start>
      <end>35</end>
      <status>modified</status>
      <modifiedWord>评报</modifiedWord>
      <trackRevisions>false</trackRevisions>
    </reviewItem>
    <reviewItem>
      <errorID>da4c6e68-2b95-4671-9908-80a99d046fd9</errorID>
      <errorWord>…………</errorWord>
      <group>L1_Punc</group>
      <groupName>标点问题</groupName>
      <ability>L2_Punc</ability>
      <abilityName>标点符号检查</abilityName>
      <candidateList>
        <item>…</item>
      </candidateList>
      <explain/>
      <paraID>5EE4CFED</paraID>
      <start>31</start>
      <end>35</end>
      <status>unmodified</status>
      <modifiedWord/>
      <trackRevisions>false</trackRevisions>
    </reviewItem>
    <reviewItem>
      <errorID>35fb5ee1-cf6f-4826-a538-420a908d6394</errorID>
      <errorWord>………</errorWord>
      <group>L1_Punc</group>
      <groupName>标点问题</groupName>
      <ability>L2_Punc</ability>
      <abilityName>标点符号检查</abilityName>
      <candidateList>
        <item>…</item>
      </candidateList>
      <explain/>
      <paraID>4A5991C9</paraID>
      <start>32</start>
      <end>35</end>
      <status>unmodified</status>
      <modifiedWord/>
      <trackRevisions>false</trackRevisions>
    </reviewItem>
    <reviewItem>
      <errorID>3c0a1ae0-ee62-4fd3-a178-b8af0b226fd5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23A0F50B</paraID>
      <start>0</start>
      <end>2</end>
      <status>unmodified</status>
      <modifiedWord/>
      <trackRevisions>false</trackRevisions>
    </reviewItem>
    <reviewItem>
      <errorID>16524747-a927-4088-b505-b5ed7ad38792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4590F4F6</paraID>
      <start>58</start>
      <end>59</end>
      <status>modified</status>
      <modifiedWord>地</modifiedWord>
      <trackRevisions>false</trackRevisions>
    </reviewItem>
    <reviewItem>
      <errorID>51897595-f049-497a-9237-537b5f14092d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A504749</paraID>
      <start>0</start>
      <end>2</end>
      <status>unmodified</status>
      <modifiedWord/>
      <trackRevisions>false</trackRevisions>
    </reviewItem>
    <reviewItem>
      <errorID>ec691663-4c12-41f1-bb81-1695faec20da</errorID>
      <errorWord>须</errorWord>
      <group>L1_Word</group>
      <groupName>字词问题</groupName>
      <ability>L2_Typo</ability>
      <abilityName>字词错误</abilityName>
      <candidateList>
        <item>需</item>
      </candidateList>
      <explain>存在发音相同字词的误用。</explain>
      <paraID> A504749</paraID>
      <start>13</start>
      <end>14</end>
      <status>modified</status>
      <modifiedWord>需</modifiedWord>
      <trackRevisions>false</trackRevisions>
    </reviewItem>
    <reviewItem>
      <errorID>b6ba8a1c-288c-452f-a1ec-89c5dd260515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DEB9D70</paraID>
      <start>0</start>
      <end>2</end>
      <status>unmodified</status>
      <modifiedWord/>
      <trackRevisions>false</trackRevisions>
    </reviewItem>
    <reviewItem>
      <errorID>b2061361-afe9-459f-b175-a70fe247995b</errorID>
      <errorWord>工作中</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 DEB9D70</paraID>
      <start>4</start>
      <end>7</end>
      <status>unmodified</status>
      <modifiedWord/>
      <trackRevisions>false</trackRevisions>
    </reviewItem>
    <reviewItem>
      <errorID>541512e5-745f-48ee-a7f5-a16b8c4273f0</errorID>
      <errorWord>须</errorWord>
      <group>L1_Word</group>
      <groupName>字词问题</groupName>
      <ability>L2_Typo</ability>
      <abilityName>字词错误</abilityName>
      <candidateList>
        <item>需</item>
      </candidateList>
      <explain>存在发音相同字词的误用。</explain>
      <paraID> DEB9D70</paraID>
      <start>13</start>
      <end>14</end>
      <status>modified</status>
      <modifiedWord>需</modifiedWord>
      <trackRevisions>false</trackRevisions>
    </reviewItem>
    <reviewItem>
      <errorID>ca70b3e0-94a6-4033-804a-cb5c3946453e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6912C68E</paraID>
      <start>0</start>
      <end>2</end>
      <status>unmodified</status>
      <modifiedWord/>
      <trackRevisions>false</trackRevisions>
    </reviewItem>
    <reviewItem>
      <errorID>1055c524-b887-411d-8da0-d409866b1f55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59B31F68</paraID>
      <start>0</start>
      <end>2</end>
      <status>unmodified</status>
      <modifiedWord/>
      <trackRevisions>false</trackRevisions>
    </reviewItem>
    <reviewItem>
      <errorID>d3db05be-7407-40c2-afcd-9ce08cb3f08d</errorID>
      <errorWord>多的</errorWord>
      <group>L1_Word</group>
      <groupName>字词问题</groupName>
      <ability>L2_Typo</ability>
      <abilityName>字词错误</abilityName>
      <candidateList>
        <item>多</item>
      </candidateList>
      <explain/>
      <paraID>59B31F68</paraID>
      <start>12</start>
      <end>13</end>
      <status>modified</status>
      <modifiedWord>多</modifiedWord>
      <trackRevisions>false</trackRevisions>
    </reviewItem>
    <reviewItem>
      <errorID>852e2255-1aa8-4113-95fa-1192171be8e6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572A2797</paraID>
      <start>0</start>
      <end>2</end>
      <status>unmodified</status>
      <modifiedWord/>
      <trackRevisions>false</trackRevisions>
    </reviewItem>
    <reviewItem>
      <errorID>26e75926-ef07-4758-b88d-984c037a7df1</errorID>
      <errorWord>提高</errorWord>
      <group>L1_Word</group>
      <groupName>字词问题</groupName>
      <ability>L2_Typo</ability>
      <abilityName>字词错误</abilityName>
      <candidateList>
        <item>增强</item>
      </candidateList>
      <explain>“提高～意识”搭配不当，建议修改为“增强～意识”。</explain>
      <paraID>59FB465E</paraID>
      <start>62</start>
      <end>64</end>
      <status>unmodified</status>
      <modifiedWord/>
      <trackRevisions>false</trackRevisions>
    </reviewItem>
    <reviewItem>
      <errorID>29130524-da47-48f5-9067-1cd81918279d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E5B92A5</paraID>
      <start>0</start>
      <end>2</end>
      <status>unmodified</status>
      <modifiedWord/>
      <trackRevisions>false</trackRevisions>
    </reviewItem>
    <reviewItem>
      <errorID>d8d0a6e9-a91f-466a-9c7b-86bbdc06c919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525E7CE8</paraID>
      <start>0</start>
      <end>2</end>
      <status>unmodified</status>
      <modifiedWord/>
      <trackRevisions>false</trackRevisions>
    </reviewItem>
    <reviewItem>
      <errorID>fa988c6a-380f-4d35-ae0d-d59a0f52e505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752CDBE5</paraID>
      <start>0</start>
      <end>2</end>
      <status>unmodified</status>
      <modifiedWord/>
      <trackRevisions>false</trackRevisions>
    </reviewItem>
    <reviewItem>
      <errorID>492e9302-0a9d-482a-aa18-cd32e27badd1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298C3A78</paraID>
      <start>0</start>
      <end>2</end>
      <status>unmodified</status>
      <modifiedWord/>
      <trackRevisions>false</trackRevisions>
    </reviewItem>
    <reviewItem>
      <errorID>be71e84d-9f23-4bfa-9a4c-7b91554f3156</errorID>
      <errorWord>提高</errorWord>
      <group>L1_Word</group>
      <groupName>字词问题</groupName>
      <ability>L2_Typo</ability>
      <abilityName>字词错误</abilityName>
      <candidateList>
        <item>增强</item>
      </candidateList>
      <explain>“提高～意识”搭配不当，建议修改为“增强～意识”。</explain>
      <paraID>298C3A78</paraID>
      <start>13</start>
      <end>15</end>
      <status>modified</status>
      <modifiedWord>增强</modifiedWord>
      <trackRevisions>false</trackRevisions>
    </reviewItem>
    <reviewItem>
      <errorID>0d3e8e8d-c605-4f15-84c6-1e3441b24759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2F9AFBD5</paraID>
      <start>0</start>
      <end>2</end>
      <status>unmodified</status>
      <modifiedWord/>
      <trackRevisions>false</trackRevisions>
    </reviewItem>
    <reviewItem>
      <errorID>e055a5f6-0a1f-4fa9-bb03-b57fbc58bcfb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739A915F</paraID>
      <start>0</start>
      <end>2</end>
      <status>unmodified</status>
      <modifiedWord/>
      <trackRevisions>false</trackRevisions>
    </reviewItem>
    <reviewItem>
      <errorID>9110d4ae-851d-4669-869b-fafc7585c9a6</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739A915F</paraID>
      <start>9</start>
      <end>11</end>
      <status>modified</status>
      <modifiedWord>深入</modifiedWord>
      <trackRevisions>false</trackRevisions>
    </reviewItem>
    <reviewItem>
      <errorID>6adecfc3-ab88-45c2-97c9-e5c4c0f1b1be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230C9463</paraID>
      <start>0</start>
      <end>2</end>
      <status>unmodified</status>
      <modifiedWord/>
      <trackRevisions>false</trackRevisions>
    </reviewItem>
    <reviewItem>
      <errorID>58cd4c87-6520-44d1-98df-106847e76714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69A842D9</paraID>
      <start>0</start>
      <end>2</end>
      <status>unmodified</status>
      <modifiedWord/>
      <trackRevisions>false</trackRevisions>
    </reviewItem>
    <reviewItem>
      <errorID>571f600b-22e1-4908-9c26-b5b9918ceed0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5469467F</paraID>
      <start>0</start>
      <end>2</end>
      <status>unmodified</status>
      <modifiedWord/>
      <trackRevisions>false</trackRevisions>
    </reviewItem>
    <reviewItem>
      <errorID>43f0125d-99dd-493c-bdd1-adda37f41940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507E6B43</paraID>
      <start>0</start>
      <end>2</end>
      <status>unmodified</status>
      <modifiedWord/>
      <trackRevisions>false</trackRevisions>
    </reviewItem>
    <reviewItem>
      <errorID>96edfab7-5724-426a-9512-68294cb8dd87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4B6B8B9D</paraID>
      <start>0</start>
      <end>2</end>
      <status>unmodified</status>
      <modifiedWord/>
      <trackRevisions>false</trackRevisions>
    </reviewItem>
    <reviewItem>
      <errorID>a894a8af-5f64-428a-bc63-c90fcda186a0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16AB0487</paraID>
      <start>0</start>
      <end>2</end>
      <status>unmodified</status>
      <modifiedWord/>
      <trackRevisions>false</trackRevisions>
    </reviewItem>
    <reviewItem>
      <errorID>1206998e-2219-4790-9be1-c07057a3be90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49E8D973</paraID>
      <start>0</start>
      <end>2</end>
      <status>unmodified</status>
      <modifiedWord/>
      <trackRevisions>false</trackRevisions>
    </reviewItem>
    <reviewItem>
      <errorID>d5acd184-1984-4400-8a1e-1071b42681c4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7A122898</paraID>
      <start>0</start>
      <end>2</end>
      <status>unmodified</status>
      <modifiedWord/>
      <trackRevisions>false</trackRevisions>
    </reviewItem>
    <reviewItem>
      <errorID>0a87bd2e-a0cb-475c-87cc-d4ea63df67d7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308BE88B</paraID>
      <start>0</start>
      <end>2</end>
      <status>unmodified</status>
      <modifiedWord/>
      <trackRevisions>false</trackRevisions>
    </reviewItem>
    <reviewItem>
      <errorID>1f7ef90f-8b8e-4ed2-8e6e-d30dd00b705e</errorID>
      <errorWord>等使</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B8FA919</paraID>
      <start>85</start>
      <end>86</end>
      <status>modified</status>
      <modifiedWord>等</modifiedWord>
      <trackRevisions>false</trackRevisions>
    </reviewItem>
    <reviewItem>
      <errorID>afeda821-e8ca-46d3-abab-902fe69140dc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47BC51C8</paraID>
      <start>0</start>
      <end>2</end>
      <status>unmodified</status>
      <modifiedWord/>
      <trackRevisions>false</trackRevisions>
    </reviewItem>
    <reviewItem>
      <errorID>3c65a773-d562-4e79-b0a9-c5c0367ce481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468DB00D</paraID>
      <start>0</start>
      <end>2</end>
      <status>unmodified</status>
      <modifiedWord/>
      <trackRevisions>false</trackRevisions>
    </reviewItem>
    <reviewItem>
      <errorID>709444b6-9293-4a0b-949f-d65ce60efa4c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18BA941D</paraID>
      <start>0</start>
      <end>2</end>
      <status>unmodified</status>
      <modifiedWord/>
      <trackRevisions>false</trackRevisions>
    </reviewItem>
    <reviewItem>
      <errorID>32c1650f-f71b-4c34-8513-ee08ba9cc2f2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4C023F86</paraID>
      <start>0</start>
      <end>2</end>
      <status>unmodified</status>
      <modifiedWord/>
      <trackRevisions>false</trackRevisions>
    </reviewItem>
    <reviewItem>
      <errorID>c662c05d-0367-4423-a653-de31b5c11131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37951E37</paraID>
      <start>0</start>
      <end>2</end>
      <status>unmodified</status>
      <modifiedWord/>
      <trackRevisions>false</trackRevisions>
    </reviewItem>
    <reviewItem>
      <errorID>b4ace060-150f-4b3b-a7dc-35fc7e40d37b</errorID>
      <errorWord>二</errorWord>
      <group>L1_Word</group>
      <groupName>字词问题</groupName>
      <ability>L2_Typo</ability>
      <abilityName>字词错误</abilityName>
      <candidateList>
        <item>二是</item>
      </candidateList>
      <explain/>
      <paraID>33FC4DD6</paraID>
      <start>62</start>
      <end>64</end>
      <status>modified</status>
      <modifiedWord>二是</modifiedWord>
      <trackRevisions>false</trackRevisions>
    </reviewItem>
    <reviewItem>
      <errorID>f4783d9c-0bb5-423b-b861-55cd70b20535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1DDECD48</paraID>
      <start>0</start>
      <end>2</end>
      <status>unmodified</status>
      <modifiedWord/>
      <trackRevisions>false</trackRevisions>
    </reviewItem>
    <reviewItem>
      <errorID>508b2b58-e02e-45f5-a3eb-bfdfebded17e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3853F02</paraID>
      <start>0</start>
      <end>2</end>
      <status>unmodified</status>
      <modifiedWord/>
      <trackRevisions>false</trackRevisions>
    </reviewItem>
    <reviewItem>
      <errorID>146cc005-3aff-454f-b714-6681b273d189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535F390A</paraID>
      <start>0</start>
      <end>2</end>
      <status>unmodified</status>
      <modifiedWord/>
      <trackRevisions>false</trackRevisions>
    </reviewItem>
    <reviewItem>
      <errorID>7355f607-cc55-45ed-9c33-57d80e2b8fba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47B03169</paraID>
      <start>0</start>
      <end>2</end>
      <status>unmodified</status>
      <modifiedWord/>
      <trackRevisions>false</trackRevisions>
    </reviewItem>
    <reviewItem>
      <errorID>8a2e9393-dd93-47ce-aabc-bb949244c313</errorID>
      <errorWord>,</errorWord>
      <group>L1_Format</group>
      <groupName>格式问题</groupName>
      <ability>L2_HalfPunc</ability>
      <abilityName>全半角检查</abilityName>
      <candidateList>
        <item>，</item>
      </candidateList>
      <explain>文本全半角错误。</explain>
      <paraID>5413DC7A</paraID>
      <start>79</start>
      <end>80</end>
      <status>unmodified</status>
      <modifiedWord/>
      <trackRevisions>false</trackRevisions>
    </reviewItem>
    <reviewItem>
      <errorID>bf0633b0-a2c3-428e-a4d2-250d5143aecb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126993C7</paraID>
      <start>0</start>
      <end>2</end>
      <status>unmodified</status>
      <modifiedWord/>
      <trackRevisions>false</trackRevisions>
    </reviewItem>
    <reviewItem>
      <errorID>7470177a-493c-4ba4-9cb7-7918f12ff47e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EBA553D</paraID>
      <start>0</start>
      <end>2</end>
      <status>unmodified</status>
      <modifiedWord/>
      <trackRevisions>false</trackRevisions>
    </reviewItem>
    <reviewItem>
      <errorID>31e3d657-ad72-4164-8d0c-946daa954d27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3B9B73DF</paraID>
      <start>0</start>
      <end>2</end>
      <status>unmodified</status>
      <modifiedWord/>
      <trackRevisions>false</trackRevisions>
    </reviewItem>
    <reviewItem>
      <errorID>bd3fa4da-9d1f-4cca-8a01-ced89a595aaf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26DB1F04</paraID>
      <start>0</start>
      <end>2</end>
      <status>unmodified</status>
      <modifiedWord/>
      <trackRevisions>false</trackRevisions>
    </reviewItem>
    <reviewItem>
      <errorID>e4c17f97-e9cd-4160-b80a-890f76acc4ec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2F9D84D7</paraID>
      <start>0</start>
      <end>2</end>
      <status>unmodified</status>
      <modifiedWord/>
      <trackRevisions>false</trackRevisions>
    </reviewItem>
    <reviewItem>
      <errorID>2f678609-fab3-4d63-bded-8a9a1f428558</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2BD9922F</paraID>
      <start>133</start>
      <end>143</end>
      <status>modified</status>
      <modifiedWord>中华人民共和国民法典</modifiedWord>
      <trackRevisions>false</trackRevisions>
    </reviewItem>
    <reviewItem>
      <errorID>b207800e-dc8e-47e9-a37a-7edf9e23c502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40EBB568</paraID>
      <start>0</start>
      <end>2</end>
      <status>unmodified</status>
      <modifiedWord/>
      <trackRevisions>false</trackRevisions>
    </reviewItem>
    <reviewItem>
      <errorID>564c2f7d-5d22-46d3-a18a-9b5be986c2d5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2BA3167C</paraID>
      <start>0</start>
      <end>2</end>
      <status>unmodified</status>
      <modifiedWord/>
      <trackRevisions>false</trackRevisions>
    </reviewItem>
    <reviewItem>
      <errorID>1a40078e-97bd-4d58-9365-23a47e13a484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44E140E6</paraID>
      <start>0</start>
      <end>2</end>
      <status>unmodified</status>
      <modifiedWord/>
      <trackRevisions>false</trackRevisions>
    </reviewItem>
    <reviewItem>
      <errorID>cb7cc201-ca75-405a-9dd9-7402584574f7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F9E3334</paraID>
      <start>0</start>
      <end>2</end>
      <status>unmodified</status>
      <modifiedWord/>
      <trackRevisions>false</trackRevisions>
    </reviewItem>
    <reviewItem>
      <errorID>0b90b061-8303-4e1d-a726-7a06d93413fa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3EF5EA0</paraID>
      <start>0</start>
      <end>2</end>
      <status>unmodified</status>
      <modifiedWord/>
      <trackRevisions>false</trackRevisions>
    </reviewItem>
    <reviewItem>
      <errorID>cf0eb2d0-9d80-4aff-9df5-6b513ccf3846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55593F23</paraID>
      <start>0</start>
      <end>2</end>
      <status>unmodified</status>
      <modifiedWord/>
      <trackRevisions>false</trackRevisions>
    </reviewItem>
    <reviewItem>
      <errorID>e21c8b21-a15d-48ce-baaa-d500dd3852ba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2E5C5028</paraID>
      <start>0</start>
      <end>2</end>
      <status>unmodified</status>
      <modifiedWord/>
      <trackRevisions>false</trackRevisions>
    </reviewItem>
    <reviewItem>
      <errorID>20d3686c-a56d-45ce-a093-8407d1c94324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2F503D0E</paraID>
      <start>0</start>
      <end>2</end>
      <status>unmodified</status>
      <modifiedWord/>
      <trackRevisions>false</trackRevisions>
    </reviewItem>
    <reviewItem>
      <errorID>0ad35494-b532-4f8a-99f5-7366f1286b62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6C172F74</paraID>
      <start>0</start>
      <end>2</end>
      <status>unmodified</status>
      <modifiedWord/>
      <trackRevisions>false</trackRevisions>
    </reviewItem>
    <reviewItem>
      <errorID>ad2a17fe-2902-4cfe-8373-321cf19962f8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3BD2D514</paraID>
      <start>0</start>
      <end>2</end>
      <status>unmodified</status>
      <modifiedWord/>
      <trackRevisions>false</trackRevisions>
    </reviewItem>
    <reviewItem>
      <errorID>016a09db-f7e1-4c15-b7cf-4bcd25cb36c1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5123DB52</paraID>
      <start>0</start>
      <end>2</end>
      <status>unmodified</status>
      <modifiedWord/>
      <trackRevisions>false</trackRevisions>
    </reviewItem>
    <reviewItem>
      <errorID>23e5dc5e-9a18-46d4-9c51-0b6c644dbc8e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2BE1C2CE</paraID>
      <start>0</start>
      <end>2</end>
      <status>unmodified</status>
      <modifiedWord/>
      <trackRevisions>false</trackRevisions>
    </reviewItem>
    <reviewItem>
      <errorID>e5cfc85d-5bec-4095-8c2d-70cdc430077a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532FDE21</paraID>
      <start>0</start>
      <end>2</end>
      <status>unmodified</status>
      <modifiedWord/>
      <trackRevisions>false</trackRevisions>
    </reviewItem>
    <reviewItem>
      <errorID>309d112b-71f8-48ee-9102-c36b3dd38993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18A9540F</paraID>
      <start>0</start>
      <end>2</end>
      <status>unmodified</status>
      <modifiedWord/>
      <trackRevisions>false</trackRevisions>
    </reviewItem>
    <reviewItem>
      <errorID>02cc0b80-6f49-4a2d-a706-863178115335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3F20AFCD</paraID>
      <start>0</start>
      <end>2</end>
      <status>unmodified</status>
      <modifiedWord/>
      <trackRevisions>false</trackRevisions>
    </reviewItem>
    <reviewItem>
      <errorID>745a6ef1-da92-4a8f-82c5-00a900da0de6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60C66E14</paraID>
      <start>0</start>
      <end>2</end>
      <status>unmodified</status>
      <modifiedWord/>
      <trackRevisions>false</trackRevisions>
    </reviewItem>
    <reviewItem>
      <errorID>d051d8dc-74af-4639-8fa2-82b578361ddf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5526654A</paraID>
      <start>15</start>
      <end>16</end>
      <status>unmodified</status>
      <modifiedWord/>
      <trackRevisions>false</trackRevisions>
    </reviewItem>
    <reviewItem>
      <errorID>1bdb1a2a-f5af-47dd-95f9-9d2f92f44508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5526654A</paraID>
      <start>18</start>
      <end>19</end>
      <status>unmodified</status>
      <modifiedWord/>
      <trackRevisions>false</trackRevisions>
    </reviewItem>
    <reviewItem>
      <errorID>407df309-b7a0-41ac-9169-eb94a1d5aaef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76F124E6</paraID>
      <start>0</start>
      <end>2</end>
      <status>unmodified</status>
      <modifiedWord/>
      <trackRevisions>false</trackRevisions>
    </reviewItem>
    <reviewItem>
      <errorID>3c23b151-6f7b-4e4a-9d73-dfd5a7f2e86e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65FF7506</paraID>
      <start>0</start>
      <end>2</end>
      <status>unmodified</status>
      <modifiedWord/>
      <trackRevisions>false</trackRevisions>
    </reviewItem>
    <reviewItem>
      <errorID>0cf3ba52-96ad-48ab-8302-8efb26afd095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6B2D7F2E</paraID>
      <start>0</start>
      <end>2</end>
      <status>unmodified</status>
      <modifiedWord/>
      <trackRevisions>false</trackRevisions>
    </reviewItem>
    <reviewItem>
      <errorID>976333f6-ee8c-475f-8356-3a870b19fc3d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7C14F22A</paraID>
      <start>0</start>
      <end>2</end>
      <status>unmodified</status>
      <modifiedWord/>
      <trackRevisions>false</trackRevisions>
    </reviewItem>
    <reviewItem>
      <errorID>edca7805-6b9e-4b96-b9e8-360662f020ef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2C75288E</paraID>
      <start>0</start>
      <end>2</end>
      <status>unmodified</status>
      <modifiedWord/>
      <trackRevisions>false</trackRevisions>
    </reviewItem>
    <reviewItem>
      <errorID>0a60959a-2e7a-4622-b210-95f8c35c2f66</errorID>
      <errorWord>技术</errorWord>
      <group>L1_Word</group>
      <groupName>字词问题</groupName>
      <ability>L2_Typo</ability>
      <abilityName>字词错误</abilityName>
      <candidateList>
        <item>及时</item>
      </candidateList>
      <explain>❶〈形〉正赶上时候；适合需要：～雨｜他来得很～。❷〈副〉不拖延；马上；立刻：有问题就～解决。</explain>
      <paraID>5B72DD4D</paraID>
      <start>47</start>
      <end>49</end>
      <status>modified</status>
      <modifiedWord>及时</modifiedWord>
      <trackRevisions>false</trackRevisions>
    </reviewItem>
    <reviewItem>
      <errorID>32c71111-b478-44bb-9840-85bfb91c2425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376433D9</paraID>
      <start>0</start>
      <end>2</end>
      <status>unmodified</status>
      <modifiedWord/>
      <trackRevisions>false</trackRevisions>
    </reviewItem>
    <reviewItem>
      <errorID>58ff2d81-5a60-45a5-b2de-7359673c0fa9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1563DD29</paraID>
      <start>0</start>
      <end>2</end>
      <status>unmodified</status>
      <modifiedWord/>
      <trackRevisions>false</trackRevisions>
    </reviewItem>
    <reviewItem>
      <errorID>9d671459-f932-45bb-ad28-a469e26ffe60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26744295</paraID>
      <start>0</start>
      <end>2</end>
      <status>unmodified</status>
      <modifiedWord/>
      <trackRevisions>false</trackRevisions>
    </reviewItem>
    <reviewItem>
      <errorID>b3992d03-1bf2-4be8-92d2-9826bf8677a2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3469EEE9</paraID>
      <start>0</start>
      <end>2</end>
      <status>unmodified</status>
      <modifiedWord/>
      <trackRevisions>false</trackRevisions>
    </reviewItem>
    <reviewItem>
      <errorID>159a3b46-65bf-4ab6-9663-e47d6f014fb5</errorID>
      <errorWord>用于用于</errorWord>
      <group>L1_Word</group>
      <groupName>字词问题</groupName>
      <ability>L2_Typo</ability>
      <abilityName>字词错误</abilityName>
      <candidateList>
        <item>用于</item>
      </candidateList>
      <explain/>
      <paraID> 98A29E0</paraID>
      <start>50</start>
      <end>52</end>
      <status>modified</status>
      <modifiedWord>用于</modifiedWord>
      <trackRevisions>false</trackRevisions>
    </reviewItem>
    <reviewItem>
      <errorID>2da4fc07-80ed-4efc-a167-1735cd3705b9</errorID>
      <errorWord>全国第七次人口普查</errorWord>
      <group>L1_Word</group>
      <groupName>字词问题</groupName>
      <ability>L2_Typo</ability>
      <abilityName>字词错误</abilityName>
      <candidateList>
        <item>第七次全国人口普查</item>
      </candidateList>
      <explain/>
      <paraID> 98A29E0</paraID>
      <start>52</start>
      <end>61</end>
      <status>modified</status>
      <modifiedWord>第七次全国人口普查</modifiedWord>
      <trackRevisions>false</trackRevisions>
    </reviewItem>
    <reviewItem>
      <errorID>4e19a1fc-24c6-4b18-aa5d-86bb65fb2cae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6507DF10</paraID>
      <start>0</start>
      <end>2</end>
      <status>unmodified</status>
      <modifiedWord/>
      <trackRevisions>false</trackRevisions>
    </reviewItem>
    <reviewItem>
      <errorID>d5e0e764-4485-428e-b950-5aa368978f0d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51D471B6</paraID>
      <start>63</start>
      <end>64</end>
      <status>modified</status>
      <modifiedWord>地</modifiedWord>
      <trackRevisions>false</trackRevisions>
    </reviewItem>
    <reviewItem>
      <errorID>ec8244b1-b28d-4108-8868-ea137b2da7e4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28840C14</paraID>
      <start>0</start>
      <end>2</end>
      <status>unmodified</status>
      <modifiedWord/>
      <trackRevisions>false</trackRevisions>
    </reviewItem>
    <reviewItem>
      <errorID>e9c56682-5051-482b-b1db-64d5a4858ffd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611E6D7A</paraID>
      <start>0</start>
      <end>2</end>
      <status>unmodified</status>
      <modifiedWord/>
      <trackRevisions>false</trackRevisions>
    </reviewItem>
    <reviewItem>
      <errorID>ca75e13d-3123-400e-9ed0-6aba7e204b3e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9FF57A9</paraID>
      <start>0</start>
      <end>2</end>
      <status>unmodified</status>
      <modifiedWord/>
      <trackRevisions>false</trackRevisions>
    </reviewItem>
    <reviewItem>
      <errorID>39dd8264-655c-4611-959b-ef8f2e1f943a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4680E2E5</paraID>
      <start>0</start>
      <end>2</end>
      <status>unmodified</status>
      <modifiedWord/>
      <trackRevisions>false</trackRevisions>
    </reviewItem>
    <reviewItem>
      <errorID>a3f92a63-385e-4b30-82e7-4aabab41422f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649A55FA</paraID>
      <start>0</start>
      <end>2</end>
      <status>unmodified</status>
      <modifiedWord/>
      <trackRevisions>false</trackRevisions>
    </reviewItem>
    <reviewItem>
      <errorID>4e12bcbc-e5b6-431b-aeb5-dcc85145ac2f</errorID>
      <errorWord>技术</errorWord>
      <group>L1_Word</group>
      <groupName>字词问题</groupName>
      <ability>L2_Typo</ability>
      <abilityName>字词错误</abilityName>
      <candidateList>
        <item>及时</item>
      </candidateList>
      <explain>❶〈形〉正赶上时候；适合需要：～雨｜他来得很～。❷〈副〉不拖延；马上；立刻：有问题就～解决。</explain>
      <paraID>68E5D77B</paraID>
      <start>49</start>
      <end>51</end>
      <status>modified</status>
      <modifiedWord>及时</modifiedWord>
      <trackRevisions>false</trackRevisions>
    </reviewItem>
    <reviewItem>
      <errorID>5dd6be60-2dee-4c13-86ae-a271b79756fd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56DA4B16</paraID>
      <start>0</start>
      <end>2</end>
      <status>unmodified</status>
      <modifiedWord/>
      <trackRevisions>false</trackRevisions>
    </reviewItem>
    <reviewItem>
      <errorID>cbb918ab-56d7-4972-a3bb-a1c24993c028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66F24D03</paraID>
      <start>0</start>
      <end>2</end>
      <status>unmodified</status>
      <modifiedWord/>
      <trackRevisions>false</trackRevisions>
    </reviewItem>
    <reviewItem>
      <errorID>0bf9635a-e55e-40d9-9824-c93c71710215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8B7ACDA</paraID>
      <start>0</start>
      <end>2</end>
      <status>unmodified</status>
      <modifiedWord/>
      <trackRevisions>false</trackRevisions>
    </reviewItem>
    <reviewItem>
      <errorID>ebfeeab9-056d-48a9-8f89-a1ebb81038a0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C8A4F41</paraID>
      <start>0</start>
      <end>2</end>
      <status>unmodified</status>
      <modifiedWord/>
      <trackRevisions>false</trackRevisions>
    </reviewItem>
    <reviewItem>
      <errorID>84829f0b-967d-4e4b-a5f6-5e077e13731b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485A8558</paraID>
      <start>0</start>
      <end>2</end>
      <status>unmodified</status>
      <modifiedWord/>
      <trackRevisions>false</trackRevisions>
    </reviewItem>
    <reviewItem>
      <errorID>b1bdba7e-c3ec-45fd-a0da-dbb8905272d0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68C8F59E</paraID>
      <start>0</start>
      <end>2</end>
      <status>unmodified</status>
      <modifiedWord/>
      <trackRevisions>false</trackRevisions>
    </reviewItem>
    <reviewItem>
      <errorID>93514878-ed9c-4835-a207-e813e367b90a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3A1B1AD4</paraID>
      <start>0</start>
      <end>2</end>
      <status>unmodified</status>
      <modifiedWord/>
      <trackRevisions>false</trackRevisions>
    </reviewItem>
    <reviewItem>
      <errorID>cc075f2a-c3c9-4b85-a57a-fdeb7968f5f1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47CB253C</paraID>
      <start>0</start>
      <end>2</end>
      <status>unmodified</status>
      <modifiedWord/>
      <trackRevisions>false</trackRevisions>
    </reviewItem>
    <reviewItem>
      <errorID>71542de4-8a01-41a1-bf56-37aeaa5bf67d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4611BB22</paraID>
      <start>0</start>
      <end>2</end>
      <status>unmodified</status>
      <modifiedWord/>
      <trackRevisions>false</trackRevisions>
    </reviewItem>
    <reviewItem>
      <errorID>d48dab41-306a-49c0-ac77-fe9ab0a0d058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682681AE</paraID>
      <start>0</start>
      <end>2</end>
      <status>unmodified</status>
      <modifiedWord/>
      <trackRevisions>false</trackRevisions>
    </reviewItem>
    <reviewItem>
      <errorID>56094dd4-9f61-427f-b82e-fa1a5fff90b5</errorID>
      <errorWord>民政</errorWord>
      <group>L1_Word</group>
      <groupName>字词问题</groupName>
      <ability>L2_Typo</ability>
      <abilityName>字词错误</abilityName>
      <candidateList>
        <item>民生</item>
      </candidateList>
      <explain>存在发音相近字词的误用。</explain>
      <paraID>7F915472</paraID>
      <start>49</start>
      <end>51</end>
      <status>unmodified</status>
      <modifiedWord/>
      <trackRevisions>false</trackRevisions>
    </reviewItem>
    <reviewItem>
      <errorID>869dd612-448e-4195-a0c1-cff37c8b6824</errorID>
      <errorWord>少数民政</errorWord>
      <group>L1_Word</group>
      <groupName>字词问题</groupName>
      <ability>L2_Typo</ability>
      <abilityName>字词错误</abilityName>
      <candidateList>
        <item>少数民族</item>
      </candidateList>
      <explain>多民族国家中人数最多的民族以外的民族，在我国指汉族以外的民族，如蒙古、回、藏、维吾尔、哈萨克、苗、彝、壮、布依、朝鲜、满等民族。</explain>
      <paraID>7F915472</paraID>
      <start>63</start>
      <end>67</end>
      <status>modified</status>
      <modifiedWord>少数民族</modifiedWord>
      <trackRevisions>false</trackRevisions>
    </reviewItem>
    <reviewItem>
      <errorID>a737f9ba-1b20-498b-850f-3ea2b535f5ee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340BC5FD</paraID>
      <start>0</start>
      <end>2</end>
      <status>unmodified</status>
      <modifiedWord/>
      <trackRevisions>false</trackRevisions>
    </reviewItem>
    <reviewItem>
      <errorID>ab019595-909a-4e2f-a81a-f4c7bfc4b663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68EA30C6</paraID>
      <start>0</start>
      <end>2</end>
      <status>unmodified</status>
      <modifiedWord/>
      <trackRevisions>false</trackRevisions>
    </reviewItem>
    <reviewItem>
      <errorID>59719849-9b5a-40fc-80c7-8937351fc63b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60088577</paraID>
      <start>0</start>
      <end>2</end>
      <status>unmodified</status>
      <modifiedWord/>
      <trackRevisions>false</trackRevisions>
    </reviewItem>
    <reviewItem>
      <errorID>33a8dad2-a2a1-4217-84b2-2a5613053f4a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5FD37F80</paraID>
      <start>0</start>
      <end>2</end>
      <status>unmodified</status>
      <modifiedWord/>
      <trackRevisions>false</trackRevisions>
    </reviewItem>
    <reviewItem>
      <errorID>9fc513de-45bc-4148-af86-25e4de4071dc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5163E1B1</paraID>
      <start>0</start>
      <end>2</end>
      <status>unmodified</status>
      <modifiedWord/>
      <trackRevisions>false</trackRevisions>
    </reviewItem>
    <reviewItem>
      <errorID>5e80fd70-56bc-4491-98db-0617e5f24054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6ED4938</paraID>
      <start>0</start>
      <end>2</end>
      <status>unmodified</status>
      <modifiedWord/>
      <trackRevisions>false</trackRevisions>
    </reviewItem>
    <reviewItem>
      <errorID>aea2b876-9afd-4e96-a622-9afebe5beb32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61143BCC</paraID>
      <start>0</start>
      <end>2</end>
      <status>unmodified</status>
      <modifiedWord/>
      <trackRevisions>false</trackRevisions>
    </reviewItem>
    <reviewItem>
      <errorID>26dcaed1-80d0-4648-bbe4-11662ad81a75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70EC2FCA</paraID>
      <start>0</start>
      <end>2</end>
      <status>unmodified</status>
      <modifiedWord/>
      <trackRevisions>false</trackRevisions>
    </reviewItem>
    <reviewItem>
      <errorID>dffb5aa5-fded-43ec-b044-dc10b3f1045a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96546D7</paraID>
      <start>0</start>
      <end>2</end>
      <status>unmodified</status>
      <modifiedWord/>
      <trackRevisions>false</trackRevisions>
    </reviewItem>
    <reviewItem>
      <errorID>06aebd40-3916-4851-a2c8-6b9ebc1931e6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3801A1A5</paraID>
      <start>0</start>
      <end>2</end>
      <status>unmodified</status>
      <modifiedWord/>
      <trackRevisions>false</trackRevisions>
    </reviewItem>
    <reviewItem>
      <errorID>5b1c8b5a-ae09-41dc-9f56-a67aca350975</errorID>
      <errorWord>问题都</errorWord>
      <group>L1_Word</group>
      <groupName>字词问题</groupName>
      <ability>L2_Typo</ability>
      <abilityName>字词错误</abilityName>
      <candidateList>
        <item>问题</item>
      </candidateList>
      <explain>〈名〉❶要求回答或解释的题目：这次考试一共有五个～｜我想答复一下这一类的～。❷须要研究讨论并加以解决的矛盾、疑难：思想～｜这种药治感冒很解决～。❸关键；重要之点：重要的～在善于学习。❹事故或麻烦：那部车床又出～了。</explain>
      <paraID>590D656B</paraID>
      <start>76</start>
      <end>79</end>
      <status>unmodified</status>
      <modifiedWord/>
      <trackRevisions>false</trackRevisions>
    </reviewItem>
    <reviewItem>
      <errorID>1d369dbf-69f6-464f-a0ec-0ee883dea694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1A6AC2D7</paraID>
      <start>0</start>
      <end>2</end>
      <status>unmodified</status>
      <modifiedWord/>
      <trackRevisions>false</trackRevisions>
    </reviewItem>
    <reviewItem>
      <errorID>83e4bc85-f8c8-4754-9c56-fae6610380b5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47BFFF1F</paraID>
      <start>0</start>
      <end>2</end>
      <status>unmodified</status>
      <modifiedWord/>
      <trackRevisions>false</trackRevisions>
    </reviewItem>
    <reviewItem>
      <errorID>b19147e6-96e5-4bc0-bfcb-1002a87a20d5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478128C2</paraID>
      <start>0</start>
      <end>2</end>
      <status>unmodified</status>
      <modifiedWord/>
      <trackRevisions>false</trackRevisions>
    </reviewItem>
    <reviewItem>
      <errorID>0fb702e8-7de2-49a7-ab74-d56b7e8f6d11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18C6E49B</paraID>
      <start>0</start>
      <end>2</end>
      <status>unmodified</status>
      <modifiedWord/>
      <trackRevisions>false</trackRevisions>
    </reviewItem>
    <reviewItem>
      <errorID>4d21cc0a-4830-4870-af82-4612383621ae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17789145</paraID>
      <start>0</start>
      <end>2</end>
      <status>unmodified</status>
      <modifiedWord/>
      <trackRevisions>false</trackRevisions>
    </reviewItem>
    <reviewItem>
      <errorID>8b25c1d8-8ff5-4004-8ba2-236cc2a216d4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66590695</paraID>
      <start>0</start>
      <end>2</end>
      <status>unmodified</status>
      <modifiedWord/>
      <trackRevisions>false</trackRevisions>
    </reviewItem>
    <reviewItem>
      <errorID>6f802acd-4447-4d6a-a741-585b0203da4d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66A73BFF</paraID>
      <start>0</start>
      <end>2</end>
      <status>unmodified</status>
      <modifiedWord/>
      <trackRevisions>false</trackRevisions>
    </reviewItem>
    <reviewItem>
      <errorID>08bcb22b-4a34-4400-83ef-48de87289c3a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75896214</paraID>
      <start>0</start>
      <end>2</end>
      <status>unmodified</status>
      <modifiedWord/>
      <trackRevisions>false</trackRevisions>
    </reviewItem>
    <reviewItem>
      <errorID>78cc2be2-d0ce-4f8a-bb13-fbd420410b6d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5FC2A4EA</paraID>
      <start>0</start>
      <end>2</end>
      <status>unmodified</status>
      <modifiedWord/>
      <trackRevisions>false</trackRevisions>
    </reviewItem>
    <reviewItem>
      <errorID>961cc049-ae50-48eb-ab1c-8803949f8bfe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7C97D66D</paraID>
      <start>0</start>
      <end>2</end>
      <status>unmodified</status>
      <modifiedWord/>
      <trackRevisions>false</trackRevisions>
    </reviewItem>
    <reviewItem>
      <errorID>f873bd69-f5c1-491d-a299-6504bb1f9801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5CFDED3</paraID>
      <start>0</start>
      <end>2</end>
      <status>unmodified</status>
      <modifiedWord/>
      <trackRevisions>false</trackRevisions>
    </reviewItem>
    <reviewItem>
      <errorID>e929aa98-aefc-447e-9475-fb18ee33e988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5807C5B4</paraID>
      <start>0</start>
      <end>2</end>
      <status>unmodified</status>
      <modifiedWord/>
      <trackRevisions>false</trackRevisions>
    </reviewItem>
    <reviewItem>
      <errorID>6f0df0ab-ca80-4969-9d45-2c270b7ad693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4CBAE582</paraID>
      <start>0</start>
      <end>2</end>
      <status>unmodified</status>
      <modifiedWord/>
      <trackRevisions>false</trackRevisions>
    </reviewItem>
    <reviewItem>
      <errorID>ea0a1090-d7a5-4073-89cb-7e1c1b72b4dc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68E14CB5</paraID>
      <start>0</start>
      <end>2</end>
      <status>unmodified</status>
      <modifiedWord/>
      <trackRevisions>false</trackRevisions>
    </reviewItem>
    <reviewItem>
      <errorID>46638438-9325-40c8-be73-74381835aa6d</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7AA732B7</paraID>
      <start>0</start>
      <end>2</end>
      <status>unmodified</status>
      <modifiedWord/>
      <trackRevisions>false</trackRevisions>
    </reviewItem>
    <reviewItem>
      <errorID>3009ab23-91e3-4c00-928d-025449ddc76b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577F883C</paraID>
      <start>0</start>
      <end>2</end>
      <status>unmodified</status>
      <modifiedWord/>
      <trackRevisions>false</trackRevisions>
    </reviewItem>
    <reviewItem>
      <errorID>105c3351-2d9f-44f3-8f74-344707405093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655CD332</paraID>
      <start>0</start>
      <end>2</end>
      <status>unmodified</status>
      <modifiedWord/>
      <trackRevisions>false</trackRevisions>
    </reviewItem>
    <reviewItem>
      <errorID>640b177d-1025-4a16-b3f7-40affb9d48cf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12F60C5</paraID>
      <start>0</start>
      <end>2</end>
      <status>unmodified</status>
      <modifiedWord/>
      <trackRevisions>false</trackRevisions>
    </reviewItem>
    <reviewItem>
      <errorID>28965270-fb92-4849-b564-86ae3abad480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4410417E</paraID>
      <start>0</start>
      <end>2</end>
      <status>unmodified</status>
      <modifiedWord/>
      <trackRevisions>false</trackRevisions>
    </reviewItem>
    <reviewItem>
      <errorID>2d97faf3-4ce3-4eac-a059-051d5335cd12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4410417E</paraID>
      <start>27</start>
      <end>28</end>
      <status>modified</status>
      <modifiedWord>地</modifiedWord>
      <trackRevisions>false</trackRevisions>
    </reviewItem>
    <reviewItem>
      <errorID>023a9914-4941-4e1b-a31c-8bcc696c6168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5D8B4B80</paraID>
      <start>0</start>
      <end>2</end>
      <status>unmodified</status>
      <modifiedWord/>
      <trackRevisions>false</trackRevisions>
    </reviewItem>
    <reviewItem>
      <errorID>32c51ff2-648d-4451-b164-d61f0f99da44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2CC97CF7</paraID>
      <start>0</start>
      <end>2</end>
      <status>unmodified</status>
      <modifiedWord/>
      <trackRevisions>false</trackRevisions>
    </reviewItem>
    <reviewItem>
      <errorID>b2d272c4-2b7e-4139-ac61-e30abae722bd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E5195BC</paraID>
      <start>0</start>
      <end>2</end>
      <status>unmodified</status>
      <modifiedWord/>
      <trackRevisions>false</trackRevisions>
    </reviewItem>
    <reviewItem>
      <errorID>3c3642d3-9531-4cb4-ad01-d4843b9b49d5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39DE4B03</paraID>
      <start>0</start>
      <end>2</end>
      <status>unmodified</status>
      <modifiedWord/>
      <trackRevisions>false</trackRevisions>
    </reviewItem>
    <reviewItem>
      <errorID>fee2aee7-426e-4bad-8e94-352a7f3a4d24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4878E1F6</paraID>
      <start>0</start>
      <end>2</end>
      <status>unmodified</status>
      <modifiedWord/>
      <trackRevisions>false</trackRevisions>
    </reviewItem>
    <reviewItem>
      <errorID>5aacb8b3-c3ef-45d1-aaec-4b650484916f</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7B7C02C5</paraID>
      <start>49</start>
      <end>52</end>
      <status>modified</status>
      <modifiedWord>必需的</modifiedWord>
      <trackRevisions>false</trackRevisions>
    </reviewItem>
    <reviewItem>
      <errorID>2627fbee-4eee-43c0-9a74-528a52cfbd0e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5DD786C2</paraID>
      <start>0</start>
      <end>2</end>
      <status>unmodified</status>
      <modifiedWord/>
      <trackRevisions>false</trackRevisions>
    </reviewItem>
    <reviewItem>
      <errorID>82c1b79b-56cd-45c5-8bb3-23be2905d9b1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64C281B4</paraID>
      <start>0</start>
      <end>2</end>
      <status>unmodified</status>
      <modifiedWord/>
      <trackRevisions>false</trackRevisions>
    </reviewItem>
    <reviewItem>
      <errorID>1b864d66-6d7a-45a2-a903-845d2bb6e7d7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7534698</paraID>
      <start>0</start>
      <end>2</end>
      <status>unmodified</status>
      <modifiedWord/>
      <trackRevisions>false</trackRevisions>
    </reviewItem>
    <reviewItem>
      <errorID>7e4d5d82-94e6-43cf-ae1c-ac574fa33169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13DFFEE6</paraID>
      <start>0</start>
      <end>2</end>
      <status>unmodified</status>
      <modifiedWord/>
      <trackRevisions>false</trackRevisions>
    </reviewItem>
    <reviewItem>
      <errorID>a88554d6-d4ad-4c6a-95c8-953a3515f3ee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13DFFEE6</paraID>
      <start>18</start>
      <end>19</end>
      <status>unmodified</status>
      <modifiedWord/>
      <trackRevisions>false</trackRevisions>
    </reviewItem>
    <reviewItem>
      <errorID>8c1c7704-04dc-466a-a0ed-7c10e5d37837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35A03A52</paraID>
      <start>0</start>
      <end>2</end>
      <status>unmodified</status>
      <modifiedWord/>
      <trackRevisions>false</trackRevisions>
    </reviewItem>
    <reviewItem>
      <errorID>f46c3ca1-e86e-421a-b25e-7cf34f7bf753</errorID>
      <errorWord>各</errorWord>
      <group>L1_Word</group>
      <groupName>字词问题</groupName>
      <ability>L2_Typo</ability>
      <abilityName>字词错误</abilityName>
      <candidateList>
        <item>各项</item>
      </candidateList>
      <explain/>
      <paraID>1697D04B</paraID>
      <start>99</start>
      <end>101</end>
      <status>modified</status>
      <modifiedWord>各项</modifiedWord>
      <trackRevisions>false</trackRevisions>
    </reviewItem>
    <reviewItem>
      <errorID>5a860880-5840-4385-b28d-d4d8113a8e32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4CFF3658</paraID>
      <start>0</start>
      <end>2</end>
      <status>unmodified</status>
      <modifiedWord/>
      <trackRevisions>false</trackRevisions>
    </reviewItem>
    <reviewItem>
      <errorID>a72b1b4d-aaa2-4801-8fe6-32b6079bdcff</errorID>
      <errorWord>截止到</errorWord>
      <group>L1_Word</group>
      <groupName>字词问题</groupName>
      <ability>L2_Typo</ability>
      <abilityName>字词错误</abilityName>
      <candidateList>
        <item>截止</item>
      </candidateList>
      <explain>〈动〉（到一定期限）停止：报名在昨天已经～。</explain>
      <paraID>431468CC</paraID>
      <start>9</start>
      <end>12</end>
      <status>unmodified</status>
      <modifiedWord/>
      <trackRevisions>false</trackRevisions>
    </reviewItem>
    <reviewItem>
      <errorID>02cc9c30-41d1-489a-81a8-d0941ab38bc3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EA927EC</paraID>
      <start>35</start>
      <end>36</end>
      <status>unmodified</status>
      <modifiedWord/>
      <trackRevisions>false</trackRevisions>
    </reviewItem>
    <reviewItem>
      <errorID>749f64d2-e47e-4944-9088-1cdf350220f5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5965B00D</paraID>
      <start>0</start>
      <end>2</end>
      <status>unmodified</status>
      <modifiedWord/>
      <trackRevisions>false</trackRevisions>
    </reviewItem>
    <reviewItem>
      <errorID>fd30b831-cdcb-47ad-8940-e1a7218e3069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44ED6AED</paraID>
      <start>0</start>
      <end>2</end>
      <status>unmodified</status>
      <modifiedWord/>
      <trackRevisions>false</trackRevisions>
    </reviewItem>
    <reviewItem>
      <errorID>7e0284ca-8d9c-4c8b-84bc-2cc0c671c61c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6B5EFE84</paraID>
      <start>0</start>
      <end>2</end>
      <status>unmodified</status>
      <modifiedWord/>
      <trackRevisions>false</trackRevisions>
    </reviewItem>
    <reviewItem>
      <errorID>b1839ca7-34a1-49e3-97cb-de058c1ae4f3</errorID>
      <errorWord>法律、法规</errorWord>
      <group>L1_Word</group>
      <groupName>字词问题</groupName>
      <ability>L2_Typo</ability>
      <abilityName>字词错误</abilityName>
      <candidateList>
        <item>法律法规</item>
      </candidateList>
      <explain/>
      <paraID>11BF9493</paraID>
      <start>0</start>
      <end>5</end>
      <status>unmodified</status>
      <modifiedWord/>
      <trackRevisions>false</trackRevisions>
    </reviewItem>
    <reviewItem>
      <errorID>d125c690-07e8-4cfb-9037-7de2012c8646</errorID>
      <errorWord>[2011]285号</errorWord>
      <group>L1_Knowledge</group>
      <groupName>知识性问题</groupName>
      <ability>L2_Knowledge</ability>
      <abilityName>其他知识</abilityName>
      <candidateList>
        <item>〔2011〕285号</item>
      </candidateList>
      <explain>发文字号格式错误。</explain>
      <paraID>202EEDD9</paraID>
      <start>38</start>
      <end>48</end>
      <status>unmodified</status>
      <modifiedWord/>
      <trackRevisions>false</trackRevisions>
    </reviewItem>
    <reviewItem>
      <errorID>5bafb3ce-9b8f-43fe-9c42-363f04f7010d</errorID>
      <errorWord>合规性</errorWord>
      <group>L1_Word</group>
      <groupName>字词问题</groupName>
      <ability>L2_Typo</ability>
      <abilityName>字词错误</abilityName>
      <candidateList>
        <item>合规</item>
      </candidateList>
      <explain/>
      <paraID> FAA08B6</paraID>
      <start>126</start>
      <end>129</end>
      <status>unmodified</status>
      <modifiedWord/>
      <trackRevisions>false</trackRevisions>
    </reviewItem>
    <reviewItem>
      <errorID>403da0ed-3fce-4045-b5a8-a13e3aea0d98</errorID>
      <errorWord>配制</errorWord>
      <group>L1_Word</group>
      <groupName>字词问题</groupName>
      <ability>L2_Typo</ability>
      <abilityName>字词错误</abilityName>
      <candidateList>
        <item>配置</item>
      </candidateList>
      <explain>存在发音相同字词的误用。</explain>
      <paraID>376CA15D</paraID>
      <start>186</start>
      <end>188</end>
      <status>modified</status>
      <modifiedWord>配置</modifiedWord>
      <trackRevisions>false</trackRevisions>
    </reviewItem>
    <reviewItem>
      <errorID>91bebe8b-8931-4d7d-ad98-030628300dfd</errorID>
      <errorWord>道道</errorWord>
      <group>L1_Word</group>
      <groupName>字词问题</groupName>
      <ability>L2_Typo</ability>
      <abilityName>字词错误</abilityName>
      <candidateList>
        <item>道</item>
      </candidateList>
      <explain>❶说：～白｜能说会～｜一语～破。❷用语言表示（情意）：～喜｜～歉｜～谢。❸〈动〉说（跟文言“曰”相当，多见于早期白话）。❹〈动〉以为；认为：我～是谁呢，原来是你。</explain>
      <paraID>1AE7C3C0</paraID>
      <start>19</start>
      <end>21</end>
      <status>unmodified</status>
      <modifiedWord/>
      <trackRevisions>false</trackRevisions>
    </reviewItem>
    <reviewItem>
      <errorID>da1b5254-7875-4a6f-a6dc-551ac8159fd0</errorID>
      <errorWord>规范等文件</errorWord>
      <group>L1_Knowledge</group>
      <groupName>知识性问题</groupName>
      <ability>L2_Term</ability>
      <abilityName>专业术语</abilityName>
      <candidateList>
        <item>规范性文件</item>
      </candidateList>
      <explain/>
      <paraID>1F564BF9</paraID>
      <start>17</start>
      <end>22</end>
      <status>unmodified</status>
      <modifiedWord/>
      <trackRevisions>false</trackRevisions>
    </reviewItem>
    <reviewItem>
      <errorID>b21a0485-cfb4-452f-b317-6240934fd059</errorID>
      <errorWord>道道</errorWord>
      <group>L1_Word</group>
      <groupName>字词问题</groupName>
      <ability>L2_Typo</ability>
      <abilityName>字词错误</abilityName>
      <candidateList>
        <item>道</item>
      </candidateList>
      <explain>❶说：～白｜能说会～｜一语～破。❷用语言表示（情意）：～喜｜～歉｜～谢。❸〈动〉说（跟文言“曰”相当，多见于早期白话）。❹〈动〉以为；认为：我～是谁呢，原来是你。</explain>
      <paraID>1653836C</paraID>
      <start>17</start>
      <end>18</end>
      <status>modified</status>
      <modifiedWord>道</modifiedWord>
      <trackRevisions>false</trackRevisions>
    </reviewItem>
    <reviewItem>
      <errorID>66f95170-7a99-4fa8-9bd4-e3bf50b6b3f1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1653836C</paraID>
      <start>43</start>
      <end>44</end>
      <status>modified</status>
      <modifiedWord>地</modifiedWord>
      <trackRevisions>false</trackRevisions>
    </reviewItem>
    <reviewItem>
      <errorID>dc5a4c84-3eae-4800-916e-6d332a76dbe9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3AD2E90</paraID>
      <start>0</start>
      <end>4</end>
      <status>unmodified</status>
      <modifiedWord/>
      <trackRevisions>false</trackRevisions>
    </reviewItem>
    <reviewItem>
      <errorID>2637f8fd-77d6-4925-95ea-3f3dfbca25bf</errorID>
      <errorWord>采取了</errorWord>
      <group>L1_Word</group>
      <groupName>字词问题</groupName>
      <ability>L2_Typo</ability>
      <abilityName>字词错误</abilityName>
      <candidateList>
        <item>采取</item>
      </candidateList>
      <explain>〈动〉❶选择施行（某种方针、政策、措施、手段、形式、态度等）：～守势｜～紧急措施。❷取：～指纹。</explain>
      <paraID> 3AD2E90</paraID>
      <start>30</start>
      <end>33</end>
      <status>unmodified</status>
      <modifiedWord/>
      <trackRevisions>false</trackRevisions>
    </reviewItem>
    <reviewItem>
      <errorID>eb69e65e-3d00-4acb-9911-dd84be88e341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15835B4B</paraID>
      <start>0</start>
      <end>4</end>
      <status>unmodified</status>
      <modifiedWord/>
      <trackRevisions>false</trackRevisions>
    </reviewItem>
    <reviewItem>
      <errorID>b9ebfead-b552-4aa2-af26-ff646554ece0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66047D50</paraID>
      <start>0</start>
      <end>2</end>
      <status>unmodified</status>
      <modifiedWord/>
      <trackRevisions>false</trackRevisions>
    </reviewItem>
    <reviewItem>
      <errorID>94a2559c-efe8-40d6-a6d5-ce8aa80e064c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7D5FB38C</paraID>
      <start>0</start>
      <end>2</end>
      <status>unmodified</status>
      <modifiedWord/>
      <trackRevisions>false</trackRevisions>
    </reviewItem>
    <reviewItem>
      <errorID>b245ed97-1ee8-43e2-9ee0-dd0590faebd4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3FC2B244</paraID>
      <start>0</start>
      <end>2</end>
      <status>unmodified</status>
      <modifiedWord/>
      <trackRevisions>false</trackRevisions>
    </reviewItem>
    <reviewItem>
      <errorID>9c0a1c95-b223-40c2-a846-fbc0a9e346d3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CE6A267</paraID>
      <start>0</start>
      <end>2</end>
      <status>unmodified</status>
      <modifiedWord/>
      <trackRevisions>false</trackRevisions>
    </reviewItem>
    <reviewItem>
      <errorID>3bf3edb4-ac49-4aaf-a1f6-aa25a853d8c9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A403C51</paraID>
      <start>0</start>
      <end>2</end>
      <status>unmodified</status>
      <modifiedWord/>
      <trackRevisions>false</trackRevisions>
    </reviewItem>
    <reviewItem>
      <errorID>f67cbb8b-07c2-4823-a119-66f0ae1bc7c9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52652CE3</paraID>
      <start>43</start>
      <end>46</end>
      <status>modified</status>
      <modifiedWord>必需的</modifiedWord>
      <trackRevisions>false</trackRevisions>
    </reviewItem>
    <reviewItem>
      <errorID>4c72956c-9bbb-4366-8cfd-d7f5f55e8650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62B276AC</paraID>
      <start>0</start>
      <end>2</end>
      <status>unmodified</status>
      <modifiedWord/>
      <trackRevisions>false</trackRevisions>
    </reviewItem>
    <reviewItem>
      <errorID>10660255-f1a3-40a6-9a79-c34c97ab8771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4416B3AB</paraID>
      <start>0</start>
      <end>2</end>
      <status>unmodified</status>
      <modifiedWord/>
      <trackRevisions>false</trackRevisions>
    </reviewItem>
    <reviewItem>
      <errorID>e3cda675-ab0b-4fc2-afd6-1e1ed72dda1c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7FF05F0E</paraID>
      <start>0</start>
      <end>2</end>
      <status>unmodified</status>
      <modifiedWord/>
      <trackRevisions>false</trackRevisions>
    </reviewItem>
    <reviewItem>
      <errorID>3be4cfe1-2d9b-41b9-ba23-e6c3a0741292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325CFB48</paraID>
      <start>0</start>
      <end>2</end>
      <status>unmodified</status>
      <modifiedWord/>
      <trackRevisions>false</trackRevisions>
    </reviewItem>
    <reviewItem>
      <errorID>9d67e344-5d29-4461-9381-d6aac5af4f68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325CFB48</paraID>
      <start>17</start>
      <end>18</end>
      <status>unmodified</status>
      <modifiedWord/>
      <trackRevisions>false</trackRevisions>
    </reviewItem>
    <reviewItem>
      <errorID>f0b52994-bbb0-4a60-8386-47951bf8c9cc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4FBD64AE</paraID>
      <start>0</start>
      <end>2</end>
      <status>unmodified</status>
      <modifiedWord/>
      <trackRevisions>false</trackRevisions>
    </reviewItem>
    <reviewItem>
      <errorID>3167f71b-4828-447c-ad5e-2670452b942b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39BB38DF</paraID>
      <start>0</start>
      <end>2</end>
      <status>unmodified</status>
      <modifiedWord/>
      <trackRevisions>false</trackRevisions>
    </reviewItem>
    <reviewItem>
      <errorID>a12e9d2a-3f4e-451c-a5e9-ce1eee95d232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53D8DC06</paraID>
      <start>0</start>
      <end>2</end>
      <status>unmodified</status>
      <modifiedWord/>
      <trackRevisions>false</trackRevisions>
    </reviewItem>
    <reviewItem>
      <errorID>18e74d15-b18b-47b9-be03-b204d93ae9bc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AE0FDA7</paraID>
      <start>0</start>
      <end>2</end>
      <status>unmodified</status>
      <modifiedWord/>
      <trackRevisions>false</trackRevisions>
    </reviewItem>
    <reviewItem>
      <errorID>22d25ced-8545-4029-b8b6-c937a7435e3c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2AC8A8BE</paraID>
      <start>0</start>
      <end>2</end>
      <status>unmodified</status>
      <modifiedWord/>
      <trackRevisions>false</trackRevisions>
    </reviewItem>
    <reviewItem>
      <errorID>4888d8c3-bc84-4b22-80a5-438ead40a161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5E22B41C</paraID>
      <start>0</start>
      <end>2</end>
      <status>unmodified</status>
      <modifiedWord/>
      <trackRevisions>false</trackRevisions>
    </reviewItem>
    <reviewItem>
      <errorID>aac43072-f5ee-4e7b-8aca-6904345eedd4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56A5F26F</paraID>
      <start>0</start>
      <end>2</end>
      <status>unmodified</status>
      <modifiedWord/>
      <trackRevisions>false</trackRevisions>
    </reviewItem>
    <reviewItem>
      <errorID>f20f0df5-3eda-49fc-a5b8-c8dd275048b7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C0CD73F</paraID>
      <start>0</start>
      <end>2</end>
      <status>unmodified</status>
      <modifiedWord/>
      <trackRevisions>false</trackRevisions>
    </reviewItem>
    <reviewItem>
      <errorID>e720fe1f-a034-49df-8118-983779dbfa93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5DE130C</paraID>
      <start>0</start>
      <end>2</end>
      <status>unmodified</status>
      <modifiedWord/>
      <trackRevisions>false</trackRevisions>
    </reviewItem>
    <reviewItem>
      <errorID>9e0f2d89-e554-471b-aaf0-5a4f4a54478c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1FBD4E20</paraID>
      <start>0</start>
      <end>2</end>
      <status>unmodified</status>
      <modifiedWord/>
      <trackRevisions>false</trackRevisions>
    </reviewItem>
    <reviewItem>
      <errorID>82cdf263-60d8-43c8-8e22-2ddbc1b0d818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276556C8</paraID>
      <start>0</start>
      <end>2</end>
      <status>unmodified</status>
      <modifiedWord/>
      <trackRevisions>false</trackRevisions>
    </reviewItem>
    <reviewItem>
      <errorID>8d16f3d7-1717-42a2-9556-82c84d6b6004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6AA283C9</paraID>
      <start>0</start>
      <end>2</end>
      <status>unmodified</status>
      <modifiedWord/>
      <trackRevisions>false</trackRevisions>
    </reviewItem>
    <reviewItem>
      <errorID>52f6f241-33db-4dbb-b60c-c853e4d9c7d5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71E0EB75</paraID>
      <start>0</start>
      <end>2</end>
      <status>unmodified</status>
      <modifiedWord/>
      <trackRevisions>false</trackRevisions>
    </reviewItem>
    <reviewItem>
      <errorID>5778aff5-3904-49c0-9dd5-03427f7948ae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2098075</paraID>
      <start>0</start>
      <end>2</end>
      <status>unmodified</status>
      <modifiedWord/>
      <trackRevisions>false</trackRevisions>
    </reviewItem>
    <reviewItem>
      <errorID>4f693750-f01e-4e6d-9c8f-9b53fb95faad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88F9947</paraID>
      <start>0</start>
      <end>2</end>
      <status>unmodified</status>
      <modifiedWord/>
      <trackRevisions>false</trackRevisions>
    </reviewItem>
    <reviewItem>
      <errorID>5f556818-6070-469e-9a12-10c299458ac5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35944866</paraID>
      <start>0</start>
      <end>2</end>
      <status>unmodified</status>
      <modifiedWord/>
      <trackRevisions>false</trackRevisions>
    </reviewItem>
    <reviewItem>
      <errorID>18ffdad7-470b-425f-a407-2354602539de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73BD7D6C</paraID>
      <start>0</start>
      <end>2</end>
      <status>unmodified</status>
      <modifiedWord/>
      <trackRevisions>false</trackRevisions>
    </reviewItem>
    <reviewItem>
      <errorID>3e3f5cb2-f64a-4230-8d7a-ecb907e466d1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47C91F47</paraID>
      <start>0</start>
      <end>2</end>
      <status>unmodified</status>
      <modifiedWord/>
      <trackRevisions>false</trackRevisions>
    </reviewItem>
    <reviewItem>
      <errorID>a002fac8-03a2-46d7-9383-9e1079d19d64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473EE0E1</paraID>
      <start>0</start>
      <end>2</end>
      <status>unmodified</status>
      <modifiedWord/>
      <trackRevisions>false</trackRevisions>
    </reviewItem>
    <reviewItem>
      <errorID>0084179f-59db-4aaa-8358-eb0631a7c13a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3D2D7117</paraID>
      <start>0</start>
      <end>2</end>
      <status>unmodified</status>
      <modifiedWord/>
      <trackRevisions>false</trackRevisions>
    </reviewItem>
    <reviewItem>
      <errorID>4fb002ba-0850-4aa3-b2b2-8d48fdbec016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3D2D7117</paraID>
      <start>17</start>
      <end>18</end>
      <status>unmodified</status>
      <modifiedWord/>
      <trackRevisions>false</trackRevisions>
    </reviewItem>
    <reviewItem>
      <errorID>6f1476ee-78fc-4fe4-9b4b-8e93aff56cd1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182CDCBA</paraID>
      <start>0</start>
      <end>2</end>
      <status>unmodified</status>
      <modifiedWord/>
      <trackRevisions>false</trackRevisions>
    </reviewItem>
    <reviewItem>
      <errorID>e34d7c2a-7bad-4925-b6a6-b325a2a2075f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257AA580</paraID>
      <start>0</start>
      <end>2</end>
      <status>unmodified</status>
      <modifiedWord/>
      <trackRevisions>false</trackRevisions>
    </reviewItem>
    <reviewItem>
      <errorID>3bb070f2-5911-4bd8-aec4-925671ce605d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310AE018</paraID>
      <start>0</start>
      <end>2</end>
      <status>unmodified</status>
      <modifiedWord/>
      <trackRevisions>false</trackRevisions>
    </reviewItem>
    <reviewItem>
      <errorID>5f9ba747-f369-4aaa-ab37-c46e119d9c22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4B6D8245</paraID>
      <start>0</start>
      <end>2</end>
      <status>unmodified</status>
      <modifiedWord/>
      <trackRevisions>false</trackRevisions>
    </reviewItem>
    <reviewItem>
      <errorID>8eb5761f-e255-4a72-9f3d-3539b7d5e0aa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6ADE1F73</paraID>
      <start>0</start>
      <end>2</end>
      <status>unmodified</status>
      <modifiedWord/>
      <trackRevisions>false</trackRevisions>
    </reviewItem>
    <reviewItem>
      <errorID>aef5e52a-de8a-4213-a519-03dd5bcf9e62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4EE1137E</paraID>
      <start>0</start>
      <end>2</end>
      <status>unmodified</status>
      <modifiedWord/>
      <trackRevisions>false</trackRevisions>
    </reviewItem>
    <reviewItem>
      <errorID>ac07a5e1-de36-4fb8-9ed8-58fba62114f6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17DE9BB7</paraID>
      <start>0</start>
      <end>2</end>
      <status>unmodified</status>
      <modifiedWord/>
      <trackRevisions>false</trackRevisions>
    </reviewItem>
    <reviewItem>
      <errorID>99f0eb22-e421-4c64-b25c-c3d0da6ee3c6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5A9E41AF</paraID>
      <start>0</start>
      <end>2</end>
      <status>unmodified</status>
      <modifiedWord/>
      <trackRevisions>false</trackRevisions>
    </reviewItem>
    <reviewItem>
      <errorID>8de7a7d5-9746-472c-9ec2-b997d9e6eb76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6CF00773</paraID>
      <start>0</start>
      <end>2</end>
      <status>unmodified</status>
      <modifiedWord/>
      <trackRevisions>false</trackRevisions>
    </reviewItem>
    <reviewItem>
      <errorID>47560e39-238b-4840-af52-9057cd02bf02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568F4534</paraID>
      <start>0</start>
      <end>2</end>
      <status>unmodified</status>
      <modifiedWord/>
      <trackRevisions>false</trackRevisions>
    </reviewItem>
    <reviewItem>
      <errorID>8e6b0561-3c3e-4ad2-8cb1-ae9e8068968b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6E762C98</paraID>
      <start>0</start>
      <end>2</end>
      <status>unmodified</status>
      <modifiedWord/>
      <trackRevisions>false</trackRevisions>
    </reviewItem>
    <reviewItem>
      <errorID>6dad2081-b0b3-426b-ad54-3225d54cf8ab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6A673A46</paraID>
      <start>0</start>
      <end>2</end>
      <status>unmodified</status>
      <modifiedWord/>
      <trackRevisions>false</trackRevisions>
    </reviewItem>
    <reviewItem>
      <errorID>db927093-e199-4899-bb34-e04300076d8d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624E34F</paraID>
      <start>0</start>
      <end>2</end>
      <status>unmodified</status>
      <modifiedWord/>
      <trackRevisions>false</trackRevisions>
    </reviewItem>
    <reviewItem>
      <errorID>7a6563f8-a67d-407c-9c6f-44073c892cb6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50495A08</paraID>
      <start>0</start>
      <end>2</end>
      <status>unmodified</status>
      <modifiedWord/>
      <trackRevisions>false</trackRevisions>
    </reviewItem>
    <reviewItem>
      <errorID>4eaa7d1e-2f18-46d9-b644-9885939875f1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37F3867B</paraID>
      <start>0</start>
      <end>2</end>
      <status>unmodified</status>
      <modifiedWord/>
      <trackRevisions>false</trackRevisions>
    </reviewItem>
    <reviewItem>
      <errorID>b189174c-59dc-46d9-bef5-42ebfad9b204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66B89955</paraID>
      <start>0</start>
      <end>2</end>
      <status>unmodified</status>
      <modifiedWord/>
      <trackRevisions>false</trackRevisions>
    </reviewItem>
    <reviewItem>
      <errorID>d73149c6-d91c-48ef-8851-7784585a4032</errorID>
      <errorWord>几次</errorWord>
      <group>L1_Word</group>
      <groupName>字词问题</groupName>
      <ability>L2_Typo</ability>
      <abilityName>字词错误</abilityName>
      <candidateList>
        <item>基础</item>
      </candidateList>
      <explain/>
      <paraID>55985C95</paraID>
      <start>97</start>
      <end>99</end>
      <status>modified</status>
      <modifiedWord>基础</modifiedWord>
      <trackRevisions>false</trackRevisions>
    </reviewItem>
    <reviewItem>
      <errorID>f1937080-ffa7-4b29-846f-45bd7e353ba4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3707F456</paraID>
      <start>0</start>
      <end>2</end>
      <status>unmodified</status>
      <modifiedWord/>
      <trackRevisions>false</trackRevisions>
    </reviewItem>
    <reviewItem>
      <errorID>8486191d-c327-40d5-ad86-c1429e0939ad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74115709</paraID>
      <start>0</start>
      <end>2</end>
      <status>unmodified</status>
      <modifiedWord/>
      <trackRevisions>false</trackRevisions>
    </reviewItem>
    <reviewItem>
      <errorID>01709b14-7fe1-4d5d-ba86-e31a1c1a72c9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1E145E99</paraID>
      <start>0</start>
      <end>2</end>
      <status>unmodified</status>
      <modifiedWord/>
      <trackRevisions>false</trackRevisions>
    </reviewItem>
    <reviewItem>
      <errorID>dd36a588-86bc-4a5f-b71b-ec6fed5d6c32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75FD0F49</paraID>
      <start>0</start>
      <end>2</end>
      <status>unmodified</status>
      <modifiedWord/>
      <trackRevisions>false</trackRevisions>
    </reviewItem>
    <reviewItem>
      <errorID>310e4f05-da70-446e-9b7b-ae6834327938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FB46312</paraID>
      <start>0</start>
      <end>2</end>
      <status>unmodified</status>
      <modifiedWord/>
      <trackRevisions>false</trackRevisions>
    </reviewItem>
    <reviewItem>
      <errorID>c90e683c-083a-4fe9-817b-bd31cff00cf4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124A084E</paraID>
      <start>0</start>
      <end>2</end>
      <status>unmodified</status>
      <modifiedWord/>
      <trackRevisions>false</trackRevisions>
    </reviewItem>
    <reviewItem>
      <errorID>81506765-8f6c-49c6-9655-5979170e4b4b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3EAD7228</paraID>
      <start>0</start>
      <end>2</end>
      <status>unmodified</status>
      <modifiedWord/>
      <trackRevisions>false</trackRevisions>
    </reviewItem>
    <reviewItem>
      <errorID>8f0180db-8d53-41b8-a3e7-ea825e334199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2BFCA6D1</paraID>
      <start>0</start>
      <end>2</end>
      <status>unmodified</status>
      <modifiedWord/>
      <trackRevisions>false</trackRevisions>
    </reviewItem>
    <reviewItem>
      <errorID>32f9d0fe-80ca-4d2e-98de-8800468e940b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95EBF0</paraID>
      <start>0</start>
      <end>2</end>
      <status>unmodified</status>
      <modifiedWord/>
      <trackRevisions>false</trackRevisions>
    </reviewItem>
    <reviewItem>
      <errorID>9d55a545-6fe3-4e37-aeaf-45ffdc79ba67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4B89C1A0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b793c-ba50-4b63-b86e-818f979819c1}">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7846</Words>
  <Characters>8426</Characters>
  <Lines>325</Lines>
  <Paragraphs>91</Paragraphs>
  <TotalTime>8</TotalTime>
  <ScaleCrop>false</ScaleCrop>
  <LinksUpToDate>false</LinksUpToDate>
  <CharactersWithSpaces>8834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里予</cp:lastModifiedBy>
  <dcterms:modified xsi:type="dcterms:W3CDTF">2025-12-15T07:48:29Z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27FAD3B8897D4FD6BF8680C247DE5AC9_13</vt:lpwstr>
  </property>
  <property fmtid="{D5CDD505-2E9C-101B-9397-08002B2CF9AE}" pid="4" name="KSOTemplateDocerSaveRecord">
    <vt:lpwstr>eyJoZGlkIjoiNDYyMjc1OTQxZTZiODU0MzJjOTlkYzg5NWQ1ZDE5MzkiLCJ1c2VySWQiOiIxMTk3NTEzNzg3In0=</vt:lpwstr>
  </property>
</Properties>
</file>