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48" w:rsidRDefault="009E5648">
      <w:pPr>
        <w:rPr>
          <w:rFonts w:hint="eastAsia"/>
        </w:rPr>
      </w:pPr>
      <w:bookmarkStart w:id="0" w:name="_GoBack"/>
      <w:bookmarkEnd w:id="0"/>
    </w:p>
    <w:p w:rsidR="00F53E99" w:rsidRDefault="00F53E99">
      <w:pPr>
        <w:jc w:val="center"/>
        <w:rPr>
          <w:rFonts w:hint="eastAsia"/>
          <w:b/>
          <w:bCs/>
          <w:sz w:val="44"/>
          <w:szCs w:val="44"/>
        </w:rPr>
      </w:pPr>
      <w:r>
        <w:rPr>
          <w:rFonts w:hint="eastAsia"/>
          <w:b/>
          <w:bCs/>
          <w:sz w:val="44"/>
          <w:szCs w:val="44"/>
        </w:rPr>
        <w:t>武汉市</w:t>
      </w:r>
      <w:r w:rsidR="003B63FF">
        <w:rPr>
          <w:rFonts w:hint="eastAsia"/>
          <w:b/>
          <w:bCs/>
          <w:sz w:val="44"/>
          <w:szCs w:val="44"/>
        </w:rPr>
        <w:t>武昌区</w:t>
      </w:r>
      <w:r>
        <w:rPr>
          <w:rFonts w:hint="eastAsia"/>
          <w:b/>
          <w:bCs/>
          <w:sz w:val="44"/>
          <w:szCs w:val="44"/>
        </w:rPr>
        <w:t>南湖街</w:t>
      </w:r>
      <w:r w:rsidR="003B63FF">
        <w:rPr>
          <w:rFonts w:hint="eastAsia"/>
          <w:b/>
          <w:bCs/>
          <w:sz w:val="44"/>
          <w:szCs w:val="44"/>
        </w:rPr>
        <w:t>乐聆智慧</w:t>
      </w:r>
      <w:r>
        <w:rPr>
          <w:rFonts w:hint="eastAsia"/>
          <w:b/>
          <w:bCs/>
          <w:sz w:val="44"/>
          <w:szCs w:val="44"/>
        </w:rPr>
        <w:t>健康</w:t>
      </w:r>
    </w:p>
    <w:p w:rsidR="009E5648" w:rsidRDefault="00F53E99">
      <w:pPr>
        <w:jc w:val="center"/>
        <w:rPr>
          <w:rFonts w:hint="eastAsia"/>
          <w:b/>
          <w:bCs/>
          <w:sz w:val="44"/>
          <w:szCs w:val="44"/>
        </w:rPr>
      </w:pPr>
      <w:r>
        <w:rPr>
          <w:rFonts w:hint="eastAsia"/>
          <w:b/>
          <w:bCs/>
          <w:sz w:val="44"/>
          <w:szCs w:val="44"/>
        </w:rPr>
        <w:t>养老服务中心</w:t>
      </w:r>
      <w:r w:rsidR="003B63FF">
        <w:rPr>
          <w:rFonts w:hint="eastAsia"/>
          <w:b/>
          <w:bCs/>
          <w:sz w:val="44"/>
          <w:szCs w:val="44"/>
        </w:rPr>
        <w:t>介绍</w:t>
      </w:r>
    </w:p>
    <w:p w:rsidR="00820E73" w:rsidRDefault="00820E73">
      <w:pPr>
        <w:jc w:val="center"/>
        <w:rPr>
          <w:rFonts w:hint="eastAsia"/>
          <w:b/>
          <w:bCs/>
          <w:sz w:val="44"/>
          <w:szCs w:val="44"/>
        </w:rPr>
      </w:pPr>
    </w:p>
    <w:p w:rsidR="009E5648" w:rsidRPr="00820E73" w:rsidRDefault="00820E73" w:rsidP="00820E73">
      <w:pPr>
        <w:snapToGrid w:val="0"/>
        <w:spacing w:line="560" w:lineRule="atLeast"/>
        <w:ind w:firstLineChars="200" w:firstLine="640"/>
        <w:rPr>
          <w:rFonts w:ascii="仿宋" w:eastAsia="仿宋" w:hAnsi="仿宋" w:cstheme="majorEastAsia"/>
          <w:sz w:val="32"/>
          <w:szCs w:val="32"/>
        </w:rPr>
      </w:pPr>
      <w:r w:rsidRPr="00820E73">
        <w:rPr>
          <w:rFonts w:ascii="仿宋" w:eastAsia="仿宋" w:hAnsi="仿宋" w:hint="eastAsia"/>
          <w:bCs/>
          <w:sz w:val="32"/>
          <w:szCs w:val="32"/>
        </w:rPr>
        <w:t>武汉市武昌区南湖街</w:t>
      </w:r>
      <w:r w:rsidR="003B63FF" w:rsidRPr="00820E73">
        <w:rPr>
          <w:rFonts w:ascii="仿宋" w:eastAsia="仿宋" w:hAnsi="仿宋" w:cstheme="majorEastAsia" w:hint="eastAsia"/>
          <w:sz w:val="32"/>
          <w:szCs w:val="32"/>
        </w:rPr>
        <w:t>乐聆智慧</w:t>
      </w:r>
      <w:r w:rsidRPr="00820E73">
        <w:rPr>
          <w:rFonts w:ascii="仿宋" w:eastAsia="仿宋" w:hAnsi="仿宋" w:cstheme="majorEastAsia" w:hint="eastAsia"/>
          <w:sz w:val="32"/>
          <w:szCs w:val="32"/>
        </w:rPr>
        <w:t>健康养老</w:t>
      </w:r>
      <w:r w:rsidR="003B63FF" w:rsidRPr="00820E73">
        <w:rPr>
          <w:rFonts w:ascii="仿宋" w:eastAsia="仿宋" w:hAnsi="仿宋" w:cstheme="majorEastAsia" w:hint="eastAsia"/>
          <w:sz w:val="32"/>
          <w:szCs w:val="32"/>
        </w:rPr>
        <w:t>服务中心</w:t>
      </w:r>
      <w:r w:rsidR="003B63FF" w:rsidRPr="00820E73">
        <w:rPr>
          <w:rFonts w:ascii="仿宋" w:eastAsia="仿宋" w:hAnsi="仿宋" w:cstheme="majorEastAsia" w:hint="eastAsia"/>
          <w:sz w:val="32"/>
          <w:szCs w:val="32"/>
        </w:rPr>
        <w:t>是统捷（武</w:t>
      </w:r>
      <w:r w:rsidR="003B63FF" w:rsidRPr="00820E73">
        <w:rPr>
          <w:rFonts w:ascii="仿宋" w:eastAsia="仿宋" w:hAnsi="仿宋" w:cstheme="majorEastAsia" w:hint="eastAsia"/>
          <w:sz w:val="32"/>
          <w:szCs w:val="32"/>
        </w:rPr>
        <w:t>汉）智能科技有限公司将自主研发的智能产品和云端平台技术，与移动通信、移动健康、呼叫中心、互联网技术相结合，并以互联网</w:t>
      </w:r>
      <w:r w:rsidR="003B63FF" w:rsidRPr="00820E73">
        <w:rPr>
          <w:rFonts w:ascii="仿宋" w:eastAsia="仿宋" w:hAnsi="仿宋" w:cstheme="majorEastAsia" w:hint="eastAsia"/>
          <w:sz w:val="32"/>
          <w:szCs w:val="32"/>
        </w:rPr>
        <w:t>+</w:t>
      </w:r>
      <w:r w:rsidR="003B63FF" w:rsidRPr="00820E73">
        <w:rPr>
          <w:rFonts w:ascii="仿宋" w:eastAsia="仿宋" w:hAnsi="仿宋" w:cstheme="majorEastAsia" w:hint="eastAsia"/>
          <w:sz w:val="32"/>
          <w:szCs w:val="32"/>
        </w:rPr>
        <w:t>手段，将物联网技术、大数据、云计算和生物传感技术，基于“智能终端</w:t>
      </w:r>
      <w:r w:rsidR="003B63FF" w:rsidRPr="00820E73">
        <w:rPr>
          <w:rFonts w:ascii="仿宋" w:eastAsia="仿宋" w:hAnsi="仿宋" w:cstheme="majorEastAsia" w:hint="eastAsia"/>
          <w:sz w:val="32"/>
          <w:szCs w:val="32"/>
        </w:rPr>
        <w:t>-</w:t>
      </w:r>
      <w:r w:rsidR="003B63FF" w:rsidRPr="00820E73">
        <w:rPr>
          <w:rFonts w:ascii="仿宋" w:eastAsia="仿宋" w:hAnsi="仿宋" w:cstheme="majorEastAsia" w:hint="eastAsia"/>
          <w:sz w:val="32"/>
          <w:szCs w:val="32"/>
        </w:rPr>
        <w:t>远程监控</w:t>
      </w:r>
      <w:r w:rsidR="003B63FF" w:rsidRPr="00820E73">
        <w:rPr>
          <w:rFonts w:ascii="仿宋" w:eastAsia="仿宋" w:hAnsi="仿宋" w:cstheme="majorEastAsia" w:hint="eastAsia"/>
          <w:sz w:val="32"/>
          <w:szCs w:val="32"/>
        </w:rPr>
        <w:t>-</w:t>
      </w:r>
      <w:r w:rsidR="003B63FF" w:rsidRPr="00820E73">
        <w:rPr>
          <w:rFonts w:ascii="仿宋" w:eastAsia="仿宋" w:hAnsi="仿宋" w:cstheme="majorEastAsia" w:hint="eastAsia"/>
          <w:sz w:val="32"/>
          <w:szCs w:val="32"/>
        </w:rPr>
        <w:t>大数据管理</w:t>
      </w:r>
      <w:r w:rsidR="003B63FF" w:rsidRPr="00820E73">
        <w:rPr>
          <w:rFonts w:ascii="仿宋" w:eastAsia="仿宋" w:hAnsi="仿宋" w:cstheme="majorEastAsia" w:hint="eastAsia"/>
          <w:sz w:val="32"/>
          <w:szCs w:val="32"/>
        </w:rPr>
        <w:t>-</w:t>
      </w:r>
      <w:r w:rsidR="003B63FF" w:rsidRPr="00820E73">
        <w:rPr>
          <w:rFonts w:ascii="仿宋" w:eastAsia="仿宋" w:hAnsi="仿宋" w:cstheme="majorEastAsia" w:hint="eastAsia"/>
          <w:sz w:val="32"/>
          <w:szCs w:val="32"/>
        </w:rPr>
        <w:t>生命健康监护”的大数据解决方案，构建的一站式智慧养老服务生态系统的连锁智慧乐聆无边界养老服务生态系统，开展社区智慧养老服务模式“系统</w:t>
      </w:r>
      <w:r w:rsidR="003B63FF" w:rsidRPr="00820E73">
        <w:rPr>
          <w:rFonts w:ascii="仿宋" w:eastAsia="仿宋" w:hAnsi="仿宋" w:cstheme="majorEastAsia" w:hint="eastAsia"/>
          <w:sz w:val="32"/>
          <w:szCs w:val="32"/>
        </w:rPr>
        <w:t>+</w:t>
      </w:r>
      <w:r w:rsidR="003B63FF" w:rsidRPr="00820E73">
        <w:rPr>
          <w:rFonts w:ascii="仿宋" w:eastAsia="仿宋" w:hAnsi="仿宋" w:cstheme="majorEastAsia" w:hint="eastAsia"/>
          <w:sz w:val="32"/>
          <w:szCs w:val="32"/>
        </w:rPr>
        <w:t>服务</w:t>
      </w:r>
      <w:r w:rsidR="003B63FF" w:rsidRPr="00820E73">
        <w:rPr>
          <w:rFonts w:ascii="仿宋" w:eastAsia="仿宋" w:hAnsi="仿宋" w:cstheme="majorEastAsia" w:hint="eastAsia"/>
          <w:sz w:val="32"/>
          <w:szCs w:val="32"/>
        </w:rPr>
        <w:t>+</w:t>
      </w:r>
      <w:r w:rsidR="003B63FF" w:rsidRPr="00820E73">
        <w:rPr>
          <w:rFonts w:ascii="仿宋" w:eastAsia="仿宋" w:hAnsi="仿宋" w:cstheme="majorEastAsia" w:hint="eastAsia"/>
          <w:sz w:val="32"/>
          <w:szCs w:val="32"/>
        </w:rPr>
        <w:t>老人</w:t>
      </w:r>
      <w:r w:rsidR="003B63FF" w:rsidRPr="00820E73">
        <w:rPr>
          <w:rFonts w:ascii="仿宋" w:eastAsia="仿宋" w:hAnsi="仿宋" w:cstheme="majorEastAsia" w:hint="eastAsia"/>
          <w:sz w:val="32"/>
          <w:szCs w:val="32"/>
        </w:rPr>
        <w:t>+</w:t>
      </w:r>
      <w:r w:rsidR="003B63FF" w:rsidRPr="00820E73">
        <w:rPr>
          <w:rFonts w:ascii="仿宋" w:eastAsia="仿宋" w:hAnsi="仿宋" w:cstheme="majorEastAsia" w:hint="eastAsia"/>
          <w:sz w:val="32"/>
          <w:szCs w:val="32"/>
        </w:rPr>
        <w:t>终端”式的服务。</w:t>
      </w:r>
      <w:r w:rsidR="003B63FF" w:rsidRPr="00820E73">
        <w:rPr>
          <w:rFonts w:ascii="仿宋" w:eastAsia="仿宋" w:hAnsi="仿宋" w:cstheme="majorEastAsia" w:hint="eastAsia"/>
          <w:sz w:val="32"/>
          <w:szCs w:val="32"/>
        </w:rPr>
        <w:t xml:space="preserve">       </w:t>
      </w:r>
    </w:p>
    <w:p w:rsidR="009E5648" w:rsidRPr="00820E73" w:rsidRDefault="003B63FF" w:rsidP="00820E73">
      <w:pPr>
        <w:snapToGrid w:val="0"/>
        <w:spacing w:line="560" w:lineRule="atLeast"/>
        <w:ind w:firstLineChars="200" w:firstLine="640"/>
        <w:rPr>
          <w:rFonts w:ascii="仿宋" w:eastAsia="仿宋" w:hAnsi="仿宋" w:cstheme="majorEastAsia"/>
          <w:sz w:val="32"/>
          <w:szCs w:val="32"/>
        </w:rPr>
      </w:pPr>
      <w:r w:rsidRPr="00820E73">
        <w:rPr>
          <w:rFonts w:ascii="仿宋" w:eastAsia="仿宋" w:hAnsi="仿宋" w:cstheme="majorEastAsia" w:hint="eastAsia"/>
          <w:sz w:val="32"/>
          <w:szCs w:val="32"/>
        </w:rPr>
        <w:t>东亭社区乐聆智慧居家养老</w:t>
      </w:r>
      <w:r w:rsidRPr="00820E73">
        <w:rPr>
          <w:rFonts w:ascii="仿宋" w:eastAsia="仿宋" w:hAnsi="仿宋" w:cstheme="majorEastAsia" w:hint="eastAsia"/>
          <w:sz w:val="32"/>
          <w:szCs w:val="32"/>
        </w:rPr>
        <w:t>服务中心以社区为依托，</w:t>
      </w:r>
      <w:r w:rsidRPr="00820E73">
        <w:rPr>
          <w:rFonts w:ascii="仿宋" w:eastAsia="仿宋" w:hAnsi="仿宋" w:cstheme="majorEastAsia" w:hint="eastAsia"/>
          <w:sz w:val="32"/>
          <w:szCs w:val="32"/>
        </w:rPr>
        <w:t>建筑面积一楼、二楼共</w:t>
      </w:r>
      <w:r w:rsidRPr="00820E73">
        <w:rPr>
          <w:rFonts w:ascii="仿宋" w:eastAsia="仿宋" w:hAnsi="仿宋" w:cstheme="majorEastAsia" w:hint="eastAsia"/>
          <w:sz w:val="32"/>
          <w:szCs w:val="32"/>
        </w:rPr>
        <w:t>800</w:t>
      </w:r>
      <w:r w:rsidRPr="00820E73">
        <w:rPr>
          <w:rFonts w:ascii="仿宋" w:eastAsia="仿宋" w:hAnsi="仿宋" w:cstheme="majorEastAsia" w:hint="eastAsia"/>
          <w:sz w:val="32"/>
          <w:szCs w:val="32"/>
        </w:rPr>
        <w:t>平方，以紧急呼叫救助中心、社区幸福食堂、日间照</w:t>
      </w:r>
      <w:r w:rsidRPr="00820E73">
        <w:rPr>
          <w:rFonts w:ascii="仿宋" w:eastAsia="仿宋" w:hAnsi="仿宋" w:cstheme="majorEastAsia" w:hint="eastAsia"/>
          <w:sz w:val="32"/>
          <w:szCs w:val="32"/>
        </w:rPr>
        <w:t>料中心、医务室、康复理疗室、</w:t>
      </w:r>
      <w:r w:rsidRPr="00820E73">
        <w:rPr>
          <w:rFonts w:ascii="仿宋" w:eastAsia="仿宋" w:hAnsi="仿宋" w:cstheme="majorEastAsia" w:hint="eastAsia"/>
          <w:sz w:val="32"/>
          <w:szCs w:val="32"/>
        </w:rPr>
        <w:t>老年人图书</w:t>
      </w:r>
      <w:r w:rsidRPr="00820E73">
        <w:rPr>
          <w:rFonts w:ascii="仿宋" w:eastAsia="仿宋" w:hAnsi="仿宋" w:cstheme="majorEastAsia" w:hint="eastAsia"/>
          <w:sz w:val="32"/>
          <w:szCs w:val="32"/>
        </w:rPr>
        <w:t>阅览</w:t>
      </w:r>
      <w:r w:rsidRPr="00820E73">
        <w:rPr>
          <w:rFonts w:ascii="仿宋" w:eastAsia="仿宋" w:hAnsi="仿宋" w:cstheme="majorEastAsia" w:hint="eastAsia"/>
          <w:sz w:val="32"/>
          <w:szCs w:val="32"/>
        </w:rPr>
        <w:t>室、老年健身</w:t>
      </w:r>
      <w:r w:rsidRPr="00820E73">
        <w:rPr>
          <w:rFonts w:ascii="仿宋" w:eastAsia="仿宋" w:hAnsi="仿宋" w:cstheme="majorEastAsia" w:hint="eastAsia"/>
          <w:sz w:val="32"/>
          <w:szCs w:val="32"/>
        </w:rPr>
        <w:t>康复室</w:t>
      </w:r>
      <w:r w:rsidRPr="00820E73">
        <w:rPr>
          <w:rFonts w:ascii="仿宋" w:eastAsia="仿宋" w:hAnsi="仿宋" w:cstheme="majorEastAsia" w:hint="eastAsia"/>
          <w:sz w:val="32"/>
          <w:szCs w:val="32"/>
        </w:rPr>
        <w:t>、</w:t>
      </w:r>
      <w:r w:rsidRPr="00820E73">
        <w:rPr>
          <w:rFonts w:ascii="仿宋" w:eastAsia="仿宋" w:hAnsi="仿宋" w:cstheme="majorEastAsia" w:hint="eastAsia"/>
          <w:sz w:val="32"/>
          <w:szCs w:val="32"/>
        </w:rPr>
        <w:t>多功能活动室</w:t>
      </w:r>
      <w:r w:rsidRPr="00820E73">
        <w:rPr>
          <w:rFonts w:ascii="仿宋" w:eastAsia="仿宋" w:hAnsi="仿宋" w:cstheme="majorEastAsia" w:hint="eastAsia"/>
          <w:sz w:val="32"/>
          <w:szCs w:val="32"/>
        </w:rPr>
        <w:t>、</w:t>
      </w:r>
      <w:r w:rsidRPr="00820E73">
        <w:rPr>
          <w:rFonts w:ascii="仿宋" w:eastAsia="仿宋" w:hAnsi="仿宋" w:cstheme="majorEastAsia" w:hint="eastAsia"/>
          <w:sz w:val="32"/>
          <w:szCs w:val="32"/>
        </w:rPr>
        <w:t>日间休息室、服务咨询室、室外活动场</w:t>
      </w:r>
      <w:r w:rsidRPr="00820E73">
        <w:rPr>
          <w:rFonts w:ascii="仿宋" w:eastAsia="仿宋" w:hAnsi="仿宋" w:cstheme="majorEastAsia" w:hint="eastAsia"/>
          <w:sz w:val="32"/>
          <w:szCs w:val="32"/>
        </w:rPr>
        <w:t>为平台的社会参与、志愿者服务的老年工作特色，积极整合社区有效资源，全面提升老龄工作整体水平，实现社区老年人“老有所养、老有所医、老有所教、老有所学、老有所为、老有所乐”。</w:t>
      </w:r>
    </w:p>
    <w:p w:rsidR="009E5648" w:rsidRPr="00820E73" w:rsidRDefault="003B63FF" w:rsidP="00820E73">
      <w:pPr>
        <w:snapToGrid w:val="0"/>
        <w:spacing w:line="560" w:lineRule="atLeast"/>
        <w:ind w:firstLineChars="200" w:firstLine="640"/>
        <w:rPr>
          <w:rFonts w:ascii="仿宋" w:eastAsia="仿宋" w:hAnsi="仿宋" w:cstheme="majorEastAsia"/>
          <w:sz w:val="32"/>
          <w:szCs w:val="32"/>
        </w:rPr>
      </w:pPr>
      <w:r w:rsidRPr="00820E73">
        <w:rPr>
          <w:rFonts w:ascii="仿宋" w:eastAsia="仿宋" w:hAnsi="仿宋" w:cstheme="majorEastAsia" w:hint="eastAsia"/>
          <w:sz w:val="32"/>
          <w:szCs w:val="32"/>
        </w:rPr>
        <w:t>“呼叫救助、居家照料、健康服务、档案管理”为中心的智能居家养老服务网络，为老年人提供综合性的养老服务，通过搭建系统平台，老人运用一</w:t>
      </w:r>
      <w:r w:rsidRPr="00820E73">
        <w:rPr>
          <w:rFonts w:ascii="仿宋" w:eastAsia="仿宋" w:hAnsi="仿宋" w:cstheme="majorEastAsia" w:hint="eastAsia"/>
          <w:sz w:val="32"/>
          <w:szCs w:val="32"/>
        </w:rPr>
        <w:t>系列智能设备（如可穿戴设备、家庭服</w:t>
      </w:r>
      <w:r w:rsidRPr="00820E73">
        <w:rPr>
          <w:rFonts w:ascii="仿宋" w:eastAsia="仿宋" w:hAnsi="仿宋" w:cstheme="majorEastAsia" w:hint="eastAsia"/>
          <w:sz w:val="32"/>
          <w:szCs w:val="32"/>
        </w:rPr>
        <w:lastRenderedPageBreak/>
        <w:t>务智能机器人、无线传输的便携式健康监测设备、自助式健康检测设备、</w:t>
      </w:r>
      <w:r w:rsidRPr="00820E73">
        <w:rPr>
          <w:rFonts w:ascii="仿宋" w:eastAsia="仿宋" w:hAnsi="仿宋" w:cstheme="majorEastAsia" w:hint="eastAsia"/>
          <w:sz w:val="32"/>
          <w:szCs w:val="32"/>
        </w:rPr>
        <w:t>智能养老监护设备、环境监测并解决危机智能家居、家庭视频安防远程看护、电子可视呼叫门禁、适老化智慧家居改造等），满足多样化、个性化、智能化、健康养老需求，构建的是一个从线上到线下，切实为老人提供智能健康服务的系统，在不断提升线上平台服务的基础上，实现与子女、服务中心、医护人员的信息交互，解决老人在不同的环境中，随时发生的防病、防急、防遗忘、防走失这些危险，老人不必住在养老院中被动接受服务，在家就可以享受专业化的养老服务。并积极响应政府“民有所呼、我必有应”号召，坚持服务创新，开发智慧养老服务</w:t>
      </w:r>
      <w:r w:rsidRPr="00820E73">
        <w:rPr>
          <w:rFonts w:ascii="仿宋" w:eastAsia="仿宋" w:hAnsi="仿宋" w:cstheme="majorEastAsia" w:hint="eastAsia"/>
          <w:sz w:val="32"/>
          <w:szCs w:val="32"/>
        </w:rPr>
        <w:t>APP</w:t>
      </w:r>
      <w:r w:rsidRPr="00820E73">
        <w:rPr>
          <w:rFonts w:ascii="仿宋" w:eastAsia="仿宋" w:hAnsi="仿宋" w:cstheme="majorEastAsia" w:hint="eastAsia"/>
          <w:sz w:val="32"/>
          <w:szCs w:val="32"/>
        </w:rPr>
        <w:t>，采用“滴滴</w:t>
      </w:r>
      <w:r w:rsidRPr="00820E73">
        <w:rPr>
          <w:rFonts w:ascii="仿宋" w:eastAsia="仿宋" w:hAnsi="仿宋" w:cstheme="majorEastAsia" w:hint="eastAsia"/>
          <w:sz w:val="32"/>
          <w:szCs w:val="32"/>
        </w:rPr>
        <w:t>打</w:t>
      </w:r>
      <w:r w:rsidRPr="00820E73">
        <w:rPr>
          <w:rFonts w:ascii="仿宋" w:eastAsia="仿宋" w:hAnsi="仿宋" w:cstheme="majorEastAsia" w:hint="eastAsia"/>
          <w:sz w:val="32"/>
          <w:szCs w:val="32"/>
        </w:rPr>
        <w:t>车”抢单居家上门服务，涉及</w:t>
      </w:r>
      <w:r w:rsidRPr="00820E73">
        <w:rPr>
          <w:rFonts w:ascii="仿宋" w:eastAsia="仿宋" w:hAnsi="仿宋" w:cstheme="majorEastAsia" w:hint="eastAsia"/>
          <w:sz w:val="32"/>
          <w:szCs w:val="32"/>
        </w:rPr>
        <w:t>20</w:t>
      </w:r>
      <w:r w:rsidRPr="00820E73">
        <w:rPr>
          <w:rFonts w:ascii="仿宋" w:eastAsia="仿宋" w:hAnsi="仿宋" w:cstheme="majorEastAsia" w:hint="eastAsia"/>
          <w:sz w:val="32"/>
          <w:szCs w:val="32"/>
        </w:rPr>
        <w:t>大类</w:t>
      </w:r>
      <w:r w:rsidRPr="00820E73">
        <w:rPr>
          <w:rFonts w:ascii="仿宋" w:eastAsia="仿宋" w:hAnsi="仿宋" w:cstheme="majorEastAsia" w:hint="eastAsia"/>
          <w:sz w:val="32"/>
          <w:szCs w:val="32"/>
        </w:rPr>
        <w:t>100</w:t>
      </w:r>
      <w:r w:rsidRPr="00820E73">
        <w:rPr>
          <w:rFonts w:ascii="仿宋" w:eastAsia="仿宋" w:hAnsi="仿宋" w:cstheme="majorEastAsia" w:hint="eastAsia"/>
          <w:sz w:val="32"/>
          <w:szCs w:val="32"/>
        </w:rPr>
        <w:t>多项服务</w:t>
      </w:r>
      <w:r w:rsidRPr="00820E73">
        <w:rPr>
          <w:rFonts w:ascii="仿宋" w:eastAsia="仿宋" w:hAnsi="仿宋" w:cstheme="majorEastAsia" w:hint="eastAsia"/>
          <w:sz w:val="32"/>
          <w:szCs w:val="32"/>
        </w:rPr>
        <w:t>，满足助医、助洁、助餐、康养、护理等多项到家上门服务。</w:t>
      </w:r>
    </w:p>
    <w:p w:rsidR="009E5648" w:rsidRDefault="009E5648" w:rsidP="00820E73">
      <w:pPr>
        <w:snapToGrid w:val="0"/>
        <w:spacing w:line="560" w:lineRule="atLeast"/>
        <w:ind w:firstLineChars="200" w:firstLine="480"/>
        <w:rPr>
          <w:rFonts w:asciiTheme="majorEastAsia" w:eastAsiaTheme="majorEastAsia" w:hAnsiTheme="majorEastAsia" w:cstheme="majorEastAsia"/>
          <w:sz w:val="24"/>
        </w:rPr>
      </w:pPr>
    </w:p>
    <w:sectPr w:rsidR="009E5648" w:rsidSect="00820E73">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3FF" w:rsidRDefault="003B63FF" w:rsidP="00F53E99">
      <w:r>
        <w:separator/>
      </w:r>
    </w:p>
  </w:endnote>
  <w:endnote w:type="continuationSeparator" w:id="0">
    <w:p w:rsidR="003B63FF" w:rsidRDefault="003B63FF" w:rsidP="00F53E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3FF" w:rsidRDefault="003B63FF" w:rsidP="00F53E99">
      <w:r>
        <w:separator/>
      </w:r>
    </w:p>
  </w:footnote>
  <w:footnote w:type="continuationSeparator" w:id="0">
    <w:p w:rsidR="003B63FF" w:rsidRDefault="003B63FF" w:rsidP="00F53E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5648"/>
    <w:rsid w:val="003B63FF"/>
    <w:rsid w:val="00820E73"/>
    <w:rsid w:val="009E5648"/>
    <w:rsid w:val="00F53E99"/>
    <w:rsid w:val="103878CE"/>
    <w:rsid w:val="20B9127B"/>
    <w:rsid w:val="24406EA6"/>
    <w:rsid w:val="390E0F94"/>
    <w:rsid w:val="4B5605B8"/>
    <w:rsid w:val="687143EB"/>
    <w:rsid w:val="70545C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564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9E5648"/>
    <w:pPr>
      <w:spacing w:before="100" w:beforeAutospacing="1" w:after="100" w:afterAutospacing="1"/>
      <w:jc w:val="left"/>
    </w:pPr>
    <w:rPr>
      <w:rFonts w:cs="Times New Roman"/>
      <w:kern w:val="0"/>
      <w:sz w:val="24"/>
    </w:rPr>
  </w:style>
  <w:style w:type="paragraph" w:styleId="a4">
    <w:name w:val="header"/>
    <w:basedOn w:val="a"/>
    <w:link w:val="Char"/>
    <w:rsid w:val="00F53E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53E99"/>
    <w:rPr>
      <w:rFonts w:asciiTheme="minorHAnsi" w:eastAsiaTheme="minorEastAsia" w:hAnsiTheme="minorHAnsi" w:cstheme="minorBidi"/>
      <w:kern w:val="2"/>
      <w:sz w:val="18"/>
      <w:szCs w:val="18"/>
    </w:rPr>
  </w:style>
  <w:style w:type="paragraph" w:styleId="a5">
    <w:name w:val="footer"/>
    <w:basedOn w:val="a"/>
    <w:link w:val="Char0"/>
    <w:rsid w:val="00F53E99"/>
    <w:pPr>
      <w:tabs>
        <w:tab w:val="center" w:pos="4153"/>
        <w:tab w:val="right" w:pos="8306"/>
      </w:tabs>
      <w:snapToGrid w:val="0"/>
      <w:jc w:val="left"/>
    </w:pPr>
    <w:rPr>
      <w:sz w:val="18"/>
      <w:szCs w:val="18"/>
    </w:rPr>
  </w:style>
  <w:style w:type="character" w:customStyle="1" w:styleId="Char0">
    <w:name w:val="页脚 Char"/>
    <w:basedOn w:val="a0"/>
    <w:link w:val="a5"/>
    <w:rsid w:val="00F53E99"/>
    <w:rPr>
      <w:rFonts w:asciiTheme="minorHAnsi" w:eastAsiaTheme="minorEastAsia" w:hAnsiTheme="minorHAnsi" w:cstheme="minorBidi"/>
      <w:kern w:val="2"/>
      <w:sz w:val="18"/>
      <w:szCs w:val="18"/>
    </w:rPr>
  </w:style>
  <w:style w:type="paragraph" w:styleId="a6">
    <w:name w:val="Balloon Text"/>
    <w:basedOn w:val="a"/>
    <w:link w:val="Char1"/>
    <w:rsid w:val="00820E73"/>
    <w:rPr>
      <w:sz w:val="18"/>
      <w:szCs w:val="18"/>
    </w:rPr>
  </w:style>
  <w:style w:type="character" w:customStyle="1" w:styleId="Char1">
    <w:name w:val="批注框文本 Char"/>
    <w:basedOn w:val="a0"/>
    <w:link w:val="a6"/>
    <w:rsid w:val="00820E7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2014-10-29T12:08:00Z</dcterms:created>
  <dcterms:modified xsi:type="dcterms:W3CDTF">2021-07-14T07:15:00Z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840CFD13757E4EF68A4713C03F32E08A</vt:lpwstr>
  </property>
</Properties>
</file>