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冬奥普法课开讲啦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——杨园司法所联合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杨园街科协举办科普教育活动 带领青少年领略冬奥精彩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为弘扬奥运精神，普及冬奥知识，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杨园司法所联合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武昌区杨园街道科协在建设新村社区新时代文明实践站开展“冬奥科普进社区”活动，充分践行文化惠民要求，吸引社区青少年及家长30余人参加。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9230" cy="3952240"/>
            <wp:effectExtent l="0" t="0" r="7620" b="10160"/>
            <wp:docPr id="1" name="图片 1" descr="微信图片_2022021811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181101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本次活动分为冬奥科普讲座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、普法讲座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分享交流以及冬奥幻想画等环节。“北京冬奥会所有新建场馆均满足三星级绿色建筑评价标准，所有竞赛场馆在世界上首次实现100℅可再生能源供电。”活动现场，科普志愿者以PPT的形式向孩子们科普冬奥知识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，并对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“恶意诽谤奥运健儿”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高价倒卖奥运会门票”、“恶意抢注奥运健儿姓名商标”、“禁止六种擅自商用奥林匹克标志行为”、“未经许可不得传播体育赛事”、“小心借助冬奥会的各种诈骗套路”等普法内容进行宣讲，对于深受大家喜爱的冰墩墩，志愿者也提醒要通过正规渠道购买谨防上当受骗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随后，孩子们分享着自己对冬奥会的认识，观看开幕式的感受、各类赛事的趣闻、对参赛选手的喜爱……特色的主题设置和趣味体验，令现场参加活动的青少年不亦乐乎。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9230" cy="3371850"/>
            <wp:effectExtent l="0" t="0" r="7620" b="0"/>
            <wp:docPr id="2" name="图片 2" descr="微信图片_2022021811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218112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通过活动，我不仅了解了冬奥会，还学到了许多冬奥会相关的科学知识，祝愿我们的运动员们在冬奥会上取得好成绩。”参加活动的郑熙雯说。随后，所有参加活动的小朋友以冬奥会为主题作画，表达对冬奥会的期盼。他们有的画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-54610</wp:posOffset>
            </wp:positionH>
            <wp:positionV relativeFrom="page">
              <wp:posOffset>5810250</wp:posOffset>
            </wp:positionV>
            <wp:extent cx="5269230" cy="3952240"/>
            <wp:effectExtent l="0" t="0" r="7620" b="10160"/>
            <wp:wrapTight wrapText="bothSides">
              <wp:wrapPolygon>
                <wp:start x="0" y="0"/>
                <wp:lineTo x="0" y="21447"/>
                <wp:lineTo x="21553" y="21447"/>
                <wp:lineTo x="21553" y="0"/>
                <wp:lineTo x="0" y="0"/>
              </wp:wrapPolygon>
            </wp:wrapTight>
            <wp:docPr id="4" name="图片 4" descr="微信图片_2022021811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218112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冰墩墩，有的画雪容融，有的画步枪，有的画滑雪，展现着自己心目中的法治社会、冬奥场景、美好生活。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9230" cy="3952240"/>
            <wp:effectExtent l="0" t="0" r="7620" b="10160"/>
            <wp:docPr id="3" name="图片 3" descr="微信图片_2022021811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2181120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在北京冬奥会举办之际，通过举办本次主题活动，一方面激发孩子们的爱国热情，养成关心国家大事的日常习惯，另一方面在寓教于乐中培养孩子们学科学、用科学、爱科学的‘好奇心’，让教育‘双减’真正发挥成效。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介绍。接下来，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杨园司法所将继续和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杨园街道科协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继续走进社区，向社区居民科普冬奥知识，让更多人了解冰雪运动，为冬奥加油，和北京冬奥“一起向未来”。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0" w:firstLineChars="20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杨园司法所</w:t>
      </w:r>
    </w:p>
    <w:p>
      <w:pPr>
        <w:ind w:firstLine="5760" w:firstLineChars="1800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26F35"/>
    <w:rsid w:val="03E90C52"/>
    <w:rsid w:val="75E2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2022-02-18T02:30:00Z</dcterms:created>
  <dc:creator>Lenovo</dc:creator>
  <cp:lastModifiedBy>Lenovo</cp:lastModifiedBy>
  <dcterms:modified xsi:type="dcterms:W3CDTF">2022-02-18T03:26:46Z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619BD7E1463B4F6CAB29861575D78E66</vt:lpwstr>
  </property>
</Properties>
</file>