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lang w:eastAsia="zh-CN"/>
        </w:rPr>
        <w:t>杨园司法所联合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  <w:t>杨园街道深入推进“全民反诈”宣传 提升群众防骗“免疫力”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为保持对电信网络诈骗严防严打高压态势，坚决维护人民群众财产安全，4月份以来，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杨园司法所联合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杨园街道组织开展“反诈提醒随时在您身边”线上线下主题宣传，以“快破案不如不发案”为目标导向，在宣传防范和案前阻断上重点发力，将防范打击网络电信诈骗行动持续推向新高潮。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电子屏亮起来、微信群发起来、小喇叭喊起来、对点宣传走起来，持续推动反诈宣传全方位、立体化、全覆盖。组织各社区利用公共区域显示屏播放反电诈标语、视频，社区综治主任、网格员在日常网格巡逻随身携带宣传折页，发现问题及时宣传讲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17145</wp:posOffset>
            </wp:positionH>
            <wp:positionV relativeFrom="page">
              <wp:posOffset>6329045</wp:posOffset>
            </wp:positionV>
            <wp:extent cx="5273040" cy="2802890"/>
            <wp:effectExtent l="0" t="0" r="3810" b="16510"/>
            <wp:wrapSquare wrapText="bothSides"/>
            <wp:docPr id="1" name="图片 1" descr="3523691938bfb6b8941be0428cb5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523691938bfb6b8941be0428cb556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802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杨园街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平安办在一季度创作反诈小品《天下无诈》，在推动建设无诈单位的基础上，四月份再次精心策划推出“全民反诈小课堂”系列线上学习专题。“全民反诈小课堂”分为10期，从易受骗群体、诈骗作案手法、典型警示案例、反诈小贴士四个方面，对网络贷款类诈骗、刷单返利类诈骗、“杀猪盘”类诈骗等十类常见多发诈骗类型进行深入讲解，各社区全面推送学习，迅速形成网上宣传热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447675</wp:posOffset>
            </wp:positionH>
            <wp:positionV relativeFrom="page">
              <wp:posOffset>3324225</wp:posOffset>
            </wp:positionV>
            <wp:extent cx="4438015" cy="5541010"/>
            <wp:effectExtent l="0" t="0" r="635" b="2540"/>
            <wp:wrapSquare wrapText="bothSides"/>
            <wp:docPr id="2" name="图片 2" descr="5f8683804318718f8c6a32e7503ca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f8683804318718f8c6a32e7503cad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38015" cy="5541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既要“大水漫灌”全员覆盖，又要“精准滴灌”重点突破，如何更有针对性的开展宣传？杨园街道平安办与辖区派出所密切联系，4月6日至15日期间，召开四次协调联动工作会，对一季度辖区电诈发案整体情况、案件特点深入分析研判，准确把握反电诈工作新形势、新变化，确定投资、刷单返利、网络交友等类型诈骗为重点防范打击内容，年轻群体等潜在高风险人群为重点宣传对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4月14日、15日，在铁四院地铁口通过横幅、展板等醒目标语营造浓厚反诈宣传氛围；4月16日、17日，各社区抓住双休日“上班族宅家”的黄金时间，在开展48小时核酸阴性证明查验工作的同时，对“绿码”人员发放反电诈宣传折页，进一步提高对年轻群体的宣传覆盖率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下步，杨园司法所将联合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杨园街道持续强化反电诈宣传防范，全面提升群众识诈防骗“免疫力”，守护好老百姓“钱袋子”，切实筑牢全民反诈的铜墙铁壁。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杨园司法所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2022年4月23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1347B5"/>
    <w:rsid w:val="61B452CF"/>
    <w:rsid w:val="7A13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820</Words>
  <Characters>831</Characters>
  <Lines>0</Lines>
  <Paragraphs>0</Paragraphs>
  <TotalTime>8</TotalTime>
  <ScaleCrop>false</ScaleCrop>
  <LinksUpToDate>false</LinksUpToDate>
  <CharactersWithSpaces>832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2022-04-20T07:04:00Z</dcterms:created>
  <dc:creator>Lenovo</dc:creator>
  <cp:lastModifiedBy>Lenovo</cp:lastModifiedBy>
  <dcterms:modified xsi:type="dcterms:W3CDTF">2022-04-25T07:10:34Z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6F73BDD406D243269EA76090E9F4A6CD</vt:lpwstr>
  </property>
  <property fmtid="{D5CDD505-2E9C-101B-9397-08002B2CF9AE}" pid="4" name="commondata">
    <vt:lpwstr>eyJoZGlkIjoiZTM5OWY0Mzg2MjE0MjZlMWQxYTgyMDAwMjczZTMwOTgifQ==</vt:lpwstr>
  </property>
</Properties>
</file>