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52FB3">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对运输物品污染路面的行政处罚</w:t>
      </w:r>
    </w:p>
    <w:p w14:paraId="2E1CD654">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14:paraId="7C02A363">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14:paraId="5D71BF76">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14:paraId="42E655EC">
            <w:pPr>
              <w:widowControl/>
              <w:spacing w:line="400" w:lineRule="exact"/>
              <w:jc w:val="left"/>
              <w:rPr>
                <w:rFonts w:hint="default" w:ascii="仿宋_GB2312" w:hAnsi="仿宋" w:eastAsia="仿宋_GB2312" w:cs="Verdana"/>
                <w:kern w:val="0"/>
                <w:sz w:val="18"/>
                <w:szCs w:val="18"/>
                <w:lang w:val="en-US"/>
              </w:rPr>
            </w:pPr>
            <w:r>
              <w:rPr>
                <w:rFonts w:hint="eastAsia" w:ascii="仿宋_GB2312" w:hAnsi="仿宋" w:eastAsia="仿宋_GB2312" w:cs="Verdana"/>
                <w:kern w:val="0"/>
                <w:sz w:val="18"/>
                <w:szCs w:val="18"/>
                <w:lang w:val="en-US" w:eastAsia="zh-CN"/>
              </w:rPr>
              <w:t>运输物品污染路面</w:t>
            </w:r>
          </w:p>
        </w:tc>
      </w:tr>
      <w:tr w14:paraId="36C735DC">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14:paraId="0A0C8109">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14:paraId="0091B5E8">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武汉市武昌区城市管理执法局</w:t>
            </w:r>
          </w:p>
        </w:tc>
      </w:tr>
      <w:tr w14:paraId="2BEE423B">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28A2B3DC">
            <w:pPr>
              <w:widowControl/>
              <w:spacing w:line="400" w:lineRule="exact"/>
              <w:jc w:val="center"/>
              <w:rPr>
                <w:rFonts w:hint="eastAsia" w:ascii="仿宋_GB2312" w:hAnsi="仿宋" w:eastAsia="仿宋_GB2312" w:cs="宋体"/>
                <w:kern w:val="0"/>
                <w:sz w:val="18"/>
                <w:szCs w:val="18"/>
                <w:lang w:eastAsia="zh-CN"/>
              </w:rPr>
            </w:pPr>
            <w:r>
              <w:rPr>
                <w:rFonts w:hint="eastAsia" w:ascii="黑体" w:hAnsi="宋体" w:eastAsia="黑体" w:cs="宋体"/>
                <w:kern w:val="0"/>
                <w:sz w:val="18"/>
                <w:szCs w:val="18"/>
                <w:lang w:eastAsia="zh-CN"/>
              </w:rPr>
              <w:t>职权依据</w:t>
            </w:r>
          </w:p>
        </w:tc>
        <w:tc>
          <w:tcPr>
            <w:tcW w:w="6720" w:type="dxa"/>
            <w:tcBorders>
              <w:top w:val="nil"/>
              <w:left w:val="nil"/>
              <w:bottom w:val="single" w:color="auto" w:sz="4" w:space="0"/>
              <w:right w:val="single" w:color="auto" w:sz="4" w:space="0"/>
            </w:tcBorders>
            <w:noWrap w:val="0"/>
            <w:vAlign w:val="center"/>
          </w:tcPr>
          <w:p w14:paraId="2948FB3A">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Verdana"/>
                <w:kern w:val="0"/>
                <w:sz w:val="18"/>
                <w:szCs w:val="18"/>
                <w:lang w:val="en-US" w:eastAsia="zh-CN"/>
              </w:rPr>
              <w:t xml:space="preserve"> 《城市市容和环境卫生管理条例》（2017修订）第十五条 、《武汉市市容环境卫生管理条例》（2022修正）第三十四条</w:t>
            </w:r>
          </w:p>
        </w:tc>
      </w:tr>
      <w:tr w14:paraId="0D99E435">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5033D5EF">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14:paraId="7F9FE0E1">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Verdana"/>
                <w:kern w:val="0"/>
                <w:sz w:val="18"/>
                <w:szCs w:val="18"/>
                <w:lang w:val="en-US" w:eastAsia="zh-CN"/>
              </w:rPr>
              <w:t>运输物品污染路面</w:t>
            </w:r>
          </w:p>
        </w:tc>
      </w:tr>
      <w:tr w14:paraId="0E703C35">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4A867EF6">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14:paraId="25FA4585">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罚款</w:t>
            </w:r>
          </w:p>
        </w:tc>
      </w:tr>
      <w:tr w14:paraId="4AEDB1CD">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6223078B">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14:paraId="440F753B">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按污染道路面积计，责令及时清除，并按污染路面每平方米100元的标准（不足1平方米按1平方米计算）处以罚款。拒不改正的，车辆不得上道路行驶。</w:t>
            </w:r>
          </w:p>
        </w:tc>
      </w:tr>
      <w:tr w14:paraId="0F1F3C4B">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23F80559">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14:paraId="24EF933B">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14:paraId="705898CC">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5B0AAAAE">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14:paraId="664BCF14">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14:paraId="5C2EA088">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14:paraId="0B02DA59">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14:paraId="10C6A84E">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14:paraId="6C30629C">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14:paraId="17B6F4D4">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14:paraId="0502464A">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14:paraId="47179E3D">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14:paraId="6EE73FB4">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14:paraId="7C2E4F76">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14:paraId="497BC565">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14:paraId="05C91545">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14:paraId="21C23BD6">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14:paraId="21CE3B24">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14:paraId="0DFAC629">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14:paraId="1C415CDB">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14:paraId="7A5FE4E7">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14:paraId="64DD019C">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14:paraId="62C1F48C">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14:paraId="6FC44C34">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14:paraId="7D89FB35">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78B57768">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14:paraId="2D6E6C98">
            <w:pPr>
              <w:widowControl/>
              <w:rPr>
                <w:rFonts w:hint="eastAsia" w:ascii="仿宋_GB2312" w:hAnsi="仿宋" w:eastAsia="仿宋_GB2312" w:cs="Verdana"/>
                <w:kern w:val="0"/>
                <w:sz w:val="18"/>
                <w:szCs w:val="18"/>
                <w:lang w:val="en-US" w:eastAsia="zh-CN"/>
              </w:rPr>
            </w:pPr>
            <w:r>
              <w:rPr>
                <w:rFonts w:hint="eastAsia" w:ascii="仿宋_GB2312" w:hAnsi="宋体" w:eastAsia="仿宋_GB2312" w:cs="宋体"/>
                <w:color w:val="000000"/>
                <w:kern w:val="0"/>
                <w:sz w:val="18"/>
                <w:szCs w:val="18"/>
              </w:rPr>
              <w:t>1.</w:t>
            </w:r>
            <w:r>
              <w:rPr>
                <w:rFonts w:hint="eastAsia" w:ascii="仿宋_GB2312" w:hAnsi="仿宋" w:eastAsia="仿宋_GB2312" w:cs="Verdana"/>
                <w:kern w:val="0"/>
                <w:sz w:val="18"/>
                <w:szCs w:val="18"/>
                <w:lang w:val="en-US" w:eastAsia="zh-CN"/>
              </w:rPr>
              <w:t>《城市市容和环境卫生管理条例》（2017修订）第十五条  在市区运行的交通运输工具，应当保持外型完好、整洁，货运车辆运输的液体、散装货物，应当密封、包扎、覆盖，避免泄漏、遗撒。《武汉市市容环境卫生管理条例》（2022修正）第三十四条第一款  运输建筑垃圾、生活垃圾、泥浆、粪便和其他流体、散装物品，应当使用密闭车辆运输；运输碎石料、黄沙等容易泄漏、散落或者飞扬的物品，装载物不得超出车辆挡板高度，并应当采取密闭措施。违反规定的，责令改正，处二千元以上二万元以下罚款；拒不改正的，车辆不得上道路行驶。污染路面的，责令及时清除，并按污染路面每平方米一百元的标准处以罚款。</w:t>
            </w:r>
          </w:p>
          <w:p w14:paraId="4D2C2F3E">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557BD4E6">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14:paraId="7D105FF3">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4.《</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0945DD4D">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5.《</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2C054220">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6.《</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14:paraId="1A854F2B">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7.《</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14:paraId="46C56C6D">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8.《</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14:paraId="5CA5DC54">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14:paraId="1FC15900">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14:paraId="45A123AE">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14:paraId="343D109B">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14:paraId="08F7AD27">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p w14:paraId="39859CCA">
            <w:pPr>
              <w:widowControl/>
              <w:rPr>
                <w:rFonts w:ascii="仿宋_GB2312" w:hAnsi="宋体" w:eastAsia="仿宋_GB2312" w:cs="宋体"/>
                <w:color w:val="000000"/>
                <w:kern w:val="0"/>
                <w:sz w:val="18"/>
                <w:szCs w:val="18"/>
              </w:rPr>
            </w:pPr>
          </w:p>
        </w:tc>
      </w:tr>
      <w:tr w14:paraId="652271E0">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0757EA9B">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14:paraId="3439BCB0">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14:paraId="020258DB">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4F72F6FA">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14:paraId="2C4DFC9D">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武汉市武昌区城市管理执法局执法大队;</w:t>
            </w:r>
          </w:p>
        </w:tc>
      </w:tr>
      <w:tr w14:paraId="4E86CBA4">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01D9606C">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14:paraId="5581C138">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联系电话：027-8893</w:t>
            </w:r>
            <w:r>
              <w:rPr>
                <w:rFonts w:hint="eastAsia" w:ascii="仿宋_GB2312" w:hAnsi="宋体" w:eastAsia="仿宋_GB2312" w:cs="宋体"/>
                <w:color w:val="000000"/>
                <w:kern w:val="0"/>
                <w:sz w:val="18"/>
                <w:szCs w:val="18"/>
                <w:lang w:val="en-US" w:eastAsia="zh-CN"/>
              </w:rPr>
              <w:t>3551</w:t>
            </w:r>
            <w:r>
              <w:rPr>
                <w:rFonts w:hint="eastAsia" w:ascii="仿宋_GB2312" w:hAnsi="宋体" w:eastAsia="仿宋_GB2312" w:cs="宋体"/>
                <w:color w:val="000000"/>
                <w:kern w:val="0"/>
                <w:sz w:val="18"/>
                <w:szCs w:val="18"/>
              </w:rPr>
              <w:t>；</w:t>
            </w:r>
          </w:p>
          <w:p w14:paraId="00E86CDC">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办公地址：武汉市武昌区胭脂路荆南街14号；</w:t>
            </w:r>
          </w:p>
          <w:p w14:paraId="52C113A6">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电子邮箱：wcqcgzfjxzcf@qq.com。</w:t>
            </w:r>
          </w:p>
        </w:tc>
      </w:tr>
      <w:tr w14:paraId="39867A7B">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06263B37">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14:paraId="3E81D009">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14:paraId="44C77E8B">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531276FB">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14:paraId="00D8F051">
            <w:pPr>
              <w:widowControl/>
              <w:rPr>
                <w:rFonts w:ascii="仿宋_GB2312" w:hAnsi="宋体" w:eastAsia="仿宋_GB2312" w:cs="宋体"/>
                <w:color w:val="000000"/>
                <w:kern w:val="0"/>
                <w:sz w:val="18"/>
                <w:szCs w:val="18"/>
              </w:rPr>
            </w:pPr>
          </w:p>
        </w:tc>
      </w:tr>
    </w:tbl>
    <w:p w14:paraId="0A1B4508">
      <w:pPr>
        <w:jc w:val="center"/>
        <w:rPr>
          <w:rFonts w:hint="eastAsia" w:ascii="华文中宋" w:hAnsi="华文中宋" w:eastAsia="华文中宋" w:cs="宋体"/>
          <w:kern w:val="0"/>
          <w:sz w:val="32"/>
          <w:szCs w:val="32"/>
        </w:rPr>
      </w:pPr>
    </w:p>
    <w:p w14:paraId="1BACB4B2">
      <w:pPr>
        <w:jc w:val="center"/>
        <w:rPr>
          <w:rFonts w:hint="eastAsia" w:ascii="华文中宋" w:hAnsi="华文中宋" w:eastAsia="华文中宋" w:cs="宋体"/>
          <w:kern w:val="0"/>
          <w:sz w:val="32"/>
          <w:szCs w:val="32"/>
        </w:rPr>
      </w:pPr>
    </w:p>
    <w:p w14:paraId="5ACAF806">
      <w:pPr>
        <w:jc w:val="center"/>
        <w:rPr>
          <w:rFonts w:hint="eastAsia" w:ascii="华文中宋" w:hAnsi="华文中宋" w:eastAsia="华文中宋" w:cs="宋体"/>
          <w:kern w:val="0"/>
          <w:sz w:val="32"/>
          <w:szCs w:val="32"/>
        </w:rPr>
      </w:pPr>
      <w:bookmarkStart w:id="0" w:name="_GoBack"/>
      <w:bookmarkEnd w:id="0"/>
      <w:r>
        <w:rPr>
          <w:rFonts w:hint="eastAsia" w:ascii="华文中宋" w:hAnsi="华文中宋" w:eastAsia="华文中宋" w:cs="宋体"/>
          <w:kern w:val="0"/>
          <w:sz w:val="32"/>
          <w:szCs w:val="32"/>
        </w:rPr>
        <w:t>行政处罚外部流程图</w:t>
      </w:r>
    </w:p>
    <w:p w14:paraId="0D7B8257">
      <w:pPr>
        <w:jc w:val="center"/>
        <w:rPr>
          <w:rFonts w:hint="eastAsia" w:ascii="华文中宋" w:hAnsi="华文中宋" w:eastAsia="华文中宋" w:cs="宋体"/>
          <w:kern w:val="0"/>
          <w:sz w:val="32"/>
          <w:szCs w:val="32"/>
        </w:rP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14:paraId="6CB5821C">
      <w:pPr>
        <w:jc w:val="center"/>
        <w:rPr>
          <w:rFonts w:hint="eastAsia"/>
        </w:rPr>
      </w:pPr>
    </w:p>
    <w:p w14:paraId="0C63CE3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3703AB"/>
    <w:rsid w:val="03E27F04"/>
    <w:rsid w:val="04DD11EF"/>
    <w:rsid w:val="09A80C7B"/>
    <w:rsid w:val="122F3018"/>
    <w:rsid w:val="13BB1490"/>
    <w:rsid w:val="193703AB"/>
    <w:rsid w:val="23C96CF5"/>
    <w:rsid w:val="31CD7356"/>
    <w:rsid w:val="3F890145"/>
    <w:rsid w:val="40212FAE"/>
    <w:rsid w:val="433A4C90"/>
    <w:rsid w:val="4E693FF0"/>
    <w:rsid w:val="5629178B"/>
    <w:rsid w:val="614568A9"/>
    <w:rsid w:val="618F658B"/>
    <w:rsid w:val="67B026C9"/>
    <w:rsid w:val="6EE1466E"/>
    <w:rsid w:val="796E1394"/>
    <w:rsid w:val="7C263D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3260</Words>
  <Characters>3332</Characters>
  <Lines>0</Lines>
  <Paragraphs>0</Paragraphs>
  <TotalTime>1</TotalTime>
  <ScaleCrop>false</ScaleCrop>
  <LinksUpToDate>false</LinksUpToDate>
  <CharactersWithSpaces>3417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2021-07-09T03:05:00Z</dcterms:created>
  <dc:creator>夏夏</dc:creator>
  <cp:lastModifiedBy>夏夏</cp:lastModifiedBy>
  <dcterms:modified xsi:type="dcterms:W3CDTF">2024-11-20T02:12:44Z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16D98FECA8B64CA082F2B16FFE6A833B</vt:lpwstr>
  </property>
  <property fmtid="{D5CDD505-2E9C-101B-9397-08002B2CF9AE}" pid="4" name="KSOSaveFontToCloudKey">
    <vt:lpwstr>818107661_cloud</vt:lpwstr>
  </property>
</Properties>
</file>