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B0DB">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对违反规定不建配套环境卫生设施的行政处罚</w:t>
      </w:r>
    </w:p>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违反规定不建配套环境卫生设施</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《武汉市市容环境卫生管理条例》（2022修正）第四十三条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违反规定不建配套环境卫生设施</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6F3ED40">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实际配套建设为城市生活垃圾治理规划和环境卫生设施标准70%以上的，责令限期补建，可处环境卫生设施建设费0.3倍以下罚款。</w:t>
            </w:r>
          </w:p>
          <w:p w14:paraId="1EC5F8B4">
            <w:pPr>
              <w:widowControl/>
              <w:spacing w:line="400" w:lineRule="exact"/>
              <w:jc w:val="left"/>
              <w:rPr>
                <w:rFonts w:hint="eastAsia" w:ascii="仿宋_GB2312" w:hAnsi="仿宋" w:eastAsia="仿宋_GB2312" w:cs="宋体"/>
                <w:kern w:val="0"/>
                <w:sz w:val="18"/>
                <w:szCs w:val="18"/>
                <w:lang w:val="en-US" w:eastAsia="zh-CN"/>
              </w:rPr>
            </w:pPr>
            <w:r>
              <w:rPr>
                <w:rFonts w:hint="default" w:ascii="仿宋_GB2312" w:hAnsi="仿宋" w:eastAsia="仿宋_GB2312" w:cs="宋体"/>
                <w:kern w:val="0"/>
                <w:sz w:val="18"/>
                <w:szCs w:val="18"/>
                <w:lang w:val="en-US" w:eastAsia="zh-CN"/>
              </w:rPr>
              <w:t>实际配套建设为城市生活垃圾治理规划和环境卫生设施标准30%以上70%以下的</w:t>
            </w:r>
            <w:r>
              <w:rPr>
                <w:rFonts w:hint="eastAsia" w:ascii="仿宋_GB2312" w:hAnsi="仿宋" w:eastAsia="仿宋_GB2312" w:cs="宋体"/>
                <w:kern w:val="0"/>
                <w:sz w:val="18"/>
                <w:szCs w:val="18"/>
                <w:lang w:val="en-US" w:eastAsia="zh-CN"/>
              </w:rPr>
              <w:t>，责令限期补建，可处环境卫生设施建设费0.3-0.7倍罚款。</w:t>
            </w:r>
          </w:p>
          <w:p w14:paraId="40EE4520">
            <w:pPr>
              <w:widowControl/>
              <w:spacing w:line="400" w:lineRule="exact"/>
              <w:jc w:val="left"/>
              <w:rPr>
                <w:rFonts w:hint="default" w:ascii="仿宋_GB2312" w:hAnsi="仿宋" w:eastAsia="仿宋_GB2312" w:cs="宋体"/>
                <w:kern w:val="0"/>
                <w:sz w:val="18"/>
                <w:szCs w:val="18"/>
                <w:lang w:val="en-US" w:eastAsia="zh-CN"/>
              </w:rPr>
            </w:pPr>
            <w:r>
              <w:rPr>
                <w:rFonts w:hint="default" w:ascii="仿宋_GB2312" w:hAnsi="仿宋" w:eastAsia="仿宋_GB2312" w:cs="宋体"/>
                <w:kern w:val="0"/>
                <w:sz w:val="18"/>
                <w:szCs w:val="18"/>
                <w:lang w:val="en-US" w:eastAsia="zh-CN"/>
              </w:rPr>
              <w:t>实际配套建设为城市生活垃圾治理规划和环境卫生设施标准30%以下的</w:t>
            </w:r>
            <w:r>
              <w:rPr>
                <w:rFonts w:hint="eastAsia" w:ascii="仿宋_GB2312" w:hAnsi="仿宋" w:eastAsia="仿宋_GB2312" w:cs="宋体"/>
                <w:kern w:val="0"/>
                <w:sz w:val="18"/>
                <w:szCs w:val="18"/>
                <w:lang w:val="en-US" w:eastAsia="zh-CN"/>
              </w:rPr>
              <w:t>，责令限期补建，可处环境卫生设施建设费0.7-1倍罚款。</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《武汉市市容环境卫生管理条例》（2022修正）第四十三条第一款  城市新区开发、旧城改造、新建住宅区、工业区、旅游景点、车站、码头、港口、机场等，建设单位应当按照有关标准配套建设垃圾收集和转运站、公共厕所、环卫车取水点等环境卫生设施。</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A1B4508">
      <w:pPr>
        <w:jc w:val="center"/>
        <w:rPr>
          <w:rFonts w:hint="eastAsia" w:ascii="华文中宋" w:hAnsi="华文中宋" w:eastAsia="华文中宋" w:cs="宋体"/>
          <w:kern w:val="0"/>
          <w:sz w:val="32"/>
          <w:szCs w:val="32"/>
        </w:rPr>
      </w:pPr>
    </w:p>
    <w:p w14:paraId="1BACB4B2">
      <w:pPr>
        <w:jc w:val="center"/>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bookmarkStart w:id="0" w:name="_GoBack"/>
      <w:bookmarkEnd w:id="0"/>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3E27F04"/>
    <w:rsid w:val="04DD11EF"/>
    <w:rsid w:val="06A21A1D"/>
    <w:rsid w:val="07C7422E"/>
    <w:rsid w:val="09A80C7B"/>
    <w:rsid w:val="122F3018"/>
    <w:rsid w:val="13BB1490"/>
    <w:rsid w:val="193703AB"/>
    <w:rsid w:val="220C1982"/>
    <w:rsid w:val="23C96CF5"/>
    <w:rsid w:val="2B984D80"/>
    <w:rsid w:val="31CD7356"/>
    <w:rsid w:val="3F890145"/>
    <w:rsid w:val="40212FAE"/>
    <w:rsid w:val="433A4C90"/>
    <w:rsid w:val="4B981B36"/>
    <w:rsid w:val="4E693FF0"/>
    <w:rsid w:val="5629178B"/>
    <w:rsid w:val="5E793590"/>
    <w:rsid w:val="614568A9"/>
    <w:rsid w:val="618F658B"/>
    <w:rsid w:val="67B026C9"/>
    <w:rsid w:val="6DE0074F"/>
    <w:rsid w:val="6EE1466E"/>
    <w:rsid w:val="703B362B"/>
    <w:rsid w:val="796E1394"/>
    <w:rsid w:val="7A7F7C3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2909</Words>
  <Characters>2986</Characters>
  <Lines>0</Lines>
  <Paragraphs>0</Paragraphs>
  <TotalTime>4</TotalTime>
  <ScaleCrop>false</ScaleCrop>
  <LinksUpToDate>false</LinksUpToDate>
  <CharactersWithSpaces>3069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