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3F0" w:rsidRPr="00BA7CE1" w:rsidRDefault="006263F0">
      <w:pPr>
        <w:ind w:firstLine="883"/>
        <w:jc w:val="center"/>
        <w:rPr>
          <w:rFonts w:ascii="Arial Narrow" w:hAnsi="Arial Narrow" w:cs="仿宋_GB2312"/>
          <w:b/>
          <w:color w:val="000000"/>
          <w:sz w:val="44"/>
          <w:szCs w:val="44"/>
        </w:rPr>
      </w:pPr>
    </w:p>
    <w:p w:rsidR="006263F0" w:rsidRPr="00BA7CE1" w:rsidRDefault="006263F0">
      <w:pPr>
        <w:ind w:firstLine="883"/>
        <w:jc w:val="center"/>
        <w:rPr>
          <w:rFonts w:ascii="Arial Narrow" w:hAnsi="Arial Narrow" w:cs="仿宋_GB2312"/>
          <w:b/>
          <w:color w:val="000000"/>
          <w:sz w:val="44"/>
          <w:szCs w:val="44"/>
        </w:rPr>
      </w:pPr>
    </w:p>
    <w:p w:rsidR="006263F0" w:rsidRPr="00BA7CE1" w:rsidRDefault="00BC758F">
      <w:pPr>
        <w:ind w:firstLineChars="0" w:firstLine="0"/>
        <w:jc w:val="center"/>
        <w:rPr>
          <w:rFonts w:ascii="Arial Narrow" w:hAnsi="Arial Narrow" w:cs="仿宋_GB2312"/>
          <w:b/>
          <w:color w:val="000000"/>
          <w:sz w:val="44"/>
          <w:szCs w:val="44"/>
        </w:rPr>
      </w:pPr>
      <w:r w:rsidRPr="00BA7CE1">
        <w:rPr>
          <w:rFonts w:ascii="Arial Narrow" w:hAnsi="Arial Narrow" w:cs="仿宋_GB2312"/>
          <w:b/>
          <w:color w:val="000000"/>
          <w:sz w:val="44"/>
          <w:szCs w:val="44"/>
        </w:rPr>
        <w:t>武昌区</w:t>
      </w:r>
      <w:r w:rsidRPr="00BA7CE1">
        <w:rPr>
          <w:rFonts w:ascii="Arial Narrow" w:hAnsi="Arial Narrow" w:cs="仿宋_GB2312"/>
          <w:b/>
          <w:color w:val="000000"/>
          <w:sz w:val="44"/>
          <w:szCs w:val="44"/>
        </w:rPr>
        <w:t>2017</w:t>
      </w:r>
      <w:r w:rsidRPr="00BA7CE1">
        <w:rPr>
          <w:rFonts w:ascii="Arial Narrow" w:hAnsi="Arial Narrow" w:cs="仿宋_GB2312"/>
          <w:b/>
          <w:color w:val="000000"/>
          <w:sz w:val="44"/>
          <w:szCs w:val="44"/>
        </w:rPr>
        <w:t>年度社区惠民资金项目</w:t>
      </w:r>
    </w:p>
    <w:p w:rsidR="006263F0" w:rsidRPr="00BA7CE1" w:rsidRDefault="00BC758F">
      <w:pPr>
        <w:ind w:firstLineChars="0" w:firstLine="0"/>
        <w:jc w:val="center"/>
        <w:rPr>
          <w:rFonts w:ascii="Arial Narrow" w:hAnsi="Arial Narrow" w:cs="仿宋_GB2312"/>
          <w:b/>
          <w:bCs/>
          <w:color w:val="000000"/>
          <w:sz w:val="44"/>
          <w:szCs w:val="44"/>
        </w:rPr>
      </w:pPr>
      <w:r w:rsidRPr="00BA7CE1">
        <w:rPr>
          <w:rFonts w:ascii="Arial Narrow" w:hAnsi="Arial Narrow" w:cs="仿宋_GB2312"/>
          <w:b/>
          <w:color w:val="000000"/>
          <w:sz w:val="44"/>
          <w:szCs w:val="44"/>
        </w:rPr>
        <w:t>绩效评价报告</w:t>
      </w:r>
    </w:p>
    <w:p w:rsidR="006263F0" w:rsidRPr="00BA7CE1" w:rsidRDefault="006263F0">
      <w:pPr>
        <w:ind w:firstLine="480"/>
        <w:rPr>
          <w:rFonts w:ascii="Arial Narrow" w:hAnsi="Arial Narrow" w:cs="仿宋_GB2312"/>
        </w:rPr>
      </w:pPr>
    </w:p>
    <w:p w:rsidR="006263F0" w:rsidRPr="00BA7CE1" w:rsidRDefault="006263F0">
      <w:pPr>
        <w:ind w:firstLine="480"/>
        <w:rPr>
          <w:rFonts w:ascii="Arial Narrow" w:hAnsi="Arial Narrow" w:cs="仿宋_GB2312"/>
        </w:rPr>
      </w:pPr>
    </w:p>
    <w:p w:rsidR="006263F0" w:rsidRPr="00BA7CE1" w:rsidRDefault="006263F0">
      <w:pPr>
        <w:ind w:firstLine="480"/>
        <w:rPr>
          <w:rFonts w:ascii="Arial Narrow" w:hAnsi="Arial Narrow" w:cs="仿宋_GB2312"/>
        </w:rPr>
      </w:pPr>
    </w:p>
    <w:p w:rsidR="006263F0" w:rsidRPr="00BA7CE1" w:rsidRDefault="006263F0">
      <w:pPr>
        <w:widowControl/>
        <w:spacing w:line="800" w:lineRule="exact"/>
        <w:ind w:firstLineChars="0" w:firstLine="0"/>
        <w:jc w:val="left"/>
        <w:rPr>
          <w:rFonts w:ascii="Arial Narrow" w:hAnsi="Arial Narrow" w:cs="仿宋_GB2312"/>
          <w:b/>
          <w:bCs/>
          <w:kern w:val="32"/>
          <w:sz w:val="32"/>
          <w:lang w:bidi="he-IL"/>
        </w:rPr>
      </w:pPr>
    </w:p>
    <w:p w:rsidR="006263F0" w:rsidRPr="00BA7CE1" w:rsidRDefault="00BC758F">
      <w:pPr>
        <w:widowControl/>
        <w:spacing w:line="480" w:lineRule="auto"/>
        <w:ind w:rightChars="-80" w:right="-192" w:firstLineChars="246" w:firstLine="790"/>
        <w:jc w:val="left"/>
        <w:rPr>
          <w:rFonts w:ascii="Arial Narrow" w:hAnsi="Arial Narrow" w:cs="仿宋_GB2312"/>
          <w:b/>
          <w:bCs/>
          <w:kern w:val="32"/>
          <w:sz w:val="32"/>
          <w:lang w:bidi="he-IL"/>
        </w:rPr>
      </w:pPr>
      <w:r w:rsidRPr="00BA7CE1">
        <w:rPr>
          <w:rFonts w:ascii="Arial Narrow" w:hAnsi="Arial Narrow" w:cs="仿宋_GB2312"/>
          <w:b/>
          <w:bCs/>
          <w:kern w:val="32"/>
          <w:sz w:val="32"/>
          <w:lang w:bidi="he-IL"/>
        </w:rPr>
        <w:t>项目名称：社区惠民资金项目</w:t>
      </w:r>
    </w:p>
    <w:p w:rsidR="006263F0" w:rsidRPr="00BA7CE1" w:rsidRDefault="00BC758F">
      <w:pPr>
        <w:widowControl/>
        <w:spacing w:line="480" w:lineRule="auto"/>
        <w:ind w:rightChars="-80" w:right="-192" w:firstLineChars="246" w:firstLine="790"/>
        <w:jc w:val="left"/>
        <w:rPr>
          <w:rFonts w:ascii="Arial Narrow" w:hAnsi="Arial Narrow" w:cs="仿宋_GB2312"/>
          <w:b/>
          <w:bCs/>
          <w:kern w:val="32"/>
          <w:sz w:val="32"/>
          <w:lang w:bidi="he-IL"/>
        </w:rPr>
      </w:pPr>
      <w:r w:rsidRPr="00BA7CE1">
        <w:rPr>
          <w:rFonts w:ascii="Arial Narrow" w:hAnsi="Arial Narrow" w:cs="仿宋_GB2312"/>
          <w:b/>
          <w:bCs/>
          <w:kern w:val="32"/>
          <w:sz w:val="32"/>
          <w:lang w:bidi="he-IL"/>
        </w:rPr>
        <w:t>项目单位：武汉市武昌区人民政府水果湖街办事处</w:t>
      </w:r>
    </w:p>
    <w:p w:rsidR="006263F0" w:rsidRPr="00BA7CE1" w:rsidRDefault="00BC758F">
      <w:pPr>
        <w:widowControl/>
        <w:spacing w:line="480" w:lineRule="auto"/>
        <w:ind w:rightChars="-80" w:right="-192" w:firstLineChars="246" w:firstLine="790"/>
        <w:jc w:val="left"/>
        <w:rPr>
          <w:rFonts w:ascii="Arial Narrow" w:hAnsi="Arial Narrow" w:cs="仿宋_GB2312"/>
          <w:b/>
          <w:bCs/>
          <w:kern w:val="32"/>
          <w:sz w:val="32"/>
          <w:lang w:bidi="he-IL"/>
        </w:rPr>
      </w:pPr>
      <w:r w:rsidRPr="00BA7CE1">
        <w:rPr>
          <w:rFonts w:ascii="Arial Narrow" w:hAnsi="Arial Narrow" w:cs="仿宋_GB2312"/>
          <w:b/>
          <w:bCs/>
          <w:kern w:val="32"/>
          <w:sz w:val="32"/>
          <w:lang w:bidi="he-IL"/>
        </w:rPr>
        <w:t>主管部门：武汉市武昌区人民政府水果湖街办事处</w:t>
      </w:r>
    </w:p>
    <w:p w:rsidR="006263F0" w:rsidRPr="00BA7CE1" w:rsidRDefault="00BC758F">
      <w:pPr>
        <w:widowControl/>
        <w:spacing w:line="480" w:lineRule="auto"/>
        <w:ind w:firstLineChars="246" w:firstLine="790"/>
        <w:jc w:val="left"/>
        <w:rPr>
          <w:rFonts w:ascii="Arial Narrow" w:hAnsi="Arial Narrow" w:cs="仿宋_GB2312"/>
          <w:b/>
          <w:bCs/>
          <w:sz w:val="32"/>
          <w:szCs w:val="32"/>
        </w:rPr>
      </w:pPr>
      <w:r w:rsidRPr="00BA7CE1">
        <w:rPr>
          <w:rFonts w:ascii="Arial Narrow" w:hAnsi="Arial Narrow" w:cs="仿宋_GB2312"/>
          <w:b/>
          <w:bCs/>
          <w:kern w:val="32"/>
          <w:sz w:val="32"/>
          <w:lang w:bidi="he-IL"/>
        </w:rPr>
        <w:t>评价机构：</w:t>
      </w:r>
      <w:r w:rsidRPr="00BA7CE1">
        <w:rPr>
          <w:rFonts w:ascii="Arial Narrow" w:hAnsi="Arial Narrow" w:cs="仿宋_GB2312"/>
          <w:b/>
          <w:bCs/>
          <w:sz w:val="32"/>
          <w:szCs w:val="32"/>
        </w:rPr>
        <w:t>致同会计师事务所（特殊普通合伙）</w:t>
      </w:r>
    </w:p>
    <w:p w:rsidR="006263F0" w:rsidRPr="00BA7CE1" w:rsidRDefault="00BC758F">
      <w:pPr>
        <w:widowControl/>
        <w:spacing w:line="480" w:lineRule="auto"/>
        <w:ind w:firstLineChars="745" w:firstLine="2393"/>
        <w:jc w:val="left"/>
        <w:rPr>
          <w:rFonts w:ascii="Arial Narrow" w:hAnsi="Arial Narrow" w:cs="仿宋_GB2312"/>
          <w:b/>
          <w:bCs/>
          <w:sz w:val="32"/>
          <w:szCs w:val="32"/>
        </w:rPr>
      </w:pPr>
      <w:r w:rsidRPr="00BA7CE1">
        <w:rPr>
          <w:rFonts w:ascii="Arial Narrow" w:hAnsi="Arial Narrow" w:cs="仿宋_GB2312"/>
          <w:b/>
          <w:bCs/>
          <w:sz w:val="32"/>
          <w:szCs w:val="32"/>
        </w:rPr>
        <w:t>武汉分所</w:t>
      </w:r>
    </w:p>
    <w:p w:rsidR="006263F0" w:rsidRPr="00BA7CE1" w:rsidRDefault="006263F0">
      <w:pPr>
        <w:spacing w:line="800" w:lineRule="exact"/>
        <w:ind w:firstLineChars="0" w:firstLine="0"/>
        <w:rPr>
          <w:rFonts w:ascii="Arial Narrow" w:hAnsi="Arial Narrow" w:cs="仿宋_GB2312"/>
          <w:b/>
          <w:bCs/>
          <w:sz w:val="32"/>
          <w:szCs w:val="32"/>
        </w:rPr>
      </w:pPr>
    </w:p>
    <w:p w:rsidR="006263F0" w:rsidRPr="00BA7CE1" w:rsidRDefault="00BC758F">
      <w:pPr>
        <w:spacing w:line="800" w:lineRule="exact"/>
        <w:ind w:firstLineChars="0" w:firstLine="0"/>
        <w:jc w:val="center"/>
        <w:rPr>
          <w:rFonts w:ascii="Arial Narrow" w:hAnsi="Arial Narrow" w:cs="仿宋_GB2312"/>
          <w:b/>
          <w:bCs/>
          <w:sz w:val="30"/>
          <w:szCs w:val="30"/>
        </w:rPr>
        <w:sectPr w:rsidR="006263F0" w:rsidRPr="00BA7CE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361" w:right="1406" w:bottom="1089" w:left="1797" w:header="1361" w:footer="992" w:gutter="0"/>
          <w:pgNumType w:start="0"/>
          <w:cols w:space="720"/>
          <w:docGrid w:type="lines" w:linePitch="408"/>
        </w:sectPr>
      </w:pPr>
      <w:r w:rsidRPr="00BA7CE1">
        <w:rPr>
          <w:rFonts w:ascii="Arial Narrow" w:hAnsi="Arial Narrow" w:cs="仿宋_GB2312"/>
          <w:b/>
          <w:bCs/>
          <w:sz w:val="32"/>
          <w:szCs w:val="32"/>
        </w:rPr>
        <w:t>二</w:t>
      </w:r>
      <w:r w:rsidRPr="00BA7CE1">
        <w:rPr>
          <w:rFonts w:ascii="Arial Narrow" w:eastAsia="宋体" w:hAnsi="Arial Narrow" w:cs="宋体"/>
          <w:b/>
          <w:bCs/>
          <w:sz w:val="32"/>
          <w:szCs w:val="32"/>
        </w:rPr>
        <w:t>〇</w:t>
      </w:r>
      <w:r w:rsidRPr="00BA7CE1">
        <w:rPr>
          <w:rFonts w:ascii="Arial Narrow" w:hAnsi="Arial Narrow" w:cs="仿宋_GB2312"/>
          <w:b/>
          <w:bCs/>
          <w:sz w:val="32"/>
          <w:szCs w:val="32"/>
        </w:rPr>
        <w:t>一八年五月</w:t>
      </w:r>
    </w:p>
    <w:p w:rsidR="006263F0" w:rsidRPr="00BA7CE1" w:rsidRDefault="006263F0">
      <w:pPr>
        <w:spacing w:line="240" w:lineRule="auto"/>
        <w:ind w:firstLineChars="0" w:firstLine="0"/>
        <w:rPr>
          <w:rFonts w:ascii="Arial Narrow" w:hAnsi="Arial Narrow" w:cs="仿宋_GB2312"/>
          <w:b/>
          <w:bCs/>
          <w:sz w:val="30"/>
          <w:szCs w:val="30"/>
        </w:rPr>
      </w:pPr>
    </w:p>
    <w:p w:rsidR="006263F0" w:rsidRPr="00BA7CE1" w:rsidRDefault="00BC758F">
      <w:pPr>
        <w:ind w:firstLineChars="0" w:firstLine="0"/>
        <w:jc w:val="center"/>
        <w:rPr>
          <w:rFonts w:ascii="Arial Narrow" w:hAnsi="Arial Narrow" w:cs="仿宋_GB2312"/>
          <w:b/>
          <w:sz w:val="44"/>
          <w:szCs w:val="44"/>
        </w:rPr>
      </w:pPr>
      <w:r w:rsidRPr="00BA7CE1">
        <w:rPr>
          <w:rFonts w:ascii="Arial Narrow" w:hAnsi="Arial Narrow" w:cs="仿宋_GB2312"/>
          <w:b/>
          <w:sz w:val="44"/>
          <w:szCs w:val="44"/>
        </w:rPr>
        <w:t>摘</w:t>
      </w:r>
      <w:r w:rsidRPr="00BA7CE1">
        <w:rPr>
          <w:rFonts w:ascii="Arial Narrow" w:hAnsi="Arial Narrow" w:cs="仿宋_GB2312"/>
          <w:b/>
          <w:sz w:val="44"/>
          <w:szCs w:val="44"/>
        </w:rPr>
        <w:t xml:space="preserve">   </w:t>
      </w:r>
      <w:r w:rsidRPr="00BA7CE1">
        <w:rPr>
          <w:rFonts w:ascii="Arial Narrow" w:hAnsi="Arial Narrow" w:cs="仿宋_GB2312"/>
          <w:b/>
          <w:sz w:val="44"/>
          <w:szCs w:val="44"/>
        </w:rPr>
        <w:t>要</w:t>
      </w:r>
    </w:p>
    <w:p w:rsidR="006263F0" w:rsidRPr="00BA7CE1" w:rsidRDefault="006263F0">
      <w:pPr>
        <w:ind w:firstLineChars="0" w:firstLine="0"/>
        <w:jc w:val="center"/>
        <w:rPr>
          <w:rFonts w:ascii="Arial Narrow" w:hAnsi="Arial Narrow" w:cs="仿宋_GB2312"/>
          <w:b/>
        </w:rPr>
      </w:pPr>
    </w:p>
    <w:p w:rsidR="006263F0" w:rsidRPr="00BA7CE1" w:rsidRDefault="00BC758F" w:rsidP="00BA7CE1">
      <w:pPr>
        <w:pStyle w:val="21"/>
        <w:numPr>
          <w:ilvl w:val="0"/>
          <w:numId w:val="1"/>
        </w:numPr>
        <w:ind w:firstLineChars="0"/>
        <w:jc w:val="left"/>
        <w:rPr>
          <w:rFonts w:ascii="Arial Narrow" w:hAnsi="Arial Narrow" w:cs="仿宋_GB2312"/>
          <w:b/>
        </w:rPr>
      </w:pPr>
      <w:r w:rsidRPr="00BA7CE1">
        <w:rPr>
          <w:rFonts w:ascii="Arial Narrow" w:hAnsi="Arial Narrow" w:cs="仿宋_GB2312"/>
          <w:b/>
        </w:rPr>
        <w:t>项目名称：社区惠民资金</w:t>
      </w:r>
    </w:p>
    <w:p w:rsidR="006263F0" w:rsidRPr="00BA7CE1" w:rsidRDefault="00BC758F" w:rsidP="00BA7CE1">
      <w:pPr>
        <w:pStyle w:val="21"/>
        <w:numPr>
          <w:ilvl w:val="0"/>
          <w:numId w:val="1"/>
        </w:numPr>
        <w:ind w:firstLineChars="0"/>
        <w:jc w:val="left"/>
        <w:rPr>
          <w:rFonts w:ascii="Arial Narrow" w:hAnsi="Arial Narrow" w:cs="仿宋_GB2312"/>
          <w:b/>
        </w:rPr>
      </w:pPr>
      <w:r w:rsidRPr="00BA7CE1">
        <w:rPr>
          <w:rFonts w:ascii="Arial Narrow" w:hAnsi="Arial Narrow" w:cs="仿宋_GB2312"/>
          <w:b/>
        </w:rPr>
        <w:t>项目金额：</w:t>
      </w:r>
      <w:r w:rsidRPr="00BA7CE1">
        <w:rPr>
          <w:rFonts w:ascii="Arial Narrow" w:hAnsi="Arial Narrow" w:cs="仿宋_GB2312"/>
          <w:b/>
        </w:rPr>
        <w:t>465</w:t>
      </w:r>
      <w:r w:rsidRPr="00BA7CE1">
        <w:rPr>
          <w:rFonts w:ascii="Arial Narrow" w:hAnsi="Arial Narrow" w:cs="仿宋_GB2312"/>
          <w:b/>
        </w:rPr>
        <w:t>万元</w:t>
      </w:r>
    </w:p>
    <w:p w:rsidR="006263F0" w:rsidRPr="00BA7CE1" w:rsidRDefault="00BC758F" w:rsidP="00BA7CE1">
      <w:pPr>
        <w:numPr>
          <w:ilvl w:val="0"/>
          <w:numId w:val="2"/>
        </w:numPr>
        <w:ind w:firstLineChars="0" w:firstLine="0"/>
        <w:jc w:val="left"/>
        <w:rPr>
          <w:rFonts w:ascii="Arial Narrow" w:hAnsi="Arial Narrow" w:cs="仿宋_GB2312"/>
          <w:b/>
        </w:rPr>
      </w:pPr>
      <w:r w:rsidRPr="00BA7CE1">
        <w:rPr>
          <w:rFonts w:ascii="Arial Narrow" w:hAnsi="Arial Narrow" w:cs="仿宋_GB2312"/>
          <w:b/>
        </w:rPr>
        <w:t>绩效评价结果</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2268"/>
        <w:gridCol w:w="2126"/>
      </w:tblGrid>
      <w:tr w:rsidR="006263F0" w:rsidRPr="00BA7CE1">
        <w:trPr>
          <w:trHeight w:val="614"/>
        </w:trPr>
        <w:tc>
          <w:tcPr>
            <w:tcW w:w="2235" w:type="dxa"/>
            <w:tcBorders>
              <w:bottom w:val="single" w:sz="6" w:space="0" w:color="008000"/>
            </w:tcBorders>
            <w:vAlign w:val="center"/>
          </w:tcPr>
          <w:p w:rsidR="006263F0" w:rsidRPr="00BA7CE1" w:rsidRDefault="00BC758F" w:rsidP="00BA7CE1">
            <w:pPr>
              <w:ind w:firstLine="482"/>
              <w:rPr>
                <w:rFonts w:ascii="Arial Narrow" w:hAnsi="Arial Narrow" w:cs="仿宋_GB2312"/>
                <w:b/>
                <w:bCs/>
              </w:rPr>
            </w:pPr>
            <w:r w:rsidRPr="00BA7CE1">
              <w:rPr>
                <w:rFonts w:ascii="Arial Narrow" w:hAnsi="Arial Narrow" w:cs="仿宋_GB2312"/>
                <w:b/>
                <w:bCs/>
              </w:rPr>
              <w:t>评价准则</w:t>
            </w:r>
          </w:p>
        </w:tc>
        <w:tc>
          <w:tcPr>
            <w:tcW w:w="2126" w:type="dxa"/>
            <w:tcBorders>
              <w:bottom w:val="single" w:sz="6" w:space="0" w:color="008000"/>
            </w:tcBorders>
            <w:vAlign w:val="center"/>
          </w:tcPr>
          <w:p w:rsidR="006263F0" w:rsidRPr="00BA7CE1" w:rsidRDefault="00BC758F" w:rsidP="00BA7CE1">
            <w:pPr>
              <w:ind w:firstLine="482"/>
              <w:rPr>
                <w:rFonts w:ascii="Arial Narrow" w:hAnsi="Arial Narrow" w:cs="仿宋_GB2312"/>
                <w:b/>
                <w:bCs/>
              </w:rPr>
            </w:pPr>
            <w:r w:rsidRPr="00BA7CE1">
              <w:rPr>
                <w:rFonts w:ascii="Arial Narrow" w:hAnsi="Arial Narrow" w:cs="仿宋_GB2312"/>
                <w:b/>
                <w:bCs/>
              </w:rPr>
              <w:t>准则分值</w:t>
            </w:r>
          </w:p>
        </w:tc>
        <w:tc>
          <w:tcPr>
            <w:tcW w:w="2268" w:type="dxa"/>
            <w:tcBorders>
              <w:bottom w:val="single" w:sz="6" w:space="0" w:color="008000"/>
            </w:tcBorders>
            <w:vAlign w:val="center"/>
          </w:tcPr>
          <w:p w:rsidR="006263F0" w:rsidRPr="00BA7CE1" w:rsidRDefault="00BC758F" w:rsidP="00BA7CE1">
            <w:pPr>
              <w:ind w:left="183" w:firstLine="482"/>
              <w:rPr>
                <w:rFonts w:ascii="Arial Narrow" w:hAnsi="Arial Narrow" w:cs="仿宋_GB2312"/>
                <w:b/>
                <w:bCs/>
              </w:rPr>
            </w:pPr>
            <w:r w:rsidRPr="00BA7CE1">
              <w:rPr>
                <w:rFonts w:ascii="Arial Narrow" w:hAnsi="Arial Narrow" w:cs="仿宋_GB2312"/>
                <w:b/>
                <w:bCs/>
              </w:rPr>
              <w:t>评价得分</w:t>
            </w:r>
          </w:p>
        </w:tc>
        <w:tc>
          <w:tcPr>
            <w:tcW w:w="2126" w:type="dxa"/>
            <w:tcBorders>
              <w:bottom w:val="single" w:sz="6" w:space="0" w:color="008000"/>
            </w:tcBorders>
            <w:vAlign w:val="center"/>
          </w:tcPr>
          <w:p w:rsidR="006263F0" w:rsidRPr="00BA7CE1" w:rsidRDefault="00BC758F" w:rsidP="00BA7CE1">
            <w:pPr>
              <w:ind w:firstLine="482"/>
              <w:rPr>
                <w:rFonts w:ascii="Arial Narrow" w:hAnsi="Arial Narrow" w:cs="仿宋_GB2312"/>
                <w:b/>
                <w:bCs/>
              </w:rPr>
            </w:pPr>
            <w:r w:rsidRPr="00BA7CE1">
              <w:rPr>
                <w:rFonts w:ascii="Arial Narrow" w:hAnsi="Arial Narrow" w:cs="仿宋_GB2312"/>
                <w:b/>
                <w:bCs/>
              </w:rPr>
              <w:t>评价等级</w:t>
            </w:r>
          </w:p>
        </w:tc>
      </w:tr>
      <w:tr w:rsidR="006263F0" w:rsidRPr="00BA7CE1">
        <w:trPr>
          <w:trHeight w:val="614"/>
        </w:trPr>
        <w:tc>
          <w:tcPr>
            <w:tcW w:w="2235" w:type="dxa"/>
            <w:vAlign w:val="center"/>
          </w:tcPr>
          <w:p w:rsidR="006263F0" w:rsidRPr="00BA7CE1" w:rsidRDefault="00BC758F" w:rsidP="00BA7CE1">
            <w:pPr>
              <w:ind w:firstLine="480"/>
              <w:rPr>
                <w:rFonts w:ascii="Arial Narrow" w:hAnsi="Arial Narrow" w:cs="仿宋_GB2312"/>
              </w:rPr>
            </w:pPr>
            <w:r w:rsidRPr="00BA7CE1">
              <w:rPr>
                <w:rFonts w:ascii="Arial Narrow" w:hAnsi="Arial Narrow" w:cs="仿宋_GB2312"/>
              </w:rPr>
              <w:t>项目投入</w:t>
            </w:r>
          </w:p>
        </w:tc>
        <w:tc>
          <w:tcPr>
            <w:tcW w:w="2126" w:type="dxa"/>
            <w:vAlign w:val="center"/>
          </w:tcPr>
          <w:p w:rsidR="006263F0" w:rsidRPr="00BA7CE1" w:rsidRDefault="00BC758F" w:rsidP="00BA7CE1">
            <w:pPr>
              <w:ind w:firstLineChars="300" w:firstLine="720"/>
              <w:jc w:val="left"/>
              <w:rPr>
                <w:rFonts w:ascii="Arial Narrow" w:hAnsi="Arial Narrow" w:cs="仿宋_GB2312"/>
              </w:rPr>
            </w:pPr>
            <w:r w:rsidRPr="00BA7CE1">
              <w:rPr>
                <w:rFonts w:ascii="Arial Narrow" w:hAnsi="Arial Narrow" w:cs="仿宋_GB2312"/>
              </w:rPr>
              <w:t>12</w:t>
            </w:r>
          </w:p>
        </w:tc>
        <w:tc>
          <w:tcPr>
            <w:tcW w:w="2268" w:type="dxa"/>
            <w:vAlign w:val="center"/>
          </w:tcPr>
          <w:p w:rsidR="006263F0" w:rsidRPr="00BA7CE1" w:rsidRDefault="00BA7CE1" w:rsidP="00BA7CE1">
            <w:pPr>
              <w:ind w:leftChars="76" w:left="182" w:firstLineChars="350" w:firstLine="840"/>
              <w:rPr>
                <w:rFonts w:ascii="Arial Narrow" w:hAnsi="Arial Narrow" w:cs="仿宋_GB2312"/>
              </w:rPr>
            </w:pPr>
            <w:r w:rsidRPr="00BA7CE1">
              <w:rPr>
                <w:rFonts w:ascii="Arial Narrow" w:hAnsi="Arial Narrow" w:cs="仿宋_GB2312"/>
              </w:rPr>
              <w:t>12</w:t>
            </w:r>
          </w:p>
        </w:tc>
        <w:tc>
          <w:tcPr>
            <w:tcW w:w="2126" w:type="dxa"/>
            <w:vAlign w:val="center"/>
          </w:tcPr>
          <w:p w:rsidR="006263F0" w:rsidRPr="00BA7CE1" w:rsidRDefault="00BA7CE1" w:rsidP="00BA7CE1">
            <w:pPr>
              <w:ind w:firstLineChars="0" w:firstLine="0"/>
              <w:jc w:val="center"/>
              <w:rPr>
                <w:rFonts w:ascii="Arial Narrow" w:hAnsi="Arial Narrow" w:cs="仿宋_GB2312"/>
              </w:rPr>
            </w:pPr>
            <w:r w:rsidRPr="00BA7CE1">
              <w:rPr>
                <w:rFonts w:ascii="Arial Narrow" w:hAnsi="Arial Narrow" w:cs="仿宋_GB2312"/>
              </w:rPr>
              <w:t>优（</w:t>
            </w:r>
            <w:r w:rsidRPr="00BA7CE1">
              <w:rPr>
                <w:rFonts w:ascii="Arial Narrow" w:hAnsi="Arial Narrow" w:cs="仿宋_GB2312"/>
              </w:rPr>
              <w:t>A</w:t>
            </w:r>
            <w:r w:rsidRPr="00BA7CE1">
              <w:rPr>
                <w:rFonts w:ascii="Arial Narrow" w:hAnsi="Arial Narrow" w:cs="仿宋_GB2312"/>
              </w:rPr>
              <w:t>）</w:t>
            </w:r>
          </w:p>
        </w:tc>
      </w:tr>
      <w:tr w:rsidR="006263F0" w:rsidRPr="00BA7CE1">
        <w:trPr>
          <w:trHeight w:val="614"/>
        </w:trPr>
        <w:tc>
          <w:tcPr>
            <w:tcW w:w="2235" w:type="dxa"/>
            <w:vAlign w:val="center"/>
          </w:tcPr>
          <w:p w:rsidR="006263F0" w:rsidRPr="00BA7CE1" w:rsidRDefault="00BC758F" w:rsidP="00BA7CE1">
            <w:pPr>
              <w:ind w:firstLine="480"/>
              <w:rPr>
                <w:rFonts w:ascii="Arial Narrow" w:hAnsi="Arial Narrow" w:cs="仿宋_GB2312"/>
              </w:rPr>
            </w:pPr>
            <w:r w:rsidRPr="00BA7CE1">
              <w:rPr>
                <w:rFonts w:ascii="Arial Narrow" w:hAnsi="Arial Narrow" w:cs="仿宋_GB2312"/>
              </w:rPr>
              <w:t>项目过程</w:t>
            </w:r>
          </w:p>
        </w:tc>
        <w:tc>
          <w:tcPr>
            <w:tcW w:w="2126" w:type="dxa"/>
            <w:vAlign w:val="center"/>
          </w:tcPr>
          <w:p w:rsidR="006263F0" w:rsidRPr="00BA7CE1" w:rsidRDefault="00BC758F" w:rsidP="00BA7CE1">
            <w:pPr>
              <w:ind w:firstLineChars="300" w:firstLine="720"/>
              <w:jc w:val="left"/>
              <w:rPr>
                <w:rFonts w:ascii="Arial Narrow" w:hAnsi="Arial Narrow" w:cs="仿宋_GB2312"/>
              </w:rPr>
            </w:pPr>
            <w:r w:rsidRPr="00BA7CE1">
              <w:rPr>
                <w:rFonts w:ascii="Arial Narrow" w:hAnsi="Arial Narrow" w:cs="仿宋_GB2312"/>
              </w:rPr>
              <w:t>20</w:t>
            </w:r>
          </w:p>
        </w:tc>
        <w:tc>
          <w:tcPr>
            <w:tcW w:w="2268" w:type="dxa"/>
            <w:vAlign w:val="center"/>
          </w:tcPr>
          <w:p w:rsidR="006263F0" w:rsidRPr="00BA7CE1" w:rsidRDefault="00BA7CE1" w:rsidP="00BA7CE1">
            <w:pPr>
              <w:ind w:leftChars="76" w:left="182" w:firstLineChars="350" w:firstLine="840"/>
              <w:rPr>
                <w:rFonts w:ascii="Arial Narrow" w:hAnsi="Arial Narrow" w:cs="仿宋_GB2312"/>
              </w:rPr>
            </w:pPr>
            <w:r w:rsidRPr="00BA7CE1">
              <w:rPr>
                <w:rFonts w:ascii="Arial Narrow" w:hAnsi="Arial Narrow" w:cs="仿宋_GB2312"/>
              </w:rPr>
              <w:t>20</w:t>
            </w:r>
          </w:p>
        </w:tc>
        <w:tc>
          <w:tcPr>
            <w:tcW w:w="2126" w:type="dxa"/>
            <w:vAlign w:val="center"/>
          </w:tcPr>
          <w:p w:rsidR="006263F0" w:rsidRPr="00BA7CE1" w:rsidRDefault="00BA7CE1" w:rsidP="00BA7CE1">
            <w:pPr>
              <w:ind w:firstLineChars="0" w:firstLine="0"/>
              <w:jc w:val="center"/>
              <w:rPr>
                <w:rFonts w:ascii="Arial Narrow" w:hAnsi="Arial Narrow" w:cs="仿宋_GB2312"/>
              </w:rPr>
            </w:pPr>
            <w:r w:rsidRPr="00BA7CE1">
              <w:rPr>
                <w:rFonts w:ascii="Arial Narrow" w:hAnsi="Arial Narrow" w:cs="仿宋_GB2312"/>
              </w:rPr>
              <w:t>优（</w:t>
            </w:r>
            <w:r w:rsidRPr="00BA7CE1">
              <w:rPr>
                <w:rFonts w:ascii="Arial Narrow" w:hAnsi="Arial Narrow" w:cs="仿宋_GB2312"/>
              </w:rPr>
              <w:t>A</w:t>
            </w:r>
            <w:r w:rsidRPr="00BA7CE1">
              <w:rPr>
                <w:rFonts w:ascii="Arial Narrow" w:hAnsi="Arial Narrow" w:cs="仿宋_GB2312"/>
              </w:rPr>
              <w:t>）</w:t>
            </w:r>
          </w:p>
        </w:tc>
      </w:tr>
      <w:tr w:rsidR="006263F0" w:rsidRPr="00BA7CE1">
        <w:trPr>
          <w:trHeight w:val="614"/>
        </w:trPr>
        <w:tc>
          <w:tcPr>
            <w:tcW w:w="2235" w:type="dxa"/>
            <w:vAlign w:val="center"/>
          </w:tcPr>
          <w:p w:rsidR="006263F0" w:rsidRPr="00BA7CE1" w:rsidRDefault="00BC758F" w:rsidP="00BA7CE1">
            <w:pPr>
              <w:ind w:firstLine="480"/>
              <w:rPr>
                <w:rFonts w:ascii="Arial Narrow" w:hAnsi="Arial Narrow" w:cs="仿宋_GB2312"/>
              </w:rPr>
            </w:pPr>
            <w:r w:rsidRPr="00BA7CE1">
              <w:rPr>
                <w:rFonts w:ascii="Arial Narrow" w:hAnsi="Arial Narrow" w:cs="仿宋_GB2312"/>
              </w:rPr>
              <w:t>项目产出</w:t>
            </w:r>
          </w:p>
        </w:tc>
        <w:tc>
          <w:tcPr>
            <w:tcW w:w="2126" w:type="dxa"/>
            <w:vAlign w:val="center"/>
          </w:tcPr>
          <w:p w:rsidR="006263F0" w:rsidRPr="00BA7CE1" w:rsidRDefault="00BC758F" w:rsidP="00BA7CE1">
            <w:pPr>
              <w:ind w:firstLineChars="300" w:firstLine="720"/>
              <w:jc w:val="left"/>
              <w:textAlignment w:val="top"/>
              <w:rPr>
                <w:rFonts w:ascii="Arial Narrow" w:hAnsi="Arial Narrow" w:cs="仿宋_GB2312"/>
              </w:rPr>
            </w:pPr>
            <w:r w:rsidRPr="00BA7CE1">
              <w:rPr>
                <w:rFonts w:ascii="Arial Narrow" w:hAnsi="Arial Narrow" w:cs="仿宋_GB2312"/>
              </w:rPr>
              <w:t>32</w:t>
            </w:r>
          </w:p>
        </w:tc>
        <w:tc>
          <w:tcPr>
            <w:tcW w:w="2268" w:type="dxa"/>
            <w:vAlign w:val="center"/>
          </w:tcPr>
          <w:p w:rsidR="006263F0" w:rsidRPr="00BA7CE1" w:rsidRDefault="00BA7CE1" w:rsidP="00BA7CE1">
            <w:pPr>
              <w:ind w:leftChars="76" w:left="182" w:firstLineChars="350" w:firstLine="840"/>
              <w:textAlignment w:val="top"/>
              <w:rPr>
                <w:rFonts w:ascii="Arial Narrow" w:hAnsi="Arial Narrow" w:cs="仿宋_GB2312"/>
              </w:rPr>
            </w:pPr>
            <w:r w:rsidRPr="00BA7CE1">
              <w:rPr>
                <w:rFonts w:ascii="Arial Narrow" w:hAnsi="Arial Narrow" w:cs="仿宋_GB2312"/>
              </w:rPr>
              <w:t>29</w:t>
            </w:r>
          </w:p>
        </w:tc>
        <w:tc>
          <w:tcPr>
            <w:tcW w:w="2126" w:type="dxa"/>
            <w:vAlign w:val="center"/>
          </w:tcPr>
          <w:p w:rsidR="006263F0" w:rsidRPr="00BA7CE1" w:rsidRDefault="00BA7CE1" w:rsidP="00BA7CE1">
            <w:pPr>
              <w:ind w:firstLineChars="0" w:firstLine="0"/>
              <w:jc w:val="center"/>
              <w:textAlignment w:val="top"/>
              <w:rPr>
                <w:rFonts w:ascii="Arial Narrow" w:hAnsi="Arial Narrow" w:cs="仿宋_GB2312"/>
              </w:rPr>
            </w:pPr>
            <w:r w:rsidRPr="00BA7CE1">
              <w:rPr>
                <w:rFonts w:ascii="Arial Narrow" w:hAnsi="Arial Narrow" w:cs="仿宋_GB2312"/>
              </w:rPr>
              <w:t>优（</w:t>
            </w:r>
            <w:r w:rsidRPr="00BA7CE1">
              <w:rPr>
                <w:rFonts w:ascii="Arial Narrow" w:hAnsi="Arial Narrow" w:cs="仿宋_GB2312"/>
              </w:rPr>
              <w:t>A</w:t>
            </w:r>
            <w:r w:rsidRPr="00BA7CE1">
              <w:rPr>
                <w:rFonts w:ascii="Arial Narrow" w:hAnsi="Arial Narrow" w:cs="仿宋_GB2312"/>
              </w:rPr>
              <w:t>）</w:t>
            </w:r>
          </w:p>
        </w:tc>
      </w:tr>
      <w:tr w:rsidR="006263F0" w:rsidRPr="00BA7CE1">
        <w:trPr>
          <w:trHeight w:val="614"/>
        </w:trPr>
        <w:tc>
          <w:tcPr>
            <w:tcW w:w="2235" w:type="dxa"/>
            <w:tcBorders>
              <w:top w:val="single" w:sz="6" w:space="0" w:color="008000"/>
              <w:bottom w:val="single" w:sz="6" w:space="0" w:color="008000"/>
            </w:tcBorders>
            <w:vAlign w:val="center"/>
          </w:tcPr>
          <w:p w:rsidR="006263F0" w:rsidRPr="00BA7CE1" w:rsidRDefault="00BC758F" w:rsidP="00BA7CE1">
            <w:pPr>
              <w:ind w:firstLine="480"/>
              <w:rPr>
                <w:rFonts w:ascii="Arial Narrow" w:hAnsi="Arial Narrow" w:cs="仿宋_GB2312"/>
              </w:rPr>
            </w:pPr>
            <w:r w:rsidRPr="00BA7CE1">
              <w:rPr>
                <w:rFonts w:ascii="Arial Narrow" w:hAnsi="Arial Narrow" w:cs="仿宋_GB2312"/>
              </w:rPr>
              <w:t>项目效益</w:t>
            </w:r>
          </w:p>
        </w:tc>
        <w:tc>
          <w:tcPr>
            <w:tcW w:w="2126" w:type="dxa"/>
            <w:tcBorders>
              <w:top w:val="single" w:sz="6" w:space="0" w:color="008000"/>
              <w:bottom w:val="single" w:sz="6" w:space="0" w:color="008000"/>
            </w:tcBorders>
            <w:vAlign w:val="center"/>
          </w:tcPr>
          <w:p w:rsidR="006263F0" w:rsidRPr="00BA7CE1" w:rsidRDefault="00BC758F" w:rsidP="00BA7CE1">
            <w:pPr>
              <w:ind w:firstLineChars="300" w:firstLine="720"/>
              <w:jc w:val="left"/>
              <w:rPr>
                <w:rFonts w:ascii="Arial Narrow" w:hAnsi="Arial Narrow" w:cs="仿宋_GB2312"/>
              </w:rPr>
            </w:pPr>
            <w:r w:rsidRPr="00BA7CE1">
              <w:rPr>
                <w:rFonts w:ascii="Arial Narrow" w:hAnsi="Arial Narrow" w:cs="仿宋_GB2312"/>
              </w:rPr>
              <w:t>36</w:t>
            </w:r>
          </w:p>
        </w:tc>
        <w:tc>
          <w:tcPr>
            <w:tcW w:w="2268" w:type="dxa"/>
            <w:tcBorders>
              <w:top w:val="single" w:sz="6" w:space="0" w:color="008000"/>
              <w:bottom w:val="single" w:sz="6" w:space="0" w:color="008000"/>
            </w:tcBorders>
            <w:vAlign w:val="center"/>
          </w:tcPr>
          <w:p w:rsidR="006263F0" w:rsidRPr="00BA7CE1" w:rsidRDefault="00BA7CE1" w:rsidP="00BA7CE1">
            <w:pPr>
              <w:ind w:leftChars="76" w:left="182" w:firstLineChars="350" w:firstLine="840"/>
              <w:rPr>
                <w:rFonts w:ascii="Arial Narrow" w:hAnsi="Arial Narrow" w:cs="仿宋_GB2312"/>
              </w:rPr>
            </w:pPr>
            <w:r w:rsidRPr="00BA7CE1">
              <w:rPr>
                <w:rFonts w:ascii="Arial Narrow" w:hAnsi="Arial Narrow" w:cs="仿宋_GB2312"/>
              </w:rPr>
              <w:t>35</w:t>
            </w:r>
          </w:p>
        </w:tc>
        <w:tc>
          <w:tcPr>
            <w:tcW w:w="2126" w:type="dxa"/>
            <w:tcBorders>
              <w:top w:val="single" w:sz="6" w:space="0" w:color="008000"/>
              <w:bottom w:val="single" w:sz="6" w:space="0" w:color="008000"/>
            </w:tcBorders>
            <w:vAlign w:val="center"/>
          </w:tcPr>
          <w:p w:rsidR="006263F0" w:rsidRPr="00BA7CE1" w:rsidRDefault="00BA7CE1" w:rsidP="00BA7CE1">
            <w:pPr>
              <w:ind w:firstLineChars="0" w:firstLine="0"/>
              <w:jc w:val="center"/>
              <w:rPr>
                <w:rFonts w:ascii="Arial Narrow" w:hAnsi="Arial Narrow" w:cs="仿宋_GB2312"/>
              </w:rPr>
            </w:pPr>
            <w:r w:rsidRPr="00BA7CE1">
              <w:rPr>
                <w:rFonts w:ascii="Arial Narrow" w:hAnsi="Arial Narrow" w:cs="仿宋_GB2312"/>
              </w:rPr>
              <w:t>优（</w:t>
            </w:r>
            <w:r w:rsidRPr="00BA7CE1">
              <w:rPr>
                <w:rFonts w:ascii="Arial Narrow" w:hAnsi="Arial Narrow" w:cs="仿宋_GB2312"/>
              </w:rPr>
              <w:t>A</w:t>
            </w:r>
            <w:r w:rsidRPr="00BA7CE1">
              <w:rPr>
                <w:rFonts w:ascii="Arial Narrow" w:hAnsi="Arial Narrow" w:cs="仿宋_GB2312"/>
              </w:rPr>
              <w:t>）</w:t>
            </w:r>
          </w:p>
        </w:tc>
      </w:tr>
      <w:tr w:rsidR="006263F0" w:rsidRPr="00BA7CE1">
        <w:trPr>
          <w:trHeight w:val="614"/>
        </w:trPr>
        <w:tc>
          <w:tcPr>
            <w:tcW w:w="2235" w:type="dxa"/>
            <w:tcBorders>
              <w:top w:val="single" w:sz="6" w:space="0" w:color="008000"/>
            </w:tcBorders>
            <w:vAlign w:val="center"/>
          </w:tcPr>
          <w:p w:rsidR="006263F0" w:rsidRPr="00BA7CE1" w:rsidRDefault="00BC758F" w:rsidP="00BA7CE1">
            <w:pPr>
              <w:ind w:firstLine="480"/>
              <w:rPr>
                <w:rFonts w:ascii="Arial Narrow" w:hAnsi="Arial Narrow" w:cs="仿宋_GB2312"/>
              </w:rPr>
            </w:pPr>
            <w:r w:rsidRPr="00BA7CE1">
              <w:rPr>
                <w:rFonts w:ascii="Arial Narrow" w:hAnsi="Arial Narrow" w:cs="仿宋_GB2312"/>
              </w:rPr>
              <w:t>综合绩效</w:t>
            </w:r>
          </w:p>
        </w:tc>
        <w:tc>
          <w:tcPr>
            <w:tcW w:w="2126" w:type="dxa"/>
            <w:tcBorders>
              <w:top w:val="single" w:sz="6" w:space="0" w:color="008000"/>
            </w:tcBorders>
            <w:vAlign w:val="center"/>
          </w:tcPr>
          <w:p w:rsidR="006263F0" w:rsidRPr="00BA7CE1" w:rsidRDefault="00BC758F" w:rsidP="00BA7CE1">
            <w:pPr>
              <w:ind w:firstLine="480"/>
              <w:jc w:val="left"/>
              <w:rPr>
                <w:rFonts w:ascii="Arial Narrow" w:hAnsi="Arial Narrow" w:cs="仿宋_GB2312"/>
              </w:rPr>
            </w:pPr>
            <w:r w:rsidRPr="00BA7CE1">
              <w:rPr>
                <w:rFonts w:ascii="Arial Narrow" w:hAnsi="Arial Narrow" w:cs="仿宋_GB2312"/>
              </w:rPr>
              <w:t xml:space="preserve">  100</w:t>
            </w:r>
            <w:r w:rsidRPr="00BA7CE1">
              <w:rPr>
                <w:rFonts w:ascii="Arial Narrow" w:hAnsi="Arial Narrow" w:cs="仿宋_GB2312"/>
              </w:rPr>
              <w:t>分</w:t>
            </w:r>
          </w:p>
        </w:tc>
        <w:tc>
          <w:tcPr>
            <w:tcW w:w="2268" w:type="dxa"/>
            <w:tcBorders>
              <w:top w:val="single" w:sz="6" w:space="0" w:color="008000"/>
            </w:tcBorders>
            <w:vAlign w:val="center"/>
          </w:tcPr>
          <w:p w:rsidR="006263F0" w:rsidRPr="00BA7CE1" w:rsidRDefault="00BA7CE1" w:rsidP="00BA7CE1">
            <w:pPr>
              <w:ind w:leftChars="76" w:left="182" w:firstLineChars="350" w:firstLine="840"/>
              <w:rPr>
                <w:rFonts w:ascii="Arial Narrow" w:hAnsi="Arial Narrow" w:cs="仿宋_GB2312"/>
              </w:rPr>
            </w:pPr>
            <w:r w:rsidRPr="00BA7CE1">
              <w:rPr>
                <w:rFonts w:ascii="Arial Narrow" w:hAnsi="Arial Narrow" w:cs="仿宋_GB2312"/>
              </w:rPr>
              <w:t>96</w:t>
            </w:r>
          </w:p>
        </w:tc>
        <w:tc>
          <w:tcPr>
            <w:tcW w:w="2126" w:type="dxa"/>
            <w:tcBorders>
              <w:top w:val="single" w:sz="6" w:space="0" w:color="008000"/>
            </w:tcBorders>
            <w:vAlign w:val="center"/>
          </w:tcPr>
          <w:p w:rsidR="006263F0" w:rsidRPr="00BA7CE1" w:rsidRDefault="00BA7CE1" w:rsidP="00BA7CE1">
            <w:pPr>
              <w:ind w:firstLineChars="0" w:firstLine="0"/>
              <w:jc w:val="center"/>
              <w:rPr>
                <w:rFonts w:ascii="Arial Narrow" w:hAnsi="Arial Narrow" w:cs="仿宋_GB2312"/>
              </w:rPr>
            </w:pPr>
            <w:r w:rsidRPr="00BA7CE1">
              <w:rPr>
                <w:rFonts w:ascii="Arial Narrow" w:hAnsi="Arial Narrow" w:cs="仿宋_GB2312"/>
              </w:rPr>
              <w:t>优（</w:t>
            </w:r>
            <w:r w:rsidRPr="00BA7CE1">
              <w:rPr>
                <w:rFonts w:ascii="Arial Narrow" w:hAnsi="Arial Narrow" w:cs="仿宋_GB2312"/>
              </w:rPr>
              <w:t>A</w:t>
            </w:r>
            <w:r w:rsidRPr="00BA7CE1">
              <w:rPr>
                <w:rFonts w:ascii="Arial Narrow" w:hAnsi="Arial Narrow" w:cs="仿宋_GB2312"/>
              </w:rPr>
              <w:t>）</w:t>
            </w:r>
          </w:p>
        </w:tc>
      </w:tr>
    </w:tbl>
    <w:p w:rsidR="006263F0" w:rsidRPr="00BA7CE1" w:rsidRDefault="006263F0" w:rsidP="00BA7CE1">
      <w:pPr>
        <w:ind w:firstLineChars="0" w:firstLine="0"/>
        <w:rPr>
          <w:rFonts w:ascii="Arial Narrow" w:hAnsi="Arial Narrow" w:cs="仿宋_GB2312"/>
          <w:b/>
        </w:rPr>
      </w:pPr>
    </w:p>
    <w:p w:rsidR="006263F0" w:rsidRPr="00BA7CE1" w:rsidRDefault="00BC758F" w:rsidP="00BA7CE1">
      <w:pPr>
        <w:ind w:firstLineChars="0" w:firstLine="0"/>
        <w:rPr>
          <w:rFonts w:ascii="Arial Narrow" w:hAnsi="Arial Narrow" w:cs="仿宋_GB2312"/>
          <w:b/>
        </w:rPr>
      </w:pPr>
      <w:r w:rsidRPr="00BA7CE1">
        <w:rPr>
          <w:rFonts w:ascii="Arial Narrow" w:hAnsi="Arial Narrow" w:cs="仿宋_GB2312"/>
          <w:b/>
        </w:rPr>
        <w:t>四、评价工作组组成名单</w:t>
      </w:r>
    </w:p>
    <w:p w:rsidR="006263F0" w:rsidRPr="00BA7CE1" w:rsidRDefault="00BC758F" w:rsidP="00BA7CE1">
      <w:pPr>
        <w:snapToGrid w:val="0"/>
        <w:ind w:firstLineChars="0" w:firstLine="0"/>
        <w:jc w:val="left"/>
        <w:rPr>
          <w:rFonts w:ascii="Arial Narrow" w:hAnsi="Arial Narrow" w:cs="仿宋_GB2312"/>
        </w:rPr>
      </w:pPr>
      <w:r w:rsidRPr="00BA7CE1">
        <w:rPr>
          <w:rFonts w:ascii="Arial Narrow" w:hAnsi="Arial Narrow" w:cs="仿宋_GB2312"/>
        </w:rPr>
        <w:t>项目负责组长：</w:t>
      </w:r>
      <w:r w:rsidR="00BA7CE1" w:rsidRPr="00BA7CE1">
        <w:rPr>
          <w:rFonts w:ascii="Arial Narrow" w:hAnsi="Arial Narrow" w:cs="仿宋_GB2312"/>
        </w:rPr>
        <w:t>蒋中友、</w:t>
      </w:r>
      <w:r w:rsidRPr="00BA7CE1">
        <w:rPr>
          <w:rFonts w:ascii="Arial Narrow" w:hAnsi="Arial Narrow" w:cs="仿宋_GB2312"/>
        </w:rPr>
        <w:t>何思琪</w:t>
      </w:r>
    </w:p>
    <w:p w:rsidR="006263F0" w:rsidRPr="00BA7CE1" w:rsidRDefault="00BC758F" w:rsidP="00BA7CE1">
      <w:pPr>
        <w:snapToGrid w:val="0"/>
        <w:ind w:firstLineChars="0" w:firstLine="0"/>
        <w:jc w:val="left"/>
        <w:rPr>
          <w:rFonts w:ascii="Arial Narrow" w:hAnsi="Arial Narrow" w:cs="仿宋_GB2312"/>
        </w:rPr>
      </w:pPr>
      <w:r w:rsidRPr="00BA7CE1">
        <w:rPr>
          <w:rFonts w:ascii="Arial Narrow" w:hAnsi="Arial Narrow" w:cs="仿宋_GB2312"/>
        </w:rPr>
        <w:t>现场负责人：闫安格</w:t>
      </w:r>
    </w:p>
    <w:p w:rsidR="006263F0" w:rsidRPr="00BA7CE1" w:rsidRDefault="00BC758F" w:rsidP="00BA7CE1">
      <w:pPr>
        <w:snapToGrid w:val="0"/>
        <w:ind w:firstLineChars="0" w:firstLine="0"/>
        <w:jc w:val="left"/>
        <w:rPr>
          <w:rFonts w:ascii="Arial Narrow" w:hAnsi="Arial Narrow" w:cs="仿宋_GB2312"/>
        </w:rPr>
      </w:pPr>
      <w:r w:rsidRPr="00BA7CE1">
        <w:rPr>
          <w:rFonts w:ascii="Arial Narrow" w:hAnsi="Arial Narrow" w:cs="仿宋_GB2312"/>
        </w:rPr>
        <w:t>绩效评价专家：李海京</w:t>
      </w:r>
    </w:p>
    <w:p w:rsidR="006263F0" w:rsidRPr="00BA7CE1" w:rsidRDefault="00BC758F" w:rsidP="00BA7CE1">
      <w:pPr>
        <w:snapToGrid w:val="0"/>
        <w:ind w:firstLineChars="0" w:firstLine="0"/>
        <w:jc w:val="left"/>
        <w:rPr>
          <w:rFonts w:ascii="Arial Narrow" w:hAnsi="Arial Narrow" w:cs="仿宋_GB2312"/>
          <w:b/>
        </w:rPr>
      </w:pPr>
      <w:r w:rsidRPr="00BA7CE1">
        <w:rPr>
          <w:rFonts w:ascii="Arial Narrow" w:hAnsi="Arial Narrow" w:cs="仿宋_GB2312"/>
        </w:rPr>
        <w:t>评价小组成员：肖秋佳、张梦迪、程英</w:t>
      </w:r>
    </w:p>
    <w:p w:rsidR="006263F0" w:rsidRPr="00BA7CE1" w:rsidRDefault="00BC758F" w:rsidP="00BA7CE1">
      <w:pPr>
        <w:ind w:firstLineChars="0" w:firstLine="0"/>
        <w:rPr>
          <w:rFonts w:ascii="Arial Narrow" w:hAnsi="Arial Narrow" w:cs="仿宋_GB2312"/>
          <w:b/>
        </w:rPr>
      </w:pPr>
      <w:r w:rsidRPr="00BA7CE1">
        <w:rPr>
          <w:rFonts w:ascii="Arial Narrow" w:hAnsi="Arial Narrow" w:cs="仿宋_GB2312"/>
          <w:b/>
        </w:rPr>
        <w:t>五、主要评价方法概述</w:t>
      </w:r>
    </w:p>
    <w:p w:rsidR="006263F0" w:rsidRPr="00BA7CE1" w:rsidRDefault="00BC758F" w:rsidP="00BA7CE1">
      <w:pPr>
        <w:snapToGrid w:val="0"/>
        <w:ind w:firstLineChars="0" w:firstLine="0"/>
        <w:jc w:val="left"/>
        <w:rPr>
          <w:rFonts w:ascii="Arial Narrow" w:hAnsi="Arial Narrow" w:cs="仿宋_GB2312"/>
        </w:rPr>
      </w:pPr>
      <w:r w:rsidRPr="00BA7CE1">
        <w:rPr>
          <w:rFonts w:ascii="Arial Narrow" w:hAnsi="Arial Narrow" w:cs="仿宋_GB2312"/>
        </w:rPr>
        <w:t xml:space="preserve">    </w:t>
      </w:r>
      <w:r w:rsidRPr="00BA7CE1">
        <w:rPr>
          <w:rFonts w:ascii="Arial Narrow" w:hAnsi="Arial Narrow" w:cs="仿宋_GB2312"/>
        </w:rPr>
        <w:t>武昌区</w:t>
      </w:r>
      <w:r w:rsidRPr="00BA7CE1">
        <w:rPr>
          <w:rFonts w:ascii="Arial Narrow" w:hAnsi="Arial Narrow" w:cs="仿宋_GB2312"/>
        </w:rPr>
        <w:t>2017</w:t>
      </w:r>
      <w:r w:rsidRPr="00BA7CE1">
        <w:rPr>
          <w:rFonts w:ascii="Arial Narrow" w:hAnsi="Arial Narrow" w:cs="仿宋_GB2312"/>
        </w:rPr>
        <w:t>年度</w:t>
      </w:r>
      <w:r w:rsidRPr="00BA7CE1">
        <w:rPr>
          <w:rFonts w:ascii="Arial Narrow" w:hAnsi="Arial Narrow" w:cs="仿宋_GB2312"/>
        </w:rPr>
        <w:t xml:space="preserve"> “</w:t>
      </w:r>
      <w:r w:rsidRPr="00BA7CE1">
        <w:rPr>
          <w:rFonts w:ascii="Arial Narrow" w:hAnsi="Arial Narrow" w:cs="仿宋_GB2312"/>
        </w:rPr>
        <w:t>社区惠民资金项目</w:t>
      </w:r>
      <w:r w:rsidRPr="00BA7CE1">
        <w:rPr>
          <w:rFonts w:ascii="Arial Narrow" w:hAnsi="Arial Narrow" w:cs="仿宋_GB2312"/>
        </w:rPr>
        <w:t>”</w:t>
      </w:r>
      <w:r w:rsidRPr="00BA7CE1">
        <w:rPr>
          <w:rFonts w:ascii="Arial Narrow" w:hAnsi="Arial Narrow" w:cs="仿宋_GB2312"/>
        </w:rPr>
        <w:t>绩效评价采用比较法、公众评判法、统计计算法、实地考察等方法进行评价分析，与此同时，我们收集了大量项目实施单位的各种统计资料进行分析研究。</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（一）比较法。是指通过对绩效目标与实际实施效果的对比，综合分析绩效目</w:t>
      </w:r>
      <w:r w:rsidRPr="00BA7CE1">
        <w:rPr>
          <w:rFonts w:ascii="Arial Narrow" w:hAnsi="Arial Narrow" w:cs="仿宋_GB2312"/>
        </w:rPr>
        <w:lastRenderedPageBreak/>
        <w:t>标实现程度。项目小组根据收集的</w:t>
      </w:r>
      <w:r w:rsidRPr="00BA7CE1">
        <w:rPr>
          <w:rFonts w:ascii="Arial Narrow" w:hAnsi="Arial Narrow" w:cs="仿宋_GB2312"/>
        </w:rPr>
        <w:t>“</w:t>
      </w:r>
      <w:r w:rsidRPr="00BA7CE1">
        <w:rPr>
          <w:rFonts w:ascii="Arial Narrow" w:hAnsi="Arial Narrow" w:cs="仿宋_GB2312"/>
        </w:rPr>
        <w:t>社区惠民资金项目</w:t>
      </w:r>
      <w:r w:rsidRPr="00BA7CE1">
        <w:rPr>
          <w:rFonts w:ascii="Arial Narrow" w:hAnsi="Arial Narrow" w:cs="仿宋_GB2312"/>
        </w:rPr>
        <w:t>”</w:t>
      </w:r>
      <w:r w:rsidRPr="00BA7CE1">
        <w:rPr>
          <w:rFonts w:ascii="Arial Narrow" w:hAnsi="Arial Narrow" w:cs="仿宋_GB2312"/>
        </w:rPr>
        <w:t>资料和实地观察，了解项目实际实施情况，与</w:t>
      </w:r>
      <w:r w:rsidRPr="00BA7CE1">
        <w:rPr>
          <w:rFonts w:ascii="Arial Narrow" w:hAnsi="Arial Narrow" w:cs="仿宋_GB2312"/>
        </w:rPr>
        <w:t>“</w:t>
      </w:r>
      <w:r w:rsidRPr="00BA7CE1">
        <w:rPr>
          <w:rFonts w:ascii="Arial Narrow" w:hAnsi="Arial Narrow" w:cs="仿宋_GB2312"/>
        </w:rPr>
        <w:t>社区惠民资金项目</w:t>
      </w:r>
      <w:r w:rsidRPr="00BA7CE1">
        <w:rPr>
          <w:rFonts w:ascii="Arial Narrow" w:hAnsi="Arial Narrow" w:cs="仿宋_GB2312"/>
        </w:rPr>
        <w:t>”</w:t>
      </w:r>
      <w:r w:rsidRPr="00BA7CE1">
        <w:rPr>
          <w:rFonts w:ascii="Arial Narrow" w:hAnsi="Arial Narrow" w:cs="仿宋_GB2312"/>
        </w:rPr>
        <w:t>申报时确定的绩效目标进行对比，评价绩效目标的实现程度。</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二）公众评判法。是指通过专家评估、公众问卷及抽样调查等对财政支出效果进行评判，评价绩效目标实现程度。项目小组将对武昌区人民政府水果湖街办事处相关负责人进行访谈，同时对项目单位工作人员进行问卷调查，收集项目具体实施情况和效果的相关证据，为绩效分析结论提供有力支撑。</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三）统计计算法。是指采用各种专业（或专门）指标的计算方法，通过收集项目实施的相关数据，采用统计或核算等方式进行计算实际完成或达到的结果，评价绩效目标实现程度。项目小组根据相关文件依据，设计符合</w:t>
      </w:r>
      <w:r w:rsidRPr="00BA7CE1">
        <w:rPr>
          <w:rFonts w:ascii="Arial Narrow" w:hAnsi="Arial Narrow" w:cs="仿宋_GB2312"/>
        </w:rPr>
        <w:t>“</w:t>
      </w:r>
      <w:r w:rsidRPr="00BA7CE1">
        <w:rPr>
          <w:rFonts w:ascii="Arial Narrow" w:hAnsi="Arial Narrow" w:cs="仿宋_GB2312"/>
        </w:rPr>
        <w:t>社区惠民资金项目</w:t>
      </w:r>
      <w:r w:rsidRPr="00BA7CE1">
        <w:rPr>
          <w:rFonts w:ascii="Arial Narrow" w:hAnsi="Arial Narrow" w:cs="仿宋_GB2312"/>
        </w:rPr>
        <w:t>”</w:t>
      </w:r>
      <w:r w:rsidRPr="00BA7CE1">
        <w:rPr>
          <w:rFonts w:ascii="Arial Narrow" w:hAnsi="Arial Narrow" w:cs="仿宋_GB2312"/>
        </w:rPr>
        <w:t>特点的评价指标体系，然后采集数据按照计算公式进行计算分析，并根据计算结果分析项目的绩效目标实现程度。</w:t>
      </w:r>
    </w:p>
    <w:p w:rsidR="006263F0" w:rsidRPr="00BA7CE1" w:rsidRDefault="00BC758F" w:rsidP="00BA7CE1">
      <w:pPr>
        <w:snapToGrid w:val="0"/>
        <w:ind w:firstLine="480"/>
        <w:jc w:val="left"/>
        <w:rPr>
          <w:rFonts w:ascii="Arial Narrow" w:hAnsi="Arial Narrow" w:cs="仿宋_GB2312"/>
          <w:b/>
        </w:rPr>
      </w:pPr>
      <w:r w:rsidRPr="00BA7CE1">
        <w:rPr>
          <w:rFonts w:ascii="Arial Narrow" w:hAnsi="Arial Narrow" w:cs="仿宋_GB2312"/>
        </w:rPr>
        <w:t>（四）实地考察。是</w:t>
      </w:r>
      <w:proofErr w:type="gramStart"/>
      <w:r w:rsidRPr="00BA7CE1">
        <w:rPr>
          <w:rFonts w:ascii="Arial Narrow" w:hAnsi="Arial Narrow" w:cs="仿宋_GB2312"/>
        </w:rPr>
        <w:t>指前往</w:t>
      </w:r>
      <w:proofErr w:type="gramEnd"/>
      <w:r w:rsidRPr="00BA7CE1">
        <w:rPr>
          <w:rFonts w:ascii="Arial Narrow" w:hAnsi="Arial Narrow" w:cs="仿宋_GB2312"/>
        </w:rPr>
        <w:t>项目具体实施地进行考察，了解项目的实施情况，评价项目绩效目标实现程度。项目小组将前往武昌区人民政府水果湖街办事处进行资料收集并对相关人员进行访谈，核实项目具体实施情况，与收集的资料进行验证核对，并拍照留痕。</w:t>
      </w:r>
    </w:p>
    <w:p w:rsidR="006263F0" w:rsidRPr="00BA7CE1" w:rsidRDefault="00BC758F" w:rsidP="00BA7CE1">
      <w:pPr>
        <w:ind w:firstLineChars="0" w:firstLine="0"/>
        <w:rPr>
          <w:rFonts w:ascii="Arial Narrow" w:hAnsi="Arial Narrow" w:cs="仿宋_GB2312"/>
          <w:b/>
        </w:rPr>
      </w:pPr>
      <w:r w:rsidRPr="00BA7CE1">
        <w:rPr>
          <w:rFonts w:ascii="Arial Narrow" w:hAnsi="Arial Narrow" w:cs="仿宋_GB2312"/>
          <w:b/>
        </w:rPr>
        <w:t>六、存在的主要问题概述</w:t>
      </w:r>
    </w:p>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（一）</w:t>
      </w:r>
      <w:r w:rsidR="00EE03B9">
        <w:rPr>
          <w:rFonts w:ascii="Arial Narrow" w:hAnsi="Arial Narrow" w:cs="仿宋_GB2312" w:hint="eastAsia"/>
          <w:bCs/>
        </w:rPr>
        <w:t>项目发生变更未调整绩效目标</w:t>
      </w:r>
      <w:r w:rsidRPr="00BA7CE1">
        <w:rPr>
          <w:rFonts w:ascii="Arial Narrow" w:hAnsi="Arial Narrow" w:cs="仿宋_GB2312"/>
          <w:bCs/>
        </w:rPr>
        <w:t>。</w:t>
      </w:r>
      <w:r w:rsidR="00EE03B9">
        <w:rPr>
          <w:rFonts w:ascii="Arial Narrow" w:hAnsi="Arial Narrow" w:cs="仿宋_GB2312" w:hint="eastAsia"/>
          <w:bCs/>
        </w:rPr>
        <w:t>水果湖街道</w:t>
      </w:r>
      <w:r w:rsidR="00EE03B9">
        <w:rPr>
          <w:rFonts w:ascii="Arial Narrow" w:hAnsi="Arial Narrow" w:cs="仿宋_GB2312" w:hint="eastAsia"/>
          <w:bCs/>
        </w:rPr>
        <w:t>2017</w:t>
      </w:r>
      <w:r w:rsidR="00EE03B9">
        <w:rPr>
          <w:rFonts w:ascii="Arial Narrow" w:hAnsi="Arial Narrow" w:cs="仿宋_GB2312" w:hint="eastAsia"/>
          <w:bCs/>
        </w:rPr>
        <w:t>年初计划完成</w:t>
      </w:r>
      <w:r w:rsidR="00EE03B9" w:rsidRPr="00EE03B9">
        <w:rPr>
          <w:rFonts w:ascii="Arial Narrow" w:hAnsi="Arial Narrow" w:cs="仿宋_GB2312" w:hint="eastAsia"/>
          <w:bCs/>
        </w:rPr>
        <w:t>社会服务类、社会活动类、社会环境类、社会管理类</w:t>
      </w:r>
      <w:r w:rsidR="00EE03B9">
        <w:rPr>
          <w:rFonts w:ascii="Arial Narrow" w:hAnsi="Arial Narrow" w:cs="仿宋_GB2312" w:hint="eastAsia"/>
          <w:bCs/>
        </w:rPr>
        <w:t>等四类惠民服务项目，但评价小组通过查看相关资料发现，单位只开展了</w:t>
      </w:r>
      <w:r w:rsidR="00EE03B9" w:rsidRPr="00EE03B9">
        <w:rPr>
          <w:rFonts w:ascii="Arial Narrow" w:hAnsi="Arial Narrow" w:cs="仿宋_GB2312" w:hint="eastAsia"/>
          <w:bCs/>
        </w:rPr>
        <w:t>社区服务、社区活动、社区环境等三类惠民服务</w:t>
      </w:r>
      <w:r w:rsidR="00EE03B9">
        <w:rPr>
          <w:rFonts w:ascii="Arial Narrow" w:hAnsi="Arial Narrow" w:cs="仿宋_GB2312" w:hint="eastAsia"/>
          <w:bCs/>
        </w:rPr>
        <w:t>项目，未开展社区管理类项目，而项目实施单位未对项目变更进行项目调整，导致年终考核项目完成率不达标，影响单位绩效</w:t>
      </w:r>
      <w:r w:rsidRPr="00BA7CE1">
        <w:rPr>
          <w:rFonts w:ascii="Arial Narrow" w:hAnsi="Arial Narrow" w:cs="仿宋_GB2312"/>
          <w:bCs/>
        </w:rPr>
        <w:t>。</w:t>
      </w:r>
    </w:p>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（二）项目</w:t>
      </w:r>
      <w:r w:rsidR="001F46B6">
        <w:rPr>
          <w:rFonts w:ascii="Arial Narrow" w:hAnsi="Arial Narrow" w:cs="仿宋_GB2312" w:hint="eastAsia"/>
          <w:bCs/>
        </w:rPr>
        <w:t>完成及时率及</w:t>
      </w:r>
      <w:r w:rsidRPr="00BA7CE1">
        <w:rPr>
          <w:rFonts w:ascii="Arial Narrow" w:hAnsi="Arial Narrow" w:cs="仿宋_GB2312"/>
          <w:bCs/>
        </w:rPr>
        <w:t>资金使用率偏低。</w:t>
      </w:r>
      <w:r w:rsidR="001F46B6">
        <w:rPr>
          <w:rFonts w:ascii="Arial Narrow" w:hAnsi="Arial Narrow" w:cs="仿宋_GB2312" w:hint="eastAsia"/>
          <w:bCs/>
        </w:rPr>
        <w:t>截止到</w:t>
      </w:r>
      <w:r w:rsidR="001F46B6">
        <w:rPr>
          <w:rFonts w:ascii="Arial Narrow" w:hAnsi="Arial Narrow" w:cs="仿宋_GB2312" w:hint="eastAsia"/>
          <w:bCs/>
        </w:rPr>
        <w:t>2017</w:t>
      </w:r>
      <w:r w:rsidR="001F46B6">
        <w:rPr>
          <w:rFonts w:ascii="Arial Narrow" w:hAnsi="Arial Narrow" w:cs="仿宋_GB2312" w:hint="eastAsia"/>
          <w:bCs/>
        </w:rPr>
        <w:t>年底，</w:t>
      </w:r>
      <w:r w:rsidR="00EE03B9">
        <w:rPr>
          <w:rFonts w:ascii="Arial Narrow" w:hAnsi="Arial Narrow" w:cs="仿宋_GB2312" w:hint="eastAsia"/>
          <w:bCs/>
        </w:rPr>
        <w:t>计划完成的项目中</w:t>
      </w:r>
      <w:r w:rsidR="001F46B6">
        <w:rPr>
          <w:rFonts w:ascii="Arial Narrow" w:hAnsi="Arial Narrow" w:cs="仿宋_GB2312" w:hint="eastAsia"/>
          <w:bCs/>
        </w:rPr>
        <w:t>还有</w:t>
      </w:r>
      <w:r w:rsidR="001F46B6" w:rsidRPr="001F46B6">
        <w:rPr>
          <w:rFonts w:ascii="Arial Narrow" w:hAnsi="Arial Narrow" w:cs="仿宋_GB2312" w:hint="eastAsia"/>
          <w:bCs/>
        </w:rPr>
        <w:t>个别项目未完工</w:t>
      </w:r>
      <w:r w:rsidR="001F46B6">
        <w:rPr>
          <w:rFonts w:ascii="Arial Narrow" w:hAnsi="Arial Narrow" w:cs="仿宋_GB2312" w:hint="eastAsia"/>
          <w:bCs/>
        </w:rPr>
        <w:t>，且</w:t>
      </w:r>
      <w:r w:rsidRPr="00BA7CE1">
        <w:rPr>
          <w:rFonts w:ascii="Arial Narrow" w:hAnsi="Arial Narrow" w:cs="仿宋_GB2312"/>
          <w:bCs/>
        </w:rPr>
        <w:t>通过对项目实施单位相关人员进行访谈了解到，项目完工后，部分工程类项目的验收、审计工作稍有滞后，导致项目资金未能在项目年度内及时拨付</w:t>
      </w:r>
      <w:r w:rsidR="004606A6">
        <w:rPr>
          <w:rFonts w:ascii="Arial Narrow" w:hAnsi="Arial Narrow" w:cs="仿宋_GB2312"/>
          <w:bCs/>
        </w:rPr>
        <w:t>，</w:t>
      </w:r>
      <w:r w:rsidR="004606A6">
        <w:rPr>
          <w:rFonts w:ascii="Arial Narrow" w:hAnsi="Arial Narrow" w:cs="仿宋_GB2312" w:hint="eastAsia"/>
          <w:bCs/>
        </w:rPr>
        <w:t>资金拨付率为</w:t>
      </w:r>
      <w:r w:rsidR="004606A6" w:rsidRPr="004606A6">
        <w:rPr>
          <w:rFonts w:ascii="Arial Narrow" w:hAnsi="Arial Narrow" w:cs="仿宋_GB2312"/>
          <w:bCs/>
        </w:rPr>
        <w:t>80.96%</w:t>
      </w:r>
      <w:r w:rsidRPr="00BA7CE1">
        <w:rPr>
          <w:rFonts w:ascii="Arial Narrow" w:hAnsi="Arial Narrow" w:cs="仿宋_GB2312"/>
          <w:bCs/>
        </w:rPr>
        <w:t>。</w:t>
      </w:r>
    </w:p>
    <w:p w:rsidR="006263F0" w:rsidRPr="00BA7CE1" w:rsidRDefault="00BC758F" w:rsidP="00BA7CE1">
      <w:pPr>
        <w:ind w:firstLineChars="0" w:firstLine="0"/>
        <w:rPr>
          <w:rFonts w:ascii="Arial Narrow" w:hAnsi="Arial Narrow" w:cs="仿宋_GB2312"/>
          <w:b/>
        </w:rPr>
      </w:pPr>
      <w:r w:rsidRPr="00BA7CE1">
        <w:rPr>
          <w:rFonts w:ascii="Arial Narrow" w:hAnsi="Arial Narrow" w:cs="仿宋_GB2312"/>
          <w:b/>
        </w:rPr>
        <w:t>七、管理建议概述</w:t>
      </w:r>
    </w:p>
    <w:p w:rsidR="006263F0" w:rsidRPr="00BA7CE1" w:rsidRDefault="00BC758F" w:rsidP="0026154E">
      <w:pPr>
        <w:snapToGrid w:val="0"/>
        <w:ind w:firstLineChars="0" w:firstLine="0"/>
        <w:jc w:val="left"/>
        <w:rPr>
          <w:rFonts w:ascii="Arial Narrow" w:hAnsi="Arial Narrow" w:cs="仿宋_GB2312"/>
          <w:bCs/>
        </w:rPr>
      </w:pPr>
      <w:r w:rsidRPr="00BA7CE1">
        <w:rPr>
          <w:rFonts w:ascii="Arial Narrow" w:hAnsi="Arial Narrow" w:cs="仿宋_GB2312"/>
          <w:bCs/>
        </w:rPr>
        <w:lastRenderedPageBreak/>
        <w:t xml:space="preserve">    </w:t>
      </w:r>
      <w:r w:rsidRPr="00BA7CE1">
        <w:rPr>
          <w:rFonts w:ascii="Arial Narrow" w:hAnsi="Arial Narrow" w:cs="仿宋_GB2312"/>
          <w:bCs/>
        </w:rPr>
        <w:t>（一）</w:t>
      </w:r>
      <w:r w:rsidR="0026154E">
        <w:rPr>
          <w:rFonts w:ascii="Arial Narrow" w:hAnsi="Arial Narrow" w:cs="仿宋_GB2312" w:hint="eastAsia"/>
          <w:bCs/>
        </w:rPr>
        <w:t>制定合理的年初绩效目标，启动绩效监控。一方面，项目单位对全年的工作计划进行阶段性监察，对发现明显偏离年初目标的工作进行全新规划，并编制项目调整申请报告，报上级单位审核，获得审批后方执行新的计划；另一方面，项目在编制年初</w:t>
      </w:r>
      <w:r w:rsidR="00EC4129">
        <w:rPr>
          <w:rFonts w:ascii="Arial Narrow" w:hAnsi="Arial Narrow" w:cs="仿宋_GB2312" w:hint="eastAsia"/>
          <w:bCs/>
        </w:rPr>
        <w:t>绩效目标</w:t>
      </w:r>
      <w:r w:rsidR="0026154E">
        <w:rPr>
          <w:rFonts w:ascii="Arial Narrow" w:hAnsi="Arial Narrow" w:cs="仿宋_GB2312" w:hint="eastAsia"/>
          <w:bCs/>
        </w:rPr>
        <w:t>时，结合上年项目开展情况</w:t>
      </w:r>
      <w:r w:rsidR="00EC4129">
        <w:rPr>
          <w:rFonts w:ascii="Arial Narrow" w:hAnsi="Arial Narrow" w:cs="仿宋_GB2312" w:hint="eastAsia"/>
          <w:bCs/>
        </w:rPr>
        <w:t>和本年的工作要求，合理制定全年计划，提高项目完成率</w:t>
      </w:r>
      <w:r w:rsidRPr="00BA7CE1">
        <w:rPr>
          <w:rFonts w:ascii="Arial Narrow" w:hAnsi="Arial Narrow" w:cs="仿宋_GB2312"/>
          <w:bCs/>
        </w:rPr>
        <w:t>。</w:t>
      </w:r>
    </w:p>
    <w:p w:rsidR="006263F0" w:rsidRPr="00BA7CE1" w:rsidRDefault="00BC758F" w:rsidP="0026154E">
      <w:pPr>
        <w:snapToGrid w:val="0"/>
        <w:ind w:firstLine="480"/>
        <w:jc w:val="left"/>
        <w:rPr>
          <w:rFonts w:ascii="Arial Narrow" w:hAnsi="Arial Narrow" w:cs="仿宋_GB2312"/>
          <w:b/>
        </w:rPr>
      </w:pPr>
      <w:r w:rsidRPr="00BA7CE1">
        <w:rPr>
          <w:rFonts w:ascii="Arial Narrow" w:hAnsi="Arial Narrow" w:cs="仿宋_GB2312"/>
          <w:bCs/>
        </w:rPr>
        <w:t>（二）加强项目进度管理，提高项目资金使用率。编制合理的项目进度计划，成立进度控制管理小组，在项目执行和控制过程中，对项目的时间进度和工作量进行跟踪记录，对于尚未完工的项目及时督促，对于完工项目，分批安排验收审计事宜，确保项目按时完成，保证项目资金在项目年度内及时拨付。</w:t>
      </w: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Pr="00BA7CE1" w:rsidRDefault="006263F0" w:rsidP="00BA7CE1">
      <w:pPr>
        <w:ind w:firstLineChars="0" w:firstLine="0"/>
        <w:jc w:val="center"/>
        <w:rPr>
          <w:rFonts w:ascii="Arial Narrow" w:hAnsi="Arial Narrow" w:cs="仿宋_GB2312"/>
          <w:b/>
        </w:rPr>
      </w:pPr>
    </w:p>
    <w:p w:rsidR="006263F0" w:rsidRDefault="006263F0" w:rsidP="00BA7CE1">
      <w:pPr>
        <w:ind w:firstLineChars="0" w:firstLine="0"/>
        <w:rPr>
          <w:rFonts w:ascii="Arial Narrow" w:hAnsi="Arial Narrow" w:cs="仿宋_GB2312"/>
          <w:b/>
        </w:rPr>
      </w:pPr>
    </w:p>
    <w:p w:rsidR="00EC4129" w:rsidRPr="00BA7CE1" w:rsidRDefault="00EC4129" w:rsidP="00BA7CE1">
      <w:pPr>
        <w:ind w:firstLineChars="0" w:firstLine="0"/>
        <w:rPr>
          <w:rFonts w:ascii="Arial Narrow" w:hAnsi="Arial Narrow" w:cs="仿宋_GB2312"/>
          <w:b/>
        </w:rPr>
      </w:pPr>
    </w:p>
    <w:p w:rsidR="006263F0" w:rsidRPr="00BA7CE1" w:rsidRDefault="00BC758F" w:rsidP="00BA7CE1">
      <w:pPr>
        <w:ind w:firstLineChars="0" w:firstLine="0"/>
        <w:jc w:val="center"/>
        <w:rPr>
          <w:rFonts w:ascii="Arial Narrow" w:hAnsi="Arial Narrow" w:cs="仿宋_GB2312"/>
          <w:sz w:val="32"/>
        </w:rPr>
      </w:pPr>
      <w:r w:rsidRPr="00BA7CE1">
        <w:rPr>
          <w:rFonts w:ascii="Arial Narrow" w:hAnsi="Arial Narrow" w:cs="仿宋_GB2312"/>
          <w:sz w:val="32"/>
        </w:rPr>
        <w:lastRenderedPageBreak/>
        <w:t>目录</w:t>
      </w:r>
    </w:p>
    <w:p w:rsidR="006263F0" w:rsidRPr="00BA7CE1" w:rsidRDefault="00BC758F" w:rsidP="00BA7CE1">
      <w:pPr>
        <w:snapToGrid w:val="0"/>
        <w:spacing w:line="240" w:lineRule="auto"/>
        <w:ind w:firstLine="480"/>
        <w:rPr>
          <w:rFonts w:ascii="Arial Narrow" w:hAnsi="Arial Narrow" w:cs="仿宋_GB2312"/>
          <w:bCs/>
          <w:caps/>
        </w:rPr>
      </w:pPr>
      <w:r w:rsidRPr="00BA7CE1">
        <w:rPr>
          <w:rFonts w:ascii="Arial Narrow" w:hAnsi="Arial Narrow" w:cs="仿宋_GB2312"/>
          <w:bCs/>
          <w:caps/>
        </w:rPr>
        <w:t>摘要</w:t>
      </w:r>
    </w:p>
    <w:p w:rsidR="006263F0" w:rsidRPr="00BA7CE1" w:rsidRDefault="00BC758F" w:rsidP="00BA7CE1">
      <w:pPr>
        <w:pStyle w:val="10"/>
        <w:tabs>
          <w:tab w:val="right" w:leader="dot" w:pos="8693"/>
        </w:tabs>
        <w:spacing w:before="0" w:after="0" w:line="240" w:lineRule="auto"/>
        <w:ind w:firstLine="480"/>
        <w:rPr>
          <w:rFonts w:ascii="Arial Narrow" w:hAnsi="Arial Narrow" w:cs="仿宋_GB2312"/>
          <w:b w:val="0"/>
          <w:bCs w:val="0"/>
          <w:caps w:val="0"/>
          <w:sz w:val="24"/>
          <w:szCs w:val="24"/>
        </w:rPr>
      </w:pPr>
      <w:r w:rsidRPr="00BA7CE1">
        <w:rPr>
          <w:rFonts w:ascii="Arial Narrow" w:hAnsi="Arial Narrow" w:cs="仿宋_GB2312"/>
          <w:b w:val="0"/>
          <w:bCs w:val="0"/>
          <w:caps w:val="0"/>
          <w:sz w:val="24"/>
          <w:szCs w:val="24"/>
        </w:rPr>
        <w:fldChar w:fldCharType="begin"/>
      </w:r>
      <w:r w:rsidRPr="00BA7CE1">
        <w:rPr>
          <w:rFonts w:ascii="Arial Narrow" w:hAnsi="Arial Narrow" w:cs="仿宋_GB2312"/>
          <w:b w:val="0"/>
          <w:bCs w:val="0"/>
          <w:caps w:val="0"/>
          <w:sz w:val="24"/>
          <w:szCs w:val="24"/>
        </w:rPr>
        <w:instrText xml:space="preserve"> TOC \o "1-3" \h \z \u </w:instrText>
      </w:r>
      <w:r w:rsidRPr="00BA7CE1">
        <w:rPr>
          <w:rFonts w:ascii="Arial Narrow" w:hAnsi="Arial Narrow" w:cs="仿宋_GB2312"/>
          <w:b w:val="0"/>
          <w:bCs w:val="0"/>
          <w:caps w:val="0"/>
          <w:sz w:val="24"/>
          <w:szCs w:val="24"/>
        </w:rPr>
        <w:fldChar w:fldCharType="separate"/>
      </w:r>
      <w:hyperlink w:anchor="_Toc479244776" w:history="1">
        <w:r w:rsidRPr="00BA7CE1">
          <w:rPr>
            <w:rStyle w:val="ac"/>
            <w:rFonts w:ascii="Arial Narrow" w:hAnsi="Arial Narrow" w:cs="仿宋_GB2312"/>
            <w:b w:val="0"/>
            <w:sz w:val="24"/>
            <w:szCs w:val="24"/>
          </w:rPr>
          <w:t>前言</w:t>
        </w:r>
        <w:r w:rsidRPr="00BA7CE1">
          <w:rPr>
            <w:rFonts w:ascii="Arial Narrow" w:hAnsi="Arial Narrow" w:cs="仿宋_GB2312"/>
            <w:b w:val="0"/>
            <w:sz w:val="24"/>
            <w:szCs w:val="24"/>
          </w:rPr>
          <w:tab/>
        </w:r>
        <w:r w:rsidRPr="00BA7CE1">
          <w:rPr>
            <w:rFonts w:ascii="Arial Narrow" w:hAnsi="Arial Narrow" w:cs="仿宋_GB2312"/>
            <w:b w:val="0"/>
            <w:sz w:val="24"/>
            <w:szCs w:val="24"/>
          </w:rPr>
          <w:fldChar w:fldCharType="begin"/>
        </w:r>
        <w:r w:rsidRPr="00BA7CE1">
          <w:rPr>
            <w:rFonts w:ascii="Arial Narrow" w:hAnsi="Arial Narrow" w:cs="仿宋_GB2312"/>
            <w:b w:val="0"/>
            <w:sz w:val="24"/>
            <w:szCs w:val="24"/>
          </w:rPr>
          <w:instrText xml:space="preserve"> PAGEREF _Toc479244776 \h </w:instrText>
        </w:r>
        <w:r w:rsidRPr="00BA7CE1">
          <w:rPr>
            <w:rFonts w:ascii="Arial Narrow" w:hAnsi="Arial Narrow" w:cs="仿宋_GB2312"/>
            <w:b w:val="0"/>
            <w:sz w:val="24"/>
            <w:szCs w:val="24"/>
          </w:rPr>
        </w:r>
        <w:r w:rsidRPr="00BA7CE1">
          <w:rPr>
            <w:rFonts w:ascii="Arial Narrow" w:hAnsi="Arial Narrow" w:cs="仿宋_GB2312"/>
            <w:b w:val="0"/>
            <w:sz w:val="24"/>
            <w:szCs w:val="24"/>
          </w:rPr>
          <w:fldChar w:fldCharType="separate"/>
        </w:r>
        <w:r w:rsidRPr="00BA7CE1">
          <w:rPr>
            <w:rFonts w:ascii="Arial Narrow" w:hAnsi="Arial Narrow" w:cs="仿宋_GB2312"/>
            <w:b w:val="0"/>
            <w:sz w:val="24"/>
            <w:szCs w:val="24"/>
          </w:rPr>
          <w:t>1</w:t>
        </w:r>
        <w:r w:rsidRPr="00BA7CE1">
          <w:rPr>
            <w:rFonts w:ascii="Arial Narrow" w:hAnsi="Arial Narrow" w:cs="仿宋_GB2312"/>
            <w:b w:val="0"/>
            <w:sz w:val="24"/>
            <w:szCs w:val="24"/>
          </w:rPr>
          <w:fldChar w:fldCharType="end"/>
        </w:r>
      </w:hyperlink>
    </w:p>
    <w:p w:rsidR="006263F0" w:rsidRPr="00BA7CE1" w:rsidRDefault="00951BFE" w:rsidP="00CD0330">
      <w:pPr>
        <w:pStyle w:val="10"/>
        <w:tabs>
          <w:tab w:val="right" w:leader="dot" w:pos="8693"/>
        </w:tabs>
        <w:spacing w:before="0" w:after="0" w:line="240" w:lineRule="auto"/>
        <w:ind w:firstLine="562"/>
        <w:rPr>
          <w:rFonts w:ascii="Arial Narrow" w:hAnsi="Arial Narrow" w:cs="仿宋_GB2312"/>
          <w:b w:val="0"/>
          <w:bCs w:val="0"/>
          <w:caps w:val="0"/>
          <w:sz w:val="24"/>
          <w:szCs w:val="24"/>
        </w:rPr>
      </w:pPr>
      <w:hyperlink w:anchor="_Toc479244777" w:history="1">
        <w:r w:rsidR="00BC758F" w:rsidRPr="00BA7CE1">
          <w:rPr>
            <w:rStyle w:val="ac"/>
            <w:rFonts w:ascii="Arial Narrow" w:hAnsi="Arial Narrow" w:cs="仿宋_GB2312"/>
            <w:b w:val="0"/>
            <w:sz w:val="24"/>
            <w:szCs w:val="24"/>
          </w:rPr>
          <w:t>一、项目基本情况</w:t>
        </w:r>
        <w:r w:rsidR="00BC758F" w:rsidRPr="00BA7CE1">
          <w:rPr>
            <w:rFonts w:ascii="Arial Narrow" w:hAnsi="Arial Narrow" w:cs="仿宋_GB2312"/>
            <w:b w:val="0"/>
            <w:sz w:val="24"/>
            <w:szCs w:val="24"/>
          </w:rPr>
          <w:tab/>
        </w:r>
        <w:r w:rsidR="00BC758F" w:rsidRPr="00BA7CE1">
          <w:rPr>
            <w:rFonts w:ascii="Arial Narrow" w:hAnsi="Arial Narrow" w:cs="仿宋_GB2312"/>
            <w:b w:val="0"/>
            <w:sz w:val="24"/>
            <w:szCs w:val="24"/>
          </w:rPr>
          <w:fldChar w:fldCharType="begin"/>
        </w:r>
        <w:r w:rsidR="00BC758F" w:rsidRPr="00BA7CE1">
          <w:rPr>
            <w:rFonts w:ascii="Arial Narrow" w:hAnsi="Arial Narrow" w:cs="仿宋_GB2312"/>
            <w:b w:val="0"/>
            <w:sz w:val="24"/>
            <w:szCs w:val="24"/>
          </w:rPr>
          <w:instrText xml:space="preserve"> PAGEREF _Toc479244777 \h </w:instrText>
        </w:r>
        <w:r w:rsidR="00BC758F" w:rsidRPr="00BA7CE1">
          <w:rPr>
            <w:rFonts w:ascii="Arial Narrow" w:hAnsi="Arial Narrow" w:cs="仿宋_GB2312"/>
            <w:b w:val="0"/>
            <w:sz w:val="24"/>
            <w:szCs w:val="24"/>
          </w:rPr>
        </w:r>
        <w:r w:rsidR="00BC758F" w:rsidRPr="00BA7CE1">
          <w:rPr>
            <w:rFonts w:ascii="Arial Narrow" w:hAnsi="Arial Narrow" w:cs="仿宋_GB2312"/>
            <w:b w:val="0"/>
            <w:sz w:val="24"/>
            <w:szCs w:val="24"/>
          </w:rPr>
          <w:fldChar w:fldCharType="separate"/>
        </w:r>
        <w:r w:rsidR="00BC758F" w:rsidRPr="00BA7CE1">
          <w:rPr>
            <w:rFonts w:ascii="Arial Narrow" w:hAnsi="Arial Narrow" w:cs="仿宋_GB2312"/>
            <w:b w:val="0"/>
            <w:sz w:val="24"/>
            <w:szCs w:val="24"/>
          </w:rPr>
          <w:t>1</w:t>
        </w:r>
        <w:r w:rsidR="00BC758F" w:rsidRPr="00BA7CE1">
          <w:rPr>
            <w:rFonts w:ascii="Arial Narrow" w:hAnsi="Arial Narrow" w:cs="仿宋_GB2312"/>
            <w:b w:val="0"/>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78" w:history="1">
        <w:r w:rsidR="00BC758F" w:rsidRPr="00BA7CE1">
          <w:rPr>
            <w:rStyle w:val="ac"/>
            <w:rFonts w:ascii="Arial Narrow" w:hAnsi="Arial Narrow" w:cs="仿宋_GB2312"/>
            <w:bCs/>
            <w:sz w:val="24"/>
            <w:szCs w:val="24"/>
          </w:rPr>
          <w:t>（一）项目概况</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_Toc479244778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1</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79" w:history="1">
        <w:r w:rsidR="00BC758F" w:rsidRPr="00BA7CE1">
          <w:rPr>
            <w:rStyle w:val="ac"/>
            <w:rFonts w:ascii="Arial Narrow" w:hAnsi="Arial Narrow" w:cs="仿宋_GB2312"/>
            <w:bCs/>
            <w:sz w:val="24"/>
            <w:szCs w:val="24"/>
          </w:rPr>
          <w:t>（二）项目绩效目标</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_Toc479244779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3</w:t>
        </w:r>
        <w:r w:rsidR="00BC758F" w:rsidRPr="00BA7CE1">
          <w:rPr>
            <w:rFonts w:ascii="Arial Narrow" w:hAnsi="Arial Narrow" w:cs="仿宋_GB2312"/>
            <w:sz w:val="24"/>
            <w:szCs w:val="24"/>
          </w:rPr>
          <w:fldChar w:fldCharType="end"/>
        </w:r>
      </w:hyperlink>
    </w:p>
    <w:p w:rsidR="006263F0" w:rsidRPr="00BA7CE1" w:rsidRDefault="00951BFE" w:rsidP="00CD0330">
      <w:pPr>
        <w:pStyle w:val="10"/>
        <w:tabs>
          <w:tab w:val="right" w:leader="dot" w:pos="8693"/>
        </w:tabs>
        <w:spacing w:before="0" w:after="0" w:line="240" w:lineRule="auto"/>
        <w:ind w:firstLine="562"/>
        <w:rPr>
          <w:rFonts w:ascii="Arial Narrow" w:hAnsi="Arial Narrow" w:cs="仿宋_GB2312"/>
          <w:b w:val="0"/>
          <w:bCs w:val="0"/>
          <w:caps w:val="0"/>
          <w:sz w:val="24"/>
          <w:szCs w:val="24"/>
        </w:rPr>
      </w:pPr>
      <w:hyperlink w:anchor="_Toc479244780" w:history="1">
        <w:r w:rsidR="00BC758F" w:rsidRPr="00BA7CE1">
          <w:rPr>
            <w:rStyle w:val="ac"/>
            <w:rFonts w:ascii="Arial Narrow" w:hAnsi="Arial Narrow" w:cs="仿宋_GB2312"/>
            <w:b w:val="0"/>
            <w:sz w:val="24"/>
            <w:szCs w:val="24"/>
          </w:rPr>
          <w:t>二、绩效评价工作情况</w:t>
        </w:r>
        <w:r w:rsidR="00BC758F" w:rsidRPr="00BA7CE1">
          <w:rPr>
            <w:rFonts w:ascii="Arial Narrow" w:hAnsi="Arial Narrow" w:cs="仿宋_GB2312"/>
            <w:b w:val="0"/>
            <w:sz w:val="24"/>
            <w:szCs w:val="24"/>
          </w:rPr>
          <w:tab/>
        </w:r>
        <w:r w:rsidR="00BC758F" w:rsidRPr="00BA7CE1">
          <w:rPr>
            <w:rFonts w:ascii="Arial Narrow" w:hAnsi="Arial Narrow" w:cs="仿宋_GB2312"/>
            <w:b w:val="0"/>
            <w:sz w:val="24"/>
            <w:szCs w:val="24"/>
          </w:rPr>
          <w:fldChar w:fldCharType="begin"/>
        </w:r>
        <w:r w:rsidR="00BC758F" w:rsidRPr="00BA7CE1">
          <w:rPr>
            <w:rFonts w:ascii="Arial Narrow" w:hAnsi="Arial Narrow" w:cs="仿宋_GB2312"/>
            <w:b w:val="0"/>
            <w:sz w:val="24"/>
            <w:szCs w:val="24"/>
          </w:rPr>
          <w:instrText xml:space="preserve"> PAGEREF _Toc479244780 \h </w:instrText>
        </w:r>
        <w:r w:rsidR="00BC758F" w:rsidRPr="00BA7CE1">
          <w:rPr>
            <w:rFonts w:ascii="Arial Narrow" w:hAnsi="Arial Narrow" w:cs="仿宋_GB2312"/>
            <w:b w:val="0"/>
            <w:sz w:val="24"/>
            <w:szCs w:val="24"/>
          </w:rPr>
        </w:r>
        <w:r w:rsidR="00BC758F" w:rsidRPr="00BA7CE1">
          <w:rPr>
            <w:rFonts w:ascii="Arial Narrow" w:hAnsi="Arial Narrow" w:cs="仿宋_GB2312"/>
            <w:b w:val="0"/>
            <w:sz w:val="24"/>
            <w:szCs w:val="24"/>
          </w:rPr>
          <w:fldChar w:fldCharType="separate"/>
        </w:r>
        <w:r w:rsidR="00BC758F" w:rsidRPr="00BA7CE1">
          <w:rPr>
            <w:rFonts w:ascii="Arial Narrow" w:hAnsi="Arial Narrow" w:cs="仿宋_GB2312"/>
            <w:b w:val="0"/>
            <w:sz w:val="24"/>
            <w:szCs w:val="24"/>
          </w:rPr>
          <w:t>4</w:t>
        </w:r>
        <w:r w:rsidR="00BC758F" w:rsidRPr="00BA7CE1">
          <w:rPr>
            <w:rFonts w:ascii="Arial Narrow" w:hAnsi="Arial Narrow" w:cs="仿宋_GB2312"/>
            <w:b w:val="0"/>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81" w:history="1">
        <w:r w:rsidR="00BC758F" w:rsidRPr="00BA7CE1">
          <w:rPr>
            <w:rStyle w:val="ac"/>
            <w:rFonts w:ascii="Arial Narrow" w:hAnsi="Arial Narrow" w:cs="仿宋_GB2312"/>
            <w:bCs/>
            <w:sz w:val="24"/>
            <w:szCs w:val="24"/>
          </w:rPr>
          <w:t>（一）绩效评价目的</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_Toc479244781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4</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82" w:history="1">
        <w:r w:rsidR="00BC758F" w:rsidRPr="00BA7CE1">
          <w:rPr>
            <w:rStyle w:val="ac"/>
            <w:rFonts w:ascii="Arial Narrow" w:hAnsi="Arial Narrow" w:cs="仿宋_GB2312"/>
            <w:bCs/>
            <w:sz w:val="24"/>
            <w:szCs w:val="24"/>
          </w:rPr>
          <w:t>（二）绩效评价工作过程</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_Toc479244782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4</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83" w:history="1">
        <w:r w:rsidR="00BC758F" w:rsidRPr="00BA7CE1">
          <w:rPr>
            <w:rStyle w:val="ac"/>
            <w:rFonts w:ascii="Arial Narrow" w:hAnsi="Arial Narrow" w:cs="仿宋_GB2312"/>
            <w:sz w:val="24"/>
            <w:szCs w:val="24"/>
          </w:rPr>
          <w:t>（三）绩效评价框架</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_Toc479244783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6</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84" w:history="1">
        <w:r w:rsidR="00BC758F" w:rsidRPr="00BA7CE1">
          <w:rPr>
            <w:rStyle w:val="ac"/>
            <w:rFonts w:ascii="Arial Narrow" w:hAnsi="Arial Narrow" w:cs="仿宋_GB2312"/>
            <w:sz w:val="24"/>
            <w:szCs w:val="24"/>
          </w:rPr>
          <w:t>（四）证据收集方式</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_Toc479244784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9</w:t>
        </w:r>
        <w:r w:rsidR="00BC758F" w:rsidRPr="00BA7CE1">
          <w:rPr>
            <w:rFonts w:ascii="Arial Narrow" w:hAnsi="Arial Narrow" w:cs="仿宋_GB2312"/>
            <w:sz w:val="24"/>
            <w:szCs w:val="24"/>
          </w:rPr>
          <w:fldChar w:fldCharType="end"/>
        </w:r>
      </w:hyperlink>
    </w:p>
    <w:p w:rsidR="006263F0" w:rsidRPr="00BA7CE1" w:rsidRDefault="00951BFE" w:rsidP="00CD0330">
      <w:pPr>
        <w:pStyle w:val="10"/>
        <w:tabs>
          <w:tab w:val="right" w:leader="dot" w:pos="8693"/>
        </w:tabs>
        <w:spacing w:before="0" w:after="0" w:line="240" w:lineRule="auto"/>
        <w:ind w:firstLine="562"/>
        <w:rPr>
          <w:rFonts w:ascii="Arial Narrow" w:hAnsi="Arial Narrow" w:cs="仿宋_GB2312"/>
          <w:b w:val="0"/>
          <w:bCs w:val="0"/>
          <w:caps w:val="0"/>
          <w:sz w:val="24"/>
          <w:szCs w:val="24"/>
        </w:rPr>
      </w:pPr>
      <w:hyperlink w:anchor="_Toc479244785" w:history="1">
        <w:r w:rsidR="00BC758F" w:rsidRPr="00BA7CE1">
          <w:rPr>
            <w:rStyle w:val="ac"/>
            <w:rFonts w:ascii="Arial Narrow" w:hAnsi="Arial Narrow" w:cs="仿宋_GB2312"/>
            <w:b w:val="0"/>
            <w:sz w:val="24"/>
            <w:szCs w:val="24"/>
          </w:rPr>
          <w:t>三、绩效分析</w:t>
        </w:r>
        <w:r w:rsidR="00BC758F" w:rsidRPr="00BA7CE1">
          <w:rPr>
            <w:rFonts w:ascii="Arial Narrow" w:hAnsi="Arial Narrow" w:cs="仿宋_GB2312"/>
            <w:b w:val="0"/>
            <w:sz w:val="24"/>
            <w:szCs w:val="24"/>
          </w:rPr>
          <w:tab/>
        </w:r>
        <w:r w:rsidR="00BC758F" w:rsidRPr="00BA7CE1">
          <w:rPr>
            <w:rFonts w:ascii="Arial Narrow" w:hAnsi="Arial Narrow" w:cs="仿宋_GB2312"/>
            <w:b w:val="0"/>
            <w:sz w:val="24"/>
            <w:szCs w:val="24"/>
          </w:rPr>
          <w:fldChar w:fldCharType="begin"/>
        </w:r>
        <w:r w:rsidR="00BC758F" w:rsidRPr="00BA7CE1">
          <w:rPr>
            <w:rFonts w:ascii="Arial Narrow" w:hAnsi="Arial Narrow" w:cs="仿宋_GB2312"/>
            <w:b w:val="0"/>
            <w:sz w:val="24"/>
            <w:szCs w:val="24"/>
          </w:rPr>
          <w:instrText xml:space="preserve"> PAGEREF _Toc479244785 \h </w:instrText>
        </w:r>
        <w:r w:rsidR="00BC758F" w:rsidRPr="00BA7CE1">
          <w:rPr>
            <w:rFonts w:ascii="Arial Narrow" w:hAnsi="Arial Narrow" w:cs="仿宋_GB2312"/>
            <w:b w:val="0"/>
            <w:sz w:val="24"/>
            <w:szCs w:val="24"/>
          </w:rPr>
        </w:r>
        <w:r w:rsidR="00BC758F" w:rsidRPr="00BA7CE1">
          <w:rPr>
            <w:rFonts w:ascii="Arial Narrow" w:hAnsi="Arial Narrow" w:cs="仿宋_GB2312"/>
            <w:b w:val="0"/>
            <w:sz w:val="24"/>
            <w:szCs w:val="24"/>
          </w:rPr>
          <w:fldChar w:fldCharType="separate"/>
        </w:r>
        <w:r w:rsidR="00BC758F" w:rsidRPr="00BA7CE1">
          <w:rPr>
            <w:rFonts w:ascii="Arial Narrow" w:hAnsi="Arial Narrow" w:cs="仿宋_GB2312"/>
            <w:b w:val="0"/>
            <w:sz w:val="24"/>
            <w:szCs w:val="24"/>
          </w:rPr>
          <w:t>10</w:t>
        </w:r>
        <w:r w:rsidR="00BC758F" w:rsidRPr="00BA7CE1">
          <w:rPr>
            <w:rFonts w:ascii="Arial Narrow" w:hAnsi="Arial Narrow" w:cs="仿宋_GB2312"/>
            <w:b w:val="0"/>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86" w:history="1">
        <w:r w:rsidR="00BC758F" w:rsidRPr="00BA7CE1">
          <w:rPr>
            <w:rStyle w:val="ac"/>
            <w:rFonts w:ascii="Arial Narrow" w:hAnsi="Arial Narrow" w:cs="仿宋_GB2312"/>
            <w:sz w:val="24"/>
            <w:szCs w:val="24"/>
          </w:rPr>
          <w:t>（一）项目投入（</w:t>
        </w:r>
        <w:r w:rsidR="00BC758F" w:rsidRPr="00BA7CE1">
          <w:rPr>
            <w:rStyle w:val="ac"/>
            <w:rFonts w:ascii="Arial Narrow" w:hAnsi="Arial Narrow" w:cs="仿宋_GB2312"/>
            <w:sz w:val="24"/>
            <w:szCs w:val="24"/>
          </w:rPr>
          <w:t>12</w:t>
        </w:r>
        <w:r w:rsidR="00BC758F" w:rsidRPr="00BA7CE1">
          <w:rPr>
            <w:rStyle w:val="ac"/>
            <w:rFonts w:ascii="Arial Narrow" w:hAnsi="Arial Narrow" w:cs="仿宋_GB2312"/>
            <w:sz w:val="24"/>
            <w:szCs w:val="24"/>
          </w:rPr>
          <w:t>分）</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_Toc479244786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10</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87" w:history="1">
        <w:r w:rsidR="00BC758F" w:rsidRPr="00BA7CE1">
          <w:rPr>
            <w:rStyle w:val="ac"/>
            <w:rFonts w:ascii="Arial Narrow" w:hAnsi="Arial Narrow" w:cs="仿宋_GB2312"/>
            <w:sz w:val="24"/>
            <w:szCs w:val="24"/>
          </w:rPr>
          <w:t>（二）项目过程（</w:t>
        </w:r>
        <w:r w:rsidR="00BC758F" w:rsidRPr="00BA7CE1">
          <w:rPr>
            <w:rStyle w:val="ac"/>
            <w:rFonts w:ascii="Arial Narrow" w:hAnsi="Arial Narrow" w:cs="仿宋_GB2312"/>
            <w:sz w:val="24"/>
            <w:szCs w:val="24"/>
          </w:rPr>
          <w:t>20</w:t>
        </w:r>
        <w:r w:rsidR="00BC758F" w:rsidRPr="00BA7CE1">
          <w:rPr>
            <w:rStyle w:val="ac"/>
            <w:rFonts w:ascii="Arial Narrow" w:hAnsi="Arial Narrow" w:cs="仿宋_GB2312"/>
            <w:sz w:val="24"/>
            <w:szCs w:val="24"/>
          </w:rPr>
          <w:t>分）</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_Toc479244787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12</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88" w:history="1">
        <w:r w:rsidR="00BC758F" w:rsidRPr="00BA7CE1">
          <w:rPr>
            <w:rStyle w:val="ac"/>
            <w:rFonts w:ascii="Arial Narrow" w:hAnsi="Arial Narrow" w:cs="仿宋_GB2312"/>
            <w:sz w:val="24"/>
            <w:szCs w:val="24"/>
          </w:rPr>
          <w:t>（三）项目产出（</w:t>
        </w:r>
        <w:r w:rsidR="00BC758F" w:rsidRPr="00BA7CE1">
          <w:rPr>
            <w:rStyle w:val="ac"/>
            <w:rFonts w:ascii="Arial Narrow" w:hAnsi="Arial Narrow" w:cs="仿宋_GB2312"/>
            <w:sz w:val="24"/>
            <w:szCs w:val="24"/>
          </w:rPr>
          <w:t>32</w:t>
        </w:r>
        <w:r w:rsidR="00BC758F" w:rsidRPr="00BA7CE1">
          <w:rPr>
            <w:rStyle w:val="ac"/>
            <w:rFonts w:ascii="Arial Narrow" w:hAnsi="Arial Narrow" w:cs="仿宋_GB2312"/>
            <w:sz w:val="24"/>
            <w:szCs w:val="24"/>
          </w:rPr>
          <w:t>分）</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_Toc479244788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15</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89" w:history="1">
        <w:r w:rsidR="00BC758F" w:rsidRPr="00BA7CE1">
          <w:rPr>
            <w:rStyle w:val="ac"/>
            <w:rFonts w:ascii="Arial Narrow" w:hAnsi="Arial Narrow" w:cs="仿宋_GB2312"/>
            <w:sz w:val="24"/>
            <w:szCs w:val="24"/>
          </w:rPr>
          <w:t>（四）</w:t>
        </w:r>
        <w:r w:rsidR="00BC758F" w:rsidRPr="00BA7CE1">
          <w:rPr>
            <w:rStyle w:val="ac"/>
            <w:rFonts w:ascii="Arial Narrow" w:hAnsi="Arial Narrow" w:cs="仿宋_GB2312"/>
            <w:sz w:val="24"/>
            <w:szCs w:val="24"/>
          </w:rPr>
          <w:t xml:space="preserve"> </w:t>
        </w:r>
        <w:r w:rsidR="00BC758F" w:rsidRPr="00BA7CE1">
          <w:rPr>
            <w:rStyle w:val="ac"/>
            <w:rFonts w:ascii="Arial Narrow" w:hAnsi="Arial Narrow" w:cs="仿宋_GB2312"/>
            <w:sz w:val="24"/>
            <w:szCs w:val="24"/>
          </w:rPr>
          <w:t>项目效益（</w:t>
        </w:r>
        <w:r w:rsidR="00BC758F" w:rsidRPr="00BA7CE1">
          <w:rPr>
            <w:rStyle w:val="ac"/>
            <w:rFonts w:ascii="Arial Narrow" w:hAnsi="Arial Narrow" w:cs="仿宋_GB2312"/>
            <w:sz w:val="24"/>
            <w:szCs w:val="24"/>
          </w:rPr>
          <w:t>36</w:t>
        </w:r>
        <w:r w:rsidR="00BC758F" w:rsidRPr="00BA7CE1">
          <w:rPr>
            <w:rStyle w:val="ac"/>
            <w:rFonts w:ascii="Arial Narrow" w:hAnsi="Arial Narrow" w:cs="仿宋_GB2312"/>
            <w:sz w:val="24"/>
            <w:szCs w:val="24"/>
          </w:rPr>
          <w:t>分）</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_Toc479244789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16</w:t>
        </w:r>
        <w:r w:rsidR="00BC758F" w:rsidRPr="00BA7CE1">
          <w:rPr>
            <w:rFonts w:ascii="Arial Narrow" w:hAnsi="Arial Narrow" w:cs="仿宋_GB2312"/>
            <w:sz w:val="24"/>
            <w:szCs w:val="24"/>
          </w:rPr>
          <w:fldChar w:fldCharType="end"/>
        </w:r>
      </w:hyperlink>
    </w:p>
    <w:p w:rsidR="006263F0" w:rsidRPr="00BA7CE1" w:rsidRDefault="00951BFE" w:rsidP="00CD0330">
      <w:pPr>
        <w:pStyle w:val="10"/>
        <w:tabs>
          <w:tab w:val="right" w:leader="dot" w:pos="8693"/>
        </w:tabs>
        <w:spacing w:before="0" w:after="0" w:line="240" w:lineRule="auto"/>
        <w:ind w:firstLine="562"/>
        <w:rPr>
          <w:rFonts w:ascii="Arial Narrow" w:hAnsi="Arial Narrow" w:cs="仿宋_GB2312"/>
          <w:b w:val="0"/>
          <w:bCs w:val="0"/>
          <w:caps w:val="0"/>
          <w:sz w:val="24"/>
          <w:szCs w:val="24"/>
        </w:rPr>
      </w:pPr>
      <w:hyperlink w:anchor="_Toc479244790" w:history="1">
        <w:r w:rsidR="00BC758F" w:rsidRPr="00BA7CE1">
          <w:rPr>
            <w:rStyle w:val="ac"/>
            <w:rFonts w:ascii="Arial Narrow" w:hAnsi="Arial Narrow" w:cs="仿宋_GB2312"/>
            <w:b w:val="0"/>
            <w:sz w:val="24"/>
            <w:szCs w:val="24"/>
          </w:rPr>
          <w:t>四、评价结论</w:t>
        </w:r>
        <w:r w:rsidR="00BC758F" w:rsidRPr="00BA7CE1">
          <w:rPr>
            <w:rFonts w:ascii="Arial Narrow" w:hAnsi="Arial Narrow" w:cs="仿宋_GB2312"/>
            <w:b w:val="0"/>
            <w:sz w:val="24"/>
            <w:szCs w:val="24"/>
          </w:rPr>
          <w:tab/>
        </w:r>
        <w:r w:rsidR="00BC758F" w:rsidRPr="00BA7CE1">
          <w:rPr>
            <w:rFonts w:ascii="Arial Narrow" w:hAnsi="Arial Narrow" w:cs="仿宋_GB2312"/>
            <w:b w:val="0"/>
            <w:sz w:val="24"/>
            <w:szCs w:val="24"/>
          </w:rPr>
          <w:fldChar w:fldCharType="begin"/>
        </w:r>
        <w:r w:rsidR="00BC758F" w:rsidRPr="00BA7CE1">
          <w:rPr>
            <w:rFonts w:ascii="Arial Narrow" w:hAnsi="Arial Narrow" w:cs="仿宋_GB2312"/>
            <w:b w:val="0"/>
            <w:sz w:val="24"/>
            <w:szCs w:val="24"/>
          </w:rPr>
          <w:instrText xml:space="preserve"> PAGEREF _Toc479244790 \h </w:instrText>
        </w:r>
        <w:r w:rsidR="00BC758F" w:rsidRPr="00BA7CE1">
          <w:rPr>
            <w:rFonts w:ascii="Arial Narrow" w:hAnsi="Arial Narrow" w:cs="仿宋_GB2312"/>
            <w:b w:val="0"/>
            <w:sz w:val="24"/>
            <w:szCs w:val="24"/>
          </w:rPr>
        </w:r>
        <w:r w:rsidR="00BC758F" w:rsidRPr="00BA7CE1">
          <w:rPr>
            <w:rFonts w:ascii="Arial Narrow" w:hAnsi="Arial Narrow" w:cs="仿宋_GB2312"/>
            <w:b w:val="0"/>
            <w:sz w:val="24"/>
            <w:szCs w:val="24"/>
          </w:rPr>
          <w:fldChar w:fldCharType="separate"/>
        </w:r>
        <w:r w:rsidR="00BC758F" w:rsidRPr="00BA7CE1">
          <w:rPr>
            <w:rFonts w:ascii="Arial Narrow" w:hAnsi="Arial Narrow" w:cs="仿宋_GB2312"/>
            <w:b w:val="0"/>
            <w:sz w:val="24"/>
            <w:szCs w:val="24"/>
          </w:rPr>
          <w:t>18</w:t>
        </w:r>
        <w:r w:rsidR="00BC758F" w:rsidRPr="00BA7CE1">
          <w:rPr>
            <w:rFonts w:ascii="Arial Narrow" w:hAnsi="Arial Narrow" w:cs="仿宋_GB2312"/>
            <w:b w:val="0"/>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91" w:history="1">
        <w:r w:rsidR="00BC758F" w:rsidRPr="00BA7CE1">
          <w:rPr>
            <w:rStyle w:val="ac"/>
            <w:rFonts w:ascii="Arial Narrow" w:hAnsi="Arial Narrow" w:cs="仿宋_GB2312"/>
            <w:bCs/>
            <w:sz w:val="24"/>
            <w:szCs w:val="24"/>
          </w:rPr>
          <w:t>（一）评分结果</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_Toc479244791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18</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92" w:history="1">
        <w:r w:rsidR="00BC758F" w:rsidRPr="00BA7CE1">
          <w:rPr>
            <w:rStyle w:val="ac"/>
            <w:rFonts w:ascii="Arial Narrow" w:hAnsi="Arial Narrow" w:cs="仿宋_GB2312"/>
            <w:bCs/>
            <w:sz w:val="24"/>
            <w:szCs w:val="24"/>
          </w:rPr>
          <w:t>（二）主要结论</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_Toc479244792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19</w:t>
        </w:r>
        <w:r w:rsidR="00BC758F" w:rsidRPr="00BA7CE1">
          <w:rPr>
            <w:rFonts w:ascii="Arial Narrow" w:hAnsi="Arial Narrow" w:cs="仿宋_GB2312"/>
            <w:sz w:val="24"/>
            <w:szCs w:val="24"/>
          </w:rPr>
          <w:fldChar w:fldCharType="end"/>
        </w:r>
      </w:hyperlink>
    </w:p>
    <w:p w:rsidR="006263F0" w:rsidRPr="00BA7CE1" w:rsidRDefault="00951BFE" w:rsidP="00CD0330">
      <w:pPr>
        <w:pStyle w:val="10"/>
        <w:tabs>
          <w:tab w:val="right" w:leader="dot" w:pos="8693"/>
        </w:tabs>
        <w:spacing w:before="0" w:after="0" w:line="240" w:lineRule="auto"/>
        <w:ind w:firstLine="562"/>
        <w:rPr>
          <w:rFonts w:ascii="Arial Narrow" w:hAnsi="Arial Narrow" w:cs="仿宋_GB2312"/>
          <w:b w:val="0"/>
          <w:bCs w:val="0"/>
          <w:caps w:val="0"/>
          <w:sz w:val="24"/>
          <w:szCs w:val="24"/>
        </w:rPr>
      </w:pPr>
      <w:hyperlink w:anchor="_Toc479244793" w:history="1">
        <w:r w:rsidR="00BC758F" w:rsidRPr="00BA7CE1">
          <w:rPr>
            <w:rStyle w:val="ac"/>
            <w:rFonts w:ascii="Arial Narrow" w:hAnsi="Arial Narrow" w:cs="仿宋_GB2312"/>
            <w:b w:val="0"/>
            <w:sz w:val="24"/>
            <w:szCs w:val="24"/>
          </w:rPr>
          <w:t>五、主要经验及做法、存在的问题和建议</w:t>
        </w:r>
        <w:r w:rsidR="00BC758F" w:rsidRPr="00BA7CE1">
          <w:rPr>
            <w:rFonts w:ascii="Arial Narrow" w:hAnsi="Arial Narrow" w:cs="仿宋_GB2312"/>
            <w:b w:val="0"/>
            <w:sz w:val="24"/>
            <w:szCs w:val="24"/>
          </w:rPr>
          <w:tab/>
        </w:r>
        <w:r w:rsidR="00BC758F" w:rsidRPr="00BA7CE1">
          <w:rPr>
            <w:rFonts w:ascii="Arial Narrow" w:hAnsi="Arial Narrow" w:cs="仿宋_GB2312"/>
            <w:b w:val="0"/>
            <w:sz w:val="24"/>
            <w:szCs w:val="24"/>
          </w:rPr>
          <w:fldChar w:fldCharType="begin"/>
        </w:r>
        <w:r w:rsidR="00BC758F" w:rsidRPr="00BA7CE1">
          <w:rPr>
            <w:rFonts w:ascii="Arial Narrow" w:hAnsi="Arial Narrow" w:cs="仿宋_GB2312"/>
            <w:b w:val="0"/>
            <w:sz w:val="24"/>
            <w:szCs w:val="24"/>
          </w:rPr>
          <w:instrText xml:space="preserve"> PAGEREF _Toc479244793 \h </w:instrText>
        </w:r>
        <w:r w:rsidR="00BC758F" w:rsidRPr="00BA7CE1">
          <w:rPr>
            <w:rFonts w:ascii="Arial Narrow" w:hAnsi="Arial Narrow" w:cs="仿宋_GB2312"/>
            <w:b w:val="0"/>
            <w:sz w:val="24"/>
            <w:szCs w:val="24"/>
          </w:rPr>
        </w:r>
        <w:r w:rsidR="00BC758F" w:rsidRPr="00BA7CE1">
          <w:rPr>
            <w:rFonts w:ascii="Arial Narrow" w:hAnsi="Arial Narrow" w:cs="仿宋_GB2312"/>
            <w:b w:val="0"/>
            <w:sz w:val="24"/>
            <w:szCs w:val="24"/>
          </w:rPr>
          <w:fldChar w:fldCharType="separate"/>
        </w:r>
        <w:r w:rsidR="00BC758F" w:rsidRPr="00BA7CE1">
          <w:rPr>
            <w:rFonts w:ascii="Arial Narrow" w:hAnsi="Arial Narrow" w:cs="仿宋_GB2312"/>
            <w:b w:val="0"/>
            <w:sz w:val="24"/>
            <w:szCs w:val="24"/>
          </w:rPr>
          <w:t>20</w:t>
        </w:r>
        <w:r w:rsidR="00BC758F" w:rsidRPr="00BA7CE1">
          <w:rPr>
            <w:rFonts w:ascii="Arial Narrow" w:hAnsi="Arial Narrow" w:cs="仿宋_GB2312"/>
            <w:b w:val="0"/>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94" w:history="1">
        <w:r w:rsidR="00BC758F" w:rsidRPr="00BA7CE1">
          <w:rPr>
            <w:rStyle w:val="ac"/>
            <w:rFonts w:ascii="Arial Narrow" w:hAnsi="Arial Narrow" w:cs="仿宋_GB2312"/>
            <w:bCs/>
            <w:sz w:val="24"/>
            <w:szCs w:val="24"/>
          </w:rPr>
          <w:t>（一）主要经验及做法</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_Toc479244794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20</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95" w:history="1">
        <w:r w:rsidR="00BC758F" w:rsidRPr="00BA7CE1">
          <w:rPr>
            <w:rStyle w:val="ac"/>
            <w:rFonts w:ascii="Arial Narrow" w:hAnsi="Arial Narrow" w:cs="仿宋_GB2312"/>
            <w:bCs/>
            <w:sz w:val="24"/>
            <w:szCs w:val="24"/>
          </w:rPr>
          <w:t>（二）存在的问题</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_Toc479244795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20</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96" w:history="1">
        <w:r w:rsidR="00BC758F" w:rsidRPr="00BA7CE1">
          <w:rPr>
            <w:rStyle w:val="ac"/>
            <w:rFonts w:ascii="Arial Narrow" w:hAnsi="Arial Narrow" w:cs="仿宋_GB2312"/>
            <w:bCs/>
            <w:sz w:val="24"/>
            <w:szCs w:val="24"/>
          </w:rPr>
          <w:t>（三）建议</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_Toc479244796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21</w:t>
        </w:r>
        <w:r w:rsidR="00BC758F" w:rsidRPr="00BA7CE1">
          <w:rPr>
            <w:rFonts w:ascii="Arial Narrow" w:hAnsi="Arial Narrow" w:cs="仿宋_GB2312"/>
            <w:sz w:val="24"/>
            <w:szCs w:val="24"/>
          </w:rPr>
          <w:fldChar w:fldCharType="end"/>
        </w:r>
      </w:hyperlink>
    </w:p>
    <w:p w:rsidR="006263F0" w:rsidRPr="00BA7CE1" w:rsidRDefault="00951BFE" w:rsidP="00CD0330">
      <w:pPr>
        <w:pStyle w:val="10"/>
        <w:tabs>
          <w:tab w:val="right" w:leader="dot" w:pos="8693"/>
        </w:tabs>
        <w:spacing w:before="0" w:after="0" w:line="240" w:lineRule="auto"/>
        <w:ind w:firstLine="562"/>
        <w:rPr>
          <w:rFonts w:ascii="Arial Narrow" w:hAnsi="Arial Narrow" w:cs="仿宋_GB2312"/>
          <w:b w:val="0"/>
          <w:bCs w:val="0"/>
          <w:caps w:val="0"/>
          <w:sz w:val="24"/>
          <w:szCs w:val="24"/>
        </w:rPr>
      </w:pPr>
      <w:hyperlink w:anchor="_Toc479244797" w:history="1">
        <w:r w:rsidR="00BC758F" w:rsidRPr="00BA7CE1">
          <w:rPr>
            <w:rStyle w:val="ac"/>
            <w:rFonts w:ascii="Arial Narrow" w:hAnsi="Arial Narrow" w:cs="仿宋_GB2312"/>
            <w:b w:val="0"/>
            <w:sz w:val="24"/>
            <w:szCs w:val="24"/>
          </w:rPr>
          <w:t>六、其他需说明的问题</w:t>
        </w:r>
        <w:r w:rsidR="00BC758F" w:rsidRPr="00BA7CE1">
          <w:rPr>
            <w:rFonts w:ascii="Arial Narrow" w:hAnsi="Arial Narrow" w:cs="仿宋_GB2312"/>
            <w:b w:val="0"/>
            <w:sz w:val="24"/>
            <w:szCs w:val="24"/>
          </w:rPr>
          <w:tab/>
        </w:r>
        <w:r w:rsidR="00BC758F" w:rsidRPr="00BA7CE1">
          <w:rPr>
            <w:rFonts w:ascii="Arial Narrow" w:hAnsi="Arial Narrow" w:cs="仿宋_GB2312"/>
            <w:b w:val="0"/>
            <w:sz w:val="24"/>
            <w:szCs w:val="24"/>
          </w:rPr>
          <w:fldChar w:fldCharType="begin"/>
        </w:r>
        <w:r w:rsidR="00BC758F" w:rsidRPr="00BA7CE1">
          <w:rPr>
            <w:rFonts w:ascii="Arial Narrow" w:hAnsi="Arial Narrow" w:cs="仿宋_GB2312"/>
            <w:b w:val="0"/>
            <w:sz w:val="24"/>
            <w:szCs w:val="24"/>
          </w:rPr>
          <w:instrText xml:space="preserve"> PAGEREF _Toc479244797 \h </w:instrText>
        </w:r>
        <w:r w:rsidR="00BC758F" w:rsidRPr="00BA7CE1">
          <w:rPr>
            <w:rFonts w:ascii="Arial Narrow" w:hAnsi="Arial Narrow" w:cs="仿宋_GB2312"/>
            <w:b w:val="0"/>
            <w:sz w:val="24"/>
            <w:szCs w:val="24"/>
          </w:rPr>
        </w:r>
        <w:r w:rsidR="00BC758F" w:rsidRPr="00BA7CE1">
          <w:rPr>
            <w:rFonts w:ascii="Arial Narrow" w:hAnsi="Arial Narrow" w:cs="仿宋_GB2312"/>
            <w:b w:val="0"/>
            <w:sz w:val="24"/>
            <w:szCs w:val="24"/>
          </w:rPr>
          <w:fldChar w:fldCharType="separate"/>
        </w:r>
        <w:r w:rsidR="00BC758F" w:rsidRPr="00BA7CE1">
          <w:rPr>
            <w:rFonts w:ascii="Arial Narrow" w:hAnsi="Arial Narrow" w:cs="仿宋_GB2312"/>
            <w:b w:val="0"/>
            <w:sz w:val="24"/>
            <w:szCs w:val="24"/>
          </w:rPr>
          <w:t>21</w:t>
        </w:r>
        <w:r w:rsidR="00BC758F" w:rsidRPr="00BA7CE1">
          <w:rPr>
            <w:rFonts w:ascii="Arial Narrow" w:hAnsi="Arial Narrow" w:cs="仿宋_GB2312"/>
            <w:b w:val="0"/>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98" w:history="1">
        <w:r w:rsidR="00BC758F" w:rsidRPr="00BA7CE1">
          <w:rPr>
            <w:rStyle w:val="ac"/>
            <w:rFonts w:ascii="Arial Narrow" w:hAnsi="Arial Narrow" w:cs="仿宋_GB2312"/>
            <w:bCs/>
            <w:sz w:val="24"/>
            <w:szCs w:val="24"/>
          </w:rPr>
          <w:t>（一）关于评价责任的说明</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_Toc479244798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21</w:t>
        </w:r>
        <w:r w:rsidR="00BC758F" w:rsidRPr="00BA7CE1">
          <w:rPr>
            <w:rFonts w:ascii="Arial Narrow" w:hAnsi="Arial Narrow" w:cs="仿宋_GB2312"/>
            <w:sz w:val="24"/>
            <w:szCs w:val="24"/>
          </w:rPr>
          <w:fldChar w:fldCharType="end"/>
        </w:r>
      </w:hyperlink>
    </w:p>
    <w:p w:rsidR="006263F0" w:rsidRPr="00BA7CE1" w:rsidRDefault="00951BFE" w:rsidP="00CD0330">
      <w:pPr>
        <w:pStyle w:val="20"/>
        <w:tabs>
          <w:tab w:val="right" w:leader="dot" w:pos="8693"/>
        </w:tabs>
        <w:spacing w:line="240" w:lineRule="auto"/>
        <w:ind w:firstLine="560"/>
        <w:rPr>
          <w:rFonts w:ascii="Arial Narrow" w:hAnsi="Arial Narrow" w:cs="仿宋_GB2312"/>
          <w:smallCaps w:val="0"/>
          <w:sz w:val="24"/>
          <w:szCs w:val="24"/>
        </w:rPr>
      </w:pPr>
      <w:hyperlink w:anchor="_Toc479244799" w:history="1">
        <w:r w:rsidR="00BC758F" w:rsidRPr="00BA7CE1">
          <w:rPr>
            <w:rStyle w:val="ac"/>
            <w:rFonts w:ascii="Arial Narrow" w:hAnsi="Arial Narrow" w:cs="仿宋_GB2312"/>
            <w:bCs/>
            <w:sz w:val="24"/>
            <w:szCs w:val="24"/>
          </w:rPr>
          <w:t>（二）关于本项目评价中局限性的说明</w:t>
        </w:r>
        <w:r w:rsidR="00BC758F" w:rsidRPr="00BA7CE1">
          <w:rPr>
            <w:rFonts w:ascii="Arial Narrow" w:hAnsi="Arial Narrow" w:cs="仿宋_GB2312"/>
            <w:sz w:val="24"/>
            <w:szCs w:val="24"/>
          </w:rPr>
          <w:tab/>
        </w:r>
        <w:r w:rsidR="00BC758F" w:rsidRPr="00BA7CE1">
          <w:rPr>
            <w:rFonts w:ascii="Arial Narrow" w:hAnsi="Arial Narrow" w:cs="仿宋_GB2312"/>
            <w:sz w:val="24"/>
            <w:szCs w:val="24"/>
          </w:rPr>
          <w:fldChar w:fldCharType="begin"/>
        </w:r>
        <w:r w:rsidR="00BC758F" w:rsidRPr="00BA7CE1">
          <w:rPr>
            <w:rFonts w:ascii="Arial Narrow" w:hAnsi="Arial Narrow" w:cs="仿宋_GB2312"/>
            <w:sz w:val="24"/>
            <w:szCs w:val="24"/>
          </w:rPr>
          <w:instrText xml:space="preserve"> PAGEREF _Toc479244799 \h </w:instrText>
        </w:r>
        <w:r w:rsidR="00BC758F" w:rsidRPr="00BA7CE1">
          <w:rPr>
            <w:rFonts w:ascii="Arial Narrow" w:hAnsi="Arial Narrow" w:cs="仿宋_GB2312"/>
            <w:sz w:val="24"/>
            <w:szCs w:val="24"/>
          </w:rPr>
        </w:r>
        <w:r w:rsidR="00BC758F" w:rsidRPr="00BA7CE1">
          <w:rPr>
            <w:rFonts w:ascii="Arial Narrow" w:hAnsi="Arial Narrow" w:cs="仿宋_GB2312"/>
            <w:sz w:val="24"/>
            <w:szCs w:val="24"/>
          </w:rPr>
          <w:fldChar w:fldCharType="separate"/>
        </w:r>
        <w:r w:rsidR="00BC758F" w:rsidRPr="00BA7CE1">
          <w:rPr>
            <w:rFonts w:ascii="Arial Narrow" w:hAnsi="Arial Narrow" w:cs="仿宋_GB2312"/>
            <w:sz w:val="24"/>
            <w:szCs w:val="24"/>
          </w:rPr>
          <w:t>21</w:t>
        </w:r>
        <w:r w:rsidR="00BC758F" w:rsidRPr="00BA7CE1">
          <w:rPr>
            <w:rFonts w:ascii="Arial Narrow" w:hAnsi="Arial Narrow" w:cs="仿宋_GB2312"/>
            <w:sz w:val="24"/>
            <w:szCs w:val="24"/>
          </w:rPr>
          <w:fldChar w:fldCharType="end"/>
        </w:r>
      </w:hyperlink>
    </w:p>
    <w:p w:rsidR="006263F0" w:rsidRPr="00BA7CE1" w:rsidRDefault="00951BFE" w:rsidP="00CD0330">
      <w:pPr>
        <w:pStyle w:val="10"/>
        <w:tabs>
          <w:tab w:val="right" w:leader="dot" w:pos="8693"/>
        </w:tabs>
        <w:spacing w:before="0" w:after="0" w:line="240" w:lineRule="auto"/>
        <w:ind w:firstLine="562"/>
        <w:rPr>
          <w:rFonts w:ascii="Arial Narrow" w:hAnsi="Arial Narrow" w:cs="仿宋_GB2312"/>
          <w:b w:val="0"/>
          <w:bCs w:val="0"/>
          <w:caps w:val="0"/>
          <w:sz w:val="24"/>
          <w:szCs w:val="24"/>
        </w:rPr>
      </w:pPr>
      <w:hyperlink w:anchor="_Toc479244800" w:history="1">
        <w:r w:rsidR="00BC758F" w:rsidRPr="00BA7CE1">
          <w:rPr>
            <w:rStyle w:val="ac"/>
            <w:rFonts w:ascii="Arial Narrow" w:hAnsi="Arial Narrow" w:cs="仿宋_GB2312"/>
            <w:b w:val="0"/>
            <w:sz w:val="24"/>
            <w:szCs w:val="24"/>
          </w:rPr>
          <w:t>附件：</w:t>
        </w:r>
        <w:r w:rsidR="00BC758F" w:rsidRPr="00BA7CE1">
          <w:rPr>
            <w:rFonts w:ascii="Arial Narrow" w:hAnsi="Arial Narrow" w:cs="仿宋_GB2312"/>
            <w:b w:val="0"/>
            <w:sz w:val="24"/>
            <w:szCs w:val="24"/>
          </w:rPr>
          <w:tab/>
        </w:r>
        <w:r w:rsidR="00BC758F" w:rsidRPr="00BA7CE1">
          <w:rPr>
            <w:rFonts w:ascii="Arial Narrow" w:hAnsi="Arial Narrow" w:cs="仿宋_GB2312"/>
            <w:b w:val="0"/>
            <w:sz w:val="24"/>
            <w:szCs w:val="24"/>
          </w:rPr>
          <w:fldChar w:fldCharType="begin"/>
        </w:r>
        <w:r w:rsidR="00BC758F" w:rsidRPr="00BA7CE1">
          <w:rPr>
            <w:rFonts w:ascii="Arial Narrow" w:hAnsi="Arial Narrow" w:cs="仿宋_GB2312"/>
            <w:b w:val="0"/>
            <w:sz w:val="24"/>
            <w:szCs w:val="24"/>
          </w:rPr>
          <w:instrText xml:space="preserve"> PAGEREF _Toc479244800 \h </w:instrText>
        </w:r>
        <w:r w:rsidR="00BC758F" w:rsidRPr="00BA7CE1">
          <w:rPr>
            <w:rFonts w:ascii="Arial Narrow" w:hAnsi="Arial Narrow" w:cs="仿宋_GB2312"/>
            <w:b w:val="0"/>
            <w:sz w:val="24"/>
            <w:szCs w:val="24"/>
          </w:rPr>
        </w:r>
        <w:r w:rsidR="00BC758F" w:rsidRPr="00BA7CE1">
          <w:rPr>
            <w:rFonts w:ascii="Arial Narrow" w:hAnsi="Arial Narrow" w:cs="仿宋_GB2312"/>
            <w:b w:val="0"/>
            <w:sz w:val="24"/>
            <w:szCs w:val="24"/>
          </w:rPr>
          <w:fldChar w:fldCharType="separate"/>
        </w:r>
        <w:r w:rsidR="00BC758F" w:rsidRPr="00BA7CE1">
          <w:rPr>
            <w:rFonts w:ascii="Arial Narrow" w:hAnsi="Arial Narrow" w:cs="仿宋_GB2312"/>
            <w:b w:val="0"/>
            <w:sz w:val="24"/>
            <w:szCs w:val="24"/>
          </w:rPr>
          <w:t>22</w:t>
        </w:r>
        <w:r w:rsidR="00BC758F" w:rsidRPr="00BA7CE1">
          <w:rPr>
            <w:rFonts w:ascii="Arial Narrow" w:hAnsi="Arial Narrow" w:cs="仿宋_GB2312"/>
            <w:b w:val="0"/>
            <w:sz w:val="24"/>
            <w:szCs w:val="24"/>
          </w:rPr>
          <w:fldChar w:fldCharType="end"/>
        </w:r>
      </w:hyperlink>
    </w:p>
    <w:p w:rsidR="006263F0" w:rsidRPr="00BA7CE1" w:rsidRDefault="00BC758F" w:rsidP="00BA7CE1">
      <w:pPr>
        <w:adjustRightInd w:val="0"/>
        <w:snapToGrid w:val="0"/>
        <w:spacing w:line="240" w:lineRule="auto"/>
        <w:ind w:firstLineChars="0"/>
        <w:jc w:val="left"/>
        <w:rPr>
          <w:rFonts w:ascii="Arial Narrow" w:hAnsi="Arial Narrow" w:cs="仿宋_GB2312"/>
        </w:rPr>
      </w:pPr>
      <w:r w:rsidRPr="00BA7CE1">
        <w:rPr>
          <w:rFonts w:ascii="Arial Narrow" w:hAnsi="Arial Narrow" w:cs="仿宋_GB2312"/>
          <w:bCs/>
          <w:caps/>
        </w:rPr>
        <w:fldChar w:fldCharType="end"/>
      </w:r>
    </w:p>
    <w:p w:rsidR="006263F0" w:rsidRPr="00BA7CE1" w:rsidRDefault="006263F0" w:rsidP="00BA7CE1">
      <w:pPr>
        <w:ind w:firstLine="480"/>
        <w:rPr>
          <w:rFonts w:ascii="Arial Narrow" w:hAnsi="Arial Narrow" w:cs="仿宋_GB2312"/>
        </w:rPr>
        <w:sectPr w:rsidR="006263F0" w:rsidRPr="00BA7CE1">
          <w:headerReference w:type="default" r:id="rId16"/>
          <w:pgSz w:w="11906" w:h="16838"/>
          <w:pgMar w:top="715" w:right="1406" w:bottom="1089" w:left="1797" w:header="2041" w:footer="1134" w:gutter="0"/>
          <w:pgNumType w:start="0"/>
          <w:cols w:space="720"/>
          <w:docGrid w:type="lines" w:linePitch="408"/>
        </w:sectPr>
      </w:pPr>
    </w:p>
    <w:p w:rsidR="006263F0" w:rsidRPr="00BA7CE1" w:rsidRDefault="00BC758F" w:rsidP="00BA7CE1">
      <w:pPr>
        <w:snapToGrid w:val="0"/>
        <w:ind w:firstLineChars="0" w:firstLine="0"/>
        <w:jc w:val="center"/>
        <w:outlineLvl w:val="0"/>
        <w:rPr>
          <w:rFonts w:ascii="Arial Narrow" w:hAnsi="Arial Narrow" w:cs="仿宋_GB2312"/>
          <w:b/>
          <w:sz w:val="32"/>
        </w:rPr>
      </w:pPr>
      <w:bookmarkStart w:id="0" w:name="_Toc406668024"/>
      <w:bookmarkStart w:id="1" w:name="_Toc479244776"/>
      <w:bookmarkStart w:id="2" w:name="_Toc406666351"/>
      <w:r w:rsidRPr="00BA7CE1">
        <w:rPr>
          <w:rFonts w:ascii="Arial Narrow" w:hAnsi="Arial Narrow" w:cs="仿宋_GB2312"/>
          <w:b/>
          <w:sz w:val="32"/>
        </w:rPr>
        <w:lastRenderedPageBreak/>
        <w:t>前言</w:t>
      </w:r>
      <w:bookmarkEnd w:id="0"/>
      <w:bookmarkEnd w:id="1"/>
      <w:bookmarkEnd w:id="2"/>
    </w:p>
    <w:p w:rsidR="006263F0" w:rsidRPr="00BA7CE1" w:rsidRDefault="00BC758F" w:rsidP="00BA7CE1">
      <w:pPr>
        <w:snapToGrid w:val="0"/>
        <w:ind w:firstLine="482"/>
        <w:rPr>
          <w:rFonts w:ascii="Arial Narrow" w:hAnsi="Arial Narrow" w:cs="仿宋_GB2312"/>
          <w:b/>
          <w:bCs/>
        </w:rPr>
      </w:pPr>
      <w:r w:rsidRPr="00BA7CE1">
        <w:rPr>
          <w:rFonts w:ascii="Arial Narrow" w:hAnsi="Arial Narrow" w:cs="仿宋_GB2312"/>
          <w:b/>
          <w:bCs/>
        </w:rPr>
        <w:t>开展绩效评价的背景</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rsidR="006263F0" w:rsidRPr="00BA7CE1" w:rsidRDefault="00BC758F" w:rsidP="00BA7CE1">
      <w:pPr>
        <w:snapToGrid w:val="0"/>
        <w:ind w:firstLine="480"/>
        <w:rPr>
          <w:rFonts w:ascii="Arial Narrow" w:hAnsi="Arial Narrow" w:cs="仿宋_GB2312"/>
        </w:rPr>
      </w:pPr>
      <w:bookmarkStart w:id="3" w:name="_Toc479244777"/>
      <w:bookmarkStart w:id="4" w:name="_Toc361304672"/>
      <w:bookmarkStart w:id="5" w:name="_Toc387957799"/>
      <w:bookmarkStart w:id="6" w:name="_Toc361304673"/>
      <w:bookmarkStart w:id="7" w:name="_Toc387957800"/>
      <w:r w:rsidRPr="00BA7CE1">
        <w:rPr>
          <w:rFonts w:ascii="Arial Narrow" w:hAnsi="Arial Narrow" w:cs="仿宋_GB2312"/>
        </w:rPr>
        <w:t>为贯彻落实我国财政部绩效管理工作的一系列规定，财政部出台了《财政支出绩效评价管理暂行办法》（财预〔</w:t>
      </w:r>
      <w:r w:rsidRPr="00BA7CE1">
        <w:rPr>
          <w:rFonts w:ascii="Arial Narrow" w:hAnsi="Arial Narrow" w:cs="仿宋_GB2312"/>
        </w:rPr>
        <w:t>2011</w:t>
      </w:r>
      <w:r w:rsidRPr="00BA7CE1">
        <w:rPr>
          <w:rFonts w:ascii="Arial Narrow" w:hAnsi="Arial Narrow" w:cs="仿宋_GB2312"/>
        </w:rPr>
        <w:t>〕</w:t>
      </w:r>
      <w:r w:rsidRPr="00BA7CE1">
        <w:rPr>
          <w:rFonts w:ascii="Arial Narrow" w:hAnsi="Arial Narrow" w:cs="仿宋_GB2312"/>
        </w:rPr>
        <w:t>285</w:t>
      </w:r>
      <w:r w:rsidRPr="00BA7CE1">
        <w:rPr>
          <w:rFonts w:ascii="Arial Narrow" w:hAnsi="Arial Narrow" w:cs="仿宋_GB2312"/>
        </w:rPr>
        <w:t>号）、湖北省财政厅印发《湖北省财政项目资金绩效评价操作指南》的通知（鄂财函</w:t>
      </w:r>
      <w:r w:rsidRPr="00BA7CE1">
        <w:rPr>
          <w:rFonts w:ascii="Arial Narrow" w:hAnsi="Arial Narrow" w:cs="仿宋_GB2312"/>
        </w:rPr>
        <w:t>[2014]376</w:t>
      </w:r>
      <w:r w:rsidRPr="00BA7CE1">
        <w:rPr>
          <w:rFonts w:ascii="Arial Narrow" w:hAnsi="Arial Narrow" w:cs="仿宋_GB2312"/>
        </w:rPr>
        <w:t>号）、市政府印发《关于推进预算绩效管理的意见》</w:t>
      </w:r>
      <w:r w:rsidRPr="00BA7CE1">
        <w:rPr>
          <w:rFonts w:ascii="Arial Narrow" w:hAnsi="Arial Narrow" w:cs="仿宋_GB2312"/>
        </w:rPr>
        <w:t>(</w:t>
      </w:r>
      <w:r w:rsidRPr="00BA7CE1">
        <w:rPr>
          <w:rFonts w:ascii="Arial Narrow" w:hAnsi="Arial Narrow" w:cs="仿宋_GB2312"/>
        </w:rPr>
        <w:t>武政</w:t>
      </w:r>
      <w:r w:rsidRPr="00BA7CE1">
        <w:rPr>
          <w:rFonts w:ascii="Arial Narrow" w:hAnsi="Arial Narrow" w:cs="仿宋_GB2312"/>
        </w:rPr>
        <w:t>[2013]95</w:t>
      </w:r>
      <w:r w:rsidRPr="00BA7CE1">
        <w:rPr>
          <w:rFonts w:ascii="Arial Narrow" w:hAnsi="Arial Narrow" w:cs="仿宋_GB2312"/>
        </w:rPr>
        <w:t>号</w:t>
      </w:r>
      <w:r w:rsidRPr="00BA7CE1">
        <w:rPr>
          <w:rFonts w:ascii="Arial Narrow" w:hAnsi="Arial Narrow" w:cs="仿宋_GB2312"/>
        </w:rPr>
        <w:t>)</w:t>
      </w:r>
      <w:r w:rsidRPr="00BA7CE1">
        <w:rPr>
          <w:rFonts w:ascii="Arial Narrow" w:hAnsi="Arial Narrow" w:cs="仿宋_GB2312"/>
        </w:rPr>
        <w:t>、市财政局印发《武汉市预算绩效管理工作方案</w:t>
      </w:r>
      <w:r w:rsidRPr="00BA7CE1">
        <w:rPr>
          <w:rFonts w:ascii="Arial Narrow" w:hAnsi="Arial Narrow" w:cs="仿宋_GB2312"/>
        </w:rPr>
        <w:t>(2014-2015</w:t>
      </w:r>
      <w:r w:rsidRPr="00BA7CE1">
        <w:rPr>
          <w:rFonts w:ascii="Arial Narrow" w:hAnsi="Arial Narrow" w:cs="仿宋_GB2312"/>
        </w:rPr>
        <w:t>年</w:t>
      </w:r>
      <w:r w:rsidRPr="00BA7CE1">
        <w:rPr>
          <w:rFonts w:ascii="Arial Narrow" w:hAnsi="Arial Narrow" w:cs="仿宋_GB2312"/>
        </w:rPr>
        <w:t>)</w:t>
      </w:r>
      <w:r w:rsidRPr="00BA7CE1">
        <w:rPr>
          <w:rFonts w:ascii="Arial Narrow" w:hAnsi="Arial Narrow" w:cs="仿宋_GB2312"/>
        </w:rPr>
        <w:t>》（武财绩</w:t>
      </w:r>
      <w:r w:rsidRPr="00BA7CE1">
        <w:rPr>
          <w:rFonts w:ascii="Arial Narrow" w:hAnsi="Arial Narrow" w:cs="仿宋_GB2312"/>
        </w:rPr>
        <w:t>[2014]218</w:t>
      </w:r>
      <w:r w:rsidRPr="00BA7CE1">
        <w:rPr>
          <w:rFonts w:ascii="Arial Narrow" w:hAnsi="Arial Narrow" w:cs="仿宋_GB2312"/>
        </w:rPr>
        <w:t>号）等，随着各项制度的逐步完善，我省绩效评价体系和制度已步入常态。武昌区颁布的《武昌区财政支出绩效评价暂行办法》为此次武昌区</w:t>
      </w:r>
      <w:r w:rsidRPr="00BA7CE1">
        <w:rPr>
          <w:rFonts w:ascii="Arial Narrow" w:hAnsi="Arial Narrow" w:cs="仿宋_GB2312"/>
        </w:rPr>
        <w:t>2017</w:t>
      </w:r>
      <w:r w:rsidRPr="00BA7CE1">
        <w:rPr>
          <w:rFonts w:ascii="Arial Narrow" w:hAnsi="Arial Narrow" w:cs="仿宋_GB2312"/>
        </w:rPr>
        <w:t>年度</w:t>
      </w:r>
      <w:r w:rsidRPr="00BA7CE1">
        <w:rPr>
          <w:rFonts w:ascii="Arial Narrow" w:hAnsi="Arial Narrow" w:cs="仿宋_GB2312"/>
        </w:rPr>
        <w:t>“</w:t>
      </w:r>
      <w:r w:rsidRPr="00BA7CE1">
        <w:rPr>
          <w:rFonts w:ascii="Arial Narrow" w:hAnsi="Arial Narrow" w:cs="仿宋_GB2312"/>
        </w:rPr>
        <w:t>惠民资金项目</w:t>
      </w:r>
      <w:r w:rsidRPr="00BA7CE1">
        <w:rPr>
          <w:rFonts w:ascii="Arial Narrow" w:hAnsi="Arial Narrow" w:cs="仿宋_GB2312"/>
        </w:rPr>
        <w:t>”</w:t>
      </w:r>
      <w:r w:rsidRPr="00BA7CE1">
        <w:rPr>
          <w:rFonts w:ascii="Arial Narrow" w:hAnsi="Arial Narrow" w:cs="仿宋_GB2312"/>
        </w:rPr>
        <w:t>评选及配套经费项目绩效评价的具体实施提供了指导，确保了绩效评价工作的顺利开展。</w:t>
      </w:r>
      <w:r w:rsidRPr="00BA7CE1">
        <w:rPr>
          <w:rFonts w:ascii="Arial Narrow" w:hAnsi="Arial Narrow" w:cs="宋体"/>
        </w:rPr>
        <w:t> </w:t>
      </w:r>
    </w:p>
    <w:p w:rsidR="006263F0" w:rsidRPr="00BA7CE1" w:rsidRDefault="00BC758F" w:rsidP="00BA7CE1">
      <w:pPr>
        <w:snapToGrid w:val="0"/>
        <w:ind w:firstLine="482"/>
        <w:rPr>
          <w:rFonts w:ascii="Arial Narrow" w:hAnsi="Arial Narrow" w:cs="仿宋_GB2312"/>
          <w:b/>
          <w:bCs/>
        </w:rPr>
      </w:pPr>
      <w:r w:rsidRPr="00BA7CE1">
        <w:rPr>
          <w:rFonts w:ascii="Arial Narrow" w:hAnsi="Arial Narrow" w:cs="仿宋_GB2312"/>
          <w:b/>
          <w:bCs/>
        </w:rPr>
        <w:t>评价委托关系</w:t>
      </w:r>
    </w:p>
    <w:p w:rsidR="006263F0" w:rsidRPr="00BA7CE1" w:rsidRDefault="00BC758F" w:rsidP="00BA7CE1">
      <w:pPr>
        <w:ind w:firstLine="480"/>
        <w:rPr>
          <w:rFonts w:ascii="Arial Narrow" w:hAnsi="Arial Narrow" w:cs="仿宋_GB2312"/>
          <w:b/>
        </w:rPr>
        <w:sectPr w:rsidR="006263F0" w:rsidRPr="00BA7CE1">
          <w:headerReference w:type="default" r:id="rId17"/>
          <w:footerReference w:type="default" r:id="rId18"/>
          <w:pgSz w:w="11906" w:h="16838"/>
          <w:pgMar w:top="2835" w:right="1417" w:bottom="1417" w:left="1984" w:header="851" w:footer="992" w:gutter="0"/>
          <w:pgNumType w:start="1"/>
          <w:cols w:space="720"/>
          <w:docGrid w:type="lines" w:linePitch="331"/>
        </w:sectPr>
      </w:pPr>
      <w:r w:rsidRPr="00BA7CE1">
        <w:rPr>
          <w:rFonts w:ascii="Arial Narrow" w:hAnsi="Arial Narrow" w:cs="仿宋_GB2312"/>
        </w:rPr>
        <w:t>我们接受武昌区</w:t>
      </w:r>
      <w:r w:rsidR="00DE4EA4" w:rsidRPr="00BA7CE1">
        <w:rPr>
          <w:rFonts w:ascii="Arial Narrow" w:hAnsi="Arial Narrow" w:cs="仿宋_GB2312"/>
        </w:rPr>
        <w:t>人民政府水果湖街</w:t>
      </w:r>
      <w:r w:rsidRPr="00BA7CE1">
        <w:rPr>
          <w:rFonts w:ascii="Arial Narrow" w:hAnsi="Arial Narrow" w:cs="仿宋_GB2312"/>
        </w:rPr>
        <w:t>办事处委托，对</w:t>
      </w:r>
      <w:r w:rsidR="00DE4EA4" w:rsidRPr="00BA7CE1">
        <w:rPr>
          <w:rFonts w:ascii="Arial Narrow" w:hAnsi="Arial Narrow" w:cs="仿宋_GB2312"/>
        </w:rPr>
        <w:t>武昌区人民政府水果湖街办事处</w:t>
      </w:r>
      <w:r w:rsidRPr="00BA7CE1">
        <w:rPr>
          <w:rFonts w:ascii="Arial Narrow" w:hAnsi="Arial Narrow" w:cs="仿宋_GB2312"/>
        </w:rPr>
        <w:t>2017</w:t>
      </w:r>
      <w:r w:rsidRPr="00BA7CE1">
        <w:rPr>
          <w:rFonts w:ascii="Arial Narrow" w:hAnsi="Arial Narrow" w:cs="仿宋_GB2312"/>
        </w:rPr>
        <w:t>年度</w:t>
      </w:r>
      <w:r w:rsidRPr="00BA7CE1">
        <w:rPr>
          <w:rFonts w:ascii="Arial Narrow" w:hAnsi="Arial Narrow" w:cs="仿宋_GB2312"/>
        </w:rPr>
        <w:t>“</w:t>
      </w:r>
      <w:r w:rsidRPr="00BA7CE1">
        <w:rPr>
          <w:rFonts w:ascii="Arial Narrow" w:hAnsi="Arial Narrow" w:cs="仿宋_GB2312"/>
        </w:rPr>
        <w:t>惠民资金项目</w:t>
      </w:r>
      <w:r w:rsidRPr="00BA7CE1">
        <w:rPr>
          <w:rFonts w:ascii="Arial Narrow" w:hAnsi="Arial Narrow" w:cs="仿宋_GB2312"/>
        </w:rPr>
        <w:t>”</w:t>
      </w:r>
      <w:r w:rsidRPr="00BA7CE1">
        <w:rPr>
          <w:rFonts w:ascii="Arial Narrow" w:hAnsi="Arial Narrow" w:cs="仿宋_GB2312"/>
        </w:rPr>
        <w:t>的实施情况进行检查，从</w:t>
      </w:r>
      <w:r w:rsidRPr="00BA7CE1">
        <w:rPr>
          <w:rFonts w:ascii="Arial Narrow" w:hAnsi="Arial Narrow" w:cs="仿宋_GB2312"/>
        </w:rPr>
        <w:t>2018</w:t>
      </w:r>
      <w:r w:rsidRPr="00BA7CE1">
        <w:rPr>
          <w:rFonts w:ascii="Arial Narrow" w:hAnsi="Arial Narrow" w:cs="仿宋_GB2312"/>
        </w:rPr>
        <w:t>年</w:t>
      </w:r>
      <w:r w:rsidRPr="00BA7CE1">
        <w:rPr>
          <w:rFonts w:ascii="Arial Narrow" w:hAnsi="Arial Narrow" w:cs="仿宋_GB2312"/>
        </w:rPr>
        <w:t>5</w:t>
      </w:r>
      <w:r w:rsidRPr="00BA7CE1">
        <w:rPr>
          <w:rFonts w:ascii="Arial Narrow" w:hAnsi="Arial Narrow" w:cs="仿宋_GB2312"/>
        </w:rPr>
        <w:t>月</w:t>
      </w:r>
      <w:r w:rsidRPr="00BA7CE1">
        <w:rPr>
          <w:rFonts w:ascii="Arial Narrow" w:hAnsi="Arial Narrow" w:cs="仿宋_GB2312"/>
        </w:rPr>
        <w:t>7</w:t>
      </w:r>
      <w:r w:rsidRPr="00BA7CE1">
        <w:rPr>
          <w:rFonts w:ascii="Arial Narrow" w:hAnsi="Arial Narrow" w:cs="仿宋_GB2312"/>
        </w:rPr>
        <w:t>日</w:t>
      </w:r>
      <w:r w:rsidRPr="00BA7CE1">
        <w:rPr>
          <w:rFonts w:ascii="Arial Narrow" w:hAnsi="Arial Narrow" w:cs="仿宋_GB2312"/>
        </w:rPr>
        <w:t>—5</w:t>
      </w:r>
      <w:r w:rsidRPr="00BA7CE1">
        <w:rPr>
          <w:rFonts w:ascii="Arial Narrow" w:hAnsi="Arial Narrow" w:cs="仿宋_GB2312"/>
        </w:rPr>
        <w:t>月</w:t>
      </w:r>
      <w:r w:rsidRPr="00BA7CE1">
        <w:rPr>
          <w:rFonts w:ascii="Arial Narrow" w:hAnsi="Arial Narrow" w:cs="仿宋_GB2312"/>
        </w:rPr>
        <w:t>18</w:t>
      </w:r>
      <w:r w:rsidRPr="00BA7CE1">
        <w:rPr>
          <w:rFonts w:ascii="Arial Narrow" w:hAnsi="Arial Narrow" w:cs="仿宋_GB2312"/>
        </w:rPr>
        <w:t>日，历时</w:t>
      </w:r>
      <w:r w:rsidRPr="00BA7CE1">
        <w:rPr>
          <w:rFonts w:ascii="Arial Narrow" w:hAnsi="Arial Narrow" w:cs="仿宋_GB2312"/>
        </w:rPr>
        <w:t>10</w:t>
      </w:r>
      <w:r w:rsidRPr="00BA7CE1">
        <w:rPr>
          <w:rFonts w:ascii="Arial Narrow" w:hAnsi="Arial Narrow" w:cs="仿宋_GB2312"/>
        </w:rPr>
        <w:t>天，投入</w:t>
      </w:r>
      <w:r w:rsidR="00EC4129">
        <w:rPr>
          <w:rFonts w:ascii="Arial Narrow" w:hAnsi="Arial Narrow" w:cs="仿宋_GB2312"/>
        </w:rPr>
        <w:t>6</w:t>
      </w:r>
      <w:r w:rsidRPr="00BA7CE1">
        <w:rPr>
          <w:rFonts w:ascii="Arial Narrow" w:hAnsi="Arial Narrow" w:cs="仿宋_GB2312"/>
        </w:rPr>
        <w:t>人，对该项目进行现场评价。</w:t>
      </w:r>
    </w:p>
    <w:p w:rsidR="006263F0" w:rsidRPr="00BA7CE1" w:rsidRDefault="006263F0" w:rsidP="00BA7CE1">
      <w:pPr>
        <w:snapToGrid w:val="0"/>
        <w:ind w:firstLineChars="0" w:firstLine="0"/>
        <w:rPr>
          <w:rFonts w:ascii="Arial Narrow" w:hAnsi="Arial Narrow" w:cs="仿宋_GB2312"/>
        </w:rPr>
      </w:pPr>
    </w:p>
    <w:p w:rsidR="006263F0" w:rsidRPr="00BA7CE1" w:rsidRDefault="00BC758F" w:rsidP="00BA7CE1">
      <w:pPr>
        <w:snapToGrid w:val="0"/>
        <w:ind w:firstLineChars="245" w:firstLine="590"/>
        <w:outlineLvl w:val="0"/>
        <w:rPr>
          <w:rFonts w:ascii="Arial Narrow" w:hAnsi="Arial Narrow" w:cs="仿宋_GB2312"/>
          <w:b/>
          <w:bCs/>
        </w:rPr>
      </w:pPr>
      <w:r w:rsidRPr="00BA7CE1">
        <w:rPr>
          <w:rFonts w:ascii="Arial Narrow" w:hAnsi="Arial Narrow" w:cs="仿宋_GB2312"/>
          <w:b/>
          <w:bCs/>
        </w:rPr>
        <w:t>一、项目基本情况</w:t>
      </w:r>
      <w:bookmarkEnd w:id="3"/>
    </w:p>
    <w:p w:rsidR="006263F0" w:rsidRPr="00BA7CE1" w:rsidRDefault="00BC758F" w:rsidP="00BA7CE1">
      <w:pPr>
        <w:snapToGrid w:val="0"/>
        <w:ind w:firstLine="482"/>
        <w:outlineLvl w:val="1"/>
        <w:rPr>
          <w:rFonts w:ascii="Arial Narrow" w:hAnsi="Arial Narrow" w:cs="仿宋_GB2312"/>
          <w:b/>
          <w:bCs/>
        </w:rPr>
      </w:pPr>
      <w:bookmarkStart w:id="8" w:name="_Toc479244778"/>
      <w:r w:rsidRPr="00BA7CE1">
        <w:rPr>
          <w:rFonts w:ascii="Arial Narrow" w:hAnsi="Arial Narrow" w:cs="仿宋_GB2312"/>
          <w:b/>
          <w:bCs/>
        </w:rPr>
        <w:t>（一）项目概况</w:t>
      </w:r>
      <w:bookmarkEnd w:id="8"/>
    </w:p>
    <w:p w:rsidR="006263F0" w:rsidRPr="00BA7CE1" w:rsidRDefault="00BC758F" w:rsidP="00BA7CE1">
      <w:pPr>
        <w:snapToGrid w:val="0"/>
        <w:ind w:firstLine="482"/>
        <w:rPr>
          <w:rFonts w:ascii="Arial Narrow" w:hAnsi="Arial Narrow" w:cs="仿宋_GB2312"/>
          <w:b/>
          <w:bCs/>
        </w:rPr>
      </w:pPr>
      <w:r w:rsidRPr="00BA7CE1">
        <w:rPr>
          <w:rFonts w:ascii="Arial Narrow" w:hAnsi="Arial Narrow" w:cs="仿宋_GB2312"/>
          <w:b/>
          <w:bCs/>
        </w:rPr>
        <w:t xml:space="preserve">1. </w:t>
      </w:r>
      <w:r w:rsidRPr="00BA7CE1">
        <w:rPr>
          <w:rFonts w:ascii="Arial Narrow" w:hAnsi="Arial Narrow" w:cs="仿宋_GB2312"/>
          <w:b/>
          <w:bCs/>
        </w:rPr>
        <w:t>项目立项背景</w:t>
      </w:r>
      <w:bookmarkEnd w:id="4"/>
      <w:bookmarkEnd w:id="5"/>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 xml:space="preserve">1.1 </w:t>
      </w:r>
      <w:r w:rsidRPr="00BA7CE1">
        <w:rPr>
          <w:rFonts w:ascii="Arial Narrow" w:hAnsi="Arial Narrow" w:cs="仿宋_GB2312"/>
        </w:rPr>
        <w:t>项目立项依据</w:t>
      </w:r>
    </w:p>
    <w:p w:rsidR="006263F0" w:rsidRPr="00BA7CE1" w:rsidRDefault="00BC758F" w:rsidP="00BA7CE1">
      <w:pPr>
        <w:numPr>
          <w:ilvl w:val="0"/>
          <w:numId w:val="3"/>
        </w:numPr>
        <w:snapToGrid w:val="0"/>
        <w:ind w:firstLine="480"/>
        <w:rPr>
          <w:rFonts w:ascii="Arial Narrow" w:hAnsi="Arial Narrow" w:cs="仿宋_GB2312"/>
        </w:rPr>
      </w:pPr>
      <w:r w:rsidRPr="00BA7CE1">
        <w:rPr>
          <w:rFonts w:ascii="Arial Narrow" w:hAnsi="Arial Narrow" w:cs="仿宋_GB2312"/>
        </w:rPr>
        <w:t>《关于下达</w:t>
      </w:r>
      <w:r w:rsidRPr="00BA7CE1">
        <w:rPr>
          <w:rFonts w:ascii="Arial Narrow" w:hAnsi="Arial Narrow" w:cs="仿宋_GB2312"/>
        </w:rPr>
        <w:t>201</w:t>
      </w:r>
      <w:r w:rsidR="00623D33" w:rsidRPr="00BA7CE1">
        <w:rPr>
          <w:rFonts w:ascii="Arial Narrow" w:hAnsi="Arial Narrow" w:cs="仿宋_GB2312"/>
        </w:rPr>
        <w:t>7</w:t>
      </w:r>
      <w:r w:rsidRPr="00BA7CE1">
        <w:rPr>
          <w:rFonts w:ascii="Arial Narrow" w:hAnsi="Arial Narrow" w:cs="仿宋_GB2312"/>
        </w:rPr>
        <w:t>年部门预算控制指标的通知》中指出，要求武昌区人民政府水果湖街办事处严格按照下达的年度预算执行，继续树立过紧日子的思想，量入为出，统筹安排，强化预算绩效管理，从严控制各项经费支出，圆满完成全年预算任务。</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2</w:t>
      </w:r>
      <w:r w:rsidRPr="00BA7CE1">
        <w:rPr>
          <w:rFonts w:ascii="Arial Narrow" w:hAnsi="Arial Narrow" w:cs="仿宋_GB2312"/>
        </w:rPr>
        <w:t>）根据《关于进一步规范社区惠民项目资金使用管理的通知》（武组文</w:t>
      </w:r>
      <w:r w:rsidRPr="00BA7CE1">
        <w:rPr>
          <w:rFonts w:ascii="Arial Narrow" w:hAnsi="Arial Narrow" w:cs="仿宋_GB2312"/>
        </w:rPr>
        <w:t>[2014]47</w:t>
      </w:r>
      <w:r w:rsidRPr="00BA7CE1">
        <w:rPr>
          <w:rFonts w:ascii="Arial Narrow" w:hAnsi="Arial Narrow" w:cs="仿宋_GB2312"/>
        </w:rPr>
        <w:t>号）文件规定，全面推进幸福社区创建工作，规范社区惠民项目资金的使用效益，让惠民项目真正做到为居民办实事，解决社区居民最关心、最直接的、最现实的利益问题，建立健全打通服务群众</w:t>
      </w:r>
      <w:r w:rsidRPr="00BA7CE1">
        <w:rPr>
          <w:rFonts w:ascii="Arial Narrow" w:hAnsi="Arial Narrow" w:cs="仿宋_GB2312"/>
        </w:rPr>
        <w:t>“</w:t>
      </w:r>
      <w:r w:rsidRPr="00BA7CE1">
        <w:rPr>
          <w:rFonts w:ascii="Arial Narrow" w:hAnsi="Arial Narrow" w:cs="仿宋_GB2312"/>
        </w:rPr>
        <w:t>最后一公里</w:t>
      </w:r>
      <w:r w:rsidRPr="00BA7CE1">
        <w:rPr>
          <w:rFonts w:ascii="Arial Narrow" w:hAnsi="Arial Narrow" w:cs="仿宋_GB2312"/>
        </w:rPr>
        <w:t>”</w:t>
      </w:r>
      <w:r w:rsidRPr="00BA7CE1">
        <w:rPr>
          <w:rFonts w:ascii="Arial Narrow" w:hAnsi="Arial Narrow" w:cs="仿宋_GB2312"/>
        </w:rPr>
        <w:t>常态化机制，提高居民的幸福指数。</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 xml:space="preserve">1.2 </w:t>
      </w:r>
      <w:r w:rsidRPr="00BA7CE1">
        <w:rPr>
          <w:rFonts w:ascii="Arial Narrow" w:hAnsi="Arial Narrow" w:cs="仿宋_GB2312"/>
        </w:rPr>
        <w:t>项目所属领域</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社区惠民项目资金是</w:t>
      </w:r>
      <w:r w:rsidRPr="00BA7CE1">
        <w:rPr>
          <w:rFonts w:ascii="Arial Narrow" w:hAnsi="Arial Narrow" w:cs="仿宋_GB2312"/>
        </w:rPr>
        <w:t>“</w:t>
      </w:r>
      <w:r w:rsidRPr="00BA7CE1">
        <w:rPr>
          <w:rFonts w:ascii="Arial Narrow" w:hAnsi="Arial Narrow" w:cs="仿宋_GB2312"/>
        </w:rPr>
        <w:t>五务合一</w:t>
      </w:r>
      <w:r w:rsidRPr="00BA7CE1">
        <w:rPr>
          <w:rFonts w:ascii="Arial Narrow" w:hAnsi="Arial Narrow" w:cs="仿宋_GB2312"/>
        </w:rPr>
        <w:t>”</w:t>
      </w:r>
      <w:r w:rsidRPr="00BA7CE1">
        <w:rPr>
          <w:rFonts w:ascii="Arial Narrow" w:hAnsi="Arial Narrow" w:cs="仿宋_GB2312"/>
        </w:rPr>
        <w:t>建设和幸福社区创建的专项资金，主要用于社区服务、社区活动、社区环境、社区管理等项目。优先安排社区服务和社区活动类项目，适量安排社区管理类项目，控制安排社区基础设施建设项目。</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 xml:space="preserve">1.3 </w:t>
      </w:r>
      <w:r w:rsidRPr="00BA7CE1">
        <w:rPr>
          <w:rFonts w:ascii="Arial Narrow" w:hAnsi="Arial Narrow" w:cs="仿宋_GB2312"/>
        </w:rPr>
        <w:t>项目性质与特点</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社区惠民项目，是根据《武汉市社区惠民项目资金使用管理办法》（武办文</w:t>
      </w:r>
      <w:r w:rsidRPr="00BA7CE1">
        <w:rPr>
          <w:rFonts w:ascii="Arial Narrow" w:hAnsi="Arial Narrow" w:cs="仿宋_GB2312"/>
        </w:rPr>
        <w:t>[2012]55</w:t>
      </w:r>
      <w:r w:rsidRPr="00BA7CE1">
        <w:rPr>
          <w:rFonts w:ascii="Arial Narrow" w:hAnsi="Arial Narrow" w:cs="仿宋_GB2312"/>
        </w:rPr>
        <w:t>号）、《武汉市社区惠民项目资金使用管理细则》（武民政【</w:t>
      </w:r>
      <w:r w:rsidRPr="00BA7CE1">
        <w:rPr>
          <w:rFonts w:ascii="Arial Narrow" w:hAnsi="Arial Narrow" w:cs="仿宋_GB2312"/>
        </w:rPr>
        <w:t>2012</w:t>
      </w:r>
      <w:r w:rsidRPr="00BA7CE1">
        <w:rPr>
          <w:rFonts w:ascii="Arial Narrow" w:hAnsi="Arial Narrow" w:cs="仿宋_GB2312"/>
        </w:rPr>
        <w:t>】</w:t>
      </w:r>
      <w:r w:rsidRPr="00BA7CE1">
        <w:rPr>
          <w:rFonts w:ascii="Arial Narrow" w:hAnsi="Arial Narrow" w:cs="仿宋_GB2312"/>
        </w:rPr>
        <w:t>180</w:t>
      </w:r>
      <w:r w:rsidRPr="00BA7CE1">
        <w:rPr>
          <w:rFonts w:ascii="Arial Narrow" w:hAnsi="Arial Narrow" w:cs="仿宋_GB2312"/>
        </w:rPr>
        <w:t>号）和《关于进一步明确社区惠民项目资金使用管理有关问题的通知》中的要求，由市财政和区财政按</w:t>
      </w:r>
      <w:r w:rsidRPr="00BA7CE1">
        <w:rPr>
          <w:rFonts w:ascii="Arial Narrow" w:hAnsi="Arial Narrow" w:cs="仿宋_GB2312"/>
        </w:rPr>
        <w:t xml:space="preserve"> 1</w:t>
      </w:r>
      <w:r w:rsidRPr="00BA7CE1">
        <w:rPr>
          <w:rFonts w:ascii="Arial Narrow" w:hAnsi="Arial Narrow" w:cs="仿宋_GB2312"/>
        </w:rPr>
        <w:t>：</w:t>
      </w:r>
      <w:r w:rsidRPr="00BA7CE1">
        <w:rPr>
          <w:rFonts w:ascii="Arial Narrow" w:hAnsi="Arial Narrow" w:cs="仿宋_GB2312"/>
        </w:rPr>
        <w:t>1</w:t>
      </w:r>
      <w:r w:rsidRPr="00BA7CE1">
        <w:rPr>
          <w:rFonts w:ascii="Arial Narrow" w:hAnsi="Arial Narrow" w:cs="仿宋_GB2312"/>
        </w:rPr>
        <w:t>比例配套安排用于解决社区居民群众最关心、最直接、最现实的各类民生问题的专项资金。惠民项目资金可由街道办事处根据社区类型、社区大小、居民构成、居民需求和轻重缓急等因素统筹安排，向规模较大和老旧社区适度倾斜。</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 xml:space="preserve">1.4 </w:t>
      </w:r>
      <w:r w:rsidRPr="00BA7CE1">
        <w:rPr>
          <w:rFonts w:ascii="Arial Narrow" w:hAnsi="Arial Narrow" w:cs="仿宋_GB2312"/>
        </w:rPr>
        <w:t>项目立项时所属领域状况等。</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水果湖街办事处位于武汉市武昌区东部，为湖北省委、省政府所在地。湖北省委、省政府及各厅委办局、中央驻汉单位、大型厂矿企业、著名高校学府、科研院所近</w:t>
      </w:r>
      <w:r w:rsidRPr="00BA7CE1">
        <w:rPr>
          <w:rFonts w:ascii="Arial Narrow" w:hAnsi="Arial Narrow" w:cs="仿宋_GB2312"/>
        </w:rPr>
        <w:t>300</w:t>
      </w:r>
      <w:r w:rsidRPr="00BA7CE1">
        <w:rPr>
          <w:rFonts w:ascii="Arial Narrow" w:hAnsi="Arial Narrow" w:cs="仿宋_GB2312"/>
        </w:rPr>
        <w:t>余家单位密集于水果湖地区，形成了湖北省政治、经济、文化的中心和水</w:t>
      </w:r>
      <w:r w:rsidRPr="00BA7CE1">
        <w:rPr>
          <w:rFonts w:ascii="Arial Narrow" w:hAnsi="Arial Narrow" w:cs="仿宋_GB2312"/>
        </w:rPr>
        <w:lastRenderedPageBreak/>
        <w:t>果湖地区经济发展的重要依托。随着市场经济体制的不断完善和产业结构的战略性调整，在水果湖有近</w:t>
      </w:r>
      <w:r w:rsidRPr="00BA7CE1">
        <w:rPr>
          <w:rFonts w:ascii="Arial Narrow" w:hAnsi="Arial Narrow" w:cs="仿宋_GB2312"/>
        </w:rPr>
        <w:t>20</w:t>
      </w:r>
      <w:r w:rsidRPr="00BA7CE1">
        <w:rPr>
          <w:rFonts w:ascii="Arial Narrow" w:hAnsi="Arial Narrow" w:cs="仿宋_GB2312"/>
        </w:rPr>
        <w:t>家大中型国有企业已重组和改制，闲置出的大面积厂房、场地、设备、技术力量及充裕的劳动力，为各种项目的开发提供了必要的前提和广阔的发展空间。</w:t>
      </w:r>
    </w:p>
    <w:bookmarkEnd w:id="6"/>
    <w:bookmarkEnd w:id="7"/>
    <w:p w:rsidR="006263F0" w:rsidRPr="00BA7CE1" w:rsidRDefault="00BC758F" w:rsidP="00BA7CE1">
      <w:pPr>
        <w:snapToGrid w:val="0"/>
        <w:ind w:firstLine="482"/>
        <w:rPr>
          <w:rFonts w:ascii="Arial Narrow" w:hAnsi="Arial Narrow" w:cs="仿宋_GB2312"/>
          <w:b/>
          <w:bCs/>
        </w:rPr>
      </w:pPr>
      <w:r w:rsidRPr="00BA7CE1">
        <w:rPr>
          <w:rFonts w:ascii="Arial Narrow" w:hAnsi="Arial Narrow" w:cs="仿宋_GB2312"/>
          <w:b/>
          <w:bCs/>
        </w:rPr>
        <w:t xml:space="preserve">2. </w:t>
      </w:r>
      <w:r w:rsidRPr="00BA7CE1">
        <w:rPr>
          <w:rFonts w:ascii="Arial Narrow" w:hAnsi="Arial Narrow" w:cs="仿宋_GB2312"/>
          <w:b/>
          <w:bCs/>
        </w:rPr>
        <w:t>基准日及评价历时</w:t>
      </w:r>
    </w:p>
    <w:p w:rsidR="006263F0" w:rsidRPr="00BA7CE1" w:rsidRDefault="00BC758F" w:rsidP="00BA7CE1">
      <w:pPr>
        <w:snapToGrid w:val="0"/>
        <w:ind w:firstLine="480"/>
        <w:rPr>
          <w:rFonts w:ascii="Arial Narrow" w:hAnsi="Arial Narrow" w:cs="仿宋_GB2312"/>
        </w:rPr>
      </w:pPr>
      <w:bookmarkStart w:id="9" w:name="_Toc361304674"/>
      <w:bookmarkStart w:id="10" w:name="_Toc406666352"/>
      <w:bookmarkStart w:id="11" w:name="_Toc406668025"/>
      <w:bookmarkStart w:id="12" w:name="_Toc387957801"/>
      <w:r w:rsidRPr="00BA7CE1">
        <w:rPr>
          <w:rFonts w:ascii="Arial Narrow" w:hAnsi="Arial Narrow" w:cs="仿宋_GB2312"/>
        </w:rPr>
        <w:t xml:space="preserve">2.1 </w:t>
      </w:r>
      <w:r w:rsidRPr="00BA7CE1">
        <w:rPr>
          <w:rFonts w:ascii="Arial Narrow" w:hAnsi="Arial Narrow" w:cs="仿宋_GB2312"/>
        </w:rPr>
        <w:t>评价基准日：</w:t>
      </w:r>
      <w:r w:rsidRPr="00BA7CE1">
        <w:rPr>
          <w:rFonts w:ascii="Arial Narrow" w:hAnsi="Arial Narrow" w:cs="仿宋_GB2312"/>
        </w:rPr>
        <w:t>2017</w:t>
      </w:r>
      <w:r w:rsidRPr="00BA7CE1">
        <w:rPr>
          <w:rFonts w:ascii="Arial Narrow" w:hAnsi="Arial Narrow" w:cs="仿宋_GB2312"/>
        </w:rPr>
        <w:t>年</w:t>
      </w:r>
      <w:r w:rsidRPr="00BA7CE1">
        <w:rPr>
          <w:rFonts w:ascii="Arial Narrow" w:hAnsi="Arial Narrow" w:cs="仿宋_GB2312"/>
        </w:rPr>
        <w:t>12</w:t>
      </w:r>
      <w:r w:rsidRPr="00BA7CE1">
        <w:rPr>
          <w:rFonts w:ascii="Arial Narrow" w:hAnsi="Arial Narrow" w:cs="仿宋_GB2312"/>
        </w:rPr>
        <w:t>月</w:t>
      </w:r>
      <w:r w:rsidRPr="00BA7CE1">
        <w:rPr>
          <w:rFonts w:ascii="Arial Narrow" w:hAnsi="Arial Narrow" w:cs="仿宋_GB2312"/>
        </w:rPr>
        <w:t>31</w:t>
      </w:r>
      <w:r w:rsidRPr="00BA7CE1">
        <w:rPr>
          <w:rFonts w:ascii="Arial Narrow" w:hAnsi="Arial Narrow" w:cs="仿宋_GB2312"/>
        </w:rPr>
        <w:t>日</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 xml:space="preserve">2.2 </w:t>
      </w:r>
      <w:r w:rsidRPr="00BA7CE1">
        <w:rPr>
          <w:rFonts w:ascii="Arial Narrow" w:hAnsi="Arial Narrow" w:cs="仿宋_GB2312"/>
        </w:rPr>
        <w:t>本次评价从</w:t>
      </w:r>
      <w:proofErr w:type="gramStart"/>
      <w:r w:rsidRPr="00BA7CE1">
        <w:rPr>
          <w:rFonts w:ascii="Arial Narrow" w:hAnsi="Arial Narrow" w:cs="仿宋_GB2312"/>
        </w:rPr>
        <w:t>从</w:t>
      </w:r>
      <w:proofErr w:type="gramEnd"/>
      <w:r w:rsidRPr="00BA7CE1">
        <w:rPr>
          <w:rFonts w:ascii="Arial Narrow" w:hAnsi="Arial Narrow" w:cs="仿宋_GB2312"/>
        </w:rPr>
        <w:t>2018</w:t>
      </w:r>
      <w:r w:rsidRPr="00BA7CE1">
        <w:rPr>
          <w:rFonts w:ascii="Arial Narrow" w:hAnsi="Arial Narrow" w:cs="仿宋_GB2312"/>
        </w:rPr>
        <w:t>年</w:t>
      </w:r>
      <w:r w:rsidRPr="00BA7CE1">
        <w:rPr>
          <w:rFonts w:ascii="Arial Narrow" w:hAnsi="Arial Narrow" w:cs="仿宋_GB2312"/>
        </w:rPr>
        <w:t>5</w:t>
      </w:r>
      <w:r w:rsidRPr="00BA7CE1">
        <w:rPr>
          <w:rFonts w:ascii="Arial Narrow" w:hAnsi="Arial Narrow" w:cs="仿宋_GB2312"/>
        </w:rPr>
        <w:t>月</w:t>
      </w:r>
      <w:r w:rsidRPr="00BA7CE1">
        <w:rPr>
          <w:rFonts w:ascii="Arial Narrow" w:hAnsi="Arial Narrow" w:cs="仿宋_GB2312"/>
        </w:rPr>
        <w:t>7</w:t>
      </w:r>
      <w:r w:rsidRPr="00BA7CE1">
        <w:rPr>
          <w:rFonts w:ascii="Arial Narrow" w:hAnsi="Arial Narrow" w:cs="仿宋_GB2312"/>
        </w:rPr>
        <w:t>日</w:t>
      </w:r>
      <w:r w:rsidRPr="00BA7CE1">
        <w:rPr>
          <w:rFonts w:ascii="Arial Narrow" w:hAnsi="Arial Narrow" w:cs="仿宋_GB2312"/>
        </w:rPr>
        <w:t>—5</w:t>
      </w:r>
      <w:r w:rsidRPr="00BA7CE1">
        <w:rPr>
          <w:rFonts w:ascii="Arial Narrow" w:hAnsi="Arial Narrow" w:cs="仿宋_GB2312"/>
        </w:rPr>
        <w:t>月</w:t>
      </w:r>
      <w:r w:rsidRPr="00BA7CE1">
        <w:rPr>
          <w:rFonts w:ascii="Arial Narrow" w:hAnsi="Arial Narrow" w:cs="仿宋_GB2312"/>
        </w:rPr>
        <w:t>18</w:t>
      </w:r>
      <w:r w:rsidRPr="00BA7CE1">
        <w:rPr>
          <w:rFonts w:ascii="Arial Narrow" w:hAnsi="Arial Narrow" w:cs="仿宋_GB2312"/>
        </w:rPr>
        <w:t>日，历时</w:t>
      </w:r>
      <w:r w:rsidRPr="00BA7CE1">
        <w:rPr>
          <w:rFonts w:ascii="Arial Narrow" w:hAnsi="Arial Narrow" w:cs="仿宋_GB2312"/>
        </w:rPr>
        <w:t>10</w:t>
      </w:r>
      <w:r w:rsidRPr="00BA7CE1">
        <w:rPr>
          <w:rFonts w:ascii="Arial Narrow" w:hAnsi="Arial Narrow" w:cs="仿宋_GB2312"/>
        </w:rPr>
        <w:t>天，投入</w:t>
      </w:r>
      <w:r w:rsidR="00EC4129">
        <w:rPr>
          <w:rFonts w:ascii="Arial Narrow" w:hAnsi="Arial Narrow" w:cs="仿宋_GB2312"/>
        </w:rPr>
        <w:t>6</w:t>
      </w:r>
      <w:r w:rsidRPr="00BA7CE1">
        <w:rPr>
          <w:rFonts w:ascii="Arial Narrow" w:hAnsi="Arial Narrow" w:cs="仿宋_GB2312"/>
        </w:rPr>
        <w:t>人。</w:t>
      </w:r>
    </w:p>
    <w:p w:rsidR="006263F0" w:rsidRPr="00BA7CE1" w:rsidRDefault="00BC758F" w:rsidP="00BA7CE1">
      <w:pPr>
        <w:snapToGrid w:val="0"/>
        <w:ind w:firstLine="482"/>
        <w:rPr>
          <w:rFonts w:ascii="Arial Narrow" w:hAnsi="Arial Narrow" w:cs="仿宋_GB2312"/>
          <w:b/>
        </w:rPr>
      </w:pPr>
      <w:r w:rsidRPr="00BA7CE1">
        <w:rPr>
          <w:rFonts w:ascii="Arial Narrow" w:hAnsi="Arial Narrow" w:cs="仿宋_GB2312"/>
          <w:b/>
        </w:rPr>
        <w:t>3</w:t>
      </w:r>
      <w:r w:rsidRPr="00BA7CE1">
        <w:rPr>
          <w:rFonts w:ascii="Arial Narrow" w:hAnsi="Arial Narrow" w:cs="仿宋_GB2312"/>
          <w:b/>
        </w:rPr>
        <w:t>．项目实施情况</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1</w:t>
      </w:r>
      <w:r w:rsidRPr="00BA7CE1">
        <w:rPr>
          <w:rFonts w:ascii="Arial Narrow" w:hAnsi="Arial Narrow" w:cs="仿宋_GB2312"/>
        </w:rPr>
        <w:t>）项目实施单位：武昌区人民政府水果湖街办事处</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2</w:t>
      </w:r>
      <w:r w:rsidRPr="00BA7CE1">
        <w:rPr>
          <w:rFonts w:ascii="Arial Narrow" w:hAnsi="Arial Narrow" w:cs="仿宋_GB2312"/>
        </w:rPr>
        <w:t>）项目实施周期与地点：</w:t>
      </w:r>
      <w:r w:rsidRPr="00BA7CE1">
        <w:rPr>
          <w:rFonts w:ascii="Arial Narrow" w:hAnsi="Arial Narrow" w:cs="仿宋_GB2312"/>
        </w:rPr>
        <w:t>2017</w:t>
      </w:r>
      <w:r w:rsidRPr="00BA7CE1">
        <w:rPr>
          <w:rFonts w:ascii="Arial Narrow" w:hAnsi="Arial Narrow" w:cs="仿宋_GB2312"/>
        </w:rPr>
        <w:t>年</w:t>
      </w:r>
      <w:r w:rsidRPr="00BA7CE1">
        <w:rPr>
          <w:rFonts w:ascii="Arial Narrow" w:hAnsi="Arial Narrow" w:cs="仿宋_GB2312"/>
        </w:rPr>
        <w:t>1</w:t>
      </w:r>
      <w:r w:rsidRPr="00BA7CE1">
        <w:rPr>
          <w:rFonts w:ascii="Arial Narrow" w:hAnsi="Arial Narrow" w:cs="仿宋_GB2312"/>
        </w:rPr>
        <w:t>月至</w:t>
      </w:r>
      <w:r w:rsidRPr="00BA7CE1">
        <w:rPr>
          <w:rFonts w:ascii="Arial Narrow" w:hAnsi="Arial Narrow" w:cs="仿宋_GB2312"/>
        </w:rPr>
        <w:t>2017</w:t>
      </w:r>
      <w:r w:rsidRPr="00BA7CE1">
        <w:rPr>
          <w:rFonts w:ascii="Arial Narrow" w:hAnsi="Arial Narrow" w:cs="仿宋_GB2312"/>
        </w:rPr>
        <w:t>年</w:t>
      </w:r>
      <w:r w:rsidRPr="00BA7CE1">
        <w:rPr>
          <w:rFonts w:ascii="Arial Narrow" w:hAnsi="Arial Narrow" w:cs="仿宋_GB2312"/>
        </w:rPr>
        <w:t>12</w:t>
      </w:r>
      <w:r w:rsidRPr="00BA7CE1">
        <w:rPr>
          <w:rFonts w:ascii="Arial Narrow" w:hAnsi="Arial Narrow" w:cs="仿宋_GB2312"/>
        </w:rPr>
        <w:t>月；武昌区人民政府水果湖街</w:t>
      </w:r>
      <w:r w:rsidRPr="00BA7CE1">
        <w:rPr>
          <w:rFonts w:ascii="Arial Narrow" w:hAnsi="Arial Narrow" w:cs="仿宋_GB2312"/>
        </w:rPr>
        <w:t>16</w:t>
      </w:r>
      <w:r w:rsidRPr="00BA7CE1">
        <w:rPr>
          <w:rFonts w:ascii="Arial Narrow" w:hAnsi="Arial Narrow" w:cs="仿宋_GB2312"/>
        </w:rPr>
        <w:t>个社区和</w:t>
      </w:r>
      <w:r w:rsidRPr="00BA7CE1">
        <w:rPr>
          <w:rFonts w:ascii="Arial Narrow" w:hAnsi="Arial Narrow" w:cs="仿宋_GB2312"/>
        </w:rPr>
        <w:t>5</w:t>
      </w:r>
      <w:r w:rsidRPr="00BA7CE1">
        <w:rPr>
          <w:rFonts w:ascii="Arial Narrow" w:hAnsi="Arial Narrow" w:cs="仿宋_GB2312"/>
        </w:rPr>
        <w:t>个工作站。</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3</w:t>
      </w:r>
      <w:r w:rsidRPr="00BA7CE1">
        <w:rPr>
          <w:rFonts w:ascii="Arial Narrow" w:hAnsi="Arial Narrow" w:cs="仿宋_GB2312"/>
        </w:rPr>
        <w:t>）项目主要内容：预计</w:t>
      </w:r>
      <w:r w:rsidRPr="00BA7CE1">
        <w:rPr>
          <w:rFonts w:ascii="Arial Narrow" w:hAnsi="Arial Narrow" w:cs="仿宋_GB2312"/>
        </w:rPr>
        <w:t>20</w:t>
      </w:r>
      <w:r w:rsidR="00EC4129">
        <w:rPr>
          <w:rFonts w:ascii="Arial Narrow" w:hAnsi="Arial Narrow" w:cs="仿宋_GB2312"/>
        </w:rPr>
        <w:t>17</w:t>
      </w:r>
      <w:r w:rsidRPr="00BA7CE1">
        <w:rPr>
          <w:rFonts w:ascii="Arial Narrow" w:hAnsi="Arial Narrow" w:cs="仿宋_GB2312"/>
        </w:rPr>
        <w:t>年</w:t>
      </w:r>
      <w:r w:rsidRPr="00BA7CE1">
        <w:rPr>
          <w:rFonts w:ascii="Arial Narrow" w:hAnsi="Arial Narrow" w:cs="仿宋_GB2312"/>
        </w:rPr>
        <w:t>12</w:t>
      </w:r>
      <w:r w:rsidRPr="00BA7CE1">
        <w:rPr>
          <w:rFonts w:ascii="Arial Narrow" w:hAnsi="Arial Narrow" w:cs="仿宋_GB2312"/>
        </w:rPr>
        <w:t>月</w:t>
      </w:r>
      <w:r w:rsidRPr="00BA7CE1">
        <w:rPr>
          <w:rFonts w:ascii="Arial Narrow" w:hAnsi="Arial Narrow" w:cs="仿宋_GB2312"/>
        </w:rPr>
        <w:t>31</w:t>
      </w:r>
      <w:r w:rsidRPr="00BA7CE1">
        <w:rPr>
          <w:rFonts w:ascii="Arial Narrow" w:hAnsi="Arial Narrow" w:cs="仿宋_GB2312"/>
        </w:rPr>
        <w:t>日前完成</w:t>
      </w:r>
      <w:r w:rsidRPr="00BA7CE1">
        <w:rPr>
          <w:rFonts w:ascii="Arial Narrow" w:hAnsi="Arial Narrow" w:cs="仿宋_GB2312"/>
        </w:rPr>
        <w:t>16</w:t>
      </w:r>
      <w:r w:rsidRPr="00BA7CE1">
        <w:rPr>
          <w:rFonts w:ascii="Arial Narrow" w:hAnsi="Arial Narrow" w:cs="仿宋_GB2312"/>
        </w:rPr>
        <w:t>个社区和</w:t>
      </w:r>
      <w:r w:rsidRPr="00BA7CE1">
        <w:rPr>
          <w:rFonts w:ascii="Arial Narrow" w:hAnsi="Arial Narrow" w:cs="仿宋_GB2312"/>
        </w:rPr>
        <w:t>5</w:t>
      </w:r>
      <w:r w:rsidRPr="00BA7CE1">
        <w:rPr>
          <w:rFonts w:ascii="Arial Narrow" w:hAnsi="Arial Narrow" w:cs="仿宋_GB2312"/>
        </w:rPr>
        <w:t>个工作站惠民项目</w:t>
      </w:r>
      <w:r w:rsidR="00EC4129">
        <w:rPr>
          <w:rFonts w:ascii="Arial Narrow" w:hAnsi="Arial Narrow" w:cs="仿宋_GB2312"/>
        </w:rPr>
        <w:t>308</w:t>
      </w:r>
      <w:r w:rsidRPr="00BA7CE1">
        <w:rPr>
          <w:rFonts w:ascii="Arial Narrow" w:hAnsi="Arial Narrow" w:cs="仿宋_GB2312"/>
        </w:rPr>
        <w:t>项，其中：社会服务类</w:t>
      </w:r>
      <w:r w:rsidR="00EC4129">
        <w:rPr>
          <w:rFonts w:ascii="Arial Narrow" w:hAnsi="Arial Narrow" w:cs="仿宋_GB2312"/>
        </w:rPr>
        <w:t>131</w:t>
      </w:r>
      <w:r w:rsidRPr="00BA7CE1">
        <w:rPr>
          <w:rFonts w:ascii="Arial Narrow" w:hAnsi="Arial Narrow" w:cs="仿宋_GB2312"/>
        </w:rPr>
        <w:t>项，社会活动类</w:t>
      </w:r>
      <w:r w:rsidR="00EC4129">
        <w:rPr>
          <w:rFonts w:ascii="Arial Narrow" w:hAnsi="Arial Narrow" w:cs="仿宋_GB2312"/>
        </w:rPr>
        <w:t>111</w:t>
      </w:r>
      <w:r w:rsidRPr="00BA7CE1">
        <w:rPr>
          <w:rFonts w:ascii="Arial Narrow" w:hAnsi="Arial Narrow" w:cs="仿宋_GB2312"/>
        </w:rPr>
        <w:t>项，社会环境类</w:t>
      </w:r>
      <w:r w:rsidR="00EC4129">
        <w:rPr>
          <w:rFonts w:ascii="Arial Narrow" w:hAnsi="Arial Narrow" w:cs="仿宋_GB2312"/>
        </w:rPr>
        <w:t>66</w:t>
      </w:r>
      <w:r w:rsidRPr="00BA7CE1">
        <w:rPr>
          <w:rFonts w:ascii="Arial Narrow" w:hAnsi="Arial Narrow" w:cs="仿宋_GB2312"/>
        </w:rPr>
        <w:t>项。项目预算资金总额</w:t>
      </w:r>
      <w:r w:rsidRPr="00BA7CE1">
        <w:rPr>
          <w:rFonts w:ascii="Arial Narrow" w:hAnsi="Arial Narrow" w:cs="仿宋_GB2312"/>
        </w:rPr>
        <w:t>4</w:t>
      </w:r>
      <w:r w:rsidR="00EC4129">
        <w:rPr>
          <w:rFonts w:ascii="Arial Narrow" w:hAnsi="Arial Narrow" w:cs="仿宋_GB2312"/>
        </w:rPr>
        <w:t>65</w:t>
      </w:r>
      <w:r w:rsidRPr="00BA7CE1">
        <w:rPr>
          <w:rFonts w:ascii="Arial Narrow" w:hAnsi="Arial Narrow" w:cs="仿宋_GB2312"/>
        </w:rPr>
        <w:t>万。</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4</w:t>
      </w:r>
      <w:r w:rsidRPr="00BA7CE1">
        <w:rPr>
          <w:rFonts w:ascii="Arial Narrow" w:hAnsi="Arial Narrow" w:cs="仿宋_GB2312"/>
        </w:rPr>
        <w:t>）项目完成概况：截止</w:t>
      </w:r>
      <w:r w:rsidRPr="00BA7CE1">
        <w:rPr>
          <w:rFonts w:ascii="Arial Narrow" w:hAnsi="Arial Narrow" w:cs="仿宋_GB2312"/>
        </w:rPr>
        <w:t>201</w:t>
      </w:r>
      <w:r w:rsidR="00EC4129">
        <w:rPr>
          <w:rFonts w:ascii="Arial Narrow" w:hAnsi="Arial Narrow" w:cs="仿宋_GB2312"/>
        </w:rPr>
        <w:t>7</w:t>
      </w:r>
      <w:r w:rsidRPr="00BA7CE1">
        <w:rPr>
          <w:rFonts w:ascii="Arial Narrow" w:hAnsi="Arial Narrow" w:cs="仿宋_GB2312"/>
        </w:rPr>
        <w:t>年</w:t>
      </w:r>
      <w:r w:rsidRPr="00BA7CE1">
        <w:rPr>
          <w:rFonts w:ascii="Arial Narrow" w:hAnsi="Arial Narrow" w:cs="仿宋_GB2312"/>
        </w:rPr>
        <w:t>12</w:t>
      </w:r>
      <w:r w:rsidRPr="00BA7CE1">
        <w:rPr>
          <w:rFonts w:ascii="Arial Narrow" w:hAnsi="Arial Narrow" w:cs="仿宋_GB2312"/>
        </w:rPr>
        <w:t>月</w:t>
      </w:r>
      <w:r w:rsidRPr="00BA7CE1">
        <w:rPr>
          <w:rFonts w:ascii="Arial Narrow" w:hAnsi="Arial Narrow" w:cs="仿宋_GB2312"/>
        </w:rPr>
        <w:t>31</w:t>
      </w:r>
      <w:r w:rsidRPr="00BA7CE1">
        <w:rPr>
          <w:rFonts w:ascii="Arial Narrow" w:hAnsi="Arial Narrow" w:cs="仿宋_GB2312"/>
        </w:rPr>
        <w:t>日前完成</w:t>
      </w:r>
      <w:r w:rsidRPr="00BA7CE1">
        <w:rPr>
          <w:rFonts w:ascii="Arial Narrow" w:hAnsi="Arial Narrow" w:cs="仿宋_GB2312"/>
        </w:rPr>
        <w:t>16</w:t>
      </w:r>
      <w:r w:rsidRPr="00BA7CE1">
        <w:rPr>
          <w:rFonts w:ascii="Arial Narrow" w:hAnsi="Arial Narrow" w:cs="仿宋_GB2312"/>
        </w:rPr>
        <w:t>个社区和</w:t>
      </w:r>
      <w:r w:rsidRPr="00BA7CE1">
        <w:rPr>
          <w:rFonts w:ascii="Arial Narrow" w:hAnsi="Arial Narrow" w:cs="仿宋_GB2312"/>
        </w:rPr>
        <w:t>5</w:t>
      </w:r>
      <w:r w:rsidRPr="00BA7CE1">
        <w:rPr>
          <w:rFonts w:ascii="Arial Narrow" w:hAnsi="Arial Narrow" w:cs="仿宋_GB2312"/>
        </w:rPr>
        <w:t>个工作站惠民项目</w:t>
      </w:r>
      <w:r w:rsidR="00B82F90">
        <w:rPr>
          <w:rFonts w:ascii="Arial Narrow" w:hAnsi="Arial Narrow" w:cs="仿宋_GB2312"/>
        </w:rPr>
        <w:t>295</w:t>
      </w:r>
      <w:r w:rsidRPr="00BA7CE1">
        <w:rPr>
          <w:rFonts w:ascii="Arial Narrow" w:hAnsi="Arial Narrow" w:cs="仿宋_GB2312"/>
        </w:rPr>
        <w:t>项，其中：社会服务类</w:t>
      </w:r>
      <w:r w:rsidR="00B82F90">
        <w:rPr>
          <w:rFonts w:ascii="Arial Narrow" w:hAnsi="Arial Narrow" w:cs="仿宋_GB2312"/>
        </w:rPr>
        <w:t>128</w:t>
      </w:r>
      <w:r w:rsidRPr="00BA7CE1">
        <w:rPr>
          <w:rFonts w:ascii="Arial Narrow" w:hAnsi="Arial Narrow" w:cs="仿宋_GB2312"/>
        </w:rPr>
        <w:t>项，社会活动类</w:t>
      </w:r>
      <w:r w:rsidR="00B82F90">
        <w:rPr>
          <w:rFonts w:ascii="Arial Narrow" w:hAnsi="Arial Narrow" w:cs="仿宋_GB2312"/>
        </w:rPr>
        <w:t>102</w:t>
      </w:r>
      <w:r w:rsidRPr="00BA7CE1">
        <w:rPr>
          <w:rFonts w:ascii="Arial Narrow" w:hAnsi="Arial Narrow" w:cs="仿宋_GB2312"/>
        </w:rPr>
        <w:t>项，社会环境类</w:t>
      </w:r>
      <w:r w:rsidR="00B82F90">
        <w:rPr>
          <w:rFonts w:ascii="Arial Narrow" w:hAnsi="Arial Narrow" w:cs="仿宋_GB2312"/>
        </w:rPr>
        <w:t>6</w:t>
      </w:r>
      <w:r w:rsidR="00B82F90">
        <w:rPr>
          <w:rFonts w:ascii="Arial Narrow" w:hAnsi="Arial Narrow" w:cs="仿宋_GB2312"/>
        </w:rPr>
        <w:t>项</w:t>
      </w:r>
      <w:r w:rsidRPr="00BA7CE1">
        <w:rPr>
          <w:rFonts w:ascii="Arial Narrow" w:hAnsi="Arial Narrow" w:cs="仿宋_GB2312"/>
        </w:rPr>
        <w:t>。项目结算资金总额</w:t>
      </w:r>
      <w:r w:rsidR="00B82F90">
        <w:rPr>
          <w:rFonts w:ascii="Arial Narrow" w:hAnsi="Arial Narrow" w:cs="仿宋_GB2312"/>
        </w:rPr>
        <w:t>376.45</w:t>
      </w:r>
      <w:r w:rsidRPr="00BA7CE1">
        <w:rPr>
          <w:rFonts w:ascii="Arial Narrow" w:hAnsi="Arial Narrow" w:cs="仿宋_GB2312"/>
        </w:rPr>
        <w:t>万。</w:t>
      </w:r>
    </w:p>
    <w:p w:rsidR="006263F0" w:rsidRPr="00BA7CE1" w:rsidRDefault="00BC758F" w:rsidP="00BA7CE1">
      <w:pPr>
        <w:snapToGrid w:val="0"/>
        <w:ind w:firstLine="482"/>
        <w:rPr>
          <w:rFonts w:ascii="Arial Narrow" w:hAnsi="Arial Narrow" w:cs="仿宋_GB2312"/>
          <w:b/>
        </w:rPr>
      </w:pPr>
      <w:r w:rsidRPr="00BA7CE1">
        <w:rPr>
          <w:rFonts w:ascii="Arial Narrow" w:hAnsi="Arial Narrow" w:cs="仿宋_GB2312"/>
          <w:b/>
        </w:rPr>
        <w:t>4</w:t>
      </w:r>
      <w:r w:rsidRPr="00BA7CE1">
        <w:rPr>
          <w:rFonts w:ascii="Arial Narrow" w:hAnsi="Arial Narrow" w:cs="仿宋_GB2312"/>
          <w:b/>
        </w:rPr>
        <w:t>．项目经费来源和使用情况</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1</w:t>
      </w:r>
      <w:r w:rsidRPr="00BA7CE1">
        <w:rPr>
          <w:rFonts w:ascii="Arial Narrow" w:hAnsi="Arial Narrow" w:cs="仿宋_GB2312"/>
        </w:rPr>
        <w:t>）项目资金来源概况</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武昌区人民政府水果湖街办事处</w:t>
      </w:r>
      <w:r w:rsidRPr="00BA7CE1">
        <w:rPr>
          <w:rFonts w:ascii="Arial Narrow" w:hAnsi="Arial Narrow" w:cs="仿宋_GB2312"/>
        </w:rPr>
        <w:t>“</w:t>
      </w:r>
      <w:r w:rsidRPr="00BA7CE1">
        <w:rPr>
          <w:rFonts w:ascii="Arial Narrow" w:hAnsi="Arial Narrow" w:cs="仿宋_GB2312"/>
        </w:rPr>
        <w:t>社区惠民资金项目</w:t>
      </w:r>
      <w:r w:rsidRPr="00BA7CE1">
        <w:rPr>
          <w:rFonts w:ascii="Arial Narrow" w:hAnsi="Arial Narrow" w:cs="仿宋_GB2312"/>
        </w:rPr>
        <w:t>”</w:t>
      </w:r>
      <w:r w:rsidRPr="00BA7CE1">
        <w:rPr>
          <w:rFonts w:ascii="Arial Narrow" w:hAnsi="Arial Narrow" w:cs="仿宋_GB2312"/>
        </w:rPr>
        <w:t>经武昌区财政局批复，下达预算资金</w:t>
      </w:r>
      <w:r w:rsidR="00B82F90" w:rsidRPr="00BA7CE1">
        <w:rPr>
          <w:rFonts w:ascii="Arial Narrow" w:hAnsi="Arial Narrow" w:cs="仿宋_GB2312"/>
        </w:rPr>
        <w:t>4</w:t>
      </w:r>
      <w:r w:rsidR="00B82F90">
        <w:rPr>
          <w:rFonts w:ascii="Arial Narrow" w:hAnsi="Arial Narrow" w:cs="仿宋_GB2312"/>
        </w:rPr>
        <w:t>65</w:t>
      </w:r>
      <w:r w:rsidRPr="00BA7CE1">
        <w:rPr>
          <w:rFonts w:ascii="Arial Narrow" w:hAnsi="Arial Narrow" w:cs="仿宋_GB2312"/>
        </w:rPr>
        <w:t>万元。</w:t>
      </w:r>
    </w:p>
    <w:p w:rsidR="006263F0" w:rsidRPr="00BA7CE1" w:rsidRDefault="00BC758F" w:rsidP="00BA7CE1">
      <w:pPr>
        <w:numPr>
          <w:ilvl w:val="0"/>
          <w:numId w:val="4"/>
        </w:numPr>
        <w:snapToGrid w:val="0"/>
        <w:ind w:firstLine="480"/>
        <w:rPr>
          <w:rFonts w:ascii="Arial Narrow" w:hAnsi="Arial Narrow" w:cs="仿宋_GB2312"/>
        </w:rPr>
      </w:pPr>
      <w:r w:rsidRPr="00BA7CE1">
        <w:rPr>
          <w:rFonts w:ascii="Arial Narrow" w:hAnsi="Arial Narrow" w:cs="仿宋_GB2312"/>
        </w:rPr>
        <w:t>项目资金使用概况</w:t>
      </w:r>
      <w:bookmarkStart w:id="13" w:name="_Toc361304679"/>
      <w:bookmarkStart w:id="14" w:name="_Toc361304169"/>
      <w:bookmarkStart w:id="15" w:name="_Toc361303718"/>
      <w:bookmarkStart w:id="16" w:name="_Toc361304427"/>
      <w:bookmarkStart w:id="17" w:name="_Toc361302024"/>
      <w:bookmarkEnd w:id="9"/>
      <w:bookmarkEnd w:id="10"/>
      <w:bookmarkEnd w:id="11"/>
      <w:bookmarkEnd w:id="12"/>
    </w:p>
    <w:p w:rsidR="006263F0" w:rsidRPr="00BA7CE1" w:rsidRDefault="00BC758F" w:rsidP="00BA7CE1">
      <w:pPr>
        <w:snapToGrid w:val="0"/>
        <w:ind w:firstLineChars="0"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社区惠民资金项目</w:t>
      </w:r>
      <w:r w:rsidRPr="00BA7CE1">
        <w:rPr>
          <w:rFonts w:ascii="Arial Narrow" w:hAnsi="Arial Narrow" w:cs="仿宋_GB2312"/>
        </w:rPr>
        <w:t>”</w:t>
      </w:r>
      <w:r w:rsidRPr="00BA7CE1">
        <w:rPr>
          <w:rFonts w:ascii="Arial Narrow" w:hAnsi="Arial Narrow" w:cs="仿宋_GB2312"/>
        </w:rPr>
        <w:t>实际支出</w:t>
      </w:r>
      <w:r w:rsidR="00B82F90">
        <w:rPr>
          <w:rFonts w:ascii="Arial Narrow" w:hAnsi="Arial Narrow" w:cs="仿宋_GB2312"/>
        </w:rPr>
        <w:t>376.45</w:t>
      </w:r>
      <w:r w:rsidRPr="00BA7CE1">
        <w:rPr>
          <w:rFonts w:ascii="Arial Narrow" w:hAnsi="Arial Narrow" w:cs="仿宋_GB2312"/>
        </w:rPr>
        <w:t>万元，支出明细如下：</w:t>
      </w:r>
    </w:p>
    <w:p w:rsidR="006263F0" w:rsidRPr="00BA7CE1" w:rsidRDefault="00BC758F" w:rsidP="00BA7CE1">
      <w:pPr>
        <w:snapToGrid w:val="0"/>
        <w:ind w:firstLineChars="0" w:firstLine="480"/>
        <w:jc w:val="center"/>
        <w:rPr>
          <w:rFonts w:ascii="Arial Narrow" w:hAnsi="Arial Narrow" w:cs="仿宋_GB2312"/>
          <w:highlight w:val="yellow"/>
        </w:rPr>
      </w:pPr>
      <w:r w:rsidRPr="00BA7CE1">
        <w:rPr>
          <w:rFonts w:ascii="Arial Narrow" w:hAnsi="Arial Narrow" w:cs="仿宋_GB2312"/>
          <w:noProof/>
        </w:rPr>
        <w:lastRenderedPageBreak/>
        <w:drawing>
          <wp:inline distT="0" distB="0" distL="0" distR="0" wp14:anchorId="7C922611" wp14:editId="0DCB506A">
            <wp:extent cx="4902835" cy="23844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a:srcRect/>
                    <a:stretch>
                      <a:fillRect/>
                    </a:stretch>
                  </pic:blipFill>
                  <pic:spPr>
                    <a:xfrm>
                      <a:off x="0" y="0"/>
                      <a:ext cx="4904642" cy="2384473"/>
                    </a:xfrm>
                    <a:prstGeom prst="rect">
                      <a:avLst/>
                    </a:prstGeom>
                    <a:noFill/>
                    <a:ln w="9525">
                      <a:noFill/>
                      <a:miter lim="800000"/>
                      <a:headEnd/>
                      <a:tailEnd/>
                    </a:ln>
                  </pic:spPr>
                </pic:pic>
              </a:graphicData>
            </a:graphic>
          </wp:inline>
        </w:drawing>
      </w:r>
    </w:p>
    <w:p w:rsidR="006263F0" w:rsidRPr="00BA7CE1" w:rsidRDefault="00BC758F" w:rsidP="00BA7CE1">
      <w:pPr>
        <w:snapToGrid w:val="0"/>
        <w:ind w:firstLine="482"/>
        <w:outlineLvl w:val="1"/>
        <w:rPr>
          <w:rFonts w:ascii="Arial Narrow" w:hAnsi="Arial Narrow" w:cs="仿宋_GB2312"/>
          <w:b/>
          <w:bCs/>
        </w:rPr>
      </w:pPr>
      <w:bookmarkStart w:id="18" w:name="_Toc479244779"/>
      <w:bookmarkStart w:id="19" w:name="_Toc406666356"/>
      <w:bookmarkStart w:id="20" w:name="_Toc16351"/>
      <w:bookmarkStart w:id="21" w:name="_Toc361304680"/>
      <w:bookmarkStart w:id="22" w:name="_Toc406668030"/>
      <w:bookmarkEnd w:id="13"/>
      <w:bookmarkEnd w:id="14"/>
      <w:bookmarkEnd w:id="15"/>
      <w:bookmarkEnd w:id="16"/>
      <w:bookmarkEnd w:id="17"/>
      <w:r w:rsidRPr="00BA7CE1">
        <w:rPr>
          <w:rFonts w:ascii="Arial Narrow" w:hAnsi="Arial Narrow" w:cs="仿宋_GB2312"/>
          <w:b/>
          <w:bCs/>
        </w:rPr>
        <w:t>（二）项目绩效目标</w:t>
      </w:r>
      <w:bookmarkEnd w:id="18"/>
    </w:p>
    <w:bookmarkEnd w:id="19"/>
    <w:bookmarkEnd w:id="20"/>
    <w:bookmarkEnd w:id="21"/>
    <w:bookmarkEnd w:id="22"/>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1</w:t>
      </w:r>
      <w:r w:rsidRPr="00BA7CE1">
        <w:rPr>
          <w:rFonts w:ascii="Arial Narrow" w:hAnsi="Arial Narrow" w:cs="仿宋_GB2312"/>
          <w:bCs/>
        </w:rPr>
        <w:t>、项目立项设定绩效目标</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惠民资金项目的绩效目标为：</w:t>
      </w:r>
      <w:r w:rsidRPr="00BA7CE1">
        <w:rPr>
          <w:rFonts w:ascii="宋体" w:eastAsia="宋体" w:hAnsi="宋体" w:cs="宋体" w:hint="eastAsia"/>
        </w:rPr>
        <w:t>①</w:t>
      </w:r>
      <w:r w:rsidRPr="00BA7CE1">
        <w:rPr>
          <w:rFonts w:ascii="Arial Narrow" w:hAnsi="Arial Narrow" w:cs="仿宋_GB2312"/>
        </w:rPr>
        <w:t>提供社会组织培育、社区敬老服务、社区微公益活动等惠民社会服务</w:t>
      </w:r>
      <w:r w:rsidR="00B82F90">
        <w:rPr>
          <w:rFonts w:ascii="Arial Narrow" w:hAnsi="Arial Narrow" w:cs="仿宋_GB2312"/>
        </w:rPr>
        <w:t>131</w:t>
      </w:r>
      <w:r w:rsidRPr="00BA7CE1">
        <w:rPr>
          <w:rFonts w:ascii="Arial Narrow" w:hAnsi="Arial Narrow" w:cs="仿宋_GB2312"/>
        </w:rPr>
        <w:t>个；</w:t>
      </w:r>
      <w:r w:rsidRPr="00BA7CE1">
        <w:rPr>
          <w:rFonts w:ascii="宋体" w:eastAsia="宋体" w:hAnsi="宋体" w:cs="宋体" w:hint="eastAsia"/>
        </w:rPr>
        <w:t>②</w:t>
      </w:r>
      <w:r w:rsidRPr="00BA7CE1">
        <w:rPr>
          <w:rFonts w:ascii="Arial Narrow" w:hAnsi="Arial Narrow" w:cs="仿宋_GB2312"/>
        </w:rPr>
        <w:t>组织开展纳凉晚会、青少年活动及传统民俗文化活动等社区惠民活动</w:t>
      </w:r>
      <w:r w:rsidR="00B82F90">
        <w:rPr>
          <w:rFonts w:ascii="Arial Narrow" w:hAnsi="Arial Narrow" w:cs="仿宋_GB2312"/>
        </w:rPr>
        <w:t>111</w:t>
      </w:r>
      <w:r w:rsidRPr="00BA7CE1">
        <w:rPr>
          <w:rFonts w:ascii="Arial Narrow" w:hAnsi="Arial Narrow" w:cs="仿宋_GB2312"/>
        </w:rPr>
        <w:t>次；</w:t>
      </w:r>
      <w:r w:rsidRPr="00BA7CE1">
        <w:rPr>
          <w:rFonts w:ascii="宋体" w:eastAsia="宋体" w:hAnsi="宋体" w:cs="宋体" w:hint="eastAsia"/>
        </w:rPr>
        <w:t>③</w:t>
      </w:r>
      <w:r w:rsidRPr="00BA7CE1">
        <w:rPr>
          <w:rFonts w:ascii="Arial Narrow" w:hAnsi="Arial Narrow" w:cs="仿宋_GB2312"/>
        </w:rPr>
        <w:t>进行楼道粉刷、楼道文化建设、晒衣架维护及翻新、休闲桌椅购置等社区环境改造、整治工作</w:t>
      </w:r>
      <w:r w:rsidR="00B82F90">
        <w:rPr>
          <w:rFonts w:ascii="Arial Narrow" w:hAnsi="Arial Narrow" w:cs="仿宋_GB2312"/>
        </w:rPr>
        <w:t>66</w:t>
      </w:r>
      <w:r w:rsidRPr="00BA7CE1">
        <w:rPr>
          <w:rFonts w:ascii="Arial Narrow" w:hAnsi="Arial Narrow" w:cs="仿宋_GB2312"/>
        </w:rPr>
        <w:t>处</w:t>
      </w:r>
      <w:r w:rsidR="00B82F90">
        <w:rPr>
          <w:rFonts w:ascii="Arial Narrow" w:hAnsi="Arial Narrow" w:cs="仿宋_GB2312"/>
        </w:rPr>
        <w:t>。</w:t>
      </w:r>
    </w:p>
    <w:p w:rsidR="006263F0" w:rsidRPr="00BA7CE1" w:rsidRDefault="00BC758F" w:rsidP="00BA7CE1">
      <w:pPr>
        <w:pStyle w:val="ae"/>
        <w:numPr>
          <w:ilvl w:val="0"/>
          <w:numId w:val="5"/>
        </w:numPr>
        <w:snapToGrid w:val="0"/>
        <w:ind w:firstLineChars="0"/>
        <w:rPr>
          <w:rFonts w:ascii="Arial Narrow" w:hAnsi="Arial Narrow" w:cs="仿宋_GB2312"/>
        </w:rPr>
      </w:pPr>
      <w:bookmarkStart w:id="23" w:name="_Toc3631"/>
      <w:bookmarkStart w:id="24" w:name="_Toc387957806"/>
      <w:bookmarkStart w:id="25" w:name="_Toc361304681"/>
      <w:r w:rsidRPr="00BA7CE1">
        <w:rPr>
          <w:rFonts w:ascii="Arial Narrow" w:hAnsi="Arial Narrow" w:cs="仿宋_GB2312"/>
        </w:rPr>
        <w:t>绩效目标完成情况</w:t>
      </w:r>
      <w:bookmarkEnd w:id="23"/>
    </w:p>
    <w:p w:rsidR="006263F0" w:rsidRPr="00BA7CE1" w:rsidRDefault="00BC758F" w:rsidP="00BA7CE1">
      <w:pPr>
        <w:snapToGrid w:val="0"/>
        <w:ind w:firstLine="480"/>
        <w:rPr>
          <w:rFonts w:ascii="Arial Narrow" w:hAnsi="Arial Narrow" w:cs="仿宋_GB2312"/>
          <w:highlight w:val="yellow"/>
        </w:rPr>
      </w:pPr>
      <w:bookmarkStart w:id="26" w:name="_Toc406666357"/>
      <w:bookmarkStart w:id="27" w:name="_Toc406668031"/>
      <w:bookmarkStart w:id="28" w:name="_Toc14372"/>
      <w:r w:rsidRPr="00BA7CE1">
        <w:rPr>
          <w:rFonts w:ascii="Arial Narrow" w:hAnsi="Arial Narrow" w:cs="仿宋_GB2312"/>
        </w:rPr>
        <w:t>惠民资金项目的绩效目标完成情况如下：</w:t>
      </w:r>
      <w:r w:rsidRPr="00BA7CE1">
        <w:rPr>
          <w:rFonts w:ascii="宋体" w:eastAsia="宋体" w:hAnsi="宋体" w:cs="宋体" w:hint="eastAsia"/>
        </w:rPr>
        <w:t>①</w:t>
      </w:r>
      <w:r w:rsidRPr="00BA7CE1">
        <w:rPr>
          <w:rFonts w:ascii="Arial Narrow" w:hAnsi="Arial Narrow" w:cs="仿宋_GB2312"/>
        </w:rPr>
        <w:t>完成社会组织培育、社区敬老服务、社区微公益活动等惠民社会服务类项目</w:t>
      </w:r>
      <w:r w:rsidR="00B82F90">
        <w:rPr>
          <w:rFonts w:ascii="Arial Narrow" w:hAnsi="Arial Narrow" w:cs="仿宋_GB2312"/>
        </w:rPr>
        <w:t>128</w:t>
      </w:r>
      <w:r w:rsidRPr="00BA7CE1">
        <w:rPr>
          <w:rFonts w:ascii="Arial Narrow" w:hAnsi="Arial Narrow" w:cs="仿宋_GB2312"/>
        </w:rPr>
        <w:t>个；</w:t>
      </w:r>
      <w:r w:rsidRPr="00BA7CE1">
        <w:rPr>
          <w:rFonts w:ascii="宋体" w:eastAsia="宋体" w:hAnsi="宋体" w:cs="宋体" w:hint="eastAsia"/>
        </w:rPr>
        <w:t>②</w:t>
      </w:r>
      <w:r w:rsidRPr="00BA7CE1">
        <w:rPr>
          <w:rFonts w:ascii="Arial Narrow" w:hAnsi="Arial Narrow" w:cs="仿宋_GB2312"/>
        </w:rPr>
        <w:t>组织开展社区惠民活动</w:t>
      </w:r>
      <w:r w:rsidR="00B82F90">
        <w:rPr>
          <w:rFonts w:ascii="Arial Narrow" w:hAnsi="Arial Narrow" w:cs="仿宋_GB2312"/>
        </w:rPr>
        <w:t>102</w:t>
      </w:r>
      <w:r w:rsidRPr="00BA7CE1">
        <w:rPr>
          <w:rFonts w:ascii="Arial Narrow" w:hAnsi="Arial Narrow" w:cs="仿宋_GB2312"/>
        </w:rPr>
        <w:t>次；</w:t>
      </w:r>
      <w:r w:rsidRPr="00BA7CE1">
        <w:rPr>
          <w:rFonts w:ascii="宋体" w:eastAsia="宋体" w:hAnsi="宋体" w:cs="宋体" w:hint="eastAsia"/>
        </w:rPr>
        <w:t>③</w:t>
      </w:r>
      <w:r w:rsidRPr="00BA7CE1">
        <w:rPr>
          <w:rFonts w:ascii="Arial Narrow" w:hAnsi="Arial Narrow" w:cs="仿宋_GB2312"/>
        </w:rPr>
        <w:t>完成社区环境改造、整治工作</w:t>
      </w:r>
      <w:r w:rsidR="00B82F90">
        <w:rPr>
          <w:rFonts w:ascii="Arial Narrow" w:hAnsi="Arial Narrow" w:cs="仿宋_GB2312"/>
        </w:rPr>
        <w:t>65</w:t>
      </w:r>
      <w:r w:rsidRPr="00BA7CE1">
        <w:rPr>
          <w:rFonts w:ascii="Arial Narrow" w:hAnsi="Arial Narrow" w:cs="仿宋_GB2312"/>
        </w:rPr>
        <w:t>处。</w:t>
      </w:r>
    </w:p>
    <w:p w:rsidR="006263F0" w:rsidRPr="00BA7CE1" w:rsidRDefault="00BC758F" w:rsidP="00BA7CE1">
      <w:pPr>
        <w:snapToGrid w:val="0"/>
        <w:ind w:firstLine="482"/>
        <w:outlineLvl w:val="0"/>
        <w:rPr>
          <w:rFonts w:ascii="Arial Narrow" w:hAnsi="Arial Narrow" w:cs="仿宋_GB2312"/>
          <w:b/>
          <w:bCs/>
        </w:rPr>
      </w:pPr>
      <w:bookmarkStart w:id="29" w:name="_Toc479244780"/>
      <w:r w:rsidRPr="00BA7CE1">
        <w:rPr>
          <w:rFonts w:ascii="Arial Narrow" w:hAnsi="Arial Narrow" w:cs="仿宋_GB2312"/>
          <w:b/>
          <w:bCs/>
        </w:rPr>
        <w:t>二、绩效评价工作情况</w:t>
      </w:r>
      <w:bookmarkStart w:id="30" w:name="_Toc361304682"/>
      <w:bookmarkEnd w:id="24"/>
      <w:bookmarkEnd w:id="25"/>
      <w:bookmarkEnd w:id="26"/>
      <w:bookmarkEnd w:id="27"/>
      <w:bookmarkEnd w:id="28"/>
      <w:bookmarkEnd w:id="29"/>
    </w:p>
    <w:p w:rsidR="006263F0" w:rsidRPr="00BA7CE1" w:rsidRDefault="00BC758F" w:rsidP="00BA7CE1">
      <w:pPr>
        <w:snapToGrid w:val="0"/>
        <w:ind w:firstLine="482"/>
        <w:outlineLvl w:val="1"/>
        <w:rPr>
          <w:rFonts w:ascii="Arial Narrow" w:hAnsi="Arial Narrow" w:cs="仿宋_GB2312"/>
          <w:b/>
          <w:bCs/>
        </w:rPr>
      </w:pPr>
      <w:bookmarkStart w:id="31" w:name="_Toc479244781"/>
      <w:bookmarkEnd w:id="30"/>
      <w:r w:rsidRPr="00BA7CE1">
        <w:rPr>
          <w:rFonts w:ascii="Arial Narrow" w:hAnsi="Arial Narrow" w:cs="仿宋_GB2312"/>
          <w:b/>
          <w:bCs/>
        </w:rPr>
        <w:t>（一）绩效评价目的</w:t>
      </w:r>
      <w:bookmarkEnd w:id="31"/>
    </w:p>
    <w:p w:rsidR="006263F0" w:rsidRPr="00BA7CE1" w:rsidRDefault="00BC758F" w:rsidP="00BA7CE1">
      <w:pPr>
        <w:snapToGrid w:val="0"/>
        <w:ind w:firstLine="480"/>
        <w:rPr>
          <w:rFonts w:ascii="Arial Narrow" w:hAnsi="Arial Narrow" w:cs="仿宋_GB2312"/>
        </w:rPr>
      </w:pPr>
      <w:bookmarkStart w:id="32" w:name="_Toc32197"/>
      <w:r w:rsidRPr="00BA7CE1">
        <w:rPr>
          <w:rFonts w:ascii="Arial Narrow" w:hAnsi="Arial Narrow" w:cs="仿宋_GB2312"/>
        </w:rPr>
        <w:t>为深化预算管理改革，进一步加强武昌区项目经费支出的监督，提高财政资金使用效益，根据《中华人民共和国预算法》、《财政支出绩效评价管理暂行办法》和国家有关财务规章制度，结合武昌区社区惠民资金项目经费支出的具体情况，根据武昌区街道办的总体部署进行此绩效评价工作，其直接目的是在实践中检验绩效评价工作文件的针对性和可操作性，推动绩效评价的制度建设。此外，本次绩效评价还力争实现以下目的：</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1</w:t>
      </w:r>
      <w:r w:rsidRPr="00BA7CE1">
        <w:rPr>
          <w:rFonts w:ascii="Arial Narrow" w:hAnsi="Arial Narrow" w:cs="仿宋_GB2312"/>
        </w:rPr>
        <w:t>、按照公共财政管理要求，运用一定的指标体系和评价标准，采取科学、规范</w:t>
      </w:r>
      <w:r w:rsidRPr="00BA7CE1">
        <w:rPr>
          <w:rFonts w:ascii="Arial Narrow" w:hAnsi="Arial Narrow" w:cs="仿宋_GB2312"/>
        </w:rPr>
        <w:lastRenderedPageBreak/>
        <w:t>的评价方法，采用定性及定量相结合的评价指标，对本项目的项目投入、项目过程、项目产出、项目效益进行客观公正地评价。</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2</w:t>
      </w:r>
      <w:r w:rsidRPr="00BA7CE1">
        <w:rPr>
          <w:rFonts w:ascii="Arial Narrow" w:hAnsi="Arial Narrow" w:cs="仿宋_GB2312"/>
        </w:rPr>
        <w:t>、通过绩效评价为合理分配资金、优化支出提供依据，也为逐步建立以结果为导向的竞争立项项目评价机制提供决策依据。</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3</w:t>
      </w:r>
      <w:r w:rsidRPr="00BA7CE1">
        <w:rPr>
          <w:rFonts w:ascii="Arial Narrow" w:hAnsi="Arial Narrow" w:cs="仿宋_GB2312"/>
        </w:rPr>
        <w:t>、通过绩效评价总结前一年度项目实施的经验教训，为进一步加强社区惠民资金项目管理，提高项目建设水平，发挥财政资金效益提供重要的参考依据，也为将来公益服务项目提供借鉴。</w:t>
      </w:r>
    </w:p>
    <w:p w:rsidR="006263F0" w:rsidRPr="00BA7CE1" w:rsidRDefault="00BC758F" w:rsidP="00BA7CE1">
      <w:pPr>
        <w:snapToGrid w:val="0"/>
        <w:ind w:firstLineChars="0" w:firstLine="0"/>
        <w:outlineLvl w:val="1"/>
        <w:rPr>
          <w:rFonts w:ascii="Arial Narrow" w:hAnsi="Arial Narrow" w:cs="仿宋_GB2312"/>
          <w:b/>
          <w:bCs/>
        </w:rPr>
      </w:pPr>
      <w:bookmarkStart w:id="33" w:name="_Toc479244782"/>
      <w:r w:rsidRPr="00BA7CE1">
        <w:rPr>
          <w:rFonts w:ascii="Arial Narrow" w:hAnsi="Arial Narrow" w:cs="仿宋_GB2312"/>
          <w:b/>
          <w:bCs/>
        </w:rPr>
        <w:t>（二）绩效评价工作过程</w:t>
      </w:r>
      <w:bookmarkEnd w:id="32"/>
      <w:bookmarkEnd w:id="33"/>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noProof/>
        </w:rPr>
        <w:drawing>
          <wp:inline distT="0" distB="0" distL="0" distR="0" wp14:anchorId="4BD8BE1C" wp14:editId="55021C93">
            <wp:extent cx="4487545" cy="2729230"/>
            <wp:effectExtent l="0" t="0" r="825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487545" cy="2729230"/>
                    </a:xfrm>
                    <a:prstGeom prst="rect">
                      <a:avLst/>
                    </a:prstGeom>
                    <a:noFill/>
                    <a:ln>
                      <a:noFill/>
                    </a:ln>
                  </pic:spPr>
                </pic:pic>
              </a:graphicData>
            </a:graphic>
          </wp:inline>
        </w:drawing>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1</w:t>
      </w:r>
      <w:r w:rsidRPr="00BA7CE1">
        <w:rPr>
          <w:rFonts w:ascii="Arial Narrow" w:hAnsi="Arial Narrow" w:cs="仿宋_GB2312"/>
        </w:rPr>
        <w:t>、前期准备工作内容</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首先，查阅项目的相关文件。通过查阅了项目单位组织机构代码证、单位预算批复文件、惠民项目资金申报审批表、项目民事</w:t>
      </w:r>
      <w:proofErr w:type="gramStart"/>
      <w:r w:rsidRPr="00BA7CE1">
        <w:rPr>
          <w:rFonts w:ascii="Arial Narrow" w:hAnsi="Arial Narrow" w:cs="仿宋_GB2312"/>
        </w:rPr>
        <w:t>民决会议</w:t>
      </w:r>
      <w:proofErr w:type="gramEnd"/>
      <w:r w:rsidRPr="00BA7CE1">
        <w:rPr>
          <w:rFonts w:ascii="Arial Narrow" w:hAnsi="Arial Narrow" w:cs="仿宋_GB2312"/>
        </w:rPr>
        <w:t>相关资料、与项目相关的采购合同或协议等资料，结合《武昌区财政支出绩效评价管理暂行办法》的要求，绩效评价小组充分熟悉项目背景、项目内容、项目活动等信息，这为绩效评价小组后续制定绩效评价方案奠定了基础。</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其次，根据项目具体情况设定共性指标与个性指标相结合的绩效评价指标体系。社区惠民项目绩效评价指标体系由</w:t>
      </w:r>
      <w:r w:rsidRPr="00BA7CE1">
        <w:rPr>
          <w:rFonts w:ascii="Arial Narrow" w:hAnsi="Arial Narrow" w:cs="仿宋_GB2312"/>
        </w:rPr>
        <w:t>4</w:t>
      </w:r>
      <w:r w:rsidRPr="00BA7CE1">
        <w:rPr>
          <w:rFonts w:ascii="Arial Narrow" w:hAnsi="Arial Narrow" w:cs="仿宋_GB2312"/>
        </w:rPr>
        <w:t>个一级指标、</w:t>
      </w:r>
      <w:r w:rsidR="00B82F90">
        <w:rPr>
          <w:rFonts w:ascii="Arial Narrow" w:hAnsi="Arial Narrow" w:cs="仿宋_GB2312"/>
        </w:rPr>
        <w:t>6</w:t>
      </w:r>
      <w:r w:rsidRPr="00BA7CE1">
        <w:rPr>
          <w:rFonts w:ascii="Arial Narrow" w:hAnsi="Arial Narrow" w:cs="仿宋_GB2312"/>
        </w:rPr>
        <w:t>个二级指标、</w:t>
      </w:r>
      <w:r w:rsidRPr="00BA7CE1">
        <w:rPr>
          <w:rFonts w:ascii="Arial Narrow" w:hAnsi="Arial Narrow" w:cs="仿宋_GB2312"/>
        </w:rPr>
        <w:t>2</w:t>
      </w:r>
      <w:r w:rsidR="00B82F90">
        <w:rPr>
          <w:rFonts w:ascii="Arial Narrow" w:hAnsi="Arial Narrow" w:cs="仿宋_GB2312"/>
        </w:rPr>
        <w:t>2</w:t>
      </w:r>
      <w:r w:rsidRPr="00BA7CE1">
        <w:rPr>
          <w:rFonts w:ascii="Arial Narrow" w:hAnsi="Arial Narrow" w:cs="仿宋_GB2312"/>
        </w:rPr>
        <w:t>个三级指标构成。绩效评价指标体系包含</w:t>
      </w:r>
      <w:r w:rsidR="00B82F90">
        <w:rPr>
          <w:rFonts w:ascii="Arial Narrow" w:hAnsi="Arial Narrow" w:cs="仿宋_GB2312"/>
        </w:rPr>
        <w:t>12</w:t>
      </w:r>
      <w:r w:rsidRPr="00BA7CE1">
        <w:rPr>
          <w:rFonts w:ascii="Arial Narrow" w:hAnsi="Arial Narrow" w:cs="仿宋_GB2312"/>
        </w:rPr>
        <w:t>个定性指标，</w:t>
      </w:r>
      <w:r w:rsidR="00B82F90">
        <w:rPr>
          <w:rFonts w:ascii="Arial Narrow" w:hAnsi="Arial Narrow" w:cs="仿宋_GB2312"/>
        </w:rPr>
        <w:t>10</w:t>
      </w:r>
      <w:r w:rsidRPr="00BA7CE1">
        <w:rPr>
          <w:rFonts w:ascii="Arial Narrow" w:hAnsi="Arial Narrow" w:cs="仿宋_GB2312"/>
        </w:rPr>
        <w:t>个定量指标，定性定量指标相结合，量化程度较高。其中，社区服务完成率、社区活动完成率为项目申报时设计的，评</w:t>
      </w:r>
      <w:r w:rsidRPr="00BA7CE1">
        <w:rPr>
          <w:rFonts w:ascii="Arial Narrow" w:hAnsi="Arial Narrow" w:cs="仿宋_GB2312"/>
        </w:rPr>
        <w:lastRenderedPageBreak/>
        <w:t>价小组根据项目特点补充设计了</w:t>
      </w:r>
      <w:r w:rsidRPr="00BA7CE1">
        <w:rPr>
          <w:rFonts w:ascii="Arial Narrow" w:hAnsi="Arial Narrow" w:cs="仿宋_GB2312"/>
        </w:rPr>
        <w:t>7</w:t>
      </w:r>
      <w:r w:rsidRPr="00BA7CE1">
        <w:rPr>
          <w:rFonts w:ascii="Arial Narrow" w:hAnsi="Arial Narrow" w:cs="仿宋_GB2312"/>
        </w:rPr>
        <w:t>个个性化指标，包括</w:t>
      </w:r>
      <w:r w:rsidR="00B82F90">
        <w:rPr>
          <w:rFonts w:ascii="Arial Narrow" w:hAnsi="Arial Narrow" w:cs="仿宋_GB2312" w:hint="eastAsia"/>
        </w:rPr>
        <w:t>验收合格率</w:t>
      </w:r>
      <w:r w:rsidRPr="00BA7CE1">
        <w:rPr>
          <w:rFonts w:ascii="Arial Narrow" w:hAnsi="Arial Narrow" w:cs="仿宋_GB2312"/>
        </w:rPr>
        <w:t>、惠民服务覆盖率、社会环境改善程度、群众参与度、惠民服务种类丰富度、可持续影响程度、服务对象满意度等。</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第三，设计绩效评价指标体系和评分标准。项目小组与武昌区水果湖街办事处就社区惠民资金项目绩效评价相关事项进行了充分的讨论与研究，制定了绩效评价指标体系和评分标准。</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最后，制定项目实施方案。实施方案明确了评价对象、依据、评价方法、评分办法、实施步骤、评价人员及分工等。实施方案对评价小组具体工作内容和时间进一步细化，保证评价工作顺利开展。同时，为了保证得出科学、合理、公正的评价结果，评价小组制定了专门的调查问卷、基础数据表和访谈大纲，帮助评价小组在报告后期对调查问卷、基础数据、访谈记录等进行分析汇总。</w:t>
      </w:r>
    </w:p>
    <w:p w:rsidR="006263F0" w:rsidRPr="00BA7CE1" w:rsidRDefault="00BC758F" w:rsidP="00BA7CE1">
      <w:pPr>
        <w:snapToGrid w:val="0"/>
        <w:ind w:firstLine="480"/>
        <w:jc w:val="left"/>
        <w:rPr>
          <w:rFonts w:ascii="Arial Narrow" w:hAnsi="Arial Narrow" w:cs="仿宋_GB2312"/>
        </w:rPr>
      </w:pPr>
      <w:bookmarkStart w:id="34" w:name="_Toc6572"/>
      <w:r w:rsidRPr="00BA7CE1">
        <w:rPr>
          <w:rFonts w:ascii="Arial Narrow" w:hAnsi="Arial Narrow" w:cs="仿宋_GB2312"/>
        </w:rPr>
        <w:t>2</w:t>
      </w:r>
      <w:r w:rsidRPr="00BA7CE1">
        <w:rPr>
          <w:rFonts w:ascii="Arial Narrow" w:hAnsi="Arial Narrow" w:cs="仿宋_GB2312"/>
        </w:rPr>
        <w:t>、组织实施过程内容</w:t>
      </w:r>
      <w:bookmarkEnd w:id="34"/>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根据制定的绩效评价工作方案，绩效评价工作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rsidR="006263F0" w:rsidRPr="00BA7CE1" w:rsidRDefault="00BC758F" w:rsidP="00BA7CE1">
      <w:pPr>
        <w:snapToGrid w:val="0"/>
        <w:ind w:leftChars="200" w:left="480" w:firstLineChars="0" w:firstLine="0"/>
        <w:jc w:val="left"/>
        <w:rPr>
          <w:rFonts w:ascii="Arial Narrow" w:hAnsi="Arial Narrow" w:cs="仿宋_GB2312"/>
        </w:rPr>
      </w:pPr>
      <w:bookmarkStart w:id="35" w:name="_Toc24229"/>
      <w:r w:rsidRPr="00BA7CE1">
        <w:rPr>
          <w:rFonts w:ascii="Arial Narrow" w:hAnsi="Arial Narrow" w:cs="仿宋_GB2312"/>
        </w:rPr>
        <w:t>3</w:t>
      </w:r>
      <w:r w:rsidRPr="00BA7CE1">
        <w:rPr>
          <w:rFonts w:ascii="Arial Narrow" w:hAnsi="Arial Narrow" w:cs="仿宋_GB2312"/>
        </w:rPr>
        <w:t>、分析评价工作内容</w:t>
      </w:r>
      <w:bookmarkEnd w:id="35"/>
    </w:p>
    <w:p w:rsidR="006263F0" w:rsidRPr="00BA7CE1" w:rsidRDefault="00BC758F" w:rsidP="00B82F90">
      <w:pPr>
        <w:snapToGrid w:val="0"/>
        <w:ind w:firstLine="480"/>
        <w:rPr>
          <w:rFonts w:ascii="Arial Narrow" w:hAnsi="Arial Narrow" w:cs="仿宋_GB2312"/>
        </w:rPr>
      </w:pPr>
      <w:r w:rsidRPr="00BA7CE1">
        <w:rPr>
          <w:rFonts w:ascii="Arial Narrow" w:hAnsi="Arial Narrow" w:cs="仿宋_GB2312"/>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rsidR="006263F0" w:rsidRPr="00BA7CE1" w:rsidRDefault="00BC758F" w:rsidP="00BA7CE1">
      <w:pPr>
        <w:pStyle w:val="2"/>
        <w:keepNext w:val="0"/>
        <w:keepLines w:val="0"/>
        <w:spacing w:line="360" w:lineRule="auto"/>
        <w:ind w:firstLine="482"/>
        <w:jc w:val="left"/>
        <w:rPr>
          <w:rFonts w:ascii="Arial Narrow" w:eastAsia="仿宋_GB2312" w:hAnsi="Arial Narrow" w:cs="仿宋_GB2312"/>
          <w:sz w:val="24"/>
        </w:rPr>
      </w:pPr>
      <w:bookmarkStart w:id="36" w:name="_Toc479244783"/>
      <w:r w:rsidRPr="00BA7CE1">
        <w:rPr>
          <w:rFonts w:ascii="Arial Narrow" w:eastAsia="仿宋_GB2312" w:hAnsi="Arial Narrow" w:cs="仿宋_GB2312"/>
          <w:sz w:val="24"/>
        </w:rPr>
        <w:t>（三）绩效评价框架</w:t>
      </w:r>
      <w:bookmarkEnd w:id="36"/>
    </w:p>
    <w:p w:rsidR="006263F0" w:rsidRPr="00BA7CE1" w:rsidRDefault="00BC758F" w:rsidP="00BA7CE1">
      <w:pPr>
        <w:snapToGrid w:val="0"/>
        <w:ind w:firstLine="482"/>
        <w:rPr>
          <w:rFonts w:ascii="Arial Narrow" w:hAnsi="Arial Narrow" w:cs="仿宋_GB2312"/>
        </w:rPr>
      </w:pPr>
      <w:r w:rsidRPr="00BA7CE1">
        <w:rPr>
          <w:rFonts w:ascii="Arial Narrow" w:hAnsi="Arial Narrow" w:cs="仿宋_GB2312"/>
          <w:b/>
          <w:bCs/>
        </w:rPr>
        <w:t>1</w:t>
      </w:r>
      <w:r w:rsidRPr="00BA7CE1">
        <w:rPr>
          <w:rFonts w:ascii="Arial Narrow" w:hAnsi="Arial Narrow" w:cs="仿宋_GB2312"/>
          <w:b/>
          <w:bCs/>
        </w:rPr>
        <w:t>、评价原则</w:t>
      </w:r>
    </w:p>
    <w:p w:rsidR="006263F0" w:rsidRPr="00BA7CE1" w:rsidRDefault="00BC758F" w:rsidP="00BA7CE1">
      <w:pPr>
        <w:snapToGrid w:val="0"/>
        <w:ind w:firstLine="482"/>
        <w:rPr>
          <w:rFonts w:ascii="Arial Narrow" w:hAnsi="Arial Narrow" w:cs="仿宋_GB2312"/>
          <w:b/>
        </w:rPr>
      </w:pPr>
      <w:r w:rsidRPr="00BA7CE1">
        <w:rPr>
          <w:rFonts w:ascii="Arial Narrow" w:hAnsi="Arial Narrow" w:cs="仿宋_GB2312"/>
          <w:b/>
          <w:noProof/>
        </w:rPr>
        <w:lastRenderedPageBreak/>
        <w:drawing>
          <wp:inline distT="0" distB="0" distL="114300" distR="114300" wp14:anchorId="4D0F1C87" wp14:editId="57C63AD0">
            <wp:extent cx="4820920" cy="1401445"/>
            <wp:effectExtent l="57150" t="0" r="74930" b="0"/>
            <wp:docPr id="6" name="图示 6"/>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263F0" w:rsidRPr="00BA7CE1" w:rsidRDefault="00BC758F" w:rsidP="00BA7CE1">
      <w:pPr>
        <w:snapToGrid w:val="0"/>
        <w:ind w:firstLine="480"/>
        <w:jc w:val="left"/>
        <w:rPr>
          <w:rFonts w:ascii="Arial Narrow" w:hAnsi="Arial Narrow" w:cs="仿宋_GB2312"/>
          <w:b/>
        </w:rPr>
      </w:pPr>
      <w:r w:rsidRPr="00BA7CE1">
        <w:rPr>
          <w:rFonts w:ascii="Arial Narrow" w:hAnsi="Arial Narrow" w:cs="仿宋_GB2312"/>
        </w:rPr>
        <w:t>本次绩效评价，我们遵循相关性原则、重要性原则、可比性原则、系统性原则、经济性原则。</w:t>
      </w:r>
    </w:p>
    <w:p w:rsidR="006263F0" w:rsidRPr="00BA7CE1" w:rsidRDefault="00BC758F" w:rsidP="00B82F90">
      <w:pPr>
        <w:numPr>
          <w:ilvl w:val="0"/>
          <w:numId w:val="6"/>
        </w:numPr>
        <w:snapToGrid w:val="0"/>
        <w:ind w:firstLineChars="0" w:firstLine="480"/>
        <w:jc w:val="left"/>
        <w:rPr>
          <w:rFonts w:ascii="Arial Narrow" w:hAnsi="Arial Narrow" w:cs="仿宋_GB2312"/>
        </w:rPr>
      </w:pPr>
      <w:bookmarkStart w:id="37" w:name="_Toc406666359"/>
      <w:bookmarkStart w:id="38" w:name="_Toc361304684"/>
      <w:bookmarkStart w:id="39" w:name="_Toc361302025"/>
      <w:bookmarkStart w:id="40" w:name="_Toc406668033"/>
      <w:bookmarkStart w:id="41" w:name="_Toc387957809"/>
      <w:r w:rsidRPr="00BA7CE1">
        <w:rPr>
          <w:rFonts w:ascii="Arial Narrow" w:hAnsi="Arial Narrow" w:cs="仿宋_GB2312"/>
        </w:rPr>
        <w:t>相关性原则。绩效评价指标应当与绩效目标有直接的联系，能够恰当反映目标的实现程度。如</w:t>
      </w:r>
      <w:r w:rsidR="00B82F90" w:rsidRPr="00B82F90">
        <w:rPr>
          <w:rFonts w:ascii="Arial Narrow" w:hAnsi="Arial Narrow" w:cs="仿宋_GB2312" w:hint="eastAsia"/>
        </w:rPr>
        <w:t>社区服务完成率</w:t>
      </w:r>
      <w:r w:rsidRPr="00BA7CE1">
        <w:rPr>
          <w:rFonts w:ascii="Arial Narrow" w:hAnsi="Arial Narrow" w:cs="仿宋_GB2312"/>
        </w:rPr>
        <w:t>、</w:t>
      </w:r>
      <w:r w:rsidR="00B82F90" w:rsidRPr="00B82F90">
        <w:rPr>
          <w:rFonts w:ascii="Arial Narrow" w:hAnsi="Arial Narrow" w:cs="仿宋_GB2312" w:hint="eastAsia"/>
        </w:rPr>
        <w:t>社区</w:t>
      </w:r>
      <w:r w:rsidR="00B82F90">
        <w:rPr>
          <w:rFonts w:ascii="Arial Narrow" w:hAnsi="Arial Narrow" w:cs="仿宋_GB2312" w:hint="eastAsia"/>
        </w:rPr>
        <w:t>活动</w:t>
      </w:r>
      <w:r w:rsidR="00B82F90" w:rsidRPr="00B82F90">
        <w:rPr>
          <w:rFonts w:ascii="Arial Narrow" w:hAnsi="Arial Narrow" w:cs="仿宋_GB2312" w:hint="eastAsia"/>
        </w:rPr>
        <w:t>完成率</w:t>
      </w:r>
      <w:r w:rsidRPr="00BA7CE1">
        <w:rPr>
          <w:rFonts w:ascii="Arial Narrow" w:hAnsi="Arial Narrow" w:cs="仿宋_GB2312"/>
        </w:rPr>
        <w:t>、</w:t>
      </w:r>
      <w:r w:rsidR="00B82F90" w:rsidRPr="00B82F90">
        <w:rPr>
          <w:rFonts w:ascii="Arial Narrow" w:hAnsi="Arial Narrow" w:cs="仿宋_GB2312" w:hint="eastAsia"/>
        </w:rPr>
        <w:t>社区</w:t>
      </w:r>
      <w:r w:rsidR="00B82F90">
        <w:rPr>
          <w:rFonts w:ascii="Arial Narrow" w:hAnsi="Arial Narrow" w:cs="仿宋_GB2312" w:hint="eastAsia"/>
        </w:rPr>
        <w:t>环境改造</w:t>
      </w:r>
      <w:r w:rsidR="00B82F90" w:rsidRPr="00B82F90">
        <w:rPr>
          <w:rFonts w:ascii="Arial Narrow" w:hAnsi="Arial Narrow" w:cs="仿宋_GB2312" w:hint="eastAsia"/>
        </w:rPr>
        <w:t>完成率</w:t>
      </w:r>
      <w:r w:rsidRPr="00BA7CE1">
        <w:rPr>
          <w:rFonts w:ascii="Arial Narrow" w:hAnsi="Arial Narrow" w:cs="仿宋_GB2312"/>
        </w:rPr>
        <w:t>等。</w:t>
      </w:r>
    </w:p>
    <w:p w:rsidR="006263F0" w:rsidRPr="00BA7CE1" w:rsidRDefault="00BC758F" w:rsidP="00BA7CE1">
      <w:pPr>
        <w:snapToGrid w:val="0"/>
        <w:ind w:firstLineChars="0" w:firstLine="0"/>
        <w:jc w:val="left"/>
        <w:rPr>
          <w:rFonts w:ascii="Arial Narrow" w:hAnsi="Arial Narrow" w:cs="仿宋_GB2312"/>
        </w:rPr>
      </w:pPr>
      <w:r w:rsidRPr="00BA7CE1">
        <w:rPr>
          <w:rFonts w:ascii="Arial Narrow" w:hAnsi="Arial Narrow" w:cs="仿宋_GB2312"/>
        </w:rPr>
        <w:t xml:space="preserve">    </w:t>
      </w:r>
      <w:r w:rsidRPr="00BA7CE1">
        <w:rPr>
          <w:rFonts w:ascii="Arial Narrow" w:hAnsi="Arial Narrow" w:cs="仿宋_GB2312"/>
        </w:rPr>
        <w:t>（</w:t>
      </w:r>
      <w:r w:rsidRPr="00BA7CE1">
        <w:rPr>
          <w:rFonts w:ascii="Arial Narrow" w:hAnsi="Arial Narrow" w:cs="仿宋_GB2312"/>
        </w:rPr>
        <w:t>2</w:t>
      </w:r>
      <w:r w:rsidRPr="00BA7CE1">
        <w:rPr>
          <w:rFonts w:ascii="Arial Narrow" w:hAnsi="Arial Narrow" w:cs="仿宋_GB2312"/>
        </w:rPr>
        <w:t>）重要性原则。应当优先使用最</w:t>
      </w:r>
      <w:proofErr w:type="gramStart"/>
      <w:r w:rsidRPr="00BA7CE1">
        <w:rPr>
          <w:rFonts w:ascii="Arial Narrow" w:hAnsi="Arial Narrow" w:cs="仿宋_GB2312"/>
        </w:rPr>
        <w:t>具评价</w:t>
      </w:r>
      <w:proofErr w:type="gramEnd"/>
      <w:r w:rsidRPr="00BA7CE1">
        <w:rPr>
          <w:rFonts w:ascii="Arial Narrow" w:hAnsi="Arial Narrow" w:cs="仿宋_GB2312"/>
        </w:rPr>
        <w:t>对象代表性、最能反映评价要求的核心指标。如</w:t>
      </w:r>
      <w:r w:rsidR="00E079CF" w:rsidRPr="00E079CF">
        <w:rPr>
          <w:rFonts w:ascii="Arial Narrow" w:hAnsi="Arial Narrow" w:cs="仿宋_GB2312" w:hint="eastAsia"/>
        </w:rPr>
        <w:t>验收合格率</w:t>
      </w:r>
      <w:r w:rsidR="00E079CF">
        <w:rPr>
          <w:rFonts w:ascii="Arial Narrow" w:hAnsi="Arial Narrow" w:cs="仿宋_GB2312" w:hint="eastAsia"/>
        </w:rPr>
        <w:t>、</w:t>
      </w:r>
      <w:r w:rsidR="00E079CF" w:rsidRPr="00E079CF">
        <w:rPr>
          <w:rFonts w:ascii="Arial Narrow" w:hAnsi="Arial Narrow" w:cs="仿宋_GB2312" w:hint="eastAsia"/>
        </w:rPr>
        <w:t>社区活动丰富度</w:t>
      </w:r>
      <w:r w:rsidR="00E079CF">
        <w:rPr>
          <w:rFonts w:ascii="Arial Narrow" w:hAnsi="Arial Narrow" w:cs="仿宋_GB2312" w:hint="eastAsia"/>
        </w:rPr>
        <w:t>、</w:t>
      </w:r>
      <w:r w:rsidR="00E079CF" w:rsidRPr="00E079CF">
        <w:rPr>
          <w:rFonts w:ascii="Arial Narrow" w:hAnsi="Arial Narrow" w:cs="仿宋_GB2312" w:hint="eastAsia"/>
        </w:rPr>
        <w:t>生活质量提高程度</w:t>
      </w:r>
      <w:r w:rsidRPr="00BA7CE1">
        <w:rPr>
          <w:rFonts w:ascii="Arial Narrow" w:hAnsi="Arial Narrow" w:cs="仿宋_GB2312"/>
        </w:rPr>
        <w:t>等指标。</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w:t>
      </w:r>
      <w:r w:rsidRPr="00BA7CE1">
        <w:rPr>
          <w:rFonts w:ascii="Arial Narrow" w:hAnsi="Arial Narrow" w:cs="仿宋_GB2312"/>
        </w:rPr>
        <w:t>3</w:t>
      </w:r>
      <w:r w:rsidRPr="00BA7CE1">
        <w:rPr>
          <w:rFonts w:ascii="Arial Narrow" w:hAnsi="Arial Narrow" w:cs="仿宋_GB2312"/>
        </w:rPr>
        <w:t>）可比性原则。对同类评价对象要设定共性的绩效评价指标，以便于评价结果可以相互比较。如：</w:t>
      </w:r>
      <w:r w:rsidR="00E079CF" w:rsidRPr="00E079CF">
        <w:rPr>
          <w:rFonts w:ascii="Arial Narrow" w:hAnsi="Arial Narrow" w:cs="仿宋_GB2312" w:hint="eastAsia"/>
        </w:rPr>
        <w:t>惠民服务覆盖率</w:t>
      </w:r>
      <w:r w:rsidRPr="00BA7CE1">
        <w:rPr>
          <w:rFonts w:ascii="Arial Narrow" w:hAnsi="Arial Narrow" w:cs="仿宋_GB2312"/>
        </w:rPr>
        <w:t>、预算执行率等指标。</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w:t>
      </w:r>
      <w:r w:rsidRPr="00BA7CE1">
        <w:rPr>
          <w:rFonts w:ascii="Arial Narrow" w:hAnsi="Arial Narrow" w:cs="仿宋_GB2312"/>
        </w:rPr>
        <w:t>4</w:t>
      </w:r>
      <w:r w:rsidRPr="00BA7CE1">
        <w:rPr>
          <w:rFonts w:ascii="Arial Narrow" w:hAnsi="Arial Narrow" w:cs="仿宋_GB2312"/>
        </w:rPr>
        <w:t>）系统性原则。绩效评价指标的设置应当将定量指标与定性指标相结合，能系统反映财政支出所产生的社会效益和</w:t>
      </w:r>
      <w:proofErr w:type="gramStart"/>
      <w:r w:rsidRPr="00BA7CE1">
        <w:rPr>
          <w:rFonts w:ascii="Arial Narrow" w:hAnsi="Arial Narrow" w:cs="仿宋_GB2312"/>
        </w:rPr>
        <w:t>可</w:t>
      </w:r>
      <w:proofErr w:type="gramEnd"/>
      <w:r w:rsidRPr="00BA7CE1">
        <w:rPr>
          <w:rFonts w:ascii="Arial Narrow" w:hAnsi="Arial Narrow" w:cs="仿宋_GB2312"/>
        </w:rPr>
        <w:t>持续影响等。如可持续影响、服务对象满意度等指标。</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w:t>
      </w:r>
      <w:r w:rsidRPr="00BA7CE1">
        <w:rPr>
          <w:rFonts w:ascii="Arial Narrow" w:hAnsi="Arial Narrow" w:cs="仿宋_GB2312"/>
        </w:rPr>
        <w:t>5</w:t>
      </w:r>
      <w:r w:rsidRPr="00BA7CE1">
        <w:rPr>
          <w:rFonts w:ascii="Arial Narrow" w:hAnsi="Arial Narrow" w:cs="仿宋_GB2312"/>
        </w:rPr>
        <w:t>）经济性原则。绩效评价指标设计应当通俗易懂、简便易行，数据的获得应当考虑现实条件和可操作性，符合成本效益原则。</w:t>
      </w:r>
      <w:r w:rsidRPr="00BA7CE1">
        <w:rPr>
          <w:rFonts w:ascii="Arial Narrow" w:hAnsi="Arial Narrow" w:cs="仿宋_GB2312"/>
        </w:rPr>
        <w:t xml:space="preserve"> </w:t>
      </w:r>
      <w:r w:rsidRPr="00BA7CE1">
        <w:rPr>
          <w:rFonts w:ascii="Arial Narrow" w:hAnsi="Arial Narrow" w:cs="仿宋_GB2312"/>
        </w:rPr>
        <w:t>如：资金到位率、</w:t>
      </w:r>
      <w:r w:rsidR="00B82F90">
        <w:rPr>
          <w:rFonts w:ascii="Arial Narrow" w:hAnsi="Arial Narrow" w:cs="仿宋_GB2312" w:hint="eastAsia"/>
        </w:rPr>
        <w:t>资金使用率</w:t>
      </w:r>
      <w:r w:rsidRPr="00BA7CE1">
        <w:rPr>
          <w:rFonts w:ascii="Arial Narrow" w:hAnsi="Arial Narrow" w:cs="仿宋_GB2312"/>
        </w:rPr>
        <w:t>等指标。</w:t>
      </w:r>
    </w:p>
    <w:p w:rsidR="006263F0" w:rsidRPr="00BA7CE1" w:rsidRDefault="00BC758F" w:rsidP="00BA7CE1">
      <w:pPr>
        <w:snapToGrid w:val="0"/>
        <w:ind w:firstLine="482"/>
        <w:jc w:val="left"/>
        <w:rPr>
          <w:rFonts w:ascii="Arial Narrow" w:hAnsi="Arial Narrow" w:cs="仿宋_GB2312"/>
          <w:b/>
        </w:rPr>
      </w:pPr>
      <w:r w:rsidRPr="00BA7CE1">
        <w:rPr>
          <w:rFonts w:ascii="Arial Narrow" w:hAnsi="Arial Narrow" w:cs="仿宋_GB2312"/>
          <w:b/>
        </w:rPr>
        <w:t>2</w:t>
      </w:r>
      <w:r w:rsidRPr="00BA7CE1">
        <w:rPr>
          <w:rFonts w:ascii="Arial Narrow" w:hAnsi="Arial Narrow" w:cs="仿宋_GB2312"/>
          <w:b/>
        </w:rPr>
        <w:t>、评价依据</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w:t>
      </w:r>
      <w:r w:rsidRPr="00BA7CE1">
        <w:rPr>
          <w:rFonts w:ascii="Arial Narrow" w:hAnsi="Arial Narrow" w:cs="仿宋_GB2312"/>
        </w:rPr>
        <w:t>1</w:t>
      </w:r>
      <w:r w:rsidRPr="00BA7CE1">
        <w:rPr>
          <w:rFonts w:ascii="Arial Narrow" w:hAnsi="Arial Narrow" w:cs="仿宋_GB2312"/>
        </w:rPr>
        <w:t>）项目行为依据</w:t>
      </w:r>
    </w:p>
    <w:p w:rsidR="006263F0" w:rsidRPr="00BA7CE1" w:rsidRDefault="00BC758F" w:rsidP="00BA7CE1">
      <w:pPr>
        <w:snapToGrid w:val="0"/>
        <w:ind w:firstLine="480"/>
        <w:jc w:val="left"/>
        <w:rPr>
          <w:rFonts w:ascii="Arial Narrow" w:hAnsi="Arial Narrow" w:cs="仿宋_GB2312"/>
        </w:rPr>
      </w:pPr>
      <w:r w:rsidRPr="00BA7CE1">
        <w:rPr>
          <w:rFonts w:ascii="宋体" w:eastAsia="宋体" w:hAnsi="宋体" w:cs="宋体" w:hint="eastAsia"/>
        </w:rPr>
        <w:t>①</w:t>
      </w:r>
      <w:r w:rsidRPr="00BA7CE1">
        <w:rPr>
          <w:rFonts w:ascii="Arial Narrow" w:hAnsi="Arial Narrow" w:cs="仿宋_GB2312"/>
        </w:rPr>
        <w:t>《武昌区</w:t>
      </w:r>
      <w:r w:rsidRPr="00BA7CE1">
        <w:rPr>
          <w:rFonts w:ascii="Arial Narrow" w:hAnsi="Arial Narrow" w:cs="仿宋_GB2312"/>
        </w:rPr>
        <w:t>2016</w:t>
      </w:r>
      <w:r w:rsidRPr="00BA7CE1">
        <w:rPr>
          <w:rFonts w:ascii="Arial Narrow" w:hAnsi="Arial Narrow" w:cs="仿宋_GB2312"/>
        </w:rPr>
        <w:t>年国民经济和社会发展计划》；</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②</w:t>
      </w:r>
      <w:r w:rsidRPr="00BA7CE1">
        <w:rPr>
          <w:rFonts w:ascii="Arial Narrow" w:hAnsi="Arial Narrow" w:cs="仿宋_GB2312"/>
        </w:rPr>
        <w:t>《武汉市社区惠民项目资金使用管理办法》（武办文</w:t>
      </w:r>
      <w:r w:rsidRPr="00BA7CE1">
        <w:rPr>
          <w:rFonts w:ascii="Arial Narrow" w:hAnsi="Arial Narrow" w:cs="仿宋_GB2312"/>
        </w:rPr>
        <w:t>[2012]55</w:t>
      </w:r>
      <w:r w:rsidRPr="00BA7CE1">
        <w:rPr>
          <w:rFonts w:ascii="Arial Narrow" w:hAnsi="Arial Narrow" w:cs="仿宋_GB2312"/>
        </w:rPr>
        <w:t>号）；</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③</w:t>
      </w:r>
      <w:r w:rsidRPr="00BA7CE1">
        <w:rPr>
          <w:rFonts w:ascii="Arial Narrow" w:hAnsi="Arial Narrow" w:cs="仿宋_GB2312"/>
        </w:rPr>
        <w:t>《武汉市社区惠民项目资金使用管理细则》（武民政【</w:t>
      </w:r>
      <w:r w:rsidRPr="00BA7CE1">
        <w:rPr>
          <w:rFonts w:ascii="Arial Narrow" w:hAnsi="Arial Narrow" w:cs="仿宋_GB2312"/>
        </w:rPr>
        <w:t>2012</w:t>
      </w:r>
      <w:r w:rsidRPr="00BA7CE1">
        <w:rPr>
          <w:rFonts w:ascii="Arial Narrow" w:hAnsi="Arial Narrow" w:cs="仿宋_GB2312"/>
        </w:rPr>
        <w:t>】</w:t>
      </w:r>
      <w:r w:rsidRPr="00BA7CE1">
        <w:rPr>
          <w:rFonts w:ascii="Arial Narrow" w:hAnsi="Arial Narrow" w:cs="仿宋_GB2312"/>
        </w:rPr>
        <w:t>180</w:t>
      </w:r>
      <w:r w:rsidRPr="00BA7CE1">
        <w:rPr>
          <w:rFonts w:ascii="Arial Narrow" w:hAnsi="Arial Narrow" w:cs="仿宋_GB2312"/>
        </w:rPr>
        <w:t>号）；</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《关于进一步明确社区惠民项目资金使用管理有关问题的通知》；</w:t>
      </w:r>
    </w:p>
    <w:p w:rsidR="006263F0" w:rsidRPr="00BA7CE1" w:rsidRDefault="00BC758F" w:rsidP="00BA7CE1">
      <w:pPr>
        <w:numPr>
          <w:ilvl w:val="0"/>
          <w:numId w:val="7"/>
        </w:numPr>
        <w:snapToGrid w:val="0"/>
        <w:ind w:firstLine="480"/>
        <w:jc w:val="left"/>
        <w:rPr>
          <w:rFonts w:ascii="Arial Narrow" w:hAnsi="Arial Narrow" w:cs="仿宋_GB2312"/>
        </w:rPr>
      </w:pPr>
      <w:r w:rsidRPr="00BA7CE1">
        <w:rPr>
          <w:rFonts w:ascii="Arial Narrow" w:hAnsi="Arial Narrow" w:cs="仿宋_GB2312"/>
        </w:rPr>
        <w:t>法律、法规依据</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①</w:t>
      </w:r>
      <w:r w:rsidRPr="00BA7CE1">
        <w:rPr>
          <w:rFonts w:ascii="Arial Narrow" w:hAnsi="Arial Narrow" w:cs="仿宋_GB2312"/>
        </w:rPr>
        <w:t>《中华人民共和国预算法》；</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②</w:t>
      </w:r>
      <w:r w:rsidRPr="00BA7CE1">
        <w:rPr>
          <w:rFonts w:ascii="Arial Narrow" w:hAnsi="Arial Narrow" w:cs="仿宋_GB2312"/>
        </w:rPr>
        <w:t>财政部《财政支出绩效评价管理暂行办法》（财预</w:t>
      </w:r>
      <w:r w:rsidRPr="00BA7CE1">
        <w:rPr>
          <w:rFonts w:ascii="Arial Narrow" w:hAnsi="Arial Narrow" w:cs="仿宋_GB2312"/>
        </w:rPr>
        <w:t>[2011]285</w:t>
      </w:r>
      <w:r w:rsidRPr="00BA7CE1">
        <w:rPr>
          <w:rFonts w:ascii="Arial Narrow" w:hAnsi="Arial Narrow" w:cs="仿宋_GB2312"/>
        </w:rPr>
        <w:t>号）；</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lastRenderedPageBreak/>
        <w:t>③</w:t>
      </w:r>
      <w:r w:rsidRPr="00BA7CE1">
        <w:rPr>
          <w:rFonts w:ascii="Arial Narrow" w:hAnsi="Arial Narrow" w:cs="仿宋_GB2312"/>
        </w:rPr>
        <w:t>《武昌区财政支出绩效评价管理暂行办法》</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④</w:t>
      </w:r>
      <w:r w:rsidRPr="00BA7CE1">
        <w:rPr>
          <w:rFonts w:ascii="Arial Narrow" w:hAnsi="Arial Narrow" w:cs="仿宋_GB2312"/>
        </w:rPr>
        <w:t>《武昌区社区惠民项目资金使用管理办法》</w:t>
      </w:r>
    </w:p>
    <w:p w:rsidR="006263F0" w:rsidRPr="00BA7CE1" w:rsidRDefault="00BC758F" w:rsidP="00BA7CE1">
      <w:pPr>
        <w:numPr>
          <w:ilvl w:val="0"/>
          <w:numId w:val="7"/>
        </w:numPr>
        <w:snapToGrid w:val="0"/>
        <w:ind w:firstLine="480"/>
        <w:jc w:val="left"/>
        <w:rPr>
          <w:rFonts w:ascii="Arial Narrow" w:hAnsi="Arial Narrow" w:cs="仿宋_GB2312"/>
        </w:rPr>
      </w:pPr>
      <w:r w:rsidRPr="00BA7CE1">
        <w:rPr>
          <w:rFonts w:ascii="Arial Narrow" w:hAnsi="Arial Narrow" w:cs="仿宋_GB2312"/>
        </w:rPr>
        <w:t>项目财务资料依据</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①</w:t>
      </w:r>
      <w:r w:rsidRPr="00BA7CE1">
        <w:rPr>
          <w:rFonts w:ascii="Arial Narrow" w:hAnsi="Arial Narrow" w:cs="仿宋_GB2312"/>
        </w:rPr>
        <w:t>《武汉市武昌区水果湖街道办事处财务管理（试行）办法》</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②</w:t>
      </w:r>
      <w:r w:rsidRPr="00BA7CE1">
        <w:rPr>
          <w:rFonts w:ascii="Arial Narrow" w:hAnsi="Arial Narrow" w:cs="仿宋_GB2312"/>
        </w:rPr>
        <w:t>《</w:t>
      </w:r>
      <w:r w:rsidRPr="00BA7CE1">
        <w:rPr>
          <w:rFonts w:ascii="Arial Narrow" w:hAnsi="Arial Narrow" w:cs="仿宋_GB2312"/>
        </w:rPr>
        <w:t>201</w:t>
      </w:r>
      <w:r w:rsidR="00E079CF">
        <w:rPr>
          <w:rFonts w:ascii="Arial Narrow" w:hAnsi="Arial Narrow" w:cs="仿宋_GB2312"/>
        </w:rPr>
        <w:t>7</w:t>
      </w:r>
      <w:r w:rsidRPr="00BA7CE1">
        <w:rPr>
          <w:rFonts w:ascii="Arial Narrow" w:hAnsi="Arial Narrow" w:cs="仿宋_GB2312"/>
        </w:rPr>
        <w:t>年水果湖街惠民项目资金使用管理规定》</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③</w:t>
      </w:r>
      <w:r w:rsidRPr="00BA7CE1">
        <w:rPr>
          <w:rFonts w:ascii="Arial Narrow" w:hAnsi="Arial Narrow" w:cs="仿宋_GB2312"/>
        </w:rPr>
        <w:t>《水果湖街社区惠民资金购买公益项目使用管理办法》</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④</w:t>
      </w:r>
      <w:r w:rsidRPr="00BA7CE1">
        <w:rPr>
          <w:rFonts w:ascii="Arial Narrow" w:hAnsi="Arial Narrow" w:cs="仿宋_GB2312"/>
        </w:rPr>
        <w:t>《</w:t>
      </w:r>
      <w:r w:rsidRPr="00BA7CE1">
        <w:rPr>
          <w:rFonts w:ascii="Arial Narrow" w:hAnsi="Arial Narrow" w:cs="仿宋_GB2312"/>
        </w:rPr>
        <w:t>201</w:t>
      </w:r>
      <w:r w:rsidR="00E079CF">
        <w:rPr>
          <w:rFonts w:ascii="Arial Narrow" w:hAnsi="Arial Narrow" w:cs="仿宋_GB2312"/>
        </w:rPr>
        <w:t>7</w:t>
      </w:r>
      <w:r w:rsidRPr="00BA7CE1">
        <w:rPr>
          <w:rFonts w:ascii="Arial Narrow" w:hAnsi="Arial Narrow" w:cs="仿宋_GB2312"/>
        </w:rPr>
        <w:t>年武昌区水果湖街惠民资金明细账》</w:t>
      </w:r>
    </w:p>
    <w:p w:rsidR="006263F0" w:rsidRPr="00BA7CE1" w:rsidRDefault="00BC758F" w:rsidP="00BA7CE1">
      <w:pPr>
        <w:numPr>
          <w:ilvl w:val="0"/>
          <w:numId w:val="7"/>
        </w:numPr>
        <w:snapToGrid w:val="0"/>
        <w:ind w:firstLine="480"/>
        <w:jc w:val="left"/>
        <w:rPr>
          <w:rFonts w:ascii="Arial Narrow" w:hAnsi="Arial Narrow" w:cs="仿宋_GB2312"/>
        </w:rPr>
      </w:pPr>
      <w:r w:rsidRPr="00BA7CE1">
        <w:rPr>
          <w:rFonts w:ascii="Arial Narrow" w:hAnsi="Arial Narrow" w:cs="仿宋_GB2312"/>
        </w:rPr>
        <w:t>基础数据、资料依据</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①</w:t>
      </w:r>
      <w:r w:rsidRPr="00BA7CE1">
        <w:rPr>
          <w:rFonts w:ascii="Arial Narrow" w:hAnsi="Arial Narrow" w:cs="仿宋_GB2312"/>
        </w:rPr>
        <w:t>《武昌区水果湖街社区惠民项目资金计划汇总表》</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②</w:t>
      </w:r>
      <w:r w:rsidRPr="00BA7CE1">
        <w:rPr>
          <w:rFonts w:ascii="Arial Narrow" w:hAnsi="Arial Narrow" w:cs="仿宋_GB2312"/>
        </w:rPr>
        <w:t>《武昌区社区惠民项目资金计划审批表》</w:t>
      </w:r>
    </w:p>
    <w:p w:rsidR="006263F0" w:rsidRPr="00BA7CE1" w:rsidRDefault="00BC758F" w:rsidP="00BA7CE1">
      <w:pPr>
        <w:snapToGrid w:val="0"/>
        <w:ind w:firstLineChars="0" w:firstLine="480"/>
        <w:jc w:val="left"/>
        <w:rPr>
          <w:rFonts w:ascii="Arial Narrow" w:hAnsi="Arial Narrow" w:cs="仿宋_GB2312"/>
        </w:rPr>
      </w:pPr>
      <w:r w:rsidRPr="00BA7CE1">
        <w:rPr>
          <w:rFonts w:ascii="宋体" w:eastAsia="宋体" w:hAnsi="宋体" w:cs="宋体" w:hint="eastAsia"/>
        </w:rPr>
        <w:t>③</w:t>
      </w:r>
      <w:r w:rsidRPr="00BA7CE1">
        <w:rPr>
          <w:rFonts w:ascii="Arial Narrow" w:hAnsi="Arial Narrow" w:cs="仿宋_GB2312"/>
        </w:rPr>
        <w:t>《武昌区水果湖街社区惠民项目资金计划汇总表》</w:t>
      </w:r>
    </w:p>
    <w:p w:rsidR="006263F0" w:rsidRPr="00BA7CE1" w:rsidRDefault="00BC758F" w:rsidP="00BA7CE1">
      <w:pPr>
        <w:snapToGrid w:val="0"/>
        <w:ind w:firstLine="482"/>
        <w:jc w:val="left"/>
        <w:rPr>
          <w:rFonts w:ascii="Arial Narrow" w:hAnsi="Arial Narrow" w:cs="仿宋_GB2312"/>
          <w:b/>
        </w:rPr>
      </w:pPr>
      <w:r w:rsidRPr="00BA7CE1">
        <w:rPr>
          <w:rFonts w:ascii="Arial Narrow" w:hAnsi="Arial Narrow" w:cs="仿宋_GB2312"/>
          <w:b/>
        </w:rPr>
        <w:t>3</w:t>
      </w:r>
      <w:r w:rsidRPr="00BA7CE1">
        <w:rPr>
          <w:rFonts w:ascii="Arial Narrow" w:hAnsi="Arial Narrow" w:cs="仿宋_GB2312"/>
          <w:b/>
        </w:rPr>
        <w:t>、评价指标体系</w:t>
      </w:r>
    </w:p>
    <w:p w:rsidR="006263F0" w:rsidRPr="00BA7CE1" w:rsidRDefault="00E079CF" w:rsidP="00E079CF">
      <w:pPr>
        <w:snapToGrid w:val="0"/>
        <w:ind w:firstLineChars="0" w:firstLine="0"/>
        <w:jc w:val="left"/>
        <w:rPr>
          <w:rFonts w:ascii="Arial Narrow" w:hAnsi="Arial Narrow" w:cs="Arial Narrow"/>
          <w:color w:val="FF0000"/>
        </w:rPr>
      </w:pPr>
      <w:r>
        <w:rPr>
          <w:rFonts w:ascii="Arial Narrow" w:hAnsi="Arial Narrow" w:cs="仿宋_GB2312" w:hint="eastAsia"/>
          <w:color w:val="FF0000"/>
        </w:rPr>
        <w:t xml:space="preserve">    </w:t>
      </w:r>
      <w:r>
        <w:rPr>
          <w:rFonts w:ascii="Arial Narrow" w:hAnsi="Arial Narrow" w:cs="Arial Narrow"/>
          <w:noProof/>
        </w:rPr>
        <w:drawing>
          <wp:inline distT="0" distB="0" distL="0" distR="0">
            <wp:extent cx="4527550" cy="2679700"/>
            <wp:effectExtent l="0" t="0" r="6350" b="6350"/>
            <wp:docPr id="24" name="图片 24" descr="LDWPVBDTVXZSF)]~)}FDFW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LDWPVBDTVXZSF)]~)}FDFW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27550" cy="2679700"/>
                    </a:xfrm>
                    <a:prstGeom prst="rect">
                      <a:avLst/>
                    </a:prstGeom>
                    <a:noFill/>
                    <a:ln>
                      <a:noFill/>
                    </a:ln>
                  </pic:spPr>
                </pic:pic>
              </a:graphicData>
            </a:graphic>
          </wp:inline>
        </w:drawing>
      </w:r>
    </w:p>
    <w:p w:rsidR="006263F0" w:rsidRPr="00F86F18" w:rsidRDefault="00BC758F" w:rsidP="00BA7CE1">
      <w:pPr>
        <w:snapToGrid w:val="0"/>
        <w:ind w:firstLine="480"/>
        <w:rPr>
          <w:rFonts w:ascii="Arial Narrow" w:hAnsi="Arial Narrow" w:cs="Arial Narrow"/>
        </w:rPr>
      </w:pPr>
      <w:r w:rsidRPr="00F86F18">
        <w:rPr>
          <w:rFonts w:ascii="Arial Narrow" w:hAnsi="Arial Narrow" w:cs="Arial Narrow"/>
        </w:rPr>
        <w:t>绩效评价指标体系是开展绩效评价工作的核心。绩效评价工作小组在参考财政支出绩效评价指标框架的基础上，依据《武昌区财政支出绩效评价管理暂行办法》，结合</w:t>
      </w:r>
      <w:r w:rsidRPr="00F86F18">
        <w:rPr>
          <w:rFonts w:ascii="Arial Narrow" w:hAnsi="Arial Narrow" w:cs="Arial Narrow"/>
          <w:bCs/>
        </w:rPr>
        <w:t>政府购买专业社工服务经费项目</w:t>
      </w:r>
      <w:r w:rsidRPr="00F86F18">
        <w:rPr>
          <w:rFonts w:ascii="Arial Narrow" w:hAnsi="Arial Narrow" w:cs="Arial Narrow"/>
        </w:rPr>
        <w:t>的特点，运用定量定性原则，确定了绩效评价一级指标、二级指标和三级指标。</w:t>
      </w:r>
    </w:p>
    <w:p w:rsidR="006263F0" w:rsidRPr="00F86F18" w:rsidRDefault="00BC758F" w:rsidP="00BA7CE1">
      <w:pPr>
        <w:snapToGrid w:val="0"/>
        <w:ind w:firstLine="480"/>
        <w:rPr>
          <w:rFonts w:ascii="Arial Narrow" w:hAnsi="Arial Narrow" w:cs="Arial Narrow"/>
        </w:rPr>
      </w:pPr>
      <w:r w:rsidRPr="00F86F18">
        <w:rPr>
          <w:rFonts w:ascii="Arial Narrow" w:hAnsi="Arial Narrow" w:cs="Arial Narrow"/>
        </w:rPr>
        <w:t>绩效评价指标体系包括投入、过程、产出、效果四个方面。</w:t>
      </w:r>
    </w:p>
    <w:p w:rsidR="006263F0" w:rsidRPr="00F86F18" w:rsidRDefault="00BC758F" w:rsidP="00BA7CE1">
      <w:pPr>
        <w:snapToGrid w:val="0"/>
        <w:ind w:firstLine="480"/>
        <w:rPr>
          <w:rFonts w:ascii="Arial Narrow" w:hAnsi="Arial Narrow" w:cs="Arial Narrow"/>
        </w:rPr>
      </w:pPr>
      <w:r w:rsidRPr="00F86F18">
        <w:rPr>
          <w:rFonts w:ascii="Arial Narrow" w:hAnsi="Arial Narrow" w:cs="Arial Narrow"/>
        </w:rPr>
        <w:t>“</w:t>
      </w:r>
      <w:r w:rsidRPr="00F86F18">
        <w:rPr>
          <w:rFonts w:ascii="Arial Narrow" w:hAnsi="Arial Narrow" w:cs="Arial Narrow"/>
        </w:rPr>
        <w:t>投入</w:t>
      </w:r>
      <w:r w:rsidRPr="00F86F18">
        <w:rPr>
          <w:rFonts w:ascii="Arial Narrow" w:hAnsi="Arial Narrow" w:cs="Arial Narrow"/>
        </w:rPr>
        <w:t>”</w:t>
      </w:r>
      <w:r w:rsidRPr="00F86F18">
        <w:rPr>
          <w:rFonts w:ascii="Arial Narrow" w:hAnsi="Arial Narrow" w:cs="Arial Narrow"/>
        </w:rPr>
        <w:t>权重</w:t>
      </w:r>
      <w:r w:rsidR="00C964AC" w:rsidRPr="00F86F18">
        <w:rPr>
          <w:rFonts w:ascii="Arial Narrow" w:hAnsi="Arial Narrow" w:cs="Arial Narrow"/>
        </w:rPr>
        <w:t>12</w:t>
      </w:r>
      <w:r w:rsidRPr="00F86F18">
        <w:rPr>
          <w:rFonts w:ascii="Arial Narrow" w:hAnsi="Arial Narrow" w:cs="Arial Narrow"/>
        </w:rPr>
        <w:t>分，下设二级指标</w:t>
      </w:r>
      <w:r w:rsidRPr="00F86F18">
        <w:rPr>
          <w:rFonts w:ascii="Arial Narrow" w:hAnsi="Arial Narrow" w:cs="Arial Narrow"/>
        </w:rPr>
        <w:t>“</w:t>
      </w:r>
      <w:r w:rsidRPr="00F86F18">
        <w:rPr>
          <w:rFonts w:ascii="Arial Narrow" w:hAnsi="Arial Narrow" w:cs="Arial Narrow"/>
        </w:rPr>
        <w:t>项目立项</w:t>
      </w:r>
      <w:r w:rsidRPr="00F86F18">
        <w:rPr>
          <w:rFonts w:ascii="Arial Narrow" w:hAnsi="Arial Narrow" w:cs="Arial Narrow"/>
        </w:rPr>
        <w:t>”</w:t>
      </w:r>
      <w:r w:rsidRPr="00F86F18">
        <w:rPr>
          <w:rFonts w:ascii="Arial Narrow" w:hAnsi="Arial Narrow" w:cs="Arial Narrow"/>
        </w:rPr>
        <w:t>、</w:t>
      </w:r>
      <w:r w:rsidRPr="00F86F18">
        <w:rPr>
          <w:rFonts w:ascii="Arial Narrow" w:hAnsi="Arial Narrow" w:cs="Arial Narrow"/>
        </w:rPr>
        <w:t>“</w:t>
      </w:r>
      <w:r w:rsidRPr="00F86F18">
        <w:rPr>
          <w:rFonts w:ascii="Arial Narrow" w:hAnsi="Arial Narrow" w:cs="Arial Narrow"/>
        </w:rPr>
        <w:t>资金落实</w:t>
      </w:r>
      <w:r w:rsidRPr="00F86F18">
        <w:rPr>
          <w:rFonts w:ascii="Arial Narrow" w:hAnsi="Arial Narrow" w:cs="Arial Narrow"/>
        </w:rPr>
        <w:t>”</w:t>
      </w:r>
      <w:r w:rsidRPr="00F86F18">
        <w:rPr>
          <w:rFonts w:ascii="Arial Narrow" w:hAnsi="Arial Narrow" w:cs="Arial Narrow"/>
        </w:rPr>
        <w:t>，主要评价项目立项规</w:t>
      </w:r>
      <w:r w:rsidRPr="00F86F18">
        <w:rPr>
          <w:rFonts w:ascii="Arial Narrow" w:hAnsi="Arial Narrow" w:cs="Arial Narrow"/>
        </w:rPr>
        <w:lastRenderedPageBreak/>
        <w:t>范性、绩效目标合理性、绩效指标明确性，下设</w:t>
      </w:r>
      <w:r w:rsidRPr="00F86F18">
        <w:rPr>
          <w:rFonts w:ascii="Arial Narrow" w:hAnsi="Arial Narrow" w:cs="Arial Narrow"/>
        </w:rPr>
        <w:t>4</w:t>
      </w:r>
      <w:r w:rsidRPr="00F86F18">
        <w:rPr>
          <w:rFonts w:ascii="Arial Narrow" w:hAnsi="Arial Narrow" w:cs="Arial Narrow"/>
        </w:rPr>
        <w:t>个三级指标具体评价；</w:t>
      </w:r>
    </w:p>
    <w:p w:rsidR="006263F0" w:rsidRPr="00F86F18" w:rsidRDefault="00BC758F" w:rsidP="00BA7CE1">
      <w:pPr>
        <w:snapToGrid w:val="0"/>
        <w:ind w:firstLine="480"/>
        <w:rPr>
          <w:rFonts w:ascii="Arial Narrow" w:hAnsi="Arial Narrow" w:cs="Arial Narrow"/>
        </w:rPr>
      </w:pPr>
      <w:r w:rsidRPr="00F86F18">
        <w:rPr>
          <w:rFonts w:ascii="Arial Narrow" w:hAnsi="Arial Narrow" w:cs="Arial Narrow"/>
        </w:rPr>
        <w:t>“</w:t>
      </w:r>
      <w:r w:rsidRPr="00F86F18">
        <w:rPr>
          <w:rFonts w:ascii="Arial Narrow" w:hAnsi="Arial Narrow" w:cs="Arial Narrow"/>
        </w:rPr>
        <w:t>过程</w:t>
      </w:r>
      <w:r w:rsidRPr="00F86F18">
        <w:rPr>
          <w:rFonts w:ascii="Arial Narrow" w:hAnsi="Arial Narrow" w:cs="Arial Narrow"/>
        </w:rPr>
        <w:t>”</w:t>
      </w:r>
      <w:r w:rsidRPr="00F86F18">
        <w:rPr>
          <w:rFonts w:ascii="Arial Narrow" w:hAnsi="Arial Narrow" w:cs="Arial Narrow"/>
        </w:rPr>
        <w:t>权重</w:t>
      </w:r>
      <w:r w:rsidRPr="00F86F18">
        <w:rPr>
          <w:rFonts w:ascii="Arial Narrow" w:hAnsi="Arial Narrow" w:cs="Arial Narrow"/>
        </w:rPr>
        <w:t>2</w:t>
      </w:r>
      <w:r w:rsidR="00C964AC" w:rsidRPr="00F86F18">
        <w:rPr>
          <w:rFonts w:ascii="Arial Narrow" w:hAnsi="Arial Narrow" w:cs="Arial Narrow"/>
        </w:rPr>
        <w:t>0</w:t>
      </w:r>
      <w:r w:rsidRPr="00F86F18">
        <w:rPr>
          <w:rFonts w:ascii="Arial Narrow" w:hAnsi="Arial Narrow" w:cs="Arial Narrow"/>
        </w:rPr>
        <w:t>分，下设二级指标</w:t>
      </w:r>
      <w:r w:rsidRPr="00F86F18">
        <w:rPr>
          <w:rFonts w:ascii="Arial Narrow" w:hAnsi="Arial Narrow" w:cs="Arial Narrow"/>
        </w:rPr>
        <w:t>“</w:t>
      </w:r>
      <w:r w:rsidRPr="00F86F18">
        <w:rPr>
          <w:rFonts w:ascii="Arial Narrow" w:hAnsi="Arial Narrow" w:cs="Arial Narrow"/>
        </w:rPr>
        <w:t>项目管理</w:t>
      </w:r>
      <w:r w:rsidRPr="00F86F18">
        <w:rPr>
          <w:rFonts w:ascii="Arial Narrow" w:hAnsi="Arial Narrow" w:cs="Arial Narrow"/>
        </w:rPr>
        <w:t xml:space="preserve">” </w:t>
      </w:r>
      <w:r w:rsidRPr="00F86F18">
        <w:rPr>
          <w:rFonts w:ascii="Arial Narrow" w:hAnsi="Arial Narrow" w:cs="Arial Narrow"/>
        </w:rPr>
        <w:t>、</w:t>
      </w:r>
      <w:r w:rsidRPr="00F86F18">
        <w:rPr>
          <w:rFonts w:ascii="Arial Narrow" w:hAnsi="Arial Narrow" w:cs="Arial Narrow"/>
        </w:rPr>
        <w:t>“</w:t>
      </w:r>
      <w:r w:rsidRPr="00F86F18">
        <w:rPr>
          <w:rFonts w:ascii="Arial Narrow" w:hAnsi="Arial Narrow" w:cs="Arial Narrow"/>
        </w:rPr>
        <w:t>财务管理</w:t>
      </w:r>
      <w:r w:rsidRPr="00F86F18">
        <w:rPr>
          <w:rFonts w:ascii="Arial Narrow" w:hAnsi="Arial Narrow" w:cs="Arial Narrow"/>
        </w:rPr>
        <w:t>”</w:t>
      </w:r>
      <w:r w:rsidRPr="00F86F18">
        <w:rPr>
          <w:rFonts w:ascii="Arial Narrow" w:hAnsi="Arial Narrow" w:cs="Arial Narrow"/>
        </w:rPr>
        <w:t>和</w:t>
      </w:r>
      <w:r w:rsidRPr="00F86F18">
        <w:rPr>
          <w:rFonts w:ascii="Arial Narrow" w:hAnsi="Arial Narrow" w:cs="Arial Narrow"/>
        </w:rPr>
        <w:t>“</w:t>
      </w:r>
      <w:r w:rsidRPr="00F86F18">
        <w:rPr>
          <w:rFonts w:ascii="Arial Narrow" w:hAnsi="Arial Narrow" w:cs="Arial Narrow"/>
        </w:rPr>
        <w:t>项目实施</w:t>
      </w:r>
      <w:r w:rsidRPr="00F86F18">
        <w:rPr>
          <w:rFonts w:ascii="Arial Narrow" w:hAnsi="Arial Narrow" w:cs="Arial Narrow"/>
        </w:rPr>
        <w:t>”</w:t>
      </w:r>
      <w:r w:rsidRPr="00F86F18">
        <w:rPr>
          <w:rFonts w:ascii="Arial Narrow" w:hAnsi="Arial Narrow" w:cs="Arial Narrow"/>
        </w:rPr>
        <w:t>，主要评价项目管理制度的执行、资金使用情况和项目具体实施情况，下设</w:t>
      </w:r>
      <w:r w:rsidR="00E079CF" w:rsidRPr="00F86F18">
        <w:rPr>
          <w:rFonts w:ascii="Arial Narrow" w:hAnsi="Arial Narrow" w:cs="Arial Narrow"/>
        </w:rPr>
        <w:t>6</w:t>
      </w:r>
      <w:r w:rsidRPr="00F86F18">
        <w:rPr>
          <w:rFonts w:ascii="Arial Narrow" w:hAnsi="Arial Narrow" w:cs="Arial Narrow"/>
        </w:rPr>
        <w:t>个三级指标具体评价；</w:t>
      </w:r>
    </w:p>
    <w:p w:rsidR="006263F0" w:rsidRPr="00F86F18" w:rsidRDefault="00BC758F" w:rsidP="00BA7CE1">
      <w:pPr>
        <w:snapToGrid w:val="0"/>
        <w:ind w:firstLine="480"/>
        <w:rPr>
          <w:rFonts w:ascii="Arial Narrow" w:hAnsi="Arial Narrow" w:cs="Arial Narrow"/>
        </w:rPr>
      </w:pPr>
      <w:r w:rsidRPr="00F86F18">
        <w:rPr>
          <w:rFonts w:ascii="Arial Narrow" w:hAnsi="Arial Narrow" w:cs="Arial Narrow"/>
        </w:rPr>
        <w:t>“</w:t>
      </w:r>
      <w:r w:rsidRPr="00F86F18">
        <w:rPr>
          <w:rFonts w:ascii="Arial Narrow" w:hAnsi="Arial Narrow" w:cs="Arial Narrow"/>
        </w:rPr>
        <w:t>产出</w:t>
      </w:r>
      <w:r w:rsidRPr="00F86F18">
        <w:rPr>
          <w:rFonts w:ascii="Arial Narrow" w:hAnsi="Arial Narrow" w:cs="Arial Narrow"/>
        </w:rPr>
        <w:t>”</w:t>
      </w:r>
      <w:r w:rsidRPr="00F86F18">
        <w:rPr>
          <w:rFonts w:ascii="Arial Narrow" w:hAnsi="Arial Narrow" w:cs="Arial Narrow"/>
        </w:rPr>
        <w:t>权重</w:t>
      </w:r>
      <w:r w:rsidR="00C964AC" w:rsidRPr="00F86F18">
        <w:rPr>
          <w:rFonts w:ascii="Arial Narrow" w:hAnsi="Arial Narrow" w:cs="Arial Narrow"/>
        </w:rPr>
        <w:t>32</w:t>
      </w:r>
      <w:r w:rsidRPr="00F86F18">
        <w:rPr>
          <w:rFonts w:ascii="Arial Narrow" w:hAnsi="Arial Narrow" w:cs="Arial Narrow"/>
        </w:rPr>
        <w:t>分，下设二级指标</w:t>
      </w:r>
      <w:r w:rsidRPr="00F86F18">
        <w:rPr>
          <w:rFonts w:ascii="Arial Narrow" w:hAnsi="Arial Narrow" w:cs="Arial Narrow"/>
        </w:rPr>
        <w:t>“</w:t>
      </w:r>
      <w:r w:rsidRPr="00F86F18">
        <w:rPr>
          <w:rFonts w:ascii="Arial Narrow" w:hAnsi="Arial Narrow" w:cs="Arial Narrow"/>
        </w:rPr>
        <w:t>项目产出</w:t>
      </w:r>
      <w:r w:rsidRPr="00F86F18">
        <w:rPr>
          <w:rFonts w:ascii="Arial Narrow" w:hAnsi="Arial Narrow" w:cs="Arial Narrow"/>
        </w:rPr>
        <w:t>”</w:t>
      </w:r>
      <w:r w:rsidRPr="00F86F18">
        <w:rPr>
          <w:rFonts w:ascii="Arial Narrow" w:hAnsi="Arial Narrow" w:cs="Arial Narrow"/>
        </w:rPr>
        <w:t>，主要评价项目各项数量产出和质量产出的实现程度以及预算执行率，下设</w:t>
      </w:r>
      <w:r w:rsidRPr="00F86F18">
        <w:rPr>
          <w:rFonts w:ascii="Arial Narrow" w:hAnsi="Arial Narrow" w:cs="Arial Narrow"/>
        </w:rPr>
        <w:t>6</w:t>
      </w:r>
      <w:r w:rsidRPr="00F86F18">
        <w:rPr>
          <w:rFonts w:ascii="Arial Narrow" w:hAnsi="Arial Narrow" w:cs="Arial Narrow"/>
        </w:rPr>
        <w:t>个三级指标具体评价；</w:t>
      </w:r>
    </w:p>
    <w:p w:rsidR="006263F0" w:rsidRPr="00F86F18" w:rsidRDefault="00BC758F" w:rsidP="00BA7CE1">
      <w:pPr>
        <w:snapToGrid w:val="0"/>
        <w:ind w:firstLine="480"/>
        <w:rPr>
          <w:rFonts w:ascii="Arial Narrow" w:hAnsi="Arial Narrow" w:cs="Arial Narrow"/>
        </w:rPr>
      </w:pPr>
      <w:r w:rsidRPr="00F86F18">
        <w:rPr>
          <w:rFonts w:ascii="Arial Narrow" w:hAnsi="Arial Narrow" w:cs="Arial Narrow"/>
        </w:rPr>
        <w:t>“</w:t>
      </w:r>
      <w:r w:rsidRPr="00F86F18">
        <w:rPr>
          <w:rFonts w:ascii="Arial Narrow" w:hAnsi="Arial Narrow" w:cs="Arial Narrow"/>
        </w:rPr>
        <w:t>效果</w:t>
      </w:r>
      <w:r w:rsidRPr="00F86F18">
        <w:rPr>
          <w:rFonts w:ascii="Arial Narrow" w:hAnsi="Arial Narrow" w:cs="Arial Narrow"/>
        </w:rPr>
        <w:t>”</w:t>
      </w:r>
      <w:r w:rsidRPr="00F86F18">
        <w:rPr>
          <w:rFonts w:ascii="Arial Narrow" w:hAnsi="Arial Narrow" w:cs="Arial Narrow"/>
        </w:rPr>
        <w:t>权重</w:t>
      </w:r>
      <w:r w:rsidRPr="00F86F18">
        <w:rPr>
          <w:rFonts w:ascii="Arial Narrow" w:hAnsi="Arial Narrow" w:cs="Arial Narrow"/>
        </w:rPr>
        <w:t>3</w:t>
      </w:r>
      <w:r w:rsidR="00C964AC" w:rsidRPr="00F86F18">
        <w:rPr>
          <w:rFonts w:ascii="Arial Narrow" w:hAnsi="Arial Narrow" w:cs="Arial Narrow"/>
        </w:rPr>
        <w:t>6</w:t>
      </w:r>
      <w:r w:rsidRPr="00F86F18">
        <w:rPr>
          <w:rFonts w:ascii="Arial Narrow" w:hAnsi="Arial Narrow" w:cs="Arial Narrow"/>
        </w:rPr>
        <w:t>分，下设二级指标</w:t>
      </w:r>
      <w:r w:rsidRPr="00F86F18">
        <w:rPr>
          <w:rFonts w:ascii="Arial Narrow" w:hAnsi="Arial Narrow" w:cs="Arial Narrow"/>
        </w:rPr>
        <w:t>“</w:t>
      </w:r>
      <w:r w:rsidRPr="00F86F18">
        <w:rPr>
          <w:rFonts w:ascii="Arial Narrow" w:hAnsi="Arial Narrow" w:cs="Arial Narrow"/>
        </w:rPr>
        <w:t>项目效益</w:t>
      </w:r>
      <w:r w:rsidRPr="00F86F18">
        <w:rPr>
          <w:rFonts w:ascii="Arial Narrow" w:hAnsi="Arial Narrow" w:cs="Arial Narrow"/>
        </w:rPr>
        <w:t>”</w:t>
      </w:r>
      <w:r w:rsidRPr="00F86F18">
        <w:rPr>
          <w:rFonts w:ascii="Arial Narrow" w:hAnsi="Arial Narrow" w:cs="Arial Narrow"/>
        </w:rPr>
        <w:t>，主要评价项目实施后的社会效益、可持续影响、服务对象满意度，下设</w:t>
      </w:r>
      <w:r w:rsidRPr="00F86F18">
        <w:rPr>
          <w:rFonts w:ascii="Arial Narrow" w:hAnsi="Arial Narrow" w:cs="Arial Narrow"/>
        </w:rPr>
        <w:t>6</w:t>
      </w:r>
      <w:r w:rsidRPr="00F86F18">
        <w:rPr>
          <w:rFonts w:ascii="Arial Narrow" w:hAnsi="Arial Narrow" w:cs="Arial Narrow"/>
        </w:rPr>
        <w:t>个三级指标具体评价。</w:t>
      </w:r>
    </w:p>
    <w:p w:rsidR="006263F0" w:rsidRPr="00F86F18" w:rsidRDefault="00BC758F" w:rsidP="00BA7CE1">
      <w:pPr>
        <w:snapToGrid w:val="0"/>
        <w:ind w:firstLine="480"/>
        <w:rPr>
          <w:rFonts w:ascii="Arial Narrow" w:hAnsi="Arial Narrow" w:cs="Arial Narrow"/>
        </w:rPr>
      </w:pPr>
      <w:r w:rsidRPr="00F86F18">
        <w:rPr>
          <w:rFonts w:ascii="Arial Narrow" w:hAnsi="Arial Narrow" w:cs="Arial Narrow"/>
        </w:rPr>
        <w:t>具体指标的分布情况、权重、指标解释、指标说明如下表所示：</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82"/>
        <w:gridCol w:w="1418"/>
        <w:gridCol w:w="3118"/>
        <w:gridCol w:w="3612"/>
      </w:tblGrid>
      <w:tr w:rsidR="005B648F" w:rsidRPr="005B648F" w:rsidTr="00F86F18">
        <w:trPr>
          <w:trHeight w:val="403"/>
          <w:tblHeader/>
        </w:trPr>
        <w:tc>
          <w:tcPr>
            <w:tcW w:w="2000" w:type="dxa"/>
            <w:gridSpan w:val="2"/>
            <w:vAlign w:val="center"/>
          </w:tcPr>
          <w:p w:rsidR="006263F0" w:rsidRPr="005B648F" w:rsidRDefault="00BC758F" w:rsidP="00F86F18">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指标名称（权重）</w:t>
            </w:r>
          </w:p>
        </w:tc>
        <w:tc>
          <w:tcPr>
            <w:tcW w:w="3118" w:type="dxa"/>
            <w:vAlign w:val="center"/>
          </w:tcPr>
          <w:p w:rsidR="006263F0" w:rsidRPr="005B648F" w:rsidRDefault="00BC758F" w:rsidP="00F86F18">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指标解释</w:t>
            </w:r>
          </w:p>
        </w:tc>
        <w:tc>
          <w:tcPr>
            <w:tcW w:w="3612" w:type="dxa"/>
            <w:vAlign w:val="center"/>
          </w:tcPr>
          <w:p w:rsidR="006263F0" w:rsidRPr="005B648F" w:rsidRDefault="00BC758F" w:rsidP="00F86F18">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指标说明</w:t>
            </w:r>
          </w:p>
        </w:tc>
      </w:tr>
      <w:tr w:rsidR="005B648F" w:rsidRPr="005B648F" w:rsidTr="00F86F18">
        <w:trPr>
          <w:trHeight w:val="1620"/>
        </w:trPr>
        <w:tc>
          <w:tcPr>
            <w:tcW w:w="582" w:type="dxa"/>
            <w:vMerge w:val="restart"/>
            <w:vAlign w:val="center"/>
          </w:tcPr>
          <w:p w:rsidR="00F86F18" w:rsidRPr="005B648F" w:rsidRDefault="00F86F18" w:rsidP="00F86F18">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立项</w:t>
            </w: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项目立项规范性（</w:t>
            </w:r>
            <w:r w:rsidRPr="005B648F">
              <w:rPr>
                <w:rFonts w:ascii="Arial Narrow" w:hAnsi="Arial Narrow" w:cs="仿宋_GB2312"/>
                <w:kern w:val="0"/>
                <w:sz w:val="21"/>
                <w:szCs w:val="21"/>
                <w:lang w:bidi="ar"/>
              </w:rPr>
              <w:t>2</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项目的申请、设立过程是否符合相关要求，用以反映和考核项目立项的规范情况。</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评价要点：</w:t>
            </w:r>
            <w:r w:rsidRPr="005B648F">
              <w:rPr>
                <w:rFonts w:ascii="Arial Narrow" w:hAnsi="Arial Narrow"/>
                <w:sz w:val="21"/>
                <w:szCs w:val="21"/>
              </w:rPr>
              <w:br/>
            </w:r>
            <w:r w:rsidRPr="005B648F">
              <w:rPr>
                <w:rFonts w:ascii="宋体" w:eastAsia="宋体" w:hAnsi="宋体" w:cs="宋体" w:hint="eastAsia"/>
                <w:sz w:val="21"/>
                <w:szCs w:val="21"/>
              </w:rPr>
              <w:t>②</w:t>
            </w:r>
            <w:r w:rsidRPr="005B648F">
              <w:rPr>
                <w:rFonts w:ascii="Arial Narrow" w:hAnsi="Arial Narrow"/>
                <w:sz w:val="21"/>
                <w:szCs w:val="21"/>
              </w:rPr>
              <w:t>项目是否按照规定的程序申请设立；</w:t>
            </w:r>
            <w:r w:rsidRPr="005B648F">
              <w:rPr>
                <w:rFonts w:ascii="Arial Narrow" w:hAnsi="Arial Narrow"/>
                <w:sz w:val="21"/>
                <w:szCs w:val="21"/>
              </w:rPr>
              <w:br/>
            </w:r>
            <w:r w:rsidRPr="005B648F">
              <w:rPr>
                <w:rFonts w:ascii="宋体" w:eastAsia="宋体" w:hAnsi="宋体" w:cs="宋体" w:hint="eastAsia"/>
                <w:sz w:val="21"/>
                <w:szCs w:val="21"/>
              </w:rPr>
              <w:t>③</w:t>
            </w:r>
            <w:r w:rsidRPr="005B648F">
              <w:rPr>
                <w:rFonts w:ascii="Arial Narrow" w:hAnsi="Arial Narrow"/>
                <w:sz w:val="21"/>
                <w:szCs w:val="21"/>
              </w:rPr>
              <w:t>所提交的文件、材料是否符合相关要求；</w:t>
            </w:r>
            <w:r w:rsidRPr="005B648F">
              <w:rPr>
                <w:rFonts w:ascii="Arial Narrow" w:hAnsi="Arial Narrow"/>
                <w:sz w:val="21"/>
                <w:szCs w:val="21"/>
              </w:rPr>
              <w:br/>
            </w:r>
            <w:r w:rsidRPr="005B648F">
              <w:rPr>
                <w:rFonts w:ascii="宋体" w:eastAsia="宋体" w:hAnsi="宋体" w:cs="宋体" w:hint="eastAsia"/>
                <w:sz w:val="21"/>
                <w:szCs w:val="21"/>
              </w:rPr>
              <w:t>④</w:t>
            </w:r>
            <w:r w:rsidRPr="005B648F">
              <w:rPr>
                <w:rFonts w:ascii="Arial Narrow" w:hAnsi="Arial Narrow"/>
                <w:sz w:val="21"/>
                <w:szCs w:val="21"/>
              </w:rPr>
              <w:t>事前是否已经过必要的可行性研究、专家论证、风险评估、集体决策等；</w:t>
            </w:r>
            <w:r w:rsidRPr="005B648F">
              <w:rPr>
                <w:rFonts w:ascii="Arial Narrow" w:hAnsi="Arial Narrow"/>
                <w:sz w:val="21"/>
                <w:szCs w:val="21"/>
              </w:rPr>
              <w:br/>
            </w:r>
            <w:r w:rsidRPr="005B648F">
              <w:rPr>
                <w:rFonts w:ascii="宋体" w:eastAsia="宋体" w:hAnsi="宋体" w:cs="宋体" w:hint="eastAsia"/>
                <w:sz w:val="21"/>
                <w:szCs w:val="21"/>
              </w:rPr>
              <w:t>⑤</w:t>
            </w:r>
            <w:r w:rsidRPr="005B648F">
              <w:rPr>
                <w:rFonts w:ascii="Arial Narrow" w:hAnsi="Arial Narrow"/>
                <w:sz w:val="21"/>
                <w:szCs w:val="21"/>
              </w:rPr>
              <w:t>项目执行时是否发生重大调整。</w:t>
            </w:r>
          </w:p>
        </w:tc>
      </w:tr>
      <w:tr w:rsidR="005B648F" w:rsidRPr="005B648F" w:rsidTr="00F86F18">
        <w:trPr>
          <w:trHeight w:val="197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sz w:val="21"/>
                <w:szCs w:val="21"/>
              </w:rPr>
            </w:pPr>
            <w:r w:rsidRPr="005B648F">
              <w:rPr>
                <w:rFonts w:ascii="Arial Narrow" w:hAnsi="Arial Narrow" w:cs="仿宋_GB2312"/>
                <w:kern w:val="0"/>
                <w:sz w:val="21"/>
                <w:szCs w:val="21"/>
                <w:lang w:bidi="ar"/>
              </w:rPr>
              <w:t>绩效目标合理性（</w:t>
            </w:r>
            <w:r w:rsidRPr="005B648F">
              <w:rPr>
                <w:rFonts w:ascii="Arial Narrow" w:hAnsi="Arial Narrow" w:cs="仿宋_GB2312"/>
                <w:kern w:val="0"/>
                <w:sz w:val="21"/>
                <w:szCs w:val="21"/>
                <w:lang w:bidi="ar"/>
              </w:rPr>
              <w:t>2</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项目是否设定绩效目标和绩效指标，所设定的绩效目标和指标是否符合实际，用以反映和考核项目绩效目标与项目实施的相符情况。</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评价要点：</w:t>
            </w:r>
            <w:r w:rsidRPr="005B648F">
              <w:rPr>
                <w:rFonts w:ascii="Arial Narrow" w:hAnsi="Arial Narrow"/>
                <w:sz w:val="21"/>
                <w:szCs w:val="21"/>
              </w:rPr>
              <w:br/>
            </w:r>
            <w:r w:rsidRPr="005B648F">
              <w:rPr>
                <w:rFonts w:ascii="宋体" w:eastAsia="宋体" w:hAnsi="宋体" w:cs="宋体" w:hint="eastAsia"/>
                <w:sz w:val="21"/>
                <w:szCs w:val="21"/>
              </w:rPr>
              <w:t>①</w:t>
            </w:r>
            <w:r w:rsidRPr="005B648F">
              <w:rPr>
                <w:rFonts w:ascii="Arial Narrow" w:hAnsi="Arial Narrow"/>
                <w:sz w:val="21"/>
                <w:szCs w:val="21"/>
              </w:rPr>
              <w:t>是否设定长期目标、年度目标和绩效指标；</w:t>
            </w:r>
            <w:r w:rsidRPr="005B648F">
              <w:rPr>
                <w:rFonts w:ascii="Arial Narrow" w:hAnsi="Arial Narrow"/>
                <w:sz w:val="21"/>
                <w:szCs w:val="21"/>
              </w:rPr>
              <w:br/>
            </w:r>
            <w:r w:rsidRPr="005B648F">
              <w:rPr>
                <w:rFonts w:ascii="宋体" w:eastAsia="宋体" w:hAnsi="宋体" w:cs="宋体" w:hint="eastAsia"/>
                <w:sz w:val="21"/>
                <w:szCs w:val="21"/>
              </w:rPr>
              <w:t>②</w:t>
            </w:r>
            <w:r w:rsidRPr="005B648F">
              <w:rPr>
                <w:rFonts w:ascii="Arial Narrow" w:hAnsi="Arial Narrow"/>
                <w:sz w:val="21"/>
                <w:szCs w:val="21"/>
              </w:rPr>
              <w:t>目标和指标的设计是否符合目标管理规范；</w:t>
            </w:r>
            <w:r w:rsidRPr="005B648F">
              <w:rPr>
                <w:rFonts w:ascii="Arial Narrow" w:hAnsi="Arial Narrow"/>
                <w:sz w:val="21"/>
                <w:szCs w:val="21"/>
              </w:rPr>
              <w:br/>
            </w:r>
            <w:r w:rsidRPr="005B648F">
              <w:rPr>
                <w:rFonts w:ascii="宋体" w:eastAsia="宋体" w:hAnsi="宋体" w:cs="宋体" w:hint="eastAsia"/>
                <w:sz w:val="21"/>
                <w:szCs w:val="21"/>
              </w:rPr>
              <w:t>③</w:t>
            </w:r>
            <w:r w:rsidRPr="005B648F">
              <w:rPr>
                <w:rFonts w:ascii="Arial Narrow" w:hAnsi="Arial Narrow"/>
                <w:sz w:val="21"/>
                <w:szCs w:val="21"/>
              </w:rPr>
              <w:t>根据绩效目标和完成情况的对比考核目标设立的合理性；</w:t>
            </w:r>
            <w:r w:rsidRPr="005B648F">
              <w:rPr>
                <w:rFonts w:ascii="Arial Narrow" w:hAnsi="Arial Narrow"/>
                <w:sz w:val="21"/>
                <w:szCs w:val="21"/>
              </w:rPr>
              <w:br/>
            </w:r>
            <w:r w:rsidRPr="005B648F">
              <w:rPr>
                <w:rFonts w:ascii="宋体" w:eastAsia="宋体" w:hAnsi="宋体" w:cs="宋体" w:hint="eastAsia"/>
                <w:sz w:val="21"/>
                <w:szCs w:val="21"/>
              </w:rPr>
              <w:t>④</w:t>
            </w:r>
            <w:r w:rsidRPr="005B648F">
              <w:rPr>
                <w:rFonts w:ascii="Arial Narrow" w:hAnsi="Arial Narrow"/>
                <w:sz w:val="21"/>
                <w:szCs w:val="21"/>
              </w:rPr>
              <w:t>绩效指标是否具有可测性。</w:t>
            </w:r>
          </w:p>
        </w:tc>
      </w:tr>
      <w:tr w:rsidR="005B648F" w:rsidRPr="005B648F" w:rsidTr="00F86F18">
        <w:trPr>
          <w:trHeight w:val="888"/>
        </w:trPr>
        <w:tc>
          <w:tcPr>
            <w:tcW w:w="582" w:type="dxa"/>
            <w:vMerge w:val="restart"/>
            <w:vAlign w:val="center"/>
          </w:tcPr>
          <w:p w:rsidR="00F86F18" w:rsidRPr="005B648F" w:rsidRDefault="00F86F18" w:rsidP="00F86F18">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资金</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落实</w:t>
            </w: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资金到位率</w:t>
            </w:r>
          </w:p>
          <w:p w:rsidR="00F86F18" w:rsidRPr="005B648F" w:rsidRDefault="00F86F18" w:rsidP="00F86F18">
            <w:pPr>
              <w:widowControl/>
              <w:spacing w:line="240" w:lineRule="auto"/>
              <w:ind w:firstLineChars="0" w:firstLine="0"/>
              <w:jc w:val="left"/>
              <w:textAlignment w:val="center"/>
              <w:rPr>
                <w:rFonts w:ascii="Arial Narrow" w:hAnsi="Arial Narrow" w:cs="仿宋_GB2312"/>
                <w:sz w:val="21"/>
                <w:szCs w:val="21"/>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实际到位资金与计划投入资金的比率，用以反映和考核资金落实情况对项目实施的总体保障程度。</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资金到位率</w:t>
            </w:r>
            <w:r w:rsidRPr="005B648F">
              <w:rPr>
                <w:rFonts w:ascii="Arial Narrow" w:hAnsi="Arial Narrow"/>
                <w:sz w:val="21"/>
                <w:szCs w:val="21"/>
              </w:rPr>
              <w:t>=</w:t>
            </w:r>
            <w:r w:rsidRPr="005B648F">
              <w:rPr>
                <w:rFonts w:ascii="Arial Narrow" w:hAnsi="Arial Narrow"/>
                <w:sz w:val="21"/>
                <w:szCs w:val="21"/>
              </w:rPr>
              <w:t>（实际到位资金</w:t>
            </w:r>
            <w:r w:rsidRPr="005B648F">
              <w:rPr>
                <w:rFonts w:ascii="Arial Narrow" w:hAnsi="Arial Narrow"/>
                <w:sz w:val="21"/>
                <w:szCs w:val="21"/>
              </w:rPr>
              <w:t>/</w:t>
            </w:r>
            <w:r w:rsidRPr="005B648F">
              <w:rPr>
                <w:rFonts w:ascii="Arial Narrow" w:hAnsi="Arial Narrow"/>
                <w:sz w:val="21"/>
                <w:szCs w:val="21"/>
              </w:rPr>
              <w:t>计划投入资金）</w:t>
            </w:r>
            <w:r w:rsidRPr="005B648F">
              <w:rPr>
                <w:rFonts w:ascii="Arial Narrow" w:hAnsi="Arial Narrow"/>
                <w:sz w:val="21"/>
                <w:szCs w:val="21"/>
              </w:rPr>
              <w:t>×100%</w:t>
            </w:r>
            <w:r w:rsidRPr="005B648F">
              <w:rPr>
                <w:rFonts w:ascii="Arial Narrow" w:hAnsi="Arial Narrow"/>
                <w:sz w:val="21"/>
                <w:szCs w:val="21"/>
              </w:rPr>
              <w:t>。</w:t>
            </w:r>
            <w:r w:rsidRPr="005B648F">
              <w:rPr>
                <w:rFonts w:ascii="Arial Narrow" w:hAnsi="Arial Narrow"/>
                <w:sz w:val="21"/>
                <w:szCs w:val="21"/>
              </w:rPr>
              <w:br/>
            </w:r>
            <w:r w:rsidRPr="005B648F">
              <w:rPr>
                <w:rFonts w:ascii="Arial Narrow" w:hAnsi="Arial Narrow"/>
                <w:sz w:val="21"/>
                <w:szCs w:val="21"/>
              </w:rPr>
              <w:t>实际到位资金：一定时期（本年度或项目期）内实际落实到具体项目的资金。</w:t>
            </w:r>
            <w:r w:rsidRPr="005B648F">
              <w:rPr>
                <w:rFonts w:ascii="Arial Narrow" w:hAnsi="Arial Narrow"/>
                <w:sz w:val="21"/>
                <w:szCs w:val="21"/>
              </w:rPr>
              <w:br/>
            </w:r>
            <w:r w:rsidRPr="005B648F">
              <w:rPr>
                <w:rFonts w:ascii="Arial Narrow" w:hAnsi="Arial Narrow"/>
                <w:sz w:val="21"/>
                <w:szCs w:val="21"/>
              </w:rPr>
              <w:t>计划投入资金：一定时期（本年度或项</w:t>
            </w:r>
            <w:r w:rsidRPr="005B648F">
              <w:rPr>
                <w:rFonts w:ascii="Arial Narrow" w:hAnsi="Arial Narrow"/>
                <w:sz w:val="21"/>
                <w:szCs w:val="21"/>
              </w:rPr>
              <w:lastRenderedPageBreak/>
              <w:t>目期）内计划投入到具体项目的资金。（注：分预算资金、配套资金、自筹资金评价）</w:t>
            </w:r>
          </w:p>
        </w:tc>
      </w:tr>
      <w:tr w:rsidR="005B648F" w:rsidRPr="005B648F" w:rsidTr="00F86F18">
        <w:trPr>
          <w:trHeight w:val="236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5B648F"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到位及时率</w:t>
            </w:r>
          </w:p>
          <w:p w:rsidR="00F86F18" w:rsidRPr="005B648F" w:rsidRDefault="00F86F18" w:rsidP="00F86F18">
            <w:pPr>
              <w:widowControl/>
              <w:spacing w:line="240" w:lineRule="auto"/>
              <w:ind w:firstLineChars="0" w:firstLine="0"/>
              <w:jc w:val="left"/>
              <w:textAlignment w:val="center"/>
              <w:rPr>
                <w:rFonts w:ascii="Arial Narrow" w:hAnsi="Arial Narrow" w:cs="仿宋_GB2312"/>
                <w:sz w:val="21"/>
                <w:szCs w:val="21"/>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及时到位资金与应到位资金的比率，用以反映和考核项目资金落实的及时性程度。</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到位及时率</w:t>
            </w:r>
            <w:r w:rsidRPr="005B648F">
              <w:rPr>
                <w:rFonts w:ascii="Arial Narrow" w:hAnsi="Arial Narrow"/>
                <w:sz w:val="21"/>
                <w:szCs w:val="21"/>
              </w:rPr>
              <w:t>=</w:t>
            </w:r>
            <w:r w:rsidRPr="005B648F">
              <w:rPr>
                <w:rFonts w:ascii="Arial Narrow" w:hAnsi="Arial Narrow"/>
                <w:sz w:val="21"/>
                <w:szCs w:val="21"/>
              </w:rPr>
              <w:t>（及时到位资金</w:t>
            </w:r>
            <w:r w:rsidRPr="005B648F">
              <w:rPr>
                <w:rFonts w:ascii="Arial Narrow" w:hAnsi="Arial Narrow"/>
                <w:sz w:val="21"/>
                <w:szCs w:val="21"/>
              </w:rPr>
              <w:t>/</w:t>
            </w:r>
            <w:r w:rsidRPr="005B648F">
              <w:rPr>
                <w:rFonts w:ascii="Arial Narrow" w:hAnsi="Arial Narrow"/>
                <w:sz w:val="21"/>
                <w:szCs w:val="21"/>
              </w:rPr>
              <w:t>应到位资金）</w:t>
            </w:r>
            <w:r w:rsidRPr="005B648F">
              <w:rPr>
                <w:rFonts w:ascii="Arial Narrow" w:hAnsi="Arial Narrow"/>
                <w:sz w:val="21"/>
                <w:szCs w:val="21"/>
              </w:rPr>
              <w:t>×100%</w:t>
            </w:r>
            <w:r w:rsidRPr="005B648F">
              <w:rPr>
                <w:rFonts w:ascii="Arial Narrow" w:hAnsi="Arial Narrow"/>
                <w:sz w:val="21"/>
                <w:szCs w:val="21"/>
              </w:rPr>
              <w:t>。</w:t>
            </w:r>
            <w:r w:rsidRPr="005B648F">
              <w:rPr>
                <w:rFonts w:ascii="Arial Narrow" w:hAnsi="Arial Narrow"/>
                <w:sz w:val="21"/>
                <w:szCs w:val="21"/>
              </w:rPr>
              <w:br/>
            </w:r>
            <w:r w:rsidRPr="005B648F">
              <w:rPr>
                <w:rFonts w:ascii="Arial Narrow" w:hAnsi="Arial Narrow"/>
                <w:sz w:val="21"/>
                <w:szCs w:val="21"/>
              </w:rPr>
              <w:t>及时到位资金：截至规定时点实际落实到具体项目的资金。</w:t>
            </w:r>
            <w:r w:rsidRPr="005B648F">
              <w:rPr>
                <w:rFonts w:ascii="Arial Narrow" w:hAnsi="Arial Narrow"/>
                <w:sz w:val="21"/>
                <w:szCs w:val="21"/>
              </w:rPr>
              <w:br/>
            </w:r>
            <w:r w:rsidRPr="005B648F">
              <w:rPr>
                <w:rFonts w:ascii="Arial Narrow" w:hAnsi="Arial Narrow"/>
                <w:sz w:val="21"/>
                <w:szCs w:val="21"/>
              </w:rPr>
              <w:t>应到位资金：按照合同或项目进度要求截至规定时点应落实到具体项目的资金。（注：分预算资金、配套资金、自筹资金评价）</w:t>
            </w:r>
          </w:p>
        </w:tc>
      </w:tr>
      <w:tr w:rsidR="005B648F" w:rsidRPr="005B648F" w:rsidTr="00F86F18">
        <w:trPr>
          <w:trHeight w:val="1470"/>
        </w:trPr>
        <w:tc>
          <w:tcPr>
            <w:tcW w:w="582" w:type="dxa"/>
            <w:vMerge w:val="restart"/>
            <w:vAlign w:val="center"/>
          </w:tcPr>
          <w:p w:rsidR="00F86F18" w:rsidRPr="005B648F" w:rsidRDefault="00F86F18" w:rsidP="00F86F18">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管理</w:t>
            </w: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管理制度健全性（</w:t>
            </w:r>
            <w:r w:rsidRPr="005B648F">
              <w:rPr>
                <w:rFonts w:ascii="Arial Narrow" w:hAnsi="Arial Narrow" w:cs="仿宋_GB2312"/>
                <w:kern w:val="0"/>
                <w:sz w:val="21"/>
                <w:szCs w:val="21"/>
                <w:lang w:bidi="ar"/>
              </w:rPr>
              <w:t>3</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项目实施单位的项目管理制度是否健全，用以反映和考核业务管理制度对项目顺利实施的保障情况。</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评价要点：</w:t>
            </w:r>
            <w:r w:rsidRPr="005B648F">
              <w:rPr>
                <w:rFonts w:ascii="Arial Narrow" w:hAnsi="Arial Narrow"/>
                <w:sz w:val="21"/>
                <w:szCs w:val="21"/>
              </w:rPr>
              <w:br/>
            </w:r>
            <w:r w:rsidRPr="005B648F">
              <w:rPr>
                <w:rFonts w:ascii="宋体" w:eastAsia="宋体" w:hAnsi="宋体" w:cs="宋体" w:hint="eastAsia"/>
                <w:sz w:val="21"/>
                <w:szCs w:val="21"/>
              </w:rPr>
              <w:t>①</w:t>
            </w:r>
            <w:r w:rsidRPr="005B648F">
              <w:rPr>
                <w:rFonts w:ascii="Arial Narrow" w:hAnsi="Arial Narrow"/>
                <w:sz w:val="21"/>
                <w:szCs w:val="21"/>
              </w:rPr>
              <w:t>是否已制定或具有相应的项目管理制度；</w:t>
            </w:r>
            <w:r w:rsidRPr="005B648F">
              <w:rPr>
                <w:rFonts w:ascii="Arial Narrow" w:hAnsi="Arial Narrow"/>
                <w:sz w:val="21"/>
                <w:szCs w:val="21"/>
              </w:rPr>
              <w:br/>
            </w:r>
            <w:r w:rsidRPr="005B648F">
              <w:rPr>
                <w:rFonts w:ascii="宋体" w:eastAsia="宋体" w:hAnsi="宋体" w:cs="宋体" w:hint="eastAsia"/>
                <w:sz w:val="21"/>
                <w:szCs w:val="21"/>
              </w:rPr>
              <w:t>②</w:t>
            </w:r>
            <w:r w:rsidRPr="005B648F">
              <w:rPr>
                <w:rFonts w:ascii="Arial Narrow" w:hAnsi="Arial Narrow"/>
                <w:sz w:val="21"/>
                <w:szCs w:val="21"/>
              </w:rPr>
              <w:t>项目管理制度是否合法、合</w:t>
            </w:r>
            <w:proofErr w:type="gramStart"/>
            <w:r w:rsidRPr="005B648F">
              <w:rPr>
                <w:rFonts w:ascii="Arial Narrow" w:hAnsi="Arial Narrow"/>
                <w:sz w:val="21"/>
                <w:szCs w:val="21"/>
              </w:rPr>
              <w:t>规</w:t>
            </w:r>
            <w:proofErr w:type="gramEnd"/>
            <w:r w:rsidRPr="005B648F">
              <w:rPr>
                <w:rFonts w:ascii="Arial Narrow" w:hAnsi="Arial Narrow"/>
                <w:sz w:val="21"/>
                <w:szCs w:val="21"/>
              </w:rPr>
              <w:t>、完整。</w:t>
            </w:r>
          </w:p>
        </w:tc>
      </w:tr>
      <w:tr w:rsidR="005B648F" w:rsidRPr="005B648F" w:rsidTr="00F86F18">
        <w:trPr>
          <w:trHeight w:val="186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制度执行有效性（</w:t>
            </w:r>
            <w:r w:rsidRPr="005B648F">
              <w:rPr>
                <w:rFonts w:ascii="Arial Narrow" w:hAnsi="Arial Narrow" w:cs="仿宋_GB2312"/>
                <w:kern w:val="0"/>
                <w:sz w:val="21"/>
                <w:szCs w:val="21"/>
                <w:lang w:bidi="ar"/>
              </w:rPr>
              <w:t>3</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项目实施是否符合相关业务管理规定，用以反映和考核业务管理制度的有效执行情况。</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评价要点：</w:t>
            </w:r>
            <w:r w:rsidRPr="005B648F">
              <w:rPr>
                <w:rFonts w:ascii="Arial Narrow" w:hAnsi="Arial Narrow"/>
                <w:sz w:val="21"/>
                <w:szCs w:val="21"/>
              </w:rPr>
              <w:br w:type="page"/>
            </w:r>
            <w:r w:rsidRPr="005B648F">
              <w:rPr>
                <w:rFonts w:ascii="宋体" w:eastAsia="宋体" w:hAnsi="宋体" w:cs="宋体" w:hint="eastAsia"/>
                <w:sz w:val="21"/>
                <w:szCs w:val="21"/>
              </w:rPr>
              <w:t>①</w:t>
            </w:r>
            <w:r w:rsidRPr="005B648F">
              <w:rPr>
                <w:rFonts w:ascii="Arial Narrow" w:hAnsi="Arial Narrow"/>
                <w:sz w:val="21"/>
                <w:szCs w:val="21"/>
              </w:rPr>
              <w:t>是否遵守相关法律法规和项目管理规定；</w:t>
            </w:r>
            <w:r w:rsidRPr="005B648F">
              <w:rPr>
                <w:rFonts w:ascii="Arial Narrow" w:hAnsi="Arial Narrow"/>
                <w:sz w:val="21"/>
                <w:szCs w:val="21"/>
              </w:rPr>
              <w:br w:type="page"/>
            </w:r>
            <w:r w:rsidRPr="005B648F">
              <w:rPr>
                <w:rFonts w:ascii="宋体" w:eastAsia="宋体" w:hAnsi="宋体" w:cs="宋体" w:hint="eastAsia"/>
                <w:sz w:val="21"/>
                <w:szCs w:val="21"/>
              </w:rPr>
              <w:t>②</w:t>
            </w:r>
            <w:r w:rsidRPr="005B648F">
              <w:rPr>
                <w:rFonts w:ascii="Arial Narrow" w:hAnsi="Arial Narrow"/>
                <w:sz w:val="21"/>
                <w:szCs w:val="21"/>
              </w:rPr>
              <w:t>项目调整及支出调整手续是否完备；</w:t>
            </w:r>
            <w:r w:rsidRPr="005B648F">
              <w:rPr>
                <w:rFonts w:ascii="Arial Narrow" w:hAnsi="Arial Narrow"/>
                <w:sz w:val="21"/>
                <w:szCs w:val="21"/>
              </w:rPr>
              <w:br w:type="page"/>
            </w:r>
            <w:r w:rsidRPr="005B648F">
              <w:rPr>
                <w:rFonts w:ascii="宋体" w:eastAsia="宋体" w:hAnsi="宋体" w:cs="宋体" w:hint="eastAsia"/>
                <w:sz w:val="21"/>
                <w:szCs w:val="21"/>
              </w:rPr>
              <w:t>③</w:t>
            </w:r>
            <w:r w:rsidRPr="005B648F">
              <w:rPr>
                <w:rFonts w:ascii="Arial Narrow" w:hAnsi="Arial Narrow"/>
                <w:sz w:val="21"/>
                <w:szCs w:val="21"/>
              </w:rPr>
              <w:t>项目合同书、验收报告、技术鉴定等资料是否齐全并及时归档；</w:t>
            </w:r>
            <w:r w:rsidRPr="005B648F">
              <w:rPr>
                <w:rFonts w:ascii="Arial Narrow" w:hAnsi="Arial Narrow"/>
                <w:sz w:val="21"/>
                <w:szCs w:val="21"/>
              </w:rPr>
              <w:br w:type="page"/>
            </w:r>
            <w:r w:rsidRPr="005B648F">
              <w:rPr>
                <w:rFonts w:ascii="宋体" w:eastAsia="宋体" w:hAnsi="宋体" w:cs="宋体" w:hint="eastAsia"/>
                <w:sz w:val="21"/>
                <w:szCs w:val="21"/>
              </w:rPr>
              <w:t>④</w:t>
            </w:r>
            <w:r w:rsidRPr="005B648F">
              <w:rPr>
                <w:rFonts w:ascii="Arial Narrow" w:hAnsi="Arial Narrow"/>
                <w:sz w:val="21"/>
                <w:szCs w:val="21"/>
              </w:rPr>
              <w:t>项目实施的人员条件、场地设备、信息支撑等是否落实到位。</w:t>
            </w:r>
          </w:p>
        </w:tc>
      </w:tr>
      <w:tr w:rsidR="005B648F" w:rsidRPr="005B648F" w:rsidTr="00F86F18">
        <w:trPr>
          <w:trHeight w:val="163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项目质量可控性（</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项目实施单位是否为达到项目质量要求而采取了必需的措施</w:t>
            </w:r>
            <w:r w:rsidRPr="005B648F">
              <w:rPr>
                <w:rFonts w:ascii="Arial Narrow" w:hAnsi="Arial Narrow"/>
                <w:sz w:val="21"/>
                <w:szCs w:val="21"/>
              </w:rPr>
              <w:t>,</w:t>
            </w:r>
            <w:r w:rsidRPr="005B648F">
              <w:rPr>
                <w:rFonts w:ascii="Arial Narrow" w:hAnsi="Arial Narrow"/>
                <w:sz w:val="21"/>
                <w:szCs w:val="21"/>
              </w:rPr>
              <w:t>用以反映和考核项目实施单位对项目质量的控制情况。</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评价要点：</w:t>
            </w:r>
            <w:r w:rsidRPr="005B648F">
              <w:rPr>
                <w:rFonts w:ascii="Arial Narrow" w:hAnsi="Arial Narrow"/>
                <w:sz w:val="21"/>
                <w:szCs w:val="21"/>
              </w:rPr>
              <w:br/>
            </w:r>
            <w:r w:rsidRPr="005B648F">
              <w:rPr>
                <w:rFonts w:ascii="宋体" w:eastAsia="宋体" w:hAnsi="宋体" w:cs="宋体" w:hint="eastAsia"/>
                <w:sz w:val="21"/>
                <w:szCs w:val="21"/>
              </w:rPr>
              <w:t>①</w:t>
            </w:r>
            <w:r w:rsidRPr="005B648F">
              <w:rPr>
                <w:rFonts w:ascii="Arial Narrow" w:hAnsi="Arial Narrow"/>
                <w:sz w:val="21"/>
                <w:szCs w:val="21"/>
              </w:rPr>
              <w:t>是否已制定或具有相应的项目质量要求或标准；</w:t>
            </w:r>
            <w:r w:rsidRPr="005B648F">
              <w:rPr>
                <w:rFonts w:ascii="Arial Narrow" w:hAnsi="Arial Narrow"/>
                <w:sz w:val="21"/>
                <w:szCs w:val="21"/>
              </w:rPr>
              <w:br/>
            </w:r>
            <w:r w:rsidRPr="005B648F">
              <w:rPr>
                <w:rFonts w:ascii="宋体" w:eastAsia="宋体" w:hAnsi="宋体" w:cs="宋体" w:hint="eastAsia"/>
                <w:sz w:val="21"/>
                <w:szCs w:val="21"/>
              </w:rPr>
              <w:t>②</w:t>
            </w:r>
            <w:r w:rsidRPr="005B648F">
              <w:rPr>
                <w:rFonts w:ascii="Arial Narrow" w:hAnsi="Arial Narrow"/>
                <w:sz w:val="21"/>
                <w:szCs w:val="21"/>
              </w:rPr>
              <w:t>是否采取了相应的项目质量检查、验收等必需的控制措施或手段。</w:t>
            </w:r>
          </w:p>
        </w:tc>
      </w:tr>
      <w:tr w:rsidR="005B648F" w:rsidRPr="005B648F" w:rsidTr="004973DB">
        <w:trPr>
          <w:trHeight w:val="321"/>
        </w:trPr>
        <w:tc>
          <w:tcPr>
            <w:tcW w:w="582" w:type="dxa"/>
            <w:vMerge w:val="restart"/>
            <w:vAlign w:val="center"/>
          </w:tcPr>
          <w:p w:rsidR="00F86F18" w:rsidRPr="005B648F" w:rsidRDefault="00F86F18" w:rsidP="00F86F18">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财务</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管理</w:t>
            </w: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财务制度健全性（</w:t>
            </w:r>
            <w:r w:rsidRPr="005B648F">
              <w:rPr>
                <w:rFonts w:ascii="Arial Narrow" w:hAnsi="Arial Narrow" w:cs="仿宋_GB2312"/>
                <w:kern w:val="0"/>
                <w:sz w:val="21"/>
                <w:szCs w:val="21"/>
                <w:lang w:bidi="ar"/>
              </w:rPr>
              <w:t>3</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项目实施单位的财务制度是否健全，用以反映和考核财务管理制度对资金规范、安全运行的保障情况。</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评价要点：</w:t>
            </w:r>
            <w:r w:rsidRPr="005B648F">
              <w:rPr>
                <w:rFonts w:ascii="Arial Narrow" w:hAnsi="Arial Narrow"/>
                <w:sz w:val="21"/>
                <w:szCs w:val="21"/>
              </w:rPr>
              <w:br/>
            </w:r>
            <w:r w:rsidRPr="005B648F">
              <w:rPr>
                <w:rFonts w:ascii="宋体" w:eastAsia="宋体" w:hAnsi="宋体" w:cs="宋体" w:hint="eastAsia"/>
                <w:sz w:val="21"/>
                <w:szCs w:val="21"/>
              </w:rPr>
              <w:t>①</w:t>
            </w:r>
            <w:r w:rsidRPr="005B648F">
              <w:rPr>
                <w:rFonts w:ascii="Arial Narrow" w:hAnsi="Arial Narrow"/>
                <w:sz w:val="21"/>
                <w:szCs w:val="21"/>
              </w:rPr>
              <w:t>是否已制定或具有相应的项目资金管理办法；</w:t>
            </w:r>
            <w:r w:rsidRPr="005B648F">
              <w:rPr>
                <w:rFonts w:ascii="Arial Narrow" w:hAnsi="Arial Narrow"/>
                <w:sz w:val="21"/>
                <w:szCs w:val="21"/>
              </w:rPr>
              <w:br/>
            </w:r>
            <w:r w:rsidRPr="005B648F">
              <w:rPr>
                <w:rFonts w:ascii="宋体" w:eastAsia="宋体" w:hAnsi="宋体" w:cs="宋体" w:hint="eastAsia"/>
                <w:sz w:val="21"/>
                <w:szCs w:val="21"/>
              </w:rPr>
              <w:t>②</w:t>
            </w:r>
            <w:r w:rsidRPr="005B648F">
              <w:rPr>
                <w:rFonts w:ascii="Arial Narrow" w:hAnsi="Arial Narrow"/>
                <w:sz w:val="21"/>
                <w:szCs w:val="21"/>
              </w:rPr>
              <w:t>项目资金管理办法是否符合相关财务</w:t>
            </w:r>
            <w:r w:rsidRPr="005B648F">
              <w:rPr>
                <w:rFonts w:ascii="Arial Narrow" w:hAnsi="Arial Narrow"/>
                <w:sz w:val="21"/>
                <w:szCs w:val="21"/>
              </w:rPr>
              <w:lastRenderedPageBreak/>
              <w:t>会计制度的规定。</w:t>
            </w:r>
          </w:p>
        </w:tc>
      </w:tr>
      <w:tr w:rsidR="005B648F" w:rsidRPr="005B648F" w:rsidTr="00F86F18">
        <w:trPr>
          <w:trHeight w:val="283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资金使用合</w:t>
            </w:r>
            <w:proofErr w:type="gramStart"/>
            <w:r w:rsidRPr="005B648F">
              <w:rPr>
                <w:rFonts w:ascii="Arial Narrow" w:hAnsi="Arial Narrow" w:cs="仿宋_GB2312"/>
                <w:kern w:val="0"/>
                <w:sz w:val="21"/>
                <w:szCs w:val="21"/>
                <w:lang w:bidi="ar"/>
              </w:rPr>
              <w:t>规</w:t>
            </w:r>
            <w:proofErr w:type="gramEnd"/>
            <w:r w:rsidRPr="005B648F">
              <w:rPr>
                <w:rFonts w:ascii="Arial Narrow" w:hAnsi="Arial Narrow" w:cs="仿宋_GB2312"/>
                <w:kern w:val="0"/>
                <w:sz w:val="21"/>
                <w:szCs w:val="21"/>
                <w:lang w:bidi="ar"/>
              </w:rPr>
              <w:t>性（</w:t>
            </w:r>
            <w:r w:rsidRPr="005B648F">
              <w:rPr>
                <w:rFonts w:ascii="Arial Narrow" w:hAnsi="Arial Narrow" w:cs="仿宋_GB2312"/>
                <w:kern w:val="0"/>
                <w:sz w:val="21"/>
                <w:szCs w:val="21"/>
                <w:lang w:bidi="ar"/>
              </w:rPr>
              <w:t>3</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项目资金使用是否符合相关的财务管理制度规定，用以反映和考核项目资金的规范运行情况。</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评价要点：</w:t>
            </w:r>
            <w:r w:rsidRPr="005B648F">
              <w:rPr>
                <w:rFonts w:ascii="Arial Narrow" w:hAnsi="Arial Narrow"/>
                <w:sz w:val="21"/>
                <w:szCs w:val="21"/>
              </w:rPr>
              <w:br/>
            </w:r>
            <w:r w:rsidRPr="005B648F">
              <w:rPr>
                <w:rFonts w:ascii="宋体" w:eastAsia="宋体" w:hAnsi="宋体" w:cs="宋体" w:hint="eastAsia"/>
                <w:sz w:val="21"/>
                <w:szCs w:val="21"/>
              </w:rPr>
              <w:t>①</w:t>
            </w:r>
            <w:r w:rsidRPr="005B648F">
              <w:rPr>
                <w:rFonts w:ascii="Arial Narrow" w:hAnsi="Arial Narrow"/>
                <w:sz w:val="21"/>
                <w:szCs w:val="21"/>
              </w:rPr>
              <w:t>是否符合国家财经法规和财务管理制度以及有关专项资金管理办法的规定；</w:t>
            </w:r>
            <w:r w:rsidRPr="005B648F">
              <w:rPr>
                <w:rFonts w:ascii="Arial Narrow" w:hAnsi="Arial Narrow"/>
                <w:sz w:val="21"/>
                <w:szCs w:val="21"/>
              </w:rPr>
              <w:br/>
            </w:r>
            <w:r w:rsidRPr="005B648F">
              <w:rPr>
                <w:rFonts w:ascii="宋体" w:eastAsia="宋体" w:hAnsi="宋体" w:cs="宋体" w:hint="eastAsia"/>
                <w:sz w:val="21"/>
                <w:szCs w:val="21"/>
              </w:rPr>
              <w:t>②</w:t>
            </w:r>
            <w:r w:rsidRPr="005B648F">
              <w:rPr>
                <w:rFonts w:ascii="Arial Narrow" w:hAnsi="Arial Narrow"/>
                <w:sz w:val="21"/>
                <w:szCs w:val="21"/>
              </w:rPr>
              <w:t>资金的拨付是否有完整的审批程序和手续；</w:t>
            </w:r>
            <w:r w:rsidRPr="005B648F">
              <w:rPr>
                <w:rFonts w:ascii="Arial Narrow" w:hAnsi="Arial Narrow"/>
                <w:sz w:val="21"/>
                <w:szCs w:val="21"/>
              </w:rPr>
              <w:br/>
            </w:r>
            <w:r w:rsidRPr="005B648F">
              <w:rPr>
                <w:rFonts w:ascii="宋体" w:eastAsia="宋体" w:hAnsi="宋体" w:cs="宋体" w:hint="eastAsia"/>
                <w:sz w:val="21"/>
                <w:szCs w:val="21"/>
              </w:rPr>
              <w:t>③</w:t>
            </w:r>
            <w:r w:rsidRPr="005B648F">
              <w:rPr>
                <w:rFonts w:ascii="Arial Narrow" w:hAnsi="Arial Narrow"/>
                <w:sz w:val="21"/>
                <w:szCs w:val="21"/>
              </w:rPr>
              <w:t>项目的重大开支是否经过评估认证；</w:t>
            </w:r>
            <w:r w:rsidRPr="005B648F">
              <w:rPr>
                <w:rFonts w:ascii="Arial Narrow" w:hAnsi="Arial Narrow"/>
                <w:sz w:val="21"/>
                <w:szCs w:val="21"/>
              </w:rPr>
              <w:br/>
            </w:r>
            <w:r w:rsidRPr="005B648F">
              <w:rPr>
                <w:rFonts w:ascii="宋体" w:eastAsia="宋体" w:hAnsi="宋体" w:cs="宋体" w:hint="eastAsia"/>
                <w:sz w:val="21"/>
                <w:szCs w:val="21"/>
              </w:rPr>
              <w:t>④</w:t>
            </w:r>
            <w:r w:rsidRPr="005B648F">
              <w:rPr>
                <w:rFonts w:ascii="Arial Narrow" w:hAnsi="Arial Narrow"/>
                <w:sz w:val="21"/>
                <w:szCs w:val="21"/>
              </w:rPr>
              <w:t>是否符合项目预算批复或合同规定的用途；</w:t>
            </w:r>
            <w:r w:rsidRPr="005B648F">
              <w:rPr>
                <w:rFonts w:ascii="Arial Narrow" w:hAnsi="Arial Narrow"/>
                <w:sz w:val="21"/>
                <w:szCs w:val="21"/>
              </w:rPr>
              <w:br/>
            </w:r>
            <w:r w:rsidRPr="005B648F">
              <w:rPr>
                <w:rFonts w:ascii="宋体" w:eastAsia="宋体" w:hAnsi="宋体" w:cs="宋体" w:hint="eastAsia"/>
                <w:sz w:val="21"/>
                <w:szCs w:val="21"/>
              </w:rPr>
              <w:t>⑤</w:t>
            </w:r>
            <w:r w:rsidRPr="005B648F">
              <w:rPr>
                <w:rFonts w:ascii="Arial Narrow" w:hAnsi="Arial Narrow"/>
                <w:sz w:val="21"/>
                <w:szCs w:val="21"/>
              </w:rPr>
              <w:t>是否存在截留、挤占、挪用、虚列支出等情况。</w:t>
            </w:r>
          </w:p>
        </w:tc>
      </w:tr>
      <w:tr w:rsidR="005B648F" w:rsidRPr="005B648F" w:rsidTr="00F86F18">
        <w:trPr>
          <w:trHeight w:val="112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财务监控有效性（</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项目实施单位是否为保障资金的安全、规范运行而采取了必要的监控措施，用以反映和考核项目实施单位对资金运行的控制情况。</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评价要点：</w:t>
            </w:r>
            <w:r w:rsidRPr="005B648F">
              <w:rPr>
                <w:rFonts w:ascii="Arial Narrow" w:hAnsi="Arial Narrow"/>
                <w:sz w:val="21"/>
                <w:szCs w:val="21"/>
              </w:rPr>
              <w:br w:type="page"/>
            </w:r>
            <w:r w:rsidRPr="005B648F">
              <w:rPr>
                <w:rFonts w:ascii="宋体" w:eastAsia="宋体" w:hAnsi="宋体" w:cs="宋体" w:hint="eastAsia"/>
                <w:sz w:val="21"/>
                <w:szCs w:val="21"/>
              </w:rPr>
              <w:t>①</w:t>
            </w:r>
            <w:r w:rsidRPr="005B648F">
              <w:rPr>
                <w:rFonts w:ascii="Arial Narrow" w:hAnsi="Arial Narrow"/>
                <w:sz w:val="21"/>
                <w:szCs w:val="21"/>
              </w:rPr>
              <w:t>是否已制定或具有相应的监控机制；</w:t>
            </w:r>
            <w:r w:rsidRPr="005B648F">
              <w:rPr>
                <w:rFonts w:ascii="Arial Narrow" w:hAnsi="Arial Narrow"/>
                <w:sz w:val="21"/>
                <w:szCs w:val="21"/>
              </w:rPr>
              <w:br w:type="page"/>
            </w:r>
            <w:r w:rsidRPr="005B648F">
              <w:rPr>
                <w:rFonts w:ascii="宋体" w:eastAsia="宋体" w:hAnsi="宋体" w:cs="宋体" w:hint="eastAsia"/>
                <w:sz w:val="21"/>
                <w:szCs w:val="21"/>
              </w:rPr>
              <w:t>②</w:t>
            </w:r>
            <w:r w:rsidRPr="005B648F">
              <w:rPr>
                <w:rFonts w:ascii="Arial Narrow" w:hAnsi="Arial Narrow"/>
                <w:sz w:val="21"/>
                <w:szCs w:val="21"/>
              </w:rPr>
              <w:t>是否采取了相应的财务检查等必要的监控措施或手段。</w:t>
            </w:r>
          </w:p>
        </w:tc>
      </w:tr>
      <w:tr w:rsidR="005B648F" w:rsidRPr="005B648F" w:rsidTr="00F86F18">
        <w:trPr>
          <w:trHeight w:val="1360"/>
        </w:trPr>
        <w:tc>
          <w:tcPr>
            <w:tcW w:w="582" w:type="dxa"/>
            <w:vMerge w:val="restart"/>
            <w:vAlign w:val="center"/>
          </w:tcPr>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项目产出</w:t>
            </w: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lastRenderedPageBreak/>
              <w:t>社区服务完成率</w:t>
            </w: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项目实施后，社区惠民服务是否按照预定计划完成，</w:t>
            </w:r>
            <w:r w:rsidRPr="005B648F">
              <w:rPr>
                <w:rFonts w:ascii="Arial Narrow" w:hAnsi="Arial Narrow"/>
                <w:sz w:val="21"/>
                <w:szCs w:val="21"/>
              </w:rPr>
              <w:t xml:space="preserve"> </w:t>
            </w:r>
            <w:r w:rsidRPr="005B648F">
              <w:rPr>
                <w:rFonts w:ascii="Arial Narrow" w:hAnsi="Arial Narrow"/>
                <w:sz w:val="21"/>
                <w:szCs w:val="21"/>
              </w:rPr>
              <w:t>用以反映和考核项目数量目标的实现程度。</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社区服务完成率</w:t>
            </w:r>
            <w:r w:rsidRPr="005B648F">
              <w:rPr>
                <w:rFonts w:ascii="Arial Narrow" w:hAnsi="Arial Narrow"/>
                <w:sz w:val="21"/>
                <w:szCs w:val="21"/>
              </w:rPr>
              <w:t>=</w:t>
            </w:r>
            <w:r w:rsidRPr="005B648F">
              <w:rPr>
                <w:rFonts w:ascii="Arial Narrow" w:hAnsi="Arial Narrow"/>
                <w:sz w:val="21"/>
                <w:szCs w:val="21"/>
              </w:rPr>
              <w:t>社区服务实际完成数</w:t>
            </w:r>
            <w:r w:rsidRPr="005B648F">
              <w:rPr>
                <w:rFonts w:ascii="Arial Narrow" w:hAnsi="Arial Narrow"/>
                <w:sz w:val="21"/>
                <w:szCs w:val="21"/>
              </w:rPr>
              <w:t>/</w:t>
            </w:r>
            <w:r w:rsidRPr="005B648F">
              <w:rPr>
                <w:rFonts w:ascii="Arial Narrow" w:hAnsi="Arial Narrow"/>
                <w:sz w:val="21"/>
                <w:szCs w:val="21"/>
              </w:rPr>
              <w:t>计划项目数</w:t>
            </w:r>
            <w:r w:rsidRPr="005B648F">
              <w:rPr>
                <w:rFonts w:ascii="Arial Narrow" w:hAnsi="Arial Narrow"/>
                <w:sz w:val="21"/>
                <w:szCs w:val="21"/>
              </w:rPr>
              <w:t>×100%</w:t>
            </w:r>
          </w:p>
        </w:tc>
      </w:tr>
      <w:tr w:rsidR="005B648F" w:rsidRPr="005B648F" w:rsidTr="004973DB">
        <w:trPr>
          <w:trHeight w:val="1464"/>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t>社区活动完成率</w:t>
            </w: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项目实施后，社区活动是否按照预定计划完成，</w:t>
            </w:r>
            <w:r w:rsidRPr="005B648F">
              <w:rPr>
                <w:rFonts w:ascii="Arial Narrow" w:hAnsi="Arial Narrow"/>
                <w:sz w:val="21"/>
                <w:szCs w:val="21"/>
              </w:rPr>
              <w:t xml:space="preserve"> </w:t>
            </w:r>
            <w:r w:rsidRPr="005B648F">
              <w:rPr>
                <w:rFonts w:ascii="Arial Narrow" w:hAnsi="Arial Narrow"/>
                <w:sz w:val="21"/>
                <w:szCs w:val="21"/>
              </w:rPr>
              <w:t>用以反映和考核项目数量目标的实现程度。</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社区活动完成率</w:t>
            </w:r>
            <w:r w:rsidRPr="005B648F">
              <w:rPr>
                <w:rFonts w:ascii="Arial Narrow" w:hAnsi="Arial Narrow"/>
                <w:sz w:val="21"/>
                <w:szCs w:val="21"/>
              </w:rPr>
              <w:t>=</w:t>
            </w:r>
            <w:r w:rsidRPr="005B648F">
              <w:rPr>
                <w:rFonts w:ascii="Arial Narrow" w:hAnsi="Arial Narrow"/>
                <w:sz w:val="21"/>
                <w:szCs w:val="21"/>
              </w:rPr>
              <w:t>社区活动实际完成数</w:t>
            </w:r>
            <w:r w:rsidRPr="005B648F">
              <w:rPr>
                <w:rFonts w:ascii="Arial Narrow" w:hAnsi="Arial Narrow"/>
                <w:sz w:val="21"/>
                <w:szCs w:val="21"/>
              </w:rPr>
              <w:t>/</w:t>
            </w:r>
            <w:r w:rsidRPr="005B648F">
              <w:rPr>
                <w:rFonts w:ascii="Arial Narrow" w:hAnsi="Arial Narrow"/>
                <w:sz w:val="21"/>
                <w:szCs w:val="21"/>
              </w:rPr>
              <w:t>计划项目数</w:t>
            </w:r>
            <w:r w:rsidRPr="005B648F">
              <w:rPr>
                <w:rFonts w:ascii="Arial Narrow" w:hAnsi="Arial Narrow"/>
                <w:sz w:val="21"/>
                <w:szCs w:val="21"/>
              </w:rPr>
              <w:t>×100%</w:t>
            </w:r>
          </w:p>
        </w:tc>
      </w:tr>
      <w:tr w:rsidR="005B648F" w:rsidRPr="005B648F" w:rsidTr="00F86F18">
        <w:trPr>
          <w:trHeight w:val="149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t>社区环境改造完成率</w:t>
            </w: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项目实施后，社区环境的改善是否按照预定计划完成，</w:t>
            </w:r>
            <w:r w:rsidRPr="005B648F">
              <w:rPr>
                <w:rFonts w:ascii="Arial Narrow" w:hAnsi="Arial Narrow"/>
                <w:sz w:val="21"/>
                <w:szCs w:val="21"/>
              </w:rPr>
              <w:t xml:space="preserve"> </w:t>
            </w:r>
            <w:r w:rsidRPr="005B648F">
              <w:rPr>
                <w:rFonts w:ascii="Arial Narrow" w:hAnsi="Arial Narrow"/>
                <w:sz w:val="21"/>
                <w:szCs w:val="21"/>
              </w:rPr>
              <w:t>用以反映和考核项目数量目标的实现程度。</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社区环境改造完成率</w:t>
            </w:r>
            <w:r w:rsidRPr="005B648F">
              <w:rPr>
                <w:rFonts w:ascii="Arial Narrow" w:hAnsi="Arial Narrow"/>
                <w:sz w:val="21"/>
                <w:szCs w:val="21"/>
              </w:rPr>
              <w:t>=</w:t>
            </w:r>
            <w:r w:rsidRPr="005B648F">
              <w:rPr>
                <w:rFonts w:ascii="Arial Narrow" w:hAnsi="Arial Narrow"/>
                <w:sz w:val="21"/>
                <w:szCs w:val="21"/>
              </w:rPr>
              <w:t>社区环境改造实际完成数</w:t>
            </w:r>
            <w:r w:rsidRPr="005B648F">
              <w:rPr>
                <w:rFonts w:ascii="Arial Narrow" w:hAnsi="Arial Narrow"/>
                <w:sz w:val="21"/>
                <w:szCs w:val="21"/>
              </w:rPr>
              <w:t>/</w:t>
            </w:r>
            <w:r w:rsidRPr="005B648F">
              <w:rPr>
                <w:rFonts w:ascii="Arial Narrow" w:hAnsi="Arial Narrow"/>
                <w:sz w:val="21"/>
                <w:szCs w:val="21"/>
              </w:rPr>
              <w:t>计划项目数</w:t>
            </w:r>
            <w:r w:rsidRPr="005B648F">
              <w:rPr>
                <w:rFonts w:ascii="Arial Narrow" w:hAnsi="Arial Narrow"/>
                <w:sz w:val="21"/>
                <w:szCs w:val="21"/>
              </w:rPr>
              <w:t>×100%</w:t>
            </w:r>
          </w:p>
        </w:tc>
      </w:tr>
      <w:tr w:rsidR="005B648F" w:rsidRPr="005B648F" w:rsidTr="00F86F18">
        <w:trPr>
          <w:trHeight w:val="115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t>验收合格率</w:t>
            </w:r>
          </w:p>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项目完成后是否进行验收工作且验收结果是否合格，用以反映和考核项目产出质量目标的实现程度。</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项目实施后，各项工作是否进行了验收且验收合格。</w:t>
            </w:r>
          </w:p>
        </w:tc>
      </w:tr>
      <w:tr w:rsidR="005B648F" w:rsidRPr="005B648F" w:rsidTr="00F86F18">
        <w:trPr>
          <w:trHeight w:val="1198"/>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t>完成及时率</w:t>
            </w:r>
          </w:p>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5</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项目实际完成时间与计划完成时间的比率，用以反映和考核项目产出时效目标的实现程度。</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完成及时率</w:t>
            </w:r>
            <w:r w:rsidRPr="005B648F">
              <w:rPr>
                <w:rFonts w:ascii="Arial Narrow" w:hAnsi="Arial Narrow"/>
                <w:sz w:val="21"/>
                <w:szCs w:val="21"/>
              </w:rPr>
              <w:t>=[</w:t>
            </w:r>
            <w:r w:rsidRPr="005B648F">
              <w:rPr>
                <w:rFonts w:ascii="Arial Narrow" w:hAnsi="Arial Narrow"/>
                <w:sz w:val="21"/>
                <w:szCs w:val="21"/>
              </w:rPr>
              <w:t>（计划完成时间</w:t>
            </w:r>
            <w:r w:rsidRPr="005B648F">
              <w:rPr>
                <w:rFonts w:ascii="Arial Narrow" w:hAnsi="Arial Narrow"/>
                <w:sz w:val="21"/>
                <w:szCs w:val="21"/>
              </w:rPr>
              <w:t>-</w:t>
            </w:r>
            <w:r w:rsidRPr="005B648F">
              <w:rPr>
                <w:rFonts w:ascii="Arial Narrow" w:hAnsi="Arial Narrow"/>
                <w:sz w:val="21"/>
                <w:szCs w:val="21"/>
              </w:rPr>
              <w:t>实际完成时间）</w:t>
            </w:r>
            <w:r w:rsidRPr="005B648F">
              <w:rPr>
                <w:rFonts w:ascii="Arial Narrow" w:hAnsi="Arial Narrow"/>
                <w:sz w:val="21"/>
                <w:szCs w:val="21"/>
              </w:rPr>
              <w:t>/</w:t>
            </w:r>
            <w:r w:rsidRPr="005B648F">
              <w:rPr>
                <w:rFonts w:ascii="Arial Narrow" w:hAnsi="Arial Narrow"/>
                <w:sz w:val="21"/>
                <w:szCs w:val="21"/>
              </w:rPr>
              <w:t>计划完成时间</w:t>
            </w:r>
            <w:r w:rsidRPr="005B648F">
              <w:rPr>
                <w:rFonts w:ascii="Arial Narrow" w:hAnsi="Arial Narrow"/>
                <w:sz w:val="21"/>
                <w:szCs w:val="21"/>
              </w:rPr>
              <w:t>]×100%</w:t>
            </w:r>
            <w:r w:rsidRPr="005B648F">
              <w:rPr>
                <w:rFonts w:ascii="Arial Narrow" w:hAnsi="Arial Narrow"/>
                <w:sz w:val="21"/>
                <w:szCs w:val="21"/>
              </w:rPr>
              <w:t>。</w:t>
            </w:r>
          </w:p>
        </w:tc>
      </w:tr>
      <w:tr w:rsidR="005B648F" w:rsidRPr="005B648F" w:rsidTr="00F86F18">
        <w:trPr>
          <w:trHeight w:val="184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t>资金使用率</w:t>
            </w:r>
          </w:p>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5</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项目实施过程中，项目资金是否按照预算及绩效目标进行合理控制和使用，用以反映和考核项目实施单位对项目预算资金的使用情况。</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资金使用率</w:t>
            </w:r>
            <w:r w:rsidRPr="005B648F">
              <w:rPr>
                <w:rFonts w:ascii="Arial Narrow" w:hAnsi="Arial Narrow"/>
                <w:sz w:val="21"/>
                <w:szCs w:val="21"/>
              </w:rPr>
              <w:t>=</w:t>
            </w:r>
            <w:r w:rsidRPr="005B648F">
              <w:rPr>
                <w:rFonts w:ascii="Arial Narrow" w:hAnsi="Arial Narrow"/>
                <w:sz w:val="21"/>
                <w:szCs w:val="21"/>
              </w:rPr>
              <w:t>项目实际支出金额</w:t>
            </w:r>
            <w:r w:rsidRPr="005B648F">
              <w:rPr>
                <w:rFonts w:ascii="Arial Narrow" w:hAnsi="Arial Narrow"/>
                <w:sz w:val="21"/>
                <w:szCs w:val="21"/>
              </w:rPr>
              <w:t>/</w:t>
            </w:r>
            <w:r w:rsidRPr="005B648F">
              <w:rPr>
                <w:rFonts w:ascii="Arial Narrow" w:hAnsi="Arial Narrow"/>
                <w:sz w:val="21"/>
                <w:szCs w:val="21"/>
              </w:rPr>
              <w:t>项目计划支出额</w:t>
            </w:r>
            <w:r w:rsidRPr="005B648F">
              <w:rPr>
                <w:rFonts w:ascii="Arial Narrow" w:hAnsi="Arial Narrow"/>
                <w:sz w:val="21"/>
                <w:szCs w:val="21"/>
              </w:rPr>
              <w:t>×100%</w:t>
            </w:r>
            <w:r w:rsidRPr="005B648F">
              <w:rPr>
                <w:rFonts w:ascii="Arial Narrow" w:hAnsi="Arial Narrow"/>
                <w:sz w:val="21"/>
                <w:szCs w:val="21"/>
              </w:rPr>
              <w:t>，</w:t>
            </w:r>
          </w:p>
        </w:tc>
      </w:tr>
      <w:tr w:rsidR="005B648F" w:rsidRPr="005B648F" w:rsidTr="00F86F18">
        <w:trPr>
          <w:trHeight w:val="1170"/>
        </w:trPr>
        <w:tc>
          <w:tcPr>
            <w:tcW w:w="582" w:type="dxa"/>
            <w:vMerge w:val="restart"/>
            <w:vAlign w:val="center"/>
          </w:tcPr>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kern w:val="0"/>
                <w:sz w:val="21"/>
                <w:szCs w:val="21"/>
                <w:lang w:bidi="ar"/>
              </w:rPr>
            </w:pPr>
          </w:p>
          <w:p w:rsidR="00F86F18" w:rsidRPr="005B648F" w:rsidRDefault="00F86F18" w:rsidP="00F86F18">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效益</w:t>
            </w: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t>社区活动丰富度</w:t>
            </w: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项目实施完成后，社区开展活动的丰富程度，用以反映和考核项目实施产生的社会效益。</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项目实施完成后，社区开展活动的丰富程度</w:t>
            </w:r>
            <w:r w:rsidRPr="005B648F">
              <w:rPr>
                <w:rFonts w:ascii="Arial Narrow" w:hAnsi="Arial Narrow"/>
                <w:sz w:val="21"/>
                <w:szCs w:val="21"/>
              </w:rPr>
              <w:t>,</w:t>
            </w:r>
            <w:r w:rsidRPr="005B648F">
              <w:rPr>
                <w:rFonts w:ascii="Arial Narrow" w:hAnsi="Arial Narrow"/>
                <w:sz w:val="21"/>
                <w:szCs w:val="21"/>
              </w:rPr>
              <w:t>通过问卷调查的方式获取。</w:t>
            </w:r>
          </w:p>
        </w:tc>
      </w:tr>
      <w:tr w:rsidR="005B648F" w:rsidRPr="005B648F" w:rsidTr="00F86F18">
        <w:trPr>
          <w:trHeight w:val="123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5B648F"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t>惠民服务覆盖率</w:t>
            </w:r>
            <w:r w:rsidR="00F86F18"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6</w:t>
            </w:r>
            <w:r w:rsidR="00F86F18"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项目实施后提供惠民服务的社区数量，用以反映和考核项目实施产生的社会效益</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惠民服务覆盖率</w:t>
            </w:r>
            <w:r w:rsidRPr="005B648F">
              <w:rPr>
                <w:rFonts w:ascii="Arial Narrow" w:hAnsi="Arial Narrow"/>
                <w:sz w:val="21"/>
                <w:szCs w:val="21"/>
              </w:rPr>
              <w:t>=</w:t>
            </w:r>
            <w:r w:rsidRPr="005B648F">
              <w:rPr>
                <w:rFonts w:ascii="Arial Narrow" w:hAnsi="Arial Narrow"/>
                <w:sz w:val="21"/>
                <w:szCs w:val="21"/>
              </w:rPr>
              <w:t>提供惠民服务的社区数</w:t>
            </w:r>
            <w:r w:rsidRPr="005B648F">
              <w:rPr>
                <w:rFonts w:ascii="Arial Narrow" w:hAnsi="Arial Narrow"/>
                <w:sz w:val="21"/>
                <w:szCs w:val="21"/>
              </w:rPr>
              <w:t>/</w:t>
            </w:r>
            <w:r w:rsidRPr="005B648F">
              <w:rPr>
                <w:rFonts w:ascii="Arial Narrow" w:hAnsi="Arial Narrow"/>
                <w:sz w:val="21"/>
                <w:szCs w:val="21"/>
              </w:rPr>
              <w:t>所在辖区的总社区数</w:t>
            </w:r>
            <w:r w:rsidRPr="005B648F">
              <w:rPr>
                <w:rFonts w:ascii="Arial Narrow" w:hAnsi="Arial Narrow"/>
                <w:sz w:val="21"/>
                <w:szCs w:val="21"/>
              </w:rPr>
              <w:t>×100%</w:t>
            </w:r>
          </w:p>
        </w:tc>
      </w:tr>
      <w:tr w:rsidR="005B648F" w:rsidRPr="005B648F" w:rsidTr="004973DB">
        <w:trPr>
          <w:trHeight w:val="1436"/>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5B648F"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t>生活质量提高程度</w:t>
            </w:r>
            <w:r w:rsidR="00F86F18"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6</w:t>
            </w:r>
            <w:r w:rsidR="00F86F18"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项目实施居民的生活质量是否提高，用以反映和考核项目的社会效益。</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项目实施后居民的生活质量是否提高，通过问卷调查的方式获取。</w:t>
            </w:r>
          </w:p>
        </w:tc>
      </w:tr>
      <w:tr w:rsidR="005B648F" w:rsidRPr="005B648F" w:rsidTr="00F86F18">
        <w:trPr>
          <w:trHeight w:val="136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5B648F"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hint="eastAsia"/>
                <w:kern w:val="0"/>
                <w:sz w:val="21"/>
                <w:szCs w:val="21"/>
                <w:lang w:bidi="ar"/>
              </w:rPr>
              <w:t>惠民服务种类丰富度</w:t>
            </w:r>
            <w:r w:rsidR="00F86F18"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4</w:t>
            </w:r>
            <w:r w:rsidR="00F86F18"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项目实施后是否涉及社区服务、社区活动、社区环境、社区管理等四类惠民服务种类，用以反映和考核项目的社会效益。</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项目实施后是否涉及社区服务、社区活动、社区环境、社区管理等四类惠民服务种类。</w:t>
            </w:r>
          </w:p>
        </w:tc>
      </w:tr>
      <w:tr w:rsidR="005B648F" w:rsidRPr="005B648F" w:rsidTr="00F86F18">
        <w:trPr>
          <w:trHeight w:val="116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可持续影响</w:t>
            </w:r>
          </w:p>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005B648F"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项目实施单位是否支持项目长期运行，是否有相关的管理机构及人力资源满足项目实施的要求，用以反映和考核项目的可持续性。</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评价要点：</w:t>
            </w:r>
            <w:r w:rsidRPr="005B648F">
              <w:rPr>
                <w:rFonts w:ascii="Arial Narrow" w:hAnsi="Arial Narrow"/>
                <w:sz w:val="21"/>
                <w:szCs w:val="21"/>
              </w:rPr>
              <w:br/>
            </w:r>
            <w:r w:rsidRPr="005B648F">
              <w:rPr>
                <w:rFonts w:ascii="宋体" w:eastAsia="宋体" w:hAnsi="宋体" w:cs="宋体" w:hint="eastAsia"/>
                <w:sz w:val="21"/>
                <w:szCs w:val="21"/>
              </w:rPr>
              <w:t>①</w:t>
            </w:r>
            <w:r w:rsidRPr="005B648F">
              <w:rPr>
                <w:rFonts w:ascii="Arial Narrow" w:hAnsi="Arial Narrow"/>
                <w:sz w:val="21"/>
                <w:szCs w:val="21"/>
              </w:rPr>
              <w:t>项目实施单位有机构设置支持项目实施的后续运行；</w:t>
            </w:r>
            <w:r w:rsidRPr="005B648F">
              <w:rPr>
                <w:rFonts w:ascii="Arial Narrow" w:hAnsi="Arial Narrow"/>
                <w:sz w:val="21"/>
                <w:szCs w:val="21"/>
              </w:rPr>
              <w:br/>
            </w:r>
            <w:r w:rsidRPr="005B648F">
              <w:rPr>
                <w:rFonts w:ascii="宋体" w:eastAsia="宋体" w:hAnsi="宋体" w:cs="宋体" w:hint="eastAsia"/>
                <w:sz w:val="21"/>
                <w:szCs w:val="21"/>
              </w:rPr>
              <w:t>②</w:t>
            </w:r>
            <w:r w:rsidRPr="005B648F">
              <w:rPr>
                <w:rFonts w:ascii="Arial Narrow" w:hAnsi="Arial Narrow"/>
                <w:sz w:val="21"/>
                <w:szCs w:val="21"/>
              </w:rPr>
              <w:t>是否有充足的人员配备。</w:t>
            </w:r>
          </w:p>
        </w:tc>
      </w:tr>
      <w:tr w:rsidR="005B648F" w:rsidRPr="005B648F" w:rsidTr="00F86F18">
        <w:trPr>
          <w:trHeight w:val="1940"/>
        </w:trPr>
        <w:tc>
          <w:tcPr>
            <w:tcW w:w="582" w:type="dxa"/>
            <w:vMerge/>
            <w:vAlign w:val="center"/>
          </w:tcPr>
          <w:p w:rsidR="00F86F18" w:rsidRPr="005B648F" w:rsidRDefault="00F86F18" w:rsidP="00F86F18">
            <w:pPr>
              <w:widowControl/>
              <w:spacing w:line="240" w:lineRule="auto"/>
              <w:ind w:firstLineChars="0" w:firstLine="0"/>
              <w:jc w:val="center"/>
              <w:rPr>
                <w:rFonts w:ascii="Arial Narrow" w:hAnsi="Arial Narrow" w:cs="仿宋_GB2312"/>
                <w:sz w:val="21"/>
                <w:szCs w:val="21"/>
              </w:rPr>
            </w:pPr>
          </w:p>
        </w:tc>
        <w:tc>
          <w:tcPr>
            <w:tcW w:w="1418" w:type="dxa"/>
            <w:vAlign w:val="center"/>
          </w:tcPr>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服务对象满意度</w:t>
            </w:r>
          </w:p>
          <w:p w:rsidR="00F86F18" w:rsidRPr="005B648F" w:rsidRDefault="00F86F18" w:rsidP="00F86F18">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005B648F" w:rsidRPr="005B648F">
              <w:rPr>
                <w:rFonts w:ascii="Arial Narrow" w:hAnsi="Arial Narrow" w:cs="仿宋_GB2312"/>
                <w:kern w:val="0"/>
                <w:sz w:val="21"/>
                <w:szCs w:val="21"/>
                <w:lang w:bidi="ar"/>
              </w:rPr>
              <w:t>8</w:t>
            </w:r>
            <w:r w:rsidRPr="005B648F">
              <w:rPr>
                <w:rFonts w:ascii="Arial Narrow" w:hAnsi="Arial Narrow" w:cs="仿宋_GB2312"/>
                <w:kern w:val="0"/>
                <w:sz w:val="21"/>
                <w:szCs w:val="21"/>
                <w:lang w:bidi="ar"/>
              </w:rPr>
              <w:t>分）</w:t>
            </w:r>
          </w:p>
        </w:tc>
        <w:tc>
          <w:tcPr>
            <w:tcW w:w="3118"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服务对象对项目实施效果的满意程度。</w:t>
            </w:r>
          </w:p>
        </w:tc>
        <w:tc>
          <w:tcPr>
            <w:tcW w:w="3612" w:type="dxa"/>
            <w:vAlign w:val="center"/>
          </w:tcPr>
          <w:p w:rsidR="00F86F18" w:rsidRPr="005B648F" w:rsidRDefault="00F86F18" w:rsidP="00F86F18">
            <w:pPr>
              <w:spacing w:line="240" w:lineRule="auto"/>
              <w:ind w:firstLineChars="0" w:firstLine="0"/>
              <w:rPr>
                <w:rFonts w:ascii="Arial Narrow" w:hAnsi="Arial Narrow" w:cs="宋体"/>
                <w:sz w:val="21"/>
                <w:szCs w:val="21"/>
              </w:rPr>
            </w:pPr>
            <w:r w:rsidRPr="005B648F">
              <w:rPr>
                <w:rFonts w:ascii="Arial Narrow" w:hAnsi="Arial Narrow"/>
                <w:sz w:val="21"/>
                <w:szCs w:val="21"/>
              </w:rPr>
              <w:t>居民或服务对象对项目的满意程度，通过问卷调查获取。</w:t>
            </w:r>
          </w:p>
        </w:tc>
      </w:tr>
    </w:tbl>
    <w:p w:rsidR="006263F0" w:rsidRPr="005B648F" w:rsidRDefault="00BC758F" w:rsidP="00BA7CE1">
      <w:pPr>
        <w:spacing w:beforeLines="50" w:before="204"/>
        <w:ind w:firstLineChars="0" w:firstLine="0"/>
        <w:rPr>
          <w:rFonts w:ascii="Arial Narrow" w:hAnsi="Arial Narrow" w:cs="仿宋_GB2312"/>
        </w:rPr>
      </w:pPr>
      <w:r w:rsidRPr="005B648F">
        <w:rPr>
          <w:rFonts w:ascii="Arial Narrow" w:hAnsi="Arial Narrow" w:cs="仿宋_GB2312"/>
        </w:rPr>
        <w:lastRenderedPageBreak/>
        <w:t>具体指标目标值、绩效标准、评分细则如下表所示：</w:t>
      </w:r>
    </w:p>
    <w:tbl>
      <w:tblPr>
        <w:tblW w:w="8640" w:type="dxa"/>
        <w:tblLayout w:type="fixed"/>
        <w:tblCellMar>
          <w:top w:w="15" w:type="dxa"/>
          <w:left w:w="15" w:type="dxa"/>
          <w:bottom w:w="15" w:type="dxa"/>
          <w:right w:w="15" w:type="dxa"/>
        </w:tblCellMar>
        <w:tblLook w:val="04A0" w:firstRow="1" w:lastRow="0" w:firstColumn="1" w:lastColumn="0" w:noHBand="0" w:noVBand="1"/>
      </w:tblPr>
      <w:tblGrid>
        <w:gridCol w:w="567"/>
        <w:gridCol w:w="1433"/>
        <w:gridCol w:w="767"/>
        <w:gridCol w:w="1076"/>
        <w:gridCol w:w="4797"/>
      </w:tblGrid>
      <w:tr w:rsidR="005B648F" w:rsidRPr="005B648F" w:rsidTr="00F86F18">
        <w:trPr>
          <w:trHeight w:val="482"/>
          <w:tblHeader/>
        </w:trPr>
        <w:tc>
          <w:tcPr>
            <w:tcW w:w="2000" w:type="dxa"/>
            <w:gridSpan w:val="2"/>
            <w:tcBorders>
              <w:top w:val="single" w:sz="4" w:space="0" w:color="000000"/>
              <w:left w:val="single" w:sz="4" w:space="0" w:color="000000"/>
              <w:bottom w:val="single" w:sz="4" w:space="0" w:color="000000"/>
              <w:right w:val="single" w:sz="4" w:space="0" w:color="000000"/>
            </w:tcBorders>
            <w:vAlign w:val="center"/>
          </w:tcPr>
          <w:p w:rsidR="006263F0" w:rsidRPr="005B648F" w:rsidRDefault="00BC758F" w:rsidP="005B648F">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指标名称（权重）</w:t>
            </w:r>
          </w:p>
        </w:tc>
        <w:tc>
          <w:tcPr>
            <w:tcW w:w="767" w:type="dxa"/>
            <w:tcBorders>
              <w:top w:val="single" w:sz="4" w:space="0" w:color="000000"/>
              <w:left w:val="single" w:sz="4" w:space="0" w:color="000000"/>
              <w:bottom w:val="single" w:sz="4" w:space="0" w:color="000000"/>
              <w:right w:val="single" w:sz="4" w:space="0" w:color="000000"/>
            </w:tcBorders>
            <w:vAlign w:val="center"/>
          </w:tcPr>
          <w:p w:rsidR="006263F0" w:rsidRPr="005B648F" w:rsidRDefault="00BC758F" w:rsidP="005B648F">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参照值</w:t>
            </w:r>
          </w:p>
        </w:tc>
        <w:tc>
          <w:tcPr>
            <w:tcW w:w="1076" w:type="dxa"/>
            <w:tcBorders>
              <w:top w:val="single" w:sz="4" w:space="0" w:color="000000"/>
              <w:left w:val="single" w:sz="4" w:space="0" w:color="000000"/>
              <w:bottom w:val="single" w:sz="4" w:space="0" w:color="000000"/>
              <w:right w:val="single" w:sz="4" w:space="0" w:color="000000"/>
            </w:tcBorders>
            <w:vAlign w:val="center"/>
          </w:tcPr>
          <w:p w:rsidR="006263F0" w:rsidRPr="005B648F" w:rsidRDefault="00F86F18" w:rsidP="005B648F">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绩效标准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6263F0" w:rsidRPr="005B648F" w:rsidRDefault="00F86F18" w:rsidP="005B648F">
            <w:pPr>
              <w:widowControl/>
              <w:spacing w:line="240" w:lineRule="auto"/>
              <w:ind w:firstLineChars="0" w:firstLine="0"/>
              <w:jc w:val="center"/>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评分细则</w:t>
            </w:r>
          </w:p>
        </w:tc>
      </w:tr>
      <w:tr w:rsidR="005B648F" w:rsidRPr="005B648F" w:rsidTr="00F86F18">
        <w:trPr>
          <w:trHeight w:val="500"/>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立项</w:t>
            </w: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项目立项规范性（</w:t>
            </w:r>
            <w:r w:rsidRPr="005B648F">
              <w:rPr>
                <w:rFonts w:ascii="Arial Narrow" w:hAnsi="Arial Narrow" w:cs="仿宋_GB2312"/>
                <w:kern w:val="0"/>
                <w:sz w:val="21"/>
                <w:szCs w:val="21"/>
                <w:lang w:bidi="ar"/>
              </w:rPr>
              <w:t>2</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项目按照规定的程序申请设立，所提交的文件、材料符合相关要求计</w:t>
            </w:r>
            <w:r w:rsidRPr="005B648F">
              <w:rPr>
                <w:rFonts w:ascii="Arial Narrow" w:hAnsi="Arial Narrow"/>
                <w:sz w:val="21"/>
                <w:szCs w:val="21"/>
              </w:rPr>
              <w:t>1</w:t>
            </w:r>
            <w:r w:rsidRPr="005B648F">
              <w:rPr>
                <w:rFonts w:ascii="Arial Narrow" w:hAnsi="Arial Narrow"/>
                <w:sz w:val="21"/>
                <w:szCs w:val="21"/>
              </w:rPr>
              <w:t>分；事前是否已经过必要的可行性研究、集体决策等，计</w:t>
            </w:r>
            <w:r w:rsidRPr="005B648F">
              <w:rPr>
                <w:rFonts w:ascii="Arial Narrow" w:hAnsi="Arial Narrow"/>
                <w:sz w:val="21"/>
                <w:szCs w:val="21"/>
              </w:rPr>
              <w:t>1</w:t>
            </w:r>
            <w:r w:rsidRPr="005B648F">
              <w:rPr>
                <w:rFonts w:ascii="Arial Narrow" w:hAnsi="Arial Narrow"/>
                <w:sz w:val="21"/>
                <w:szCs w:val="21"/>
              </w:rPr>
              <w:t>分，否则计</w:t>
            </w:r>
            <w:r w:rsidRPr="005B648F">
              <w:rPr>
                <w:rFonts w:ascii="Arial Narrow" w:hAnsi="Arial Narrow"/>
                <w:sz w:val="21"/>
                <w:szCs w:val="21"/>
              </w:rPr>
              <w:t>0</w:t>
            </w:r>
            <w:r w:rsidRPr="005B648F">
              <w:rPr>
                <w:rFonts w:ascii="Arial Narrow" w:hAnsi="Arial Narrow"/>
                <w:sz w:val="21"/>
                <w:szCs w:val="21"/>
              </w:rPr>
              <w:t>分。</w:t>
            </w:r>
          </w:p>
        </w:tc>
      </w:tr>
      <w:tr w:rsidR="005B648F" w:rsidRPr="005B648F" w:rsidTr="00F86F18">
        <w:trPr>
          <w:trHeight w:val="77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sz w:val="21"/>
                <w:szCs w:val="21"/>
              </w:rPr>
            </w:pPr>
            <w:r w:rsidRPr="005B648F">
              <w:rPr>
                <w:rFonts w:ascii="Arial Narrow" w:hAnsi="Arial Narrow" w:cs="仿宋_GB2312"/>
                <w:kern w:val="0"/>
                <w:sz w:val="21"/>
                <w:szCs w:val="21"/>
                <w:lang w:bidi="ar"/>
              </w:rPr>
              <w:t>绩效目标合理性（</w:t>
            </w:r>
            <w:r w:rsidRPr="005B648F">
              <w:rPr>
                <w:rFonts w:ascii="Arial Narrow" w:hAnsi="Arial Narrow" w:cs="仿宋_GB2312"/>
                <w:kern w:val="0"/>
                <w:sz w:val="21"/>
                <w:szCs w:val="21"/>
                <w:lang w:bidi="ar"/>
              </w:rPr>
              <w:t>2</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项目设定长期目标、年度目标和绩效指标计</w:t>
            </w:r>
            <w:r w:rsidRPr="005B648F">
              <w:rPr>
                <w:rFonts w:ascii="Arial Narrow" w:hAnsi="Arial Narrow"/>
                <w:sz w:val="21"/>
                <w:szCs w:val="21"/>
              </w:rPr>
              <w:t>1</w:t>
            </w:r>
            <w:r w:rsidRPr="005B648F">
              <w:rPr>
                <w:rFonts w:ascii="Arial Narrow" w:hAnsi="Arial Narrow"/>
                <w:sz w:val="21"/>
                <w:szCs w:val="21"/>
              </w:rPr>
              <w:t>分；目标和指标的设计符合目标管理规范，且绩效目标的设立合理计</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687"/>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资金</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落实</w:t>
            </w: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资金到位率</w:t>
            </w:r>
          </w:p>
          <w:p w:rsidR="005B648F" w:rsidRPr="005B648F" w:rsidRDefault="005B648F" w:rsidP="005B648F">
            <w:pPr>
              <w:widowControl/>
              <w:spacing w:line="240" w:lineRule="auto"/>
              <w:ind w:firstLineChars="0" w:firstLine="0"/>
              <w:jc w:val="left"/>
              <w:textAlignment w:val="center"/>
              <w:rPr>
                <w:rFonts w:ascii="Arial Narrow" w:hAnsi="Arial Narrow" w:cs="仿宋_GB2312"/>
                <w:sz w:val="21"/>
                <w:szCs w:val="21"/>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100%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资金到位率</w:t>
            </w:r>
            <w:r w:rsidRPr="005B648F">
              <w:rPr>
                <w:rFonts w:ascii="Arial Narrow" w:hAnsi="Arial Narrow"/>
                <w:sz w:val="21"/>
                <w:szCs w:val="21"/>
              </w:rPr>
              <w:t>=</w:t>
            </w:r>
            <w:r w:rsidRPr="005B648F">
              <w:rPr>
                <w:rFonts w:ascii="Arial Narrow" w:hAnsi="Arial Narrow"/>
                <w:sz w:val="21"/>
                <w:szCs w:val="21"/>
              </w:rPr>
              <w:t>（实际到位资金</w:t>
            </w:r>
            <w:r w:rsidRPr="005B648F">
              <w:rPr>
                <w:rFonts w:ascii="Arial Narrow" w:hAnsi="Arial Narrow"/>
                <w:sz w:val="21"/>
                <w:szCs w:val="21"/>
              </w:rPr>
              <w:t>/</w:t>
            </w:r>
            <w:r w:rsidRPr="005B648F">
              <w:rPr>
                <w:rFonts w:ascii="Arial Narrow" w:hAnsi="Arial Narrow"/>
                <w:sz w:val="21"/>
                <w:szCs w:val="21"/>
              </w:rPr>
              <w:t>计划投入资金）</w:t>
            </w:r>
            <w:r w:rsidRPr="005B648F">
              <w:rPr>
                <w:rFonts w:ascii="Arial Narrow" w:hAnsi="Arial Narrow"/>
                <w:sz w:val="21"/>
                <w:szCs w:val="21"/>
              </w:rPr>
              <w:t>×100%</w:t>
            </w:r>
            <w:r w:rsidRPr="005B648F">
              <w:rPr>
                <w:rFonts w:ascii="Arial Narrow" w:hAnsi="Arial Narrow"/>
                <w:sz w:val="21"/>
                <w:szCs w:val="21"/>
              </w:rPr>
              <w:t>，达到</w:t>
            </w:r>
            <w:r w:rsidRPr="005B648F">
              <w:rPr>
                <w:rFonts w:ascii="Arial Narrow" w:hAnsi="Arial Narrow"/>
                <w:sz w:val="21"/>
                <w:szCs w:val="21"/>
              </w:rPr>
              <w:t>100%</w:t>
            </w:r>
            <w:r w:rsidRPr="005B648F">
              <w:rPr>
                <w:rFonts w:ascii="Arial Narrow" w:hAnsi="Arial Narrow"/>
                <w:sz w:val="21"/>
                <w:szCs w:val="21"/>
              </w:rPr>
              <w:t>计</w:t>
            </w:r>
            <w:r w:rsidRPr="005B648F">
              <w:rPr>
                <w:rFonts w:ascii="Arial Narrow" w:hAnsi="Arial Narrow"/>
                <w:sz w:val="21"/>
                <w:szCs w:val="21"/>
              </w:rPr>
              <w:t>4</w:t>
            </w:r>
            <w:r w:rsidRPr="005B648F">
              <w:rPr>
                <w:rFonts w:ascii="Arial Narrow" w:hAnsi="Arial Narrow"/>
                <w:sz w:val="21"/>
                <w:szCs w:val="21"/>
              </w:rPr>
              <w:t>分，每降低</w:t>
            </w:r>
            <w:r w:rsidRPr="005B648F">
              <w:rPr>
                <w:rFonts w:ascii="Arial Narrow" w:hAnsi="Arial Narrow"/>
                <w:sz w:val="21"/>
                <w:szCs w:val="21"/>
              </w:rPr>
              <w:t>10%</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626"/>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到位及时率</w:t>
            </w:r>
          </w:p>
          <w:p w:rsidR="005B648F" w:rsidRPr="005B648F" w:rsidRDefault="005B648F" w:rsidP="005B648F">
            <w:pPr>
              <w:widowControl/>
              <w:spacing w:line="240" w:lineRule="auto"/>
              <w:ind w:firstLineChars="0" w:firstLine="0"/>
              <w:jc w:val="left"/>
              <w:textAlignment w:val="center"/>
              <w:rPr>
                <w:rFonts w:ascii="Arial Narrow" w:hAnsi="Arial Narrow" w:cs="仿宋_GB2312"/>
                <w:sz w:val="21"/>
                <w:szCs w:val="21"/>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100%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到位及时率</w:t>
            </w:r>
            <w:r w:rsidRPr="005B648F">
              <w:rPr>
                <w:rFonts w:ascii="Arial Narrow" w:hAnsi="Arial Narrow"/>
                <w:sz w:val="21"/>
                <w:szCs w:val="21"/>
              </w:rPr>
              <w:t>=</w:t>
            </w:r>
            <w:r w:rsidRPr="005B648F">
              <w:rPr>
                <w:rFonts w:ascii="Arial Narrow" w:hAnsi="Arial Narrow"/>
                <w:sz w:val="21"/>
                <w:szCs w:val="21"/>
              </w:rPr>
              <w:t>（及时到位资金</w:t>
            </w:r>
            <w:r w:rsidRPr="005B648F">
              <w:rPr>
                <w:rFonts w:ascii="Arial Narrow" w:hAnsi="Arial Narrow"/>
                <w:sz w:val="21"/>
                <w:szCs w:val="21"/>
              </w:rPr>
              <w:t>/</w:t>
            </w:r>
            <w:r w:rsidRPr="005B648F">
              <w:rPr>
                <w:rFonts w:ascii="Arial Narrow" w:hAnsi="Arial Narrow"/>
                <w:sz w:val="21"/>
                <w:szCs w:val="21"/>
              </w:rPr>
              <w:t>应到位资金）</w:t>
            </w:r>
            <w:r w:rsidRPr="005B648F">
              <w:rPr>
                <w:rFonts w:ascii="Arial Narrow" w:hAnsi="Arial Narrow"/>
                <w:sz w:val="21"/>
                <w:szCs w:val="21"/>
              </w:rPr>
              <w:t>×100%</w:t>
            </w:r>
            <w:r w:rsidRPr="005B648F">
              <w:rPr>
                <w:rFonts w:ascii="Arial Narrow" w:hAnsi="Arial Narrow"/>
                <w:sz w:val="21"/>
                <w:szCs w:val="21"/>
              </w:rPr>
              <w:t>，达到</w:t>
            </w:r>
            <w:r w:rsidRPr="005B648F">
              <w:rPr>
                <w:rFonts w:ascii="Arial Narrow" w:hAnsi="Arial Narrow"/>
                <w:sz w:val="21"/>
                <w:szCs w:val="21"/>
              </w:rPr>
              <w:t>100%</w:t>
            </w:r>
            <w:r w:rsidRPr="005B648F">
              <w:rPr>
                <w:rFonts w:ascii="Arial Narrow" w:hAnsi="Arial Narrow"/>
                <w:sz w:val="21"/>
                <w:szCs w:val="21"/>
              </w:rPr>
              <w:t>计</w:t>
            </w:r>
            <w:r w:rsidRPr="005B648F">
              <w:rPr>
                <w:rFonts w:ascii="Arial Narrow" w:hAnsi="Arial Narrow"/>
                <w:sz w:val="21"/>
                <w:szCs w:val="21"/>
              </w:rPr>
              <w:t>4</w:t>
            </w:r>
            <w:r w:rsidRPr="005B648F">
              <w:rPr>
                <w:rFonts w:ascii="Arial Narrow" w:hAnsi="Arial Narrow"/>
                <w:sz w:val="21"/>
                <w:szCs w:val="21"/>
              </w:rPr>
              <w:t>分，每降低</w:t>
            </w:r>
            <w:r w:rsidRPr="005B648F">
              <w:rPr>
                <w:rFonts w:ascii="Arial Narrow" w:hAnsi="Arial Narrow"/>
                <w:sz w:val="21"/>
                <w:szCs w:val="21"/>
              </w:rPr>
              <w:t>10%</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969"/>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管理</w:t>
            </w: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管理制度健全性（</w:t>
            </w:r>
            <w:r w:rsidRPr="005B648F">
              <w:rPr>
                <w:rFonts w:ascii="Arial Narrow" w:hAnsi="Arial Narrow" w:cs="仿宋_GB2312"/>
                <w:kern w:val="0"/>
                <w:sz w:val="21"/>
                <w:szCs w:val="21"/>
                <w:lang w:bidi="ar"/>
              </w:rPr>
              <w:t>3</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≥50%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项目实施单位已制定或具有相应的项目管理制度，计</w:t>
            </w:r>
            <w:r w:rsidRPr="005B648F">
              <w:rPr>
                <w:rFonts w:ascii="Arial Narrow" w:hAnsi="Arial Narrow"/>
                <w:sz w:val="21"/>
                <w:szCs w:val="21"/>
              </w:rPr>
              <w:t>1</w:t>
            </w:r>
            <w:r w:rsidRPr="005B648F">
              <w:rPr>
                <w:rFonts w:ascii="Arial Narrow" w:hAnsi="Arial Narrow"/>
                <w:sz w:val="21"/>
                <w:szCs w:val="21"/>
              </w:rPr>
              <w:t>分；</w:t>
            </w:r>
            <w:r w:rsidRPr="005B648F">
              <w:rPr>
                <w:rFonts w:ascii="Arial Narrow" w:hAnsi="Arial Narrow"/>
                <w:sz w:val="21"/>
                <w:szCs w:val="21"/>
              </w:rPr>
              <w:br/>
            </w:r>
            <w:r w:rsidRPr="005B648F">
              <w:rPr>
                <w:rFonts w:ascii="Arial Narrow" w:hAnsi="Arial Narrow"/>
                <w:sz w:val="21"/>
                <w:szCs w:val="21"/>
              </w:rPr>
              <w:t>项目管理制度是否合法、合</w:t>
            </w:r>
            <w:proofErr w:type="gramStart"/>
            <w:r w:rsidRPr="005B648F">
              <w:rPr>
                <w:rFonts w:ascii="Arial Narrow" w:hAnsi="Arial Narrow"/>
                <w:sz w:val="21"/>
                <w:szCs w:val="21"/>
              </w:rPr>
              <w:t>规</w:t>
            </w:r>
            <w:proofErr w:type="gramEnd"/>
            <w:r w:rsidRPr="005B648F">
              <w:rPr>
                <w:rFonts w:ascii="Arial Narrow" w:hAnsi="Arial Narrow"/>
                <w:sz w:val="21"/>
                <w:szCs w:val="21"/>
              </w:rPr>
              <w:t>，及</w:t>
            </w:r>
            <w:r w:rsidRPr="005B648F">
              <w:rPr>
                <w:rFonts w:ascii="Arial Narrow" w:hAnsi="Arial Narrow"/>
                <w:sz w:val="21"/>
                <w:szCs w:val="21"/>
              </w:rPr>
              <w:t>1</w:t>
            </w:r>
            <w:r w:rsidRPr="005B648F">
              <w:rPr>
                <w:rFonts w:ascii="Arial Narrow" w:hAnsi="Arial Narrow"/>
                <w:sz w:val="21"/>
                <w:szCs w:val="21"/>
              </w:rPr>
              <w:t>分，各项项目制定完整健全，计</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157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制度执行有效性（</w:t>
            </w:r>
            <w:r w:rsidRPr="005B648F">
              <w:rPr>
                <w:rFonts w:ascii="Arial Narrow" w:hAnsi="Arial Narrow" w:cs="仿宋_GB2312"/>
                <w:kern w:val="0"/>
                <w:sz w:val="21"/>
                <w:szCs w:val="21"/>
                <w:lang w:bidi="ar"/>
              </w:rPr>
              <w:t>3</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项目实施过程遵守相关法律法规和业务管理规定计</w:t>
            </w:r>
            <w:r w:rsidRPr="005B648F">
              <w:rPr>
                <w:rFonts w:ascii="Arial Narrow" w:hAnsi="Arial Narrow"/>
                <w:sz w:val="21"/>
                <w:szCs w:val="21"/>
              </w:rPr>
              <w:t>1</w:t>
            </w:r>
            <w:r w:rsidRPr="005B648F">
              <w:rPr>
                <w:rFonts w:ascii="Arial Narrow" w:hAnsi="Arial Narrow"/>
                <w:sz w:val="21"/>
                <w:szCs w:val="21"/>
              </w:rPr>
              <w:t>分；</w:t>
            </w:r>
            <w:r w:rsidRPr="005B648F">
              <w:rPr>
                <w:rFonts w:ascii="Arial Narrow" w:hAnsi="Arial Narrow"/>
                <w:sz w:val="21"/>
                <w:szCs w:val="21"/>
              </w:rPr>
              <w:br w:type="page"/>
            </w:r>
            <w:r w:rsidRPr="005B648F">
              <w:rPr>
                <w:rFonts w:ascii="Arial Narrow" w:hAnsi="Arial Narrow"/>
                <w:sz w:val="21"/>
                <w:szCs w:val="21"/>
              </w:rPr>
              <w:t>项目调整及支出调整手续完备，项目合同书、验收报告等资料齐全并及时归档计</w:t>
            </w:r>
            <w:r w:rsidRPr="005B648F">
              <w:rPr>
                <w:rFonts w:ascii="Arial Narrow" w:hAnsi="Arial Narrow"/>
                <w:sz w:val="21"/>
                <w:szCs w:val="21"/>
              </w:rPr>
              <w:t>1</w:t>
            </w:r>
            <w:r w:rsidRPr="005B648F">
              <w:rPr>
                <w:rFonts w:ascii="Arial Narrow" w:hAnsi="Arial Narrow"/>
                <w:sz w:val="21"/>
                <w:szCs w:val="21"/>
              </w:rPr>
              <w:t>分；项目实施的人员条件、场地设备、信息支撑等落实到位计</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1233"/>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项目质量可控性（</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项目实施单位已制定或具有相应的项目质量要求或标准计</w:t>
            </w:r>
            <w:r w:rsidRPr="005B648F">
              <w:rPr>
                <w:rFonts w:ascii="Arial Narrow" w:hAnsi="Arial Narrow"/>
                <w:sz w:val="21"/>
                <w:szCs w:val="21"/>
              </w:rPr>
              <w:t>2</w:t>
            </w:r>
            <w:r w:rsidRPr="005B648F">
              <w:rPr>
                <w:rFonts w:ascii="Arial Narrow" w:hAnsi="Arial Narrow"/>
                <w:sz w:val="21"/>
                <w:szCs w:val="21"/>
              </w:rPr>
              <w:t>分；采取了相应的项目质量检查、验收等必需的控制措施或手段计</w:t>
            </w:r>
            <w:r w:rsidRPr="005B648F">
              <w:rPr>
                <w:rFonts w:ascii="Arial Narrow" w:hAnsi="Arial Narrow"/>
                <w:sz w:val="21"/>
                <w:szCs w:val="21"/>
              </w:rPr>
              <w:t>2</w:t>
            </w:r>
            <w:r w:rsidRPr="005B648F">
              <w:rPr>
                <w:rFonts w:ascii="Arial Narrow" w:hAnsi="Arial Narrow"/>
                <w:sz w:val="21"/>
                <w:szCs w:val="21"/>
              </w:rPr>
              <w:t>分。</w:t>
            </w:r>
          </w:p>
        </w:tc>
      </w:tr>
      <w:tr w:rsidR="005B648F" w:rsidRPr="005B648F" w:rsidTr="00F86F18">
        <w:trPr>
          <w:trHeight w:val="460"/>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财务</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管理</w:t>
            </w: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财务制度健全性（</w:t>
            </w:r>
            <w:r w:rsidRPr="005B648F">
              <w:rPr>
                <w:rFonts w:ascii="Arial Narrow" w:hAnsi="Arial Narrow" w:cs="仿宋_GB2312"/>
                <w:kern w:val="0"/>
                <w:sz w:val="21"/>
                <w:szCs w:val="21"/>
                <w:lang w:bidi="ar"/>
              </w:rPr>
              <w:t>3</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项目实施单位已制定或具有相应的项目资金管理办法计</w:t>
            </w:r>
            <w:r w:rsidRPr="005B648F">
              <w:rPr>
                <w:rFonts w:ascii="Arial Narrow" w:hAnsi="Arial Narrow"/>
                <w:sz w:val="21"/>
                <w:szCs w:val="21"/>
              </w:rPr>
              <w:t>2</w:t>
            </w:r>
            <w:r w:rsidRPr="005B648F">
              <w:rPr>
                <w:rFonts w:ascii="Arial Narrow" w:hAnsi="Arial Narrow"/>
                <w:sz w:val="21"/>
                <w:szCs w:val="21"/>
              </w:rPr>
              <w:t>分；项目资金管理办法符合相关财务会计制度的规定计</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48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资金使用合</w:t>
            </w:r>
            <w:proofErr w:type="gramStart"/>
            <w:r w:rsidRPr="005B648F">
              <w:rPr>
                <w:rFonts w:ascii="Arial Narrow" w:hAnsi="Arial Narrow" w:cs="仿宋_GB2312"/>
                <w:kern w:val="0"/>
                <w:sz w:val="21"/>
                <w:szCs w:val="21"/>
                <w:lang w:bidi="ar"/>
              </w:rPr>
              <w:t>规</w:t>
            </w:r>
            <w:proofErr w:type="gramEnd"/>
            <w:r w:rsidRPr="005B648F">
              <w:rPr>
                <w:rFonts w:ascii="Arial Narrow" w:hAnsi="Arial Narrow" w:cs="仿宋_GB2312"/>
                <w:kern w:val="0"/>
                <w:sz w:val="21"/>
                <w:szCs w:val="21"/>
                <w:lang w:bidi="ar"/>
              </w:rPr>
              <w:t>性（</w:t>
            </w:r>
            <w:r w:rsidRPr="005B648F">
              <w:rPr>
                <w:rFonts w:ascii="Arial Narrow" w:hAnsi="Arial Narrow" w:cs="仿宋_GB2312"/>
                <w:kern w:val="0"/>
                <w:sz w:val="21"/>
                <w:szCs w:val="21"/>
                <w:lang w:bidi="ar"/>
              </w:rPr>
              <w:t>3</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项目支出符合国家财经法规和财务管理制度以及有关专项资金管理办法的规定计</w:t>
            </w:r>
            <w:r w:rsidRPr="005B648F">
              <w:rPr>
                <w:rFonts w:ascii="Arial Narrow" w:hAnsi="Arial Narrow"/>
                <w:sz w:val="21"/>
                <w:szCs w:val="21"/>
              </w:rPr>
              <w:t>1</w:t>
            </w:r>
            <w:r w:rsidRPr="005B648F">
              <w:rPr>
                <w:rFonts w:ascii="Arial Narrow" w:hAnsi="Arial Narrow"/>
                <w:sz w:val="21"/>
                <w:szCs w:val="21"/>
              </w:rPr>
              <w:t>分；资金的拨付有完整的审批程序和手续计</w:t>
            </w:r>
            <w:r w:rsidRPr="005B648F">
              <w:rPr>
                <w:rFonts w:ascii="Arial Narrow" w:hAnsi="Arial Narrow"/>
                <w:sz w:val="21"/>
                <w:szCs w:val="21"/>
              </w:rPr>
              <w:t>1</w:t>
            </w:r>
            <w:r w:rsidRPr="005B648F">
              <w:rPr>
                <w:rFonts w:ascii="Arial Narrow" w:hAnsi="Arial Narrow"/>
                <w:sz w:val="21"/>
                <w:szCs w:val="21"/>
              </w:rPr>
              <w:t>分；符合项目预算批复或合同规定的用途，不存在截留、挤占、挪用、虚列支出</w:t>
            </w:r>
            <w:r w:rsidRPr="005B648F">
              <w:rPr>
                <w:rFonts w:ascii="Arial Narrow" w:hAnsi="Arial Narrow"/>
                <w:sz w:val="21"/>
                <w:szCs w:val="21"/>
              </w:rPr>
              <w:lastRenderedPageBreak/>
              <w:t>等情况计</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925"/>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财务监控有效性（</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项目实施单位已制定或具有相应的监控机制计</w:t>
            </w:r>
            <w:r w:rsidRPr="005B648F">
              <w:rPr>
                <w:rFonts w:ascii="Arial Narrow" w:hAnsi="Arial Narrow"/>
                <w:sz w:val="21"/>
                <w:szCs w:val="21"/>
              </w:rPr>
              <w:t>2</w:t>
            </w:r>
            <w:r w:rsidRPr="005B648F">
              <w:rPr>
                <w:rFonts w:ascii="Arial Narrow" w:hAnsi="Arial Narrow"/>
                <w:sz w:val="21"/>
                <w:szCs w:val="21"/>
              </w:rPr>
              <w:t>分；采取了相应的财务检查等必要的监控措施或手段计</w:t>
            </w:r>
            <w:r w:rsidRPr="005B648F">
              <w:rPr>
                <w:rFonts w:ascii="Arial Narrow" w:hAnsi="Arial Narrow"/>
                <w:sz w:val="21"/>
                <w:szCs w:val="21"/>
              </w:rPr>
              <w:t>2</w:t>
            </w:r>
            <w:r w:rsidRPr="005B648F">
              <w:rPr>
                <w:rFonts w:ascii="Arial Narrow" w:hAnsi="Arial Narrow"/>
                <w:sz w:val="21"/>
                <w:szCs w:val="21"/>
              </w:rPr>
              <w:t>分。</w:t>
            </w:r>
          </w:p>
        </w:tc>
      </w:tr>
      <w:tr w:rsidR="005B648F" w:rsidRPr="005B648F" w:rsidTr="00F86F18">
        <w:trPr>
          <w:trHeight w:val="930"/>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产出</w:t>
            </w: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社区服务完成率（</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≥60%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社区服务完成率</w:t>
            </w:r>
            <w:r w:rsidRPr="005B648F">
              <w:rPr>
                <w:rFonts w:ascii="Arial Narrow" w:hAnsi="Arial Narrow"/>
                <w:sz w:val="21"/>
                <w:szCs w:val="21"/>
              </w:rPr>
              <w:t>=</w:t>
            </w:r>
            <w:r w:rsidRPr="005B648F">
              <w:rPr>
                <w:rFonts w:ascii="Arial Narrow" w:hAnsi="Arial Narrow"/>
                <w:sz w:val="21"/>
                <w:szCs w:val="21"/>
              </w:rPr>
              <w:t>社区服务实际完成数</w:t>
            </w:r>
            <w:r w:rsidRPr="005B648F">
              <w:rPr>
                <w:rFonts w:ascii="Arial Narrow" w:hAnsi="Arial Narrow"/>
                <w:sz w:val="21"/>
                <w:szCs w:val="21"/>
              </w:rPr>
              <w:t>/</w:t>
            </w:r>
            <w:r w:rsidRPr="005B648F">
              <w:rPr>
                <w:rFonts w:ascii="Arial Narrow" w:hAnsi="Arial Narrow"/>
                <w:sz w:val="21"/>
                <w:szCs w:val="21"/>
              </w:rPr>
              <w:t>计划项目数</w:t>
            </w:r>
            <w:r w:rsidRPr="005B648F">
              <w:rPr>
                <w:rFonts w:ascii="Arial Narrow" w:hAnsi="Arial Narrow"/>
                <w:sz w:val="21"/>
                <w:szCs w:val="21"/>
              </w:rPr>
              <w:t>×100%</w:t>
            </w:r>
            <w:r w:rsidRPr="005B648F">
              <w:rPr>
                <w:rFonts w:ascii="Arial Narrow" w:hAnsi="Arial Narrow"/>
                <w:sz w:val="21"/>
                <w:szCs w:val="21"/>
              </w:rPr>
              <w:t>，超过</w:t>
            </w:r>
            <w:r w:rsidRPr="005B648F">
              <w:rPr>
                <w:rFonts w:ascii="Arial Narrow" w:hAnsi="Arial Narrow"/>
                <w:sz w:val="21"/>
                <w:szCs w:val="21"/>
              </w:rPr>
              <w:t>60%</w:t>
            </w:r>
            <w:r w:rsidRPr="005B648F">
              <w:rPr>
                <w:rFonts w:ascii="Arial Narrow" w:hAnsi="Arial Narrow"/>
                <w:sz w:val="21"/>
                <w:szCs w:val="21"/>
              </w:rPr>
              <w:t>得</w:t>
            </w:r>
            <w:r w:rsidRPr="005B648F">
              <w:rPr>
                <w:rFonts w:ascii="Arial Narrow" w:hAnsi="Arial Narrow"/>
                <w:sz w:val="21"/>
                <w:szCs w:val="21"/>
              </w:rPr>
              <w:t>6</w:t>
            </w:r>
            <w:r w:rsidRPr="005B648F">
              <w:rPr>
                <w:rFonts w:ascii="Arial Narrow" w:hAnsi="Arial Narrow"/>
                <w:sz w:val="21"/>
                <w:szCs w:val="21"/>
              </w:rPr>
              <w:t>分，每降低</w:t>
            </w:r>
            <w:r w:rsidRPr="005B648F">
              <w:rPr>
                <w:rFonts w:ascii="Arial Narrow" w:hAnsi="Arial Narrow"/>
                <w:sz w:val="21"/>
                <w:szCs w:val="21"/>
              </w:rPr>
              <w:t>10%</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4973DB">
        <w:trPr>
          <w:trHeight w:val="1168"/>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社区活动完成率（</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≥60%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社区活动完成率</w:t>
            </w:r>
            <w:r w:rsidRPr="005B648F">
              <w:rPr>
                <w:rFonts w:ascii="Arial Narrow" w:hAnsi="Arial Narrow"/>
                <w:sz w:val="21"/>
                <w:szCs w:val="21"/>
              </w:rPr>
              <w:t>=</w:t>
            </w:r>
            <w:r w:rsidRPr="005B648F">
              <w:rPr>
                <w:rFonts w:ascii="Arial Narrow" w:hAnsi="Arial Narrow"/>
                <w:sz w:val="21"/>
                <w:szCs w:val="21"/>
              </w:rPr>
              <w:t>社区活动实际完成数</w:t>
            </w:r>
            <w:r w:rsidRPr="005B648F">
              <w:rPr>
                <w:rFonts w:ascii="Arial Narrow" w:hAnsi="Arial Narrow"/>
                <w:sz w:val="21"/>
                <w:szCs w:val="21"/>
              </w:rPr>
              <w:t>/</w:t>
            </w:r>
            <w:r w:rsidRPr="005B648F">
              <w:rPr>
                <w:rFonts w:ascii="Arial Narrow" w:hAnsi="Arial Narrow"/>
                <w:sz w:val="21"/>
                <w:szCs w:val="21"/>
              </w:rPr>
              <w:t>计划项目数</w:t>
            </w:r>
            <w:r w:rsidRPr="005B648F">
              <w:rPr>
                <w:rFonts w:ascii="Arial Narrow" w:hAnsi="Arial Narrow"/>
                <w:sz w:val="21"/>
                <w:szCs w:val="21"/>
              </w:rPr>
              <w:t>×100%</w:t>
            </w:r>
            <w:r w:rsidRPr="005B648F">
              <w:rPr>
                <w:rFonts w:ascii="Arial Narrow" w:hAnsi="Arial Narrow"/>
                <w:sz w:val="21"/>
                <w:szCs w:val="21"/>
              </w:rPr>
              <w:t>，超过</w:t>
            </w:r>
            <w:r w:rsidRPr="005B648F">
              <w:rPr>
                <w:rFonts w:ascii="Arial Narrow" w:hAnsi="Arial Narrow"/>
                <w:sz w:val="21"/>
                <w:szCs w:val="21"/>
              </w:rPr>
              <w:t>60%</w:t>
            </w:r>
            <w:r w:rsidRPr="005B648F">
              <w:rPr>
                <w:rFonts w:ascii="Arial Narrow" w:hAnsi="Arial Narrow"/>
                <w:sz w:val="21"/>
                <w:szCs w:val="21"/>
              </w:rPr>
              <w:t>得</w:t>
            </w:r>
            <w:r w:rsidRPr="005B648F">
              <w:rPr>
                <w:rFonts w:ascii="Arial Narrow" w:hAnsi="Arial Narrow"/>
                <w:sz w:val="21"/>
                <w:szCs w:val="21"/>
              </w:rPr>
              <w:t>6</w:t>
            </w:r>
            <w:r w:rsidRPr="005B648F">
              <w:rPr>
                <w:rFonts w:ascii="Arial Narrow" w:hAnsi="Arial Narrow"/>
                <w:sz w:val="21"/>
                <w:szCs w:val="21"/>
              </w:rPr>
              <w:t>分，每降低</w:t>
            </w:r>
            <w:r w:rsidRPr="005B648F">
              <w:rPr>
                <w:rFonts w:ascii="Arial Narrow" w:hAnsi="Arial Narrow"/>
                <w:sz w:val="21"/>
                <w:szCs w:val="21"/>
              </w:rPr>
              <w:t>10%</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52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社区环境改造完成率（</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≥60%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社区环境改造完成率</w:t>
            </w:r>
            <w:r w:rsidRPr="005B648F">
              <w:rPr>
                <w:rFonts w:ascii="Arial Narrow" w:hAnsi="Arial Narrow"/>
                <w:sz w:val="21"/>
                <w:szCs w:val="21"/>
              </w:rPr>
              <w:t>=</w:t>
            </w:r>
            <w:r w:rsidRPr="005B648F">
              <w:rPr>
                <w:rFonts w:ascii="Arial Narrow" w:hAnsi="Arial Narrow"/>
                <w:sz w:val="21"/>
                <w:szCs w:val="21"/>
              </w:rPr>
              <w:t>社区环境改造实际完成数</w:t>
            </w:r>
            <w:r w:rsidRPr="005B648F">
              <w:rPr>
                <w:rFonts w:ascii="Arial Narrow" w:hAnsi="Arial Narrow"/>
                <w:sz w:val="21"/>
                <w:szCs w:val="21"/>
              </w:rPr>
              <w:t>/</w:t>
            </w:r>
            <w:r w:rsidRPr="005B648F">
              <w:rPr>
                <w:rFonts w:ascii="Arial Narrow" w:hAnsi="Arial Narrow"/>
                <w:sz w:val="21"/>
                <w:szCs w:val="21"/>
              </w:rPr>
              <w:t>计划项目数</w:t>
            </w:r>
            <w:r w:rsidRPr="005B648F">
              <w:rPr>
                <w:rFonts w:ascii="Arial Narrow" w:hAnsi="Arial Narrow"/>
                <w:sz w:val="21"/>
                <w:szCs w:val="21"/>
              </w:rPr>
              <w:t>×100%</w:t>
            </w:r>
            <w:r w:rsidRPr="005B648F">
              <w:rPr>
                <w:rFonts w:ascii="Arial Narrow" w:hAnsi="Arial Narrow"/>
                <w:sz w:val="21"/>
                <w:szCs w:val="21"/>
              </w:rPr>
              <w:t>，超过</w:t>
            </w:r>
            <w:r w:rsidRPr="005B648F">
              <w:rPr>
                <w:rFonts w:ascii="Arial Narrow" w:hAnsi="Arial Narrow"/>
                <w:sz w:val="21"/>
                <w:szCs w:val="21"/>
              </w:rPr>
              <w:t>60%</w:t>
            </w:r>
            <w:r w:rsidRPr="005B648F">
              <w:rPr>
                <w:rFonts w:ascii="Arial Narrow" w:hAnsi="Arial Narrow"/>
                <w:sz w:val="21"/>
                <w:szCs w:val="21"/>
              </w:rPr>
              <w:t>得</w:t>
            </w:r>
            <w:r w:rsidRPr="005B648F">
              <w:rPr>
                <w:rFonts w:ascii="Arial Narrow" w:hAnsi="Arial Narrow"/>
                <w:sz w:val="21"/>
                <w:szCs w:val="21"/>
              </w:rPr>
              <w:t>6</w:t>
            </w:r>
            <w:r w:rsidRPr="005B648F">
              <w:rPr>
                <w:rFonts w:ascii="Arial Narrow" w:hAnsi="Arial Narrow"/>
                <w:sz w:val="21"/>
                <w:szCs w:val="21"/>
              </w:rPr>
              <w:t>分，每降低</w:t>
            </w:r>
            <w:r w:rsidRPr="005B648F">
              <w:rPr>
                <w:rFonts w:ascii="Arial Narrow" w:hAnsi="Arial Narrow"/>
                <w:sz w:val="21"/>
                <w:szCs w:val="21"/>
              </w:rPr>
              <w:t>10%</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78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验收合格率</w:t>
            </w:r>
          </w:p>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项目实施后，各项工作均进行了验收且验收合格，得</w:t>
            </w:r>
            <w:r w:rsidRPr="005B648F">
              <w:rPr>
                <w:rFonts w:ascii="Arial Narrow" w:hAnsi="Arial Narrow"/>
                <w:sz w:val="21"/>
                <w:szCs w:val="21"/>
              </w:rPr>
              <w:t>4</w:t>
            </w:r>
            <w:r w:rsidRPr="005B648F">
              <w:rPr>
                <w:rFonts w:ascii="Arial Narrow" w:hAnsi="Arial Narrow"/>
                <w:sz w:val="21"/>
                <w:szCs w:val="21"/>
              </w:rPr>
              <w:t>分，一项未验收扣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1A157F">
        <w:trPr>
          <w:trHeight w:val="78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完成及时率</w:t>
            </w:r>
          </w:p>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5</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≥100%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完成及时率</w:t>
            </w:r>
            <w:r w:rsidRPr="005B648F">
              <w:rPr>
                <w:rFonts w:ascii="Arial Narrow" w:hAnsi="Arial Narrow"/>
                <w:sz w:val="21"/>
                <w:szCs w:val="21"/>
              </w:rPr>
              <w:t>=[</w:t>
            </w:r>
            <w:r w:rsidRPr="005B648F">
              <w:rPr>
                <w:rFonts w:ascii="Arial Narrow" w:hAnsi="Arial Narrow"/>
                <w:sz w:val="21"/>
                <w:szCs w:val="21"/>
              </w:rPr>
              <w:t>（计划完成时间</w:t>
            </w:r>
            <w:r w:rsidRPr="005B648F">
              <w:rPr>
                <w:rFonts w:ascii="Arial Narrow" w:hAnsi="Arial Narrow"/>
                <w:sz w:val="21"/>
                <w:szCs w:val="21"/>
              </w:rPr>
              <w:t>-</w:t>
            </w:r>
            <w:r w:rsidRPr="005B648F">
              <w:rPr>
                <w:rFonts w:ascii="Arial Narrow" w:hAnsi="Arial Narrow"/>
                <w:sz w:val="21"/>
                <w:szCs w:val="21"/>
              </w:rPr>
              <w:t>实际完成时间）</w:t>
            </w:r>
            <w:r w:rsidRPr="005B648F">
              <w:rPr>
                <w:rFonts w:ascii="Arial Narrow" w:hAnsi="Arial Narrow"/>
                <w:sz w:val="21"/>
                <w:szCs w:val="21"/>
              </w:rPr>
              <w:t>/</w:t>
            </w:r>
            <w:r w:rsidRPr="005B648F">
              <w:rPr>
                <w:rFonts w:ascii="Arial Narrow" w:hAnsi="Arial Narrow"/>
                <w:sz w:val="21"/>
                <w:szCs w:val="21"/>
              </w:rPr>
              <w:t>计划完成时间</w:t>
            </w:r>
            <w:r w:rsidRPr="005B648F">
              <w:rPr>
                <w:rFonts w:ascii="Arial Narrow" w:hAnsi="Arial Narrow"/>
                <w:sz w:val="21"/>
                <w:szCs w:val="21"/>
              </w:rPr>
              <w:t>]×100%</w:t>
            </w:r>
            <w:r w:rsidRPr="005B648F">
              <w:rPr>
                <w:rFonts w:ascii="Arial Narrow" w:hAnsi="Arial Narrow"/>
                <w:sz w:val="21"/>
                <w:szCs w:val="21"/>
              </w:rPr>
              <w:t>。项目及时完成计</w:t>
            </w:r>
            <w:r w:rsidRPr="005B648F">
              <w:rPr>
                <w:rFonts w:ascii="Arial Narrow" w:hAnsi="Arial Narrow"/>
                <w:sz w:val="21"/>
                <w:szCs w:val="21"/>
              </w:rPr>
              <w:t>5</w:t>
            </w:r>
            <w:r w:rsidRPr="005B648F">
              <w:rPr>
                <w:rFonts w:ascii="Arial Narrow" w:hAnsi="Arial Narrow"/>
                <w:sz w:val="21"/>
                <w:szCs w:val="21"/>
              </w:rPr>
              <w:t>分，每降低</w:t>
            </w:r>
            <w:r w:rsidRPr="005B648F">
              <w:rPr>
                <w:rFonts w:ascii="Arial Narrow" w:hAnsi="Arial Narrow"/>
                <w:sz w:val="21"/>
                <w:szCs w:val="21"/>
              </w:rPr>
              <w:t>5%</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78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资金使用率</w:t>
            </w:r>
          </w:p>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5</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≥90%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资金使用率</w:t>
            </w:r>
            <w:r w:rsidRPr="005B648F">
              <w:rPr>
                <w:rFonts w:ascii="Arial Narrow" w:hAnsi="Arial Narrow"/>
                <w:sz w:val="21"/>
                <w:szCs w:val="21"/>
              </w:rPr>
              <w:t>=</w:t>
            </w:r>
            <w:r w:rsidRPr="005B648F">
              <w:rPr>
                <w:rFonts w:ascii="Arial Narrow" w:hAnsi="Arial Narrow"/>
                <w:sz w:val="21"/>
                <w:szCs w:val="21"/>
              </w:rPr>
              <w:t>项目资金实际支出金额</w:t>
            </w:r>
            <w:r w:rsidRPr="005B648F">
              <w:rPr>
                <w:rFonts w:ascii="Arial Narrow" w:hAnsi="Arial Narrow"/>
                <w:sz w:val="21"/>
                <w:szCs w:val="21"/>
              </w:rPr>
              <w:t>/</w:t>
            </w:r>
            <w:r w:rsidRPr="005B648F">
              <w:rPr>
                <w:rFonts w:ascii="Arial Narrow" w:hAnsi="Arial Narrow"/>
                <w:sz w:val="21"/>
                <w:szCs w:val="21"/>
              </w:rPr>
              <w:t>项目计划支出金额</w:t>
            </w:r>
            <w:r w:rsidRPr="005B648F">
              <w:rPr>
                <w:rFonts w:ascii="Arial Narrow" w:hAnsi="Arial Narrow"/>
                <w:sz w:val="21"/>
                <w:szCs w:val="21"/>
              </w:rPr>
              <w:t>×100%</w:t>
            </w:r>
            <w:r w:rsidRPr="005B648F">
              <w:rPr>
                <w:rFonts w:ascii="Arial Narrow" w:hAnsi="Arial Narrow"/>
                <w:sz w:val="21"/>
                <w:szCs w:val="21"/>
              </w:rPr>
              <w:t>，超过</w:t>
            </w:r>
            <w:r w:rsidRPr="005B648F">
              <w:rPr>
                <w:rFonts w:ascii="Arial Narrow" w:hAnsi="Arial Narrow"/>
                <w:sz w:val="21"/>
                <w:szCs w:val="21"/>
              </w:rPr>
              <w:t>90%</w:t>
            </w:r>
            <w:r w:rsidRPr="005B648F">
              <w:rPr>
                <w:rFonts w:ascii="Arial Narrow" w:hAnsi="Arial Narrow"/>
                <w:sz w:val="21"/>
                <w:szCs w:val="21"/>
              </w:rPr>
              <w:t>得</w:t>
            </w:r>
            <w:r w:rsidRPr="005B648F">
              <w:rPr>
                <w:rFonts w:ascii="Arial Narrow" w:hAnsi="Arial Narrow"/>
                <w:sz w:val="21"/>
                <w:szCs w:val="21"/>
              </w:rPr>
              <w:t>5</w:t>
            </w:r>
            <w:r w:rsidRPr="005B648F">
              <w:rPr>
                <w:rFonts w:ascii="Arial Narrow" w:hAnsi="Arial Narrow"/>
                <w:sz w:val="21"/>
                <w:szCs w:val="21"/>
              </w:rPr>
              <w:t>分，每降低</w:t>
            </w:r>
            <w:r w:rsidRPr="005B648F">
              <w:rPr>
                <w:rFonts w:ascii="Arial Narrow" w:hAnsi="Arial Narrow"/>
                <w:sz w:val="21"/>
                <w:szCs w:val="21"/>
              </w:rPr>
              <w:t>10%</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1450"/>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textAlignment w:val="center"/>
              <w:rPr>
                <w:rFonts w:ascii="Arial Narrow" w:hAnsi="Arial Narrow" w:cs="仿宋_GB2312"/>
                <w:sz w:val="21"/>
                <w:szCs w:val="21"/>
              </w:rPr>
            </w:pPr>
            <w:r w:rsidRPr="005B648F">
              <w:rPr>
                <w:rFonts w:ascii="Arial Narrow" w:hAnsi="Arial Narrow" w:cs="仿宋_GB2312"/>
                <w:kern w:val="0"/>
                <w:sz w:val="21"/>
                <w:szCs w:val="21"/>
                <w:lang w:bidi="ar"/>
              </w:rPr>
              <w:t>项目</w:t>
            </w:r>
            <w:r w:rsidRPr="005B648F">
              <w:rPr>
                <w:rFonts w:ascii="Arial Narrow" w:hAnsi="Arial Narrow" w:cs="仿宋_GB2312"/>
                <w:kern w:val="0"/>
                <w:sz w:val="21"/>
                <w:szCs w:val="21"/>
                <w:lang w:bidi="ar"/>
              </w:rPr>
              <w:br/>
            </w:r>
            <w:r w:rsidRPr="005B648F">
              <w:rPr>
                <w:rFonts w:ascii="Arial Narrow" w:hAnsi="Arial Narrow" w:cs="仿宋_GB2312"/>
                <w:kern w:val="0"/>
                <w:sz w:val="21"/>
                <w:szCs w:val="21"/>
                <w:lang w:bidi="ar"/>
              </w:rPr>
              <w:t>效益</w:t>
            </w: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社区活动丰富度（</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≥85%</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采取调查问卷分析的方式获取数据，超过</w:t>
            </w:r>
            <w:r w:rsidRPr="005B648F">
              <w:rPr>
                <w:rFonts w:ascii="Arial Narrow" w:hAnsi="Arial Narrow"/>
                <w:sz w:val="21"/>
                <w:szCs w:val="21"/>
              </w:rPr>
              <w:t>85%</w:t>
            </w:r>
            <w:r w:rsidRPr="005B648F">
              <w:rPr>
                <w:rFonts w:ascii="Arial Narrow" w:hAnsi="Arial Narrow"/>
                <w:sz w:val="21"/>
                <w:szCs w:val="21"/>
              </w:rPr>
              <w:t>计</w:t>
            </w:r>
            <w:r w:rsidRPr="005B648F">
              <w:rPr>
                <w:rFonts w:ascii="Arial Narrow" w:hAnsi="Arial Narrow"/>
                <w:sz w:val="21"/>
                <w:szCs w:val="21"/>
              </w:rPr>
              <w:t>6</w:t>
            </w:r>
            <w:r w:rsidRPr="005B648F">
              <w:rPr>
                <w:rFonts w:ascii="Arial Narrow" w:hAnsi="Arial Narrow"/>
                <w:sz w:val="21"/>
                <w:szCs w:val="21"/>
              </w:rPr>
              <w:t>分，每降低</w:t>
            </w:r>
            <w:r w:rsidRPr="005B648F">
              <w:rPr>
                <w:rFonts w:ascii="Arial Narrow" w:hAnsi="Arial Narrow"/>
                <w:sz w:val="21"/>
                <w:szCs w:val="21"/>
              </w:rPr>
              <w:t>5%</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25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惠民服务覆盖率（</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≥90%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惠民服务覆盖率</w:t>
            </w:r>
            <w:r w:rsidRPr="005B648F">
              <w:rPr>
                <w:rFonts w:ascii="Arial Narrow" w:hAnsi="Arial Narrow"/>
                <w:sz w:val="21"/>
                <w:szCs w:val="21"/>
              </w:rPr>
              <w:t>=</w:t>
            </w:r>
            <w:r w:rsidRPr="005B648F">
              <w:rPr>
                <w:rFonts w:ascii="Arial Narrow" w:hAnsi="Arial Narrow"/>
                <w:sz w:val="21"/>
                <w:szCs w:val="21"/>
              </w:rPr>
              <w:t>提供惠民服务的社区数</w:t>
            </w:r>
            <w:r w:rsidRPr="005B648F">
              <w:rPr>
                <w:rFonts w:ascii="Arial Narrow" w:hAnsi="Arial Narrow"/>
                <w:sz w:val="21"/>
                <w:szCs w:val="21"/>
              </w:rPr>
              <w:t>/</w:t>
            </w:r>
            <w:r w:rsidRPr="005B648F">
              <w:rPr>
                <w:rFonts w:ascii="Arial Narrow" w:hAnsi="Arial Narrow"/>
                <w:sz w:val="21"/>
                <w:szCs w:val="21"/>
              </w:rPr>
              <w:t>所在辖区的总社区数</w:t>
            </w:r>
            <w:r w:rsidRPr="005B648F">
              <w:rPr>
                <w:rFonts w:ascii="Arial Narrow" w:hAnsi="Arial Narrow"/>
                <w:sz w:val="21"/>
                <w:szCs w:val="21"/>
              </w:rPr>
              <w:t>×100%</w:t>
            </w:r>
            <w:r w:rsidRPr="005B648F">
              <w:rPr>
                <w:rFonts w:ascii="Arial Narrow" w:hAnsi="Arial Narrow"/>
                <w:sz w:val="21"/>
                <w:szCs w:val="21"/>
              </w:rPr>
              <w:t>，超过</w:t>
            </w:r>
            <w:r w:rsidRPr="005B648F">
              <w:rPr>
                <w:rFonts w:ascii="Arial Narrow" w:hAnsi="Arial Narrow"/>
                <w:sz w:val="21"/>
                <w:szCs w:val="21"/>
              </w:rPr>
              <w:t>90%</w:t>
            </w:r>
            <w:r w:rsidRPr="005B648F">
              <w:rPr>
                <w:rFonts w:ascii="Arial Narrow" w:hAnsi="Arial Narrow"/>
                <w:sz w:val="21"/>
                <w:szCs w:val="21"/>
              </w:rPr>
              <w:t>计</w:t>
            </w:r>
            <w:r w:rsidRPr="005B648F">
              <w:rPr>
                <w:rFonts w:ascii="Arial Narrow" w:hAnsi="Arial Narrow"/>
                <w:sz w:val="21"/>
                <w:szCs w:val="21"/>
              </w:rPr>
              <w:t>6</w:t>
            </w:r>
            <w:r w:rsidRPr="005B648F">
              <w:rPr>
                <w:rFonts w:ascii="Arial Narrow" w:hAnsi="Arial Narrow"/>
                <w:sz w:val="21"/>
                <w:szCs w:val="21"/>
              </w:rPr>
              <w:t>分，每降低</w:t>
            </w:r>
            <w:r w:rsidRPr="005B648F">
              <w:rPr>
                <w:rFonts w:ascii="Arial Narrow" w:hAnsi="Arial Narrow"/>
                <w:sz w:val="21"/>
                <w:szCs w:val="21"/>
              </w:rPr>
              <w:t>5%</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9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生活质量提高程度（</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≥85%</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采取调查问卷分析的方式获取数据，超过</w:t>
            </w:r>
            <w:r w:rsidRPr="005B648F">
              <w:rPr>
                <w:rFonts w:ascii="Arial Narrow" w:hAnsi="Arial Narrow"/>
                <w:sz w:val="21"/>
                <w:szCs w:val="21"/>
              </w:rPr>
              <w:t>85%</w:t>
            </w:r>
            <w:r w:rsidRPr="005B648F">
              <w:rPr>
                <w:rFonts w:ascii="Arial Narrow" w:hAnsi="Arial Narrow"/>
                <w:sz w:val="21"/>
                <w:szCs w:val="21"/>
              </w:rPr>
              <w:t>计</w:t>
            </w:r>
            <w:r w:rsidRPr="005B648F">
              <w:rPr>
                <w:rFonts w:ascii="Arial Narrow" w:hAnsi="Arial Narrow"/>
                <w:sz w:val="21"/>
                <w:szCs w:val="21"/>
              </w:rPr>
              <w:t>6</w:t>
            </w:r>
            <w:r w:rsidRPr="005B648F">
              <w:rPr>
                <w:rFonts w:ascii="Arial Narrow" w:hAnsi="Arial Narrow"/>
                <w:sz w:val="21"/>
                <w:szCs w:val="21"/>
              </w:rPr>
              <w:t>分，每降低</w:t>
            </w:r>
            <w:r w:rsidRPr="005B648F">
              <w:rPr>
                <w:rFonts w:ascii="Arial Narrow" w:hAnsi="Arial Narrow"/>
                <w:sz w:val="21"/>
                <w:szCs w:val="21"/>
              </w:rPr>
              <w:t>5%</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48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惠民服务种类</w:t>
            </w:r>
            <w:r w:rsidRPr="005B648F">
              <w:rPr>
                <w:rFonts w:ascii="Arial Narrow" w:hAnsi="Arial Narrow" w:cs="仿宋_GB2312"/>
                <w:kern w:val="0"/>
                <w:sz w:val="21"/>
                <w:szCs w:val="21"/>
                <w:lang w:bidi="ar"/>
              </w:rPr>
              <w:lastRenderedPageBreak/>
              <w:t>丰富度（</w:t>
            </w:r>
            <w:r w:rsidRPr="005B648F">
              <w:rPr>
                <w:rFonts w:ascii="Arial Narrow" w:hAnsi="Arial Narrow" w:cs="仿宋_GB2312"/>
                <w:kern w:val="0"/>
                <w:sz w:val="21"/>
                <w:szCs w:val="21"/>
                <w:lang w:bidi="ar"/>
              </w:rPr>
              <w:t>4</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100" w:firstLine="210"/>
              <w:rPr>
                <w:rFonts w:ascii="Arial Narrow" w:hAnsi="Arial Narrow" w:cs="宋体"/>
                <w:sz w:val="21"/>
                <w:szCs w:val="21"/>
              </w:rPr>
            </w:pPr>
            <w:r w:rsidRPr="005B648F">
              <w:rPr>
                <w:rFonts w:ascii="Arial Narrow" w:hAnsi="Arial Narrow"/>
                <w:sz w:val="21"/>
                <w:szCs w:val="21"/>
              </w:rPr>
              <w:lastRenderedPageBreak/>
              <w:t>4</w:t>
            </w:r>
            <w:r w:rsidRPr="005B648F">
              <w:rPr>
                <w:rFonts w:ascii="Arial Narrow" w:hAnsi="Arial Narrow"/>
                <w:sz w:val="21"/>
                <w:szCs w:val="21"/>
              </w:rPr>
              <w:t>种</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开展的所有惠民活动种类涉及到四类服务种类，计</w:t>
            </w:r>
            <w:r w:rsidRPr="005B648F">
              <w:rPr>
                <w:rFonts w:ascii="Arial Narrow" w:hAnsi="Arial Narrow"/>
                <w:sz w:val="21"/>
                <w:szCs w:val="21"/>
              </w:rPr>
              <w:t>4</w:t>
            </w:r>
            <w:r w:rsidRPr="005B648F">
              <w:rPr>
                <w:rFonts w:ascii="Arial Narrow" w:hAnsi="Arial Narrow"/>
                <w:sz w:val="21"/>
                <w:szCs w:val="21"/>
              </w:rPr>
              <w:lastRenderedPageBreak/>
              <w:t>分，每少一类扣</w:t>
            </w:r>
            <w:r w:rsidRPr="005B648F">
              <w:rPr>
                <w:rFonts w:ascii="Arial Narrow" w:hAnsi="Arial Narrow"/>
                <w:sz w:val="21"/>
                <w:szCs w:val="21"/>
              </w:rPr>
              <w:t>1</w:t>
            </w:r>
            <w:r w:rsidRPr="005B648F">
              <w:rPr>
                <w:rFonts w:ascii="Arial Narrow" w:hAnsi="Arial Narrow"/>
                <w:sz w:val="21"/>
                <w:szCs w:val="21"/>
              </w:rPr>
              <w:t>分。</w:t>
            </w:r>
          </w:p>
        </w:tc>
      </w:tr>
      <w:tr w:rsidR="005B648F" w:rsidRPr="005B648F" w:rsidTr="00F86F18">
        <w:trPr>
          <w:trHeight w:val="230"/>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可持续影响</w:t>
            </w:r>
          </w:p>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6</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420"/>
              <w:jc w:val="center"/>
              <w:rPr>
                <w:rFonts w:ascii="Arial Narrow" w:hAnsi="Arial Narrow" w:cs="宋体"/>
                <w:sz w:val="21"/>
                <w:szCs w:val="21"/>
              </w:rPr>
            </w:pPr>
            <w:r w:rsidRPr="005B648F">
              <w:rPr>
                <w:rFonts w:ascii="Arial Narrow" w:hAnsi="Arial Narrow"/>
                <w:sz w:val="21"/>
                <w:szCs w:val="21"/>
              </w:rPr>
              <w:t xml:space="preserve">　</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项目实施单位有机构设置支持项目实施的后续运行计</w:t>
            </w:r>
            <w:r w:rsidRPr="005B648F">
              <w:rPr>
                <w:rFonts w:ascii="Arial Narrow" w:hAnsi="Arial Narrow"/>
                <w:sz w:val="21"/>
                <w:szCs w:val="21"/>
              </w:rPr>
              <w:t>4</w:t>
            </w:r>
            <w:r w:rsidRPr="005B648F">
              <w:rPr>
                <w:rFonts w:ascii="Arial Narrow" w:hAnsi="Arial Narrow"/>
                <w:sz w:val="21"/>
                <w:szCs w:val="21"/>
              </w:rPr>
              <w:t>分，有充足的人员配备计</w:t>
            </w:r>
            <w:r w:rsidRPr="005B648F">
              <w:rPr>
                <w:rFonts w:ascii="Arial Narrow" w:hAnsi="Arial Narrow"/>
                <w:sz w:val="21"/>
                <w:szCs w:val="21"/>
              </w:rPr>
              <w:t>2</w:t>
            </w:r>
            <w:r w:rsidRPr="005B648F">
              <w:rPr>
                <w:rFonts w:ascii="Arial Narrow" w:hAnsi="Arial Narrow"/>
                <w:sz w:val="21"/>
                <w:szCs w:val="21"/>
              </w:rPr>
              <w:t>分，否则计</w:t>
            </w:r>
            <w:r w:rsidRPr="005B648F">
              <w:rPr>
                <w:rFonts w:ascii="Arial Narrow" w:hAnsi="Arial Narrow"/>
                <w:sz w:val="21"/>
                <w:szCs w:val="21"/>
              </w:rPr>
              <w:t>0</w:t>
            </w:r>
            <w:r w:rsidRPr="005B648F">
              <w:rPr>
                <w:rFonts w:ascii="Arial Narrow" w:hAnsi="Arial Narrow"/>
                <w:sz w:val="21"/>
                <w:szCs w:val="21"/>
              </w:rPr>
              <w:t>分。</w:t>
            </w:r>
          </w:p>
        </w:tc>
      </w:tr>
      <w:tr w:rsidR="005B648F" w:rsidRPr="005B648F" w:rsidTr="00F86F18">
        <w:trPr>
          <w:trHeight w:val="815"/>
        </w:trPr>
        <w:tc>
          <w:tcPr>
            <w:tcW w:w="567" w:type="dxa"/>
            <w:vMerge/>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center"/>
              <w:rPr>
                <w:rFonts w:ascii="Arial Narrow" w:hAnsi="Arial Narrow" w:cs="仿宋_GB2312"/>
                <w:sz w:val="21"/>
                <w:szCs w:val="21"/>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服务对象满意度</w:t>
            </w:r>
          </w:p>
          <w:p w:rsidR="005B648F" w:rsidRPr="005B648F" w:rsidRDefault="005B648F" w:rsidP="005B648F">
            <w:pPr>
              <w:widowControl/>
              <w:spacing w:line="240" w:lineRule="auto"/>
              <w:ind w:firstLineChars="0" w:firstLine="0"/>
              <w:jc w:val="left"/>
              <w:textAlignment w:val="center"/>
              <w:rPr>
                <w:rFonts w:ascii="Arial Narrow" w:hAnsi="Arial Narrow" w:cs="仿宋_GB2312"/>
                <w:kern w:val="0"/>
                <w:sz w:val="21"/>
                <w:szCs w:val="21"/>
                <w:lang w:bidi="ar"/>
              </w:rPr>
            </w:pPr>
            <w:r w:rsidRPr="005B648F">
              <w:rPr>
                <w:rFonts w:ascii="Arial Narrow" w:hAnsi="Arial Narrow" w:cs="仿宋_GB2312"/>
                <w:kern w:val="0"/>
                <w:sz w:val="21"/>
                <w:szCs w:val="21"/>
                <w:lang w:bidi="ar"/>
              </w:rPr>
              <w:t>（</w:t>
            </w:r>
            <w:r w:rsidRPr="005B648F">
              <w:rPr>
                <w:rFonts w:ascii="Arial Narrow" w:hAnsi="Arial Narrow" w:cs="仿宋_GB2312"/>
                <w:kern w:val="0"/>
                <w:sz w:val="21"/>
                <w:szCs w:val="21"/>
                <w:lang w:bidi="ar"/>
              </w:rPr>
              <w:t>8</w:t>
            </w:r>
            <w:r w:rsidRPr="005B648F">
              <w:rPr>
                <w:rFonts w:ascii="Arial Narrow" w:hAnsi="Arial Narrow" w:cs="仿宋_GB2312"/>
                <w:kern w:val="0"/>
                <w:sz w:val="21"/>
                <w:szCs w:val="21"/>
                <w:lang w:bidi="ar"/>
              </w:rPr>
              <w:t>分）</w:t>
            </w:r>
          </w:p>
        </w:tc>
        <w:tc>
          <w:tcPr>
            <w:tcW w:w="76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≥70%</w:t>
            </w:r>
          </w:p>
        </w:tc>
        <w:tc>
          <w:tcPr>
            <w:tcW w:w="1076"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计划标准</w:t>
            </w:r>
          </w:p>
        </w:tc>
        <w:tc>
          <w:tcPr>
            <w:tcW w:w="4797" w:type="dxa"/>
            <w:tcBorders>
              <w:top w:val="single" w:sz="4" w:space="0" w:color="000000"/>
              <w:left w:val="single" w:sz="4" w:space="0" w:color="000000"/>
              <w:bottom w:val="single" w:sz="4" w:space="0" w:color="000000"/>
              <w:right w:val="single" w:sz="4" w:space="0" w:color="000000"/>
            </w:tcBorders>
            <w:vAlign w:val="center"/>
          </w:tcPr>
          <w:p w:rsidR="005B648F" w:rsidRPr="005B648F" w:rsidRDefault="005B648F" w:rsidP="005B648F">
            <w:pPr>
              <w:spacing w:line="240" w:lineRule="auto"/>
              <w:ind w:firstLineChars="0" w:firstLine="0"/>
              <w:rPr>
                <w:rFonts w:ascii="Arial Narrow" w:hAnsi="Arial Narrow" w:cs="宋体"/>
                <w:sz w:val="21"/>
                <w:szCs w:val="21"/>
              </w:rPr>
            </w:pPr>
            <w:r w:rsidRPr="005B648F">
              <w:rPr>
                <w:rFonts w:ascii="Arial Narrow" w:hAnsi="Arial Narrow"/>
                <w:sz w:val="21"/>
                <w:szCs w:val="21"/>
              </w:rPr>
              <w:t>采取调查问卷分析的方式获取数据，超过</w:t>
            </w:r>
            <w:r w:rsidRPr="005B648F">
              <w:rPr>
                <w:rFonts w:ascii="Arial Narrow" w:hAnsi="Arial Narrow"/>
                <w:sz w:val="21"/>
                <w:szCs w:val="21"/>
              </w:rPr>
              <w:t>85%</w:t>
            </w:r>
            <w:r w:rsidRPr="005B648F">
              <w:rPr>
                <w:rFonts w:ascii="Arial Narrow" w:hAnsi="Arial Narrow"/>
                <w:sz w:val="21"/>
                <w:szCs w:val="21"/>
              </w:rPr>
              <w:t>计</w:t>
            </w:r>
            <w:r w:rsidRPr="005B648F">
              <w:rPr>
                <w:rFonts w:ascii="Arial Narrow" w:hAnsi="Arial Narrow"/>
                <w:sz w:val="21"/>
                <w:szCs w:val="21"/>
              </w:rPr>
              <w:t>8</w:t>
            </w:r>
            <w:r w:rsidRPr="005B648F">
              <w:rPr>
                <w:rFonts w:ascii="Arial Narrow" w:hAnsi="Arial Narrow"/>
                <w:sz w:val="21"/>
                <w:szCs w:val="21"/>
              </w:rPr>
              <w:t>分，每降低</w:t>
            </w:r>
            <w:r w:rsidRPr="005B648F">
              <w:rPr>
                <w:rFonts w:ascii="Arial Narrow" w:hAnsi="Arial Narrow"/>
                <w:sz w:val="21"/>
                <w:szCs w:val="21"/>
              </w:rPr>
              <w:t>5%</w:t>
            </w:r>
            <w:r w:rsidRPr="005B648F">
              <w:rPr>
                <w:rFonts w:ascii="Arial Narrow" w:hAnsi="Arial Narrow"/>
                <w:sz w:val="21"/>
                <w:szCs w:val="21"/>
              </w:rPr>
              <w:t>扣</w:t>
            </w:r>
            <w:r w:rsidRPr="005B648F">
              <w:rPr>
                <w:rFonts w:ascii="Arial Narrow" w:hAnsi="Arial Narrow"/>
                <w:sz w:val="21"/>
                <w:szCs w:val="21"/>
              </w:rPr>
              <w:t>1</w:t>
            </w:r>
            <w:r w:rsidRPr="005B648F">
              <w:rPr>
                <w:rFonts w:ascii="Arial Narrow" w:hAnsi="Arial Narrow"/>
                <w:sz w:val="21"/>
                <w:szCs w:val="21"/>
              </w:rPr>
              <w:t>分。</w:t>
            </w:r>
          </w:p>
        </w:tc>
      </w:tr>
    </w:tbl>
    <w:p w:rsidR="006263F0" w:rsidRPr="005B648F" w:rsidRDefault="006263F0" w:rsidP="00BA7CE1">
      <w:pPr>
        <w:snapToGrid w:val="0"/>
        <w:ind w:firstLineChars="0" w:firstLine="0"/>
        <w:jc w:val="left"/>
        <w:rPr>
          <w:rFonts w:ascii="Arial Narrow" w:hAnsi="Arial Narrow" w:cs="Arial Narrow"/>
          <w:b/>
        </w:rPr>
      </w:pPr>
    </w:p>
    <w:p w:rsidR="006263F0" w:rsidRPr="001A157F" w:rsidRDefault="004973DB" w:rsidP="004973DB">
      <w:pPr>
        <w:snapToGrid w:val="0"/>
        <w:ind w:firstLineChars="0" w:firstLine="0"/>
        <w:jc w:val="left"/>
        <w:rPr>
          <w:rFonts w:ascii="Arial Narrow" w:hAnsi="Arial Narrow" w:cs="Arial Narrow"/>
          <w:b/>
        </w:rPr>
      </w:pPr>
      <w:r w:rsidRPr="001A157F">
        <w:rPr>
          <w:rFonts w:ascii="Arial Narrow" w:hAnsi="Arial Narrow" w:cs="Arial Narrow"/>
          <w:b/>
        </w:rPr>
        <w:t>4</w:t>
      </w:r>
      <w:r w:rsidRPr="001A157F">
        <w:rPr>
          <w:rFonts w:ascii="Arial Narrow" w:hAnsi="Arial Narrow" w:cs="Arial Narrow"/>
          <w:b/>
        </w:rPr>
        <w:t>、</w:t>
      </w:r>
      <w:r w:rsidR="00BC758F" w:rsidRPr="001A157F">
        <w:rPr>
          <w:rFonts w:ascii="Arial Narrow" w:hAnsi="Arial Narrow" w:cs="Arial Narrow"/>
          <w:b/>
        </w:rPr>
        <w:t>绩效评价指标体系补充说明</w:t>
      </w:r>
    </w:p>
    <w:p w:rsidR="006263F0" w:rsidRPr="001A157F" w:rsidRDefault="00CD0330" w:rsidP="004973DB">
      <w:pPr>
        <w:snapToGrid w:val="0"/>
        <w:ind w:firstLine="480"/>
        <w:jc w:val="left"/>
        <w:rPr>
          <w:rFonts w:ascii="Arial Narrow" w:hAnsi="Arial Narrow" w:cs="Arial Narrow"/>
        </w:rPr>
      </w:pPr>
      <w:bookmarkStart w:id="42" w:name="_GoBack"/>
      <w:r>
        <w:rPr>
          <w:rFonts w:ascii="Arial Narrow" w:hAnsi="Arial Narrow" w:cs="Arial Narrow" w:hint="eastAsia"/>
        </w:rPr>
        <w:t>社区惠民资金项目</w:t>
      </w:r>
      <w:proofErr w:type="gramStart"/>
      <w:r w:rsidR="00BC758F" w:rsidRPr="001A157F">
        <w:rPr>
          <w:rFonts w:ascii="Arial Narrow" w:hAnsi="Arial Narrow" w:cs="Arial Narrow"/>
        </w:rPr>
        <w:t>申报表</w:t>
      </w:r>
      <w:r>
        <w:rPr>
          <w:rFonts w:ascii="Arial Narrow" w:hAnsi="Arial Narrow" w:cs="Arial Narrow" w:hint="eastAsia"/>
        </w:rPr>
        <w:t>未设立</w:t>
      </w:r>
      <w:proofErr w:type="gramEnd"/>
      <w:r>
        <w:rPr>
          <w:rFonts w:ascii="Arial Narrow" w:hAnsi="Arial Narrow" w:cs="Arial Narrow" w:hint="eastAsia"/>
        </w:rPr>
        <w:t>绩效指标</w:t>
      </w:r>
      <w:bookmarkEnd w:id="42"/>
      <w:r w:rsidR="00BC758F" w:rsidRPr="001A157F">
        <w:rPr>
          <w:rFonts w:ascii="Arial Narrow" w:hAnsi="Arial Narrow" w:cs="Arial Narrow"/>
        </w:rPr>
        <w:t>，故以下评价指标均为新增，调整情况如下：</w:t>
      </w:r>
    </w:p>
    <w:p w:rsidR="006263F0" w:rsidRPr="001A157F" w:rsidRDefault="004973DB" w:rsidP="004973DB">
      <w:pPr>
        <w:snapToGrid w:val="0"/>
        <w:ind w:firstLine="480"/>
        <w:jc w:val="left"/>
        <w:rPr>
          <w:rFonts w:ascii="Arial Narrow" w:hAnsi="Arial Narrow" w:cs="Arial Narrow"/>
        </w:rPr>
      </w:pPr>
      <w:r w:rsidRPr="001A157F">
        <w:rPr>
          <w:rFonts w:ascii="宋体" w:eastAsia="宋体" w:hAnsi="宋体" w:cs="宋体" w:hint="eastAsia"/>
        </w:rPr>
        <w:t>①</w:t>
      </w:r>
      <w:r w:rsidR="00BC758F" w:rsidRPr="001A157F">
        <w:rPr>
          <w:rFonts w:ascii="Arial Narrow" w:hAnsi="Arial Narrow" w:cs="Arial Narrow"/>
        </w:rPr>
        <w:t>新增</w:t>
      </w:r>
      <w:r w:rsidR="00BC758F" w:rsidRPr="001A157F">
        <w:rPr>
          <w:rFonts w:ascii="Arial Narrow" w:hAnsi="Arial Narrow" w:cs="Arial Narrow"/>
        </w:rPr>
        <w:t>“</w:t>
      </w:r>
      <w:r w:rsidRPr="001A157F">
        <w:rPr>
          <w:rFonts w:ascii="Arial Narrow" w:hAnsi="Arial Narrow" w:cs="Arial Narrow" w:hint="eastAsia"/>
        </w:rPr>
        <w:t>社区服务完成率</w:t>
      </w:r>
      <w:r w:rsidR="00BC758F" w:rsidRPr="001A157F">
        <w:rPr>
          <w:rFonts w:ascii="Arial Narrow" w:hAnsi="Arial Narrow" w:cs="Arial Narrow"/>
        </w:rPr>
        <w:t>”“</w:t>
      </w:r>
      <w:r w:rsidRPr="001A157F">
        <w:rPr>
          <w:rFonts w:hint="eastAsia"/>
        </w:rPr>
        <w:t xml:space="preserve"> </w:t>
      </w:r>
      <w:r w:rsidRPr="001A157F">
        <w:rPr>
          <w:rFonts w:ascii="Arial Narrow" w:hAnsi="Arial Narrow" w:cs="Arial Narrow" w:hint="eastAsia"/>
        </w:rPr>
        <w:t>社区活动完成率</w:t>
      </w:r>
      <w:r w:rsidR="00BC758F" w:rsidRPr="001A157F">
        <w:rPr>
          <w:rFonts w:ascii="Arial Narrow" w:hAnsi="Arial Narrow" w:cs="Arial Narrow"/>
        </w:rPr>
        <w:t>”“</w:t>
      </w:r>
      <w:r w:rsidRPr="001A157F">
        <w:rPr>
          <w:rFonts w:hint="eastAsia"/>
        </w:rPr>
        <w:t xml:space="preserve"> </w:t>
      </w:r>
      <w:r w:rsidRPr="001A157F">
        <w:rPr>
          <w:rFonts w:ascii="Arial Narrow" w:hAnsi="Arial Narrow" w:cs="Arial Narrow" w:hint="eastAsia"/>
        </w:rPr>
        <w:t>社区环境改造完成率</w:t>
      </w:r>
      <w:r w:rsidR="00BC758F" w:rsidRPr="001A157F">
        <w:rPr>
          <w:rFonts w:ascii="Arial Narrow" w:hAnsi="Arial Narrow" w:cs="Arial Narrow"/>
        </w:rPr>
        <w:t>”“</w:t>
      </w:r>
      <w:r w:rsidRPr="001A157F">
        <w:rPr>
          <w:rFonts w:hint="eastAsia"/>
        </w:rPr>
        <w:t xml:space="preserve"> </w:t>
      </w:r>
      <w:r w:rsidRPr="001A157F">
        <w:rPr>
          <w:rFonts w:ascii="Arial Narrow" w:hAnsi="Arial Narrow" w:cs="Arial Narrow" w:hint="eastAsia"/>
        </w:rPr>
        <w:t>验收合格率</w:t>
      </w:r>
      <w:r w:rsidR="00BC758F" w:rsidRPr="001A157F">
        <w:rPr>
          <w:rFonts w:ascii="Arial Narrow" w:hAnsi="Arial Narrow" w:cs="Arial Narrow"/>
        </w:rPr>
        <w:t>”“</w:t>
      </w:r>
      <w:r w:rsidRPr="001A157F">
        <w:rPr>
          <w:rFonts w:ascii="Arial Narrow" w:hAnsi="Arial Narrow" w:cs="Arial Narrow" w:hint="eastAsia"/>
        </w:rPr>
        <w:t>完成及时率</w:t>
      </w:r>
      <w:r w:rsidR="00BC758F" w:rsidRPr="001A157F">
        <w:rPr>
          <w:rFonts w:ascii="Arial Narrow" w:hAnsi="Arial Narrow" w:cs="Arial Narrow"/>
        </w:rPr>
        <w:t>”</w:t>
      </w:r>
      <w:r w:rsidRPr="001A157F">
        <w:rPr>
          <w:rFonts w:ascii="Arial Narrow" w:hAnsi="Arial Narrow" w:cs="Arial Narrow"/>
        </w:rPr>
        <w:t>“</w:t>
      </w:r>
      <w:r w:rsidRPr="001A157F">
        <w:rPr>
          <w:rFonts w:ascii="Arial Narrow" w:hAnsi="Arial Narrow" w:cs="Arial Narrow" w:hint="eastAsia"/>
        </w:rPr>
        <w:t>资金使用率</w:t>
      </w:r>
      <w:r w:rsidRPr="001A157F">
        <w:rPr>
          <w:rFonts w:ascii="Arial Narrow" w:hAnsi="Arial Narrow" w:cs="Arial Narrow"/>
        </w:rPr>
        <w:t>”</w:t>
      </w:r>
      <w:r w:rsidR="00BC758F" w:rsidRPr="001A157F">
        <w:rPr>
          <w:rFonts w:ascii="Arial Narrow" w:hAnsi="Arial Narrow" w:cs="Arial Narrow"/>
        </w:rPr>
        <w:t>，调整原因：根据项目</w:t>
      </w:r>
      <w:r w:rsidRPr="001A157F">
        <w:rPr>
          <w:rFonts w:ascii="Arial Narrow" w:hAnsi="Arial Narrow" w:cs="Arial Narrow" w:hint="eastAsia"/>
        </w:rPr>
        <w:t>实际产出</w:t>
      </w:r>
      <w:r w:rsidR="00BC758F" w:rsidRPr="001A157F">
        <w:rPr>
          <w:rFonts w:ascii="Arial Narrow" w:hAnsi="Arial Narrow" w:cs="Arial Narrow"/>
        </w:rPr>
        <w:t>，新增上述指标以反映</w:t>
      </w:r>
      <w:r w:rsidRPr="001A157F">
        <w:rPr>
          <w:rFonts w:ascii="Arial Narrow" w:hAnsi="Arial Narrow" w:cs="Arial Narrow" w:hint="eastAsia"/>
        </w:rPr>
        <w:t>项目</w:t>
      </w:r>
      <w:r w:rsidRPr="001A157F">
        <w:rPr>
          <w:rFonts w:ascii="Arial Narrow" w:hAnsi="Arial Narrow" w:cs="Arial Narrow"/>
        </w:rPr>
        <w:t>数量、质量目标的实现程度</w:t>
      </w:r>
      <w:r w:rsidR="00BC758F" w:rsidRPr="001A157F">
        <w:rPr>
          <w:rFonts w:ascii="Arial Narrow" w:hAnsi="Arial Narrow" w:cs="Arial Narrow"/>
        </w:rPr>
        <w:t>。</w:t>
      </w:r>
    </w:p>
    <w:p w:rsidR="006263F0" w:rsidRPr="001A157F" w:rsidRDefault="004973DB" w:rsidP="004973DB">
      <w:pPr>
        <w:snapToGrid w:val="0"/>
        <w:ind w:firstLine="480"/>
        <w:jc w:val="left"/>
        <w:rPr>
          <w:rFonts w:ascii="Arial Narrow" w:hAnsi="Arial Narrow" w:cs="Arial Narrow"/>
        </w:rPr>
      </w:pPr>
      <w:r w:rsidRPr="001A157F">
        <w:rPr>
          <w:rFonts w:ascii="宋体" w:eastAsia="宋体" w:hAnsi="宋体" w:cs="宋体" w:hint="eastAsia"/>
        </w:rPr>
        <w:t>②</w:t>
      </w:r>
      <w:r w:rsidR="00BC758F" w:rsidRPr="001A157F">
        <w:rPr>
          <w:rFonts w:ascii="Arial Narrow" w:hAnsi="Arial Narrow" w:cs="Arial Narrow"/>
        </w:rPr>
        <w:t>新增</w:t>
      </w:r>
      <w:r w:rsidR="00BC758F" w:rsidRPr="001A157F">
        <w:rPr>
          <w:rFonts w:ascii="Arial Narrow" w:hAnsi="Arial Narrow" w:cs="Arial Narrow"/>
        </w:rPr>
        <w:t>“</w:t>
      </w:r>
      <w:r w:rsidRPr="001A157F">
        <w:rPr>
          <w:rFonts w:ascii="Arial Narrow" w:hAnsi="Arial Narrow" w:cs="Arial Narrow" w:hint="eastAsia"/>
        </w:rPr>
        <w:t>社区活动丰富度</w:t>
      </w:r>
      <w:r w:rsidR="00BC758F" w:rsidRPr="001A157F">
        <w:rPr>
          <w:rFonts w:ascii="Arial Narrow" w:hAnsi="Arial Narrow" w:cs="Arial Narrow"/>
        </w:rPr>
        <w:t>”“</w:t>
      </w:r>
      <w:r w:rsidRPr="001A157F">
        <w:rPr>
          <w:rFonts w:hint="eastAsia"/>
        </w:rPr>
        <w:t xml:space="preserve"> </w:t>
      </w:r>
      <w:r w:rsidRPr="001A157F">
        <w:rPr>
          <w:rFonts w:ascii="Arial Narrow" w:hAnsi="Arial Narrow" w:cs="Arial Narrow" w:hint="eastAsia"/>
        </w:rPr>
        <w:t>惠民服务覆盖率</w:t>
      </w:r>
      <w:r w:rsidR="00BC758F" w:rsidRPr="001A157F">
        <w:rPr>
          <w:rFonts w:ascii="Arial Narrow" w:hAnsi="Arial Narrow" w:cs="Arial Narrow"/>
        </w:rPr>
        <w:t>”“</w:t>
      </w:r>
      <w:r w:rsidRPr="001A157F">
        <w:rPr>
          <w:rFonts w:hint="eastAsia"/>
        </w:rPr>
        <w:t xml:space="preserve"> </w:t>
      </w:r>
      <w:r w:rsidRPr="001A157F">
        <w:rPr>
          <w:rFonts w:ascii="Arial Narrow" w:hAnsi="Arial Narrow" w:cs="Arial Narrow" w:hint="eastAsia"/>
        </w:rPr>
        <w:t>生活质量提高程度</w:t>
      </w:r>
      <w:r w:rsidR="00BC758F" w:rsidRPr="001A157F">
        <w:rPr>
          <w:rFonts w:ascii="Arial Narrow" w:hAnsi="Arial Narrow" w:cs="Arial Narrow"/>
        </w:rPr>
        <w:t>”“</w:t>
      </w:r>
      <w:r w:rsidRPr="001A157F">
        <w:rPr>
          <w:rFonts w:hint="eastAsia"/>
        </w:rPr>
        <w:t xml:space="preserve"> </w:t>
      </w:r>
      <w:r w:rsidRPr="001A157F">
        <w:rPr>
          <w:rFonts w:ascii="Arial Narrow" w:hAnsi="Arial Narrow" w:cs="Arial Narrow" w:hint="eastAsia"/>
        </w:rPr>
        <w:t>惠民服务种类丰富度</w:t>
      </w:r>
      <w:r w:rsidR="00BC758F" w:rsidRPr="001A157F">
        <w:rPr>
          <w:rFonts w:ascii="Arial Narrow" w:hAnsi="Arial Narrow" w:cs="Arial Narrow"/>
        </w:rPr>
        <w:t>”“</w:t>
      </w:r>
      <w:r w:rsidRPr="001A157F">
        <w:rPr>
          <w:rFonts w:hint="eastAsia"/>
        </w:rPr>
        <w:t xml:space="preserve"> </w:t>
      </w:r>
      <w:r w:rsidRPr="001A157F">
        <w:rPr>
          <w:rFonts w:ascii="Arial Narrow" w:hAnsi="Arial Narrow" w:cs="Arial Narrow" w:hint="eastAsia"/>
        </w:rPr>
        <w:t>可持续影响</w:t>
      </w:r>
      <w:r w:rsidR="00BC758F" w:rsidRPr="001A157F">
        <w:rPr>
          <w:rFonts w:ascii="Arial Narrow" w:hAnsi="Arial Narrow" w:cs="Arial Narrow"/>
        </w:rPr>
        <w:t>”</w:t>
      </w:r>
      <w:r w:rsidR="00BC758F" w:rsidRPr="001A157F">
        <w:rPr>
          <w:rFonts w:ascii="Arial Narrow" w:hAnsi="Arial Narrow" w:cs="Arial Narrow"/>
        </w:rPr>
        <w:t>，调整原因：根据项目</w:t>
      </w:r>
      <w:r w:rsidRPr="001A157F">
        <w:rPr>
          <w:rFonts w:ascii="Arial Narrow" w:hAnsi="Arial Narrow" w:cs="Arial Narrow" w:hint="eastAsia"/>
        </w:rPr>
        <w:t>的</w:t>
      </w:r>
      <w:r w:rsidR="00BC758F" w:rsidRPr="001A157F">
        <w:rPr>
          <w:rFonts w:ascii="Arial Narrow" w:hAnsi="Arial Narrow" w:cs="Arial Narrow"/>
        </w:rPr>
        <w:t>社会效益，新增上述指标以反映项目的社会效益。</w:t>
      </w:r>
    </w:p>
    <w:p w:rsidR="006263F0" w:rsidRPr="001A157F" w:rsidRDefault="004973DB" w:rsidP="004973DB">
      <w:pPr>
        <w:snapToGrid w:val="0"/>
        <w:ind w:firstLine="480"/>
        <w:jc w:val="left"/>
        <w:rPr>
          <w:rFonts w:ascii="Arial Narrow" w:hAnsi="Arial Narrow" w:cs="Arial Narrow"/>
          <w:b/>
        </w:rPr>
      </w:pPr>
      <w:r w:rsidRPr="001A157F">
        <w:rPr>
          <w:rFonts w:ascii="宋体" w:eastAsia="宋体" w:hAnsi="宋体" w:cs="宋体" w:hint="eastAsia"/>
        </w:rPr>
        <w:t>③</w:t>
      </w:r>
      <w:r w:rsidR="00BC758F" w:rsidRPr="001A157F">
        <w:rPr>
          <w:rFonts w:ascii="Arial Narrow" w:hAnsi="Arial Narrow" w:cs="Arial Narrow"/>
        </w:rPr>
        <w:t>新增</w:t>
      </w:r>
      <w:r w:rsidR="00BC758F" w:rsidRPr="001A157F">
        <w:rPr>
          <w:rFonts w:ascii="Arial Narrow" w:hAnsi="Arial Narrow" w:cs="Arial Narrow"/>
        </w:rPr>
        <w:t xml:space="preserve"> “</w:t>
      </w:r>
      <w:r w:rsidRPr="001A157F">
        <w:rPr>
          <w:rFonts w:ascii="Arial Narrow" w:hAnsi="Arial Narrow" w:cs="Arial Narrow" w:hint="eastAsia"/>
        </w:rPr>
        <w:t>服务对象满意度</w:t>
      </w:r>
      <w:r w:rsidRPr="001A157F">
        <w:rPr>
          <w:rFonts w:ascii="Arial Narrow" w:hAnsi="Arial Narrow" w:cs="Arial Narrow"/>
        </w:rPr>
        <w:t>”</w:t>
      </w:r>
      <w:r w:rsidR="00BC758F" w:rsidRPr="001A157F">
        <w:rPr>
          <w:rFonts w:ascii="Arial Narrow" w:hAnsi="Arial Narrow" w:cs="Arial Narrow"/>
        </w:rPr>
        <w:t>，调整原因：根据项目实际产出与社会效益，新增上述指标从</w:t>
      </w:r>
      <w:r w:rsidR="001A157F" w:rsidRPr="001A157F">
        <w:rPr>
          <w:rFonts w:ascii="Arial Narrow" w:hAnsi="Arial Narrow" w:cs="Arial Narrow" w:hint="eastAsia"/>
        </w:rPr>
        <w:t>服务</w:t>
      </w:r>
      <w:r w:rsidR="00BC758F" w:rsidRPr="001A157F">
        <w:rPr>
          <w:rFonts w:ascii="Arial Narrow" w:hAnsi="Arial Narrow" w:cs="Arial Narrow"/>
        </w:rPr>
        <w:t>过程、</w:t>
      </w:r>
      <w:r w:rsidR="001A157F" w:rsidRPr="001A157F">
        <w:rPr>
          <w:rFonts w:ascii="Arial Narrow" w:hAnsi="Arial Narrow" w:cs="Arial Narrow" w:hint="eastAsia"/>
        </w:rPr>
        <w:t>服务</w:t>
      </w:r>
      <w:r w:rsidR="00BC758F" w:rsidRPr="001A157F">
        <w:rPr>
          <w:rFonts w:ascii="Arial Narrow" w:hAnsi="Arial Narrow" w:cs="Arial Narrow"/>
        </w:rPr>
        <w:t>结果等多方面反映项目的社会效益。</w:t>
      </w:r>
    </w:p>
    <w:p w:rsidR="006263F0" w:rsidRPr="00BA7CE1" w:rsidRDefault="004973DB" w:rsidP="00BA7CE1">
      <w:pPr>
        <w:snapToGrid w:val="0"/>
        <w:ind w:firstLine="482"/>
        <w:jc w:val="left"/>
        <w:rPr>
          <w:rFonts w:ascii="Arial Narrow" w:hAnsi="Arial Narrow" w:cs="仿宋_GB2312"/>
          <w:b/>
        </w:rPr>
      </w:pPr>
      <w:r>
        <w:rPr>
          <w:rFonts w:ascii="Arial Narrow" w:hAnsi="Arial Narrow" w:cs="仿宋_GB2312"/>
          <w:b/>
        </w:rPr>
        <w:t>5</w:t>
      </w:r>
      <w:r w:rsidR="00BC758F" w:rsidRPr="00BA7CE1">
        <w:rPr>
          <w:rFonts w:ascii="Arial Narrow" w:hAnsi="Arial Narrow" w:cs="仿宋_GB2312"/>
          <w:b/>
        </w:rPr>
        <w:t>、评价方法</w:t>
      </w:r>
    </w:p>
    <w:p w:rsidR="006263F0" w:rsidRPr="00BA7CE1" w:rsidRDefault="00BC758F" w:rsidP="00BA7CE1">
      <w:pPr>
        <w:snapToGrid w:val="0"/>
        <w:ind w:firstLine="482"/>
        <w:jc w:val="left"/>
        <w:rPr>
          <w:rFonts w:ascii="Arial Narrow" w:hAnsi="Arial Narrow" w:cs="仿宋_GB2312"/>
          <w:b/>
        </w:rPr>
      </w:pPr>
      <w:r w:rsidRPr="00BA7CE1">
        <w:rPr>
          <w:rFonts w:ascii="Arial Narrow" w:hAnsi="Arial Narrow" w:cs="仿宋_GB2312"/>
          <w:b/>
        </w:rPr>
        <w:t xml:space="preserve">          </w:t>
      </w:r>
      <w:r w:rsidRPr="00BA7CE1">
        <w:rPr>
          <w:rFonts w:ascii="Arial Narrow" w:hAnsi="Arial Narrow" w:cs="仿宋_GB2312"/>
          <w:b/>
          <w:bCs/>
          <w:noProof/>
        </w:rPr>
        <mc:AlternateContent>
          <mc:Choice Requires="wpg">
            <w:drawing>
              <wp:inline distT="0" distB="0" distL="114300" distR="114300" wp14:anchorId="76DDAF96" wp14:editId="31A61051">
                <wp:extent cx="3754755" cy="1793875"/>
                <wp:effectExtent l="5080" t="4445" r="12065" b="11430"/>
                <wp:docPr id="8" name="组合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3754755" cy="1793875"/>
                          <a:chOff x="1642" y="4438"/>
                          <a:chExt cx="9874" cy="1828"/>
                        </a:xfrm>
                        <a:effectLst/>
                      </wpg:grpSpPr>
                      <wps:wsp>
                        <wps:cNvPr id="9" name="图片 3"/>
                        <wps:cNvSpPr>
                          <a:spLocks noChangeAspect="1" noTextEdit="1"/>
                        </wps:cNvSpPr>
                        <wps:spPr>
                          <a:xfrm>
                            <a:off x="1642" y="4438"/>
                            <a:ext cx="9874" cy="1828"/>
                          </a:xfrm>
                          <a:prstGeom prst="rect">
                            <a:avLst/>
                          </a:prstGeom>
                          <a:noFill/>
                          <a:ln w="9525">
                            <a:noFill/>
                          </a:ln>
                          <a:effectLst/>
                        </wps:spPr>
                        <wps:bodyPr upright="1"/>
                      </wps:wsp>
                      <wps:wsp>
                        <wps:cNvPr id="10" name="_s1045"/>
                        <wps:cNvCnPr>
                          <a:stCxn id="15" idx="0"/>
                          <a:endCxn id="11" idx="2"/>
                        </wps:cNvCnPr>
                        <wps:spPr>
                          <a:xfrm rot="5400000" flipH="1">
                            <a:off x="7026" y="4702"/>
                            <a:ext cx="366" cy="1279"/>
                          </a:xfrm>
                          <a:prstGeom prst="bentConnector3">
                            <a:avLst>
                              <a:gd name="adj1" fmla="val 21005"/>
                            </a:avLst>
                          </a:prstGeom>
                          <a:ln w="28575" cap="flat" cmpd="sng">
                            <a:solidFill>
                              <a:srgbClr val="000000"/>
                            </a:solidFill>
                            <a:prstDash val="solid"/>
                            <a:miter/>
                            <a:headEnd type="none" w="med" len="med"/>
                            <a:tailEnd type="none" w="med" len="med"/>
                          </a:ln>
                          <a:effectLst/>
                        </wps:spPr>
                        <wps:bodyPr/>
                      </wps:wsp>
                      <wps:wsp>
                        <wps:cNvPr id="11" name="_s1043"/>
                        <wps:cNvCnPr>
                          <a:stCxn id="14" idx="0"/>
                          <a:endCxn id="11" idx="2"/>
                        </wps:cNvCnPr>
                        <wps:spPr>
                          <a:xfrm rot="5400000" flipH="1">
                            <a:off x="8306" y="3422"/>
                            <a:ext cx="366" cy="3839"/>
                          </a:xfrm>
                          <a:prstGeom prst="bentConnector3">
                            <a:avLst>
                              <a:gd name="adj1" fmla="val 21005"/>
                            </a:avLst>
                          </a:prstGeom>
                          <a:ln w="28575" cap="flat" cmpd="sng">
                            <a:solidFill>
                              <a:srgbClr val="000000"/>
                            </a:solidFill>
                            <a:prstDash val="solid"/>
                            <a:miter/>
                            <a:headEnd type="none" w="med" len="med"/>
                            <a:tailEnd type="none" w="med" len="med"/>
                          </a:ln>
                          <a:effectLst/>
                        </wps:spPr>
                        <wps:bodyPr/>
                      </wps:wsp>
                      <wps:wsp>
                        <wps:cNvPr id="12" name="_s1042"/>
                        <wps:cNvCnPr>
                          <a:stCxn id="13" idx="0"/>
                          <a:endCxn id="11" idx="2"/>
                        </wps:cNvCnPr>
                        <wps:spPr>
                          <a:xfrm rot="-5400000">
                            <a:off x="5746" y="4701"/>
                            <a:ext cx="366" cy="1281"/>
                          </a:xfrm>
                          <a:prstGeom prst="bentConnector3">
                            <a:avLst>
                              <a:gd name="adj1" fmla="val 21005"/>
                            </a:avLst>
                          </a:prstGeom>
                          <a:ln w="28575" cap="flat" cmpd="sng">
                            <a:solidFill>
                              <a:srgbClr val="000000"/>
                            </a:solidFill>
                            <a:prstDash val="solid"/>
                            <a:miter/>
                            <a:headEnd type="none" w="med" len="med"/>
                            <a:tailEnd type="none" w="med" len="med"/>
                          </a:ln>
                          <a:effectLst/>
                        </wps:spPr>
                        <wps:bodyPr/>
                      </wps:wsp>
                      <wps:wsp>
                        <wps:cNvPr id="13" name="_s1041"/>
                        <wps:cNvCnPr>
                          <a:stCxn id="12" idx="0"/>
                          <a:endCxn id="11" idx="2"/>
                        </wps:cNvCnPr>
                        <wps:spPr>
                          <a:xfrm rot="-5400000">
                            <a:off x="4466" y="3421"/>
                            <a:ext cx="366" cy="3841"/>
                          </a:xfrm>
                          <a:prstGeom prst="bentConnector3">
                            <a:avLst>
                              <a:gd name="adj1" fmla="val 21005"/>
                            </a:avLst>
                          </a:prstGeom>
                          <a:ln w="28575" cap="flat" cmpd="sng">
                            <a:solidFill>
                              <a:srgbClr val="000000"/>
                            </a:solidFill>
                            <a:prstDash val="solid"/>
                            <a:miter/>
                            <a:headEnd type="none" w="med" len="med"/>
                            <a:tailEnd type="none" w="med" len="med"/>
                          </a:ln>
                          <a:effectLst/>
                        </wps:spPr>
                        <wps:bodyPr/>
                      </wps:wsp>
                      <wps:wsp>
                        <wps:cNvPr id="14" name="_s1037"/>
                        <wps:cNvSpPr/>
                        <wps:spPr>
                          <a:xfrm>
                            <a:off x="5482" y="4438"/>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rsidR="001A157F" w:rsidRDefault="001A157F">
                              <w:pPr>
                                <w:ind w:firstLineChars="0" w:firstLine="0"/>
                                <w:jc w:val="center"/>
                                <w:rPr>
                                  <w:sz w:val="22"/>
                                  <w:szCs w:val="22"/>
                                </w:rPr>
                              </w:pPr>
                              <w:r>
                                <w:rPr>
                                  <w:sz w:val="22"/>
                                  <w:szCs w:val="22"/>
                                </w:rPr>
                                <w:t>评价</w:t>
                              </w:r>
                            </w:p>
                            <w:p w:rsidR="001A157F" w:rsidRDefault="001A157F">
                              <w:pPr>
                                <w:ind w:firstLineChars="0" w:firstLine="0"/>
                                <w:jc w:val="center"/>
                                <w:rPr>
                                  <w:sz w:val="22"/>
                                  <w:szCs w:val="22"/>
                                </w:rPr>
                              </w:pPr>
                              <w:r>
                                <w:rPr>
                                  <w:sz w:val="22"/>
                                  <w:szCs w:val="22"/>
                                </w:rPr>
                                <w:t>方法</w:t>
                              </w:r>
                            </w:p>
                          </w:txbxContent>
                        </wps:txbx>
                        <wps:bodyPr lIns="0" tIns="0" rIns="0" bIns="0" anchor="ctr" upright="1"/>
                      </wps:wsp>
                      <wps:wsp>
                        <wps:cNvPr id="15" name="_s1038"/>
                        <wps:cNvSpPr/>
                        <wps:spPr>
                          <a:xfrm>
                            <a:off x="164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rsidR="001A157F" w:rsidRDefault="001A157F">
                              <w:pPr>
                                <w:ind w:firstLineChars="0" w:firstLine="0"/>
                                <w:jc w:val="center"/>
                                <w:rPr>
                                  <w:sz w:val="21"/>
                                  <w:szCs w:val="21"/>
                                </w:rPr>
                              </w:pPr>
                              <w:r>
                                <w:rPr>
                                  <w:sz w:val="21"/>
                                  <w:szCs w:val="21"/>
                                </w:rPr>
                                <w:t>综合</w:t>
                              </w:r>
                            </w:p>
                            <w:p w:rsidR="001A157F" w:rsidRDefault="001A157F">
                              <w:pPr>
                                <w:ind w:firstLineChars="0" w:firstLine="0"/>
                                <w:jc w:val="center"/>
                                <w:rPr>
                                  <w:sz w:val="21"/>
                                  <w:szCs w:val="21"/>
                                </w:rPr>
                              </w:pPr>
                              <w:r>
                                <w:rPr>
                                  <w:sz w:val="21"/>
                                  <w:szCs w:val="21"/>
                                </w:rPr>
                                <w:t>评分方法</w:t>
                              </w:r>
                            </w:p>
                          </w:txbxContent>
                        </wps:txbx>
                        <wps:bodyPr lIns="0" tIns="0" rIns="0" bIns="0" anchor="ctr" upright="1"/>
                      </wps:wsp>
                      <wps:wsp>
                        <wps:cNvPr id="16" name="_s1039"/>
                        <wps:cNvSpPr/>
                        <wps:spPr>
                          <a:xfrm>
                            <a:off x="420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rsidR="001A157F" w:rsidRDefault="001A157F">
                              <w:pPr>
                                <w:ind w:firstLineChars="0" w:firstLine="0"/>
                                <w:jc w:val="center"/>
                                <w:rPr>
                                  <w:sz w:val="20"/>
                                  <w:szCs w:val="20"/>
                                </w:rPr>
                              </w:pPr>
                              <w:r>
                                <w:rPr>
                                  <w:sz w:val="20"/>
                                  <w:szCs w:val="20"/>
                                </w:rPr>
                                <w:t>指标</w:t>
                              </w:r>
                            </w:p>
                            <w:p w:rsidR="001A157F" w:rsidRDefault="001A157F">
                              <w:pPr>
                                <w:ind w:firstLineChars="0" w:firstLine="0"/>
                                <w:jc w:val="center"/>
                                <w:rPr>
                                  <w:sz w:val="20"/>
                                  <w:szCs w:val="20"/>
                                </w:rPr>
                              </w:pPr>
                              <w:r>
                                <w:rPr>
                                  <w:sz w:val="20"/>
                                  <w:szCs w:val="20"/>
                                </w:rPr>
                                <w:t>计算方法</w:t>
                              </w:r>
                            </w:p>
                          </w:txbxContent>
                        </wps:txbx>
                        <wps:bodyPr lIns="0" tIns="0" rIns="0" bIns="0" anchor="ctr" upright="1"/>
                      </wps:wsp>
                      <wps:wsp>
                        <wps:cNvPr id="17" name="_s1040"/>
                        <wps:cNvSpPr/>
                        <wps:spPr>
                          <a:xfrm>
                            <a:off x="932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rsidR="001A157F" w:rsidRDefault="001A157F">
                              <w:pPr>
                                <w:ind w:firstLineChars="0" w:firstLine="0"/>
                                <w:jc w:val="center"/>
                                <w:rPr>
                                  <w:sz w:val="20"/>
                                  <w:szCs w:val="20"/>
                                </w:rPr>
                              </w:pPr>
                              <w:r>
                                <w:rPr>
                                  <w:sz w:val="20"/>
                                  <w:szCs w:val="20"/>
                                </w:rPr>
                                <w:t>标准值</w:t>
                              </w:r>
                            </w:p>
                            <w:p w:rsidR="001A157F" w:rsidRDefault="001A157F">
                              <w:pPr>
                                <w:ind w:firstLineChars="0" w:firstLine="0"/>
                                <w:jc w:val="center"/>
                                <w:rPr>
                                  <w:sz w:val="20"/>
                                  <w:szCs w:val="20"/>
                                </w:rPr>
                              </w:pPr>
                              <w:r>
                                <w:rPr>
                                  <w:sz w:val="20"/>
                                  <w:szCs w:val="20"/>
                                </w:rPr>
                                <w:t>确定方法</w:t>
                              </w:r>
                            </w:p>
                          </w:txbxContent>
                        </wps:txbx>
                        <wps:bodyPr lIns="0" tIns="0" rIns="0" bIns="0" anchor="ctr" upright="1"/>
                      </wps:wsp>
                      <wps:wsp>
                        <wps:cNvPr id="18" name="_s1044"/>
                        <wps:cNvSpPr/>
                        <wps:spPr>
                          <a:xfrm>
                            <a:off x="676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a:effectLst/>
                        </wps:spPr>
                        <wps:txbx>
                          <w:txbxContent>
                            <w:p w:rsidR="001A157F" w:rsidRDefault="001A157F">
                              <w:pPr>
                                <w:ind w:firstLineChars="0" w:firstLine="0"/>
                                <w:jc w:val="center"/>
                                <w:rPr>
                                  <w:sz w:val="20"/>
                                  <w:szCs w:val="20"/>
                                </w:rPr>
                              </w:pPr>
                              <w:r>
                                <w:rPr>
                                  <w:sz w:val="20"/>
                                  <w:szCs w:val="20"/>
                                </w:rPr>
                                <w:t>权重</w:t>
                              </w:r>
                            </w:p>
                            <w:p w:rsidR="001A157F" w:rsidRDefault="001A157F">
                              <w:pPr>
                                <w:ind w:firstLineChars="0" w:firstLine="0"/>
                                <w:jc w:val="center"/>
                                <w:rPr>
                                  <w:sz w:val="20"/>
                                  <w:szCs w:val="20"/>
                                </w:rPr>
                              </w:pPr>
                              <w:r>
                                <w:rPr>
                                  <w:sz w:val="20"/>
                                  <w:szCs w:val="20"/>
                                </w:rPr>
                                <w:t>确定方法</w:t>
                              </w:r>
                            </w:p>
                          </w:txbxContent>
                        </wps:txbx>
                        <wps:bodyPr lIns="0" tIns="0" rIns="0" bIns="0" anchor="ctr" upright="1"/>
                      </wps:wsp>
                    </wpg:wgp>
                  </a:graphicData>
                </a:graphic>
              </wp:inline>
            </w:drawing>
          </mc:Choice>
          <mc:Fallback>
            <w:pict>
              <v:group id="组合 2" o:spid="_x0000_s1026" style="width:295.65pt;height:141.25pt;mso-position-horizontal-relative:char;mso-position-vertical-relative:line" coordorigin="1642,4438" coordsize="9874,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">
                <o:lock v:ext="edit" rotation="t" aspectratio="t"/>
                <v:rect id="图片 3" o:spid="_x0000_s1027" style="position:absolute;left:1642;top:4438;width:9874;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AccMA&#10;AADaAAAADwAAAGRycy9kb3ducmV2LnhtbESPQWsCMRSE74X+h/AKvdVsW1C7GkVaCh604Fbx+ty8&#10;bhY3L0uS1fXfm4LgcZiZb5jpvLeNOJEPtWMFr4MMBHHpdM2Vgu3v98sYRIjIGhvHpOBCAeazx4cp&#10;5tqdeUOnIlYiQTjkqMDE2OZShtKQxTBwLXHy/py3GJP0ldQezwluG/mWZUNpsea0YLClT0Plseis&#10;gtHha9u9h1Wns7D42Wm/Oe7XRqnnp34xARGpj/fwrb3UCj7g/0q6A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FAccMAAADaAAAADwAAAAAAAAAAAAAAAACYAgAAZHJzL2Rv&#10;d25yZXYueG1sUEsFBgAAAAAEAAQA9QAAAIgDAAAAAA==&#10;" filled="f" stroked="f">
                  <v:path arrowok="t"/>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45" o:spid="_x0000_s1028" type="#_x0000_t34" style="position:absolute;left:7026;top:4702;width:366;height:12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UAJsIAAADbAAAADwAAAGRycy9kb3ducmV2LnhtbESPzWrCQBDH70LfYZmCF6kbBW2JrlIE&#10;sTdp7AMM2Uk2mJ1NsxuNb+8cCr3NMP+P32z3o2/VjfrYBDawmGegiMtgG64N/FyObx+gYkK22AYm&#10;Aw+KsN+9TLaY23Dnb7oVqVYSwjFHAy6lLtc6lo48xnnoiOVWhd5jkrWvte3xLuG+1cssW2uPDUuD&#10;w44OjsprMXgpeaTZcXB++NWL4vxeLavTelUZM30dPzegEo3pX/zn/rKCL/Tyiwygd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UAJsIAAADbAAAADwAAAAAAAAAAAAAA&#10;AAChAgAAZHJzL2Rvd25yZXYueG1sUEsFBgAAAAAEAAQA+QAAAJADAAAAAA==&#10;" adj="4537" strokeweight="2.25pt"/>
                <v:shape id="_s1043" o:spid="_x0000_s1029" type="#_x0000_t34" style="position:absolute;left:8306;top:3422;width:366;height:383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mlvcIAAADbAAAADwAAAGRycy9kb3ducmV2LnhtbESP3YrCMBCF7xd8hzCCN4umFfyhGmVZ&#10;EL1b7O4DDM20KTaT2qRa394sCN7NcM6c78x2P9hG3KjztWMF6SwBQVw4XXOl4O/3MF2D8AFZY+OY&#10;FDzIw343+thipt2dz3TLQyViCPsMFZgQ2kxKXxiy6GeuJY5a6TqLIa5dJXWH9xhuGzlPkqW0WHMk&#10;GGzp21BxyXsbIY/weeiN7a8yzX9W5bw8LhelUpPx8LUBEWgIb/Pr+qRj/RT+f4kDyN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mlvcIAAADbAAAADwAAAAAAAAAAAAAA&#10;AAChAgAAZHJzL2Rvd25yZXYueG1sUEsFBgAAAAAEAAQA+QAAAJADAAAAAA==&#10;" adj="4537" strokeweight="2.25pt"/>
                <v:shape id="_s1042" o:spid="_x0000_s1030" type="#_x0000_t34" style="position:absolute;left:5746;top:4701;width:366;height:128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8Zur4AAADbAAAADwAAAGRycy9kb3ducmV2LnhtbERPy6rCMBDdX/AfwgjurqkFRapRRBBE&#10;3FQFdTc0Y1tsJqWJtv69EQR3czjPmS87U4knNa60rGA0jEAQZ1aXnCs4HTf/UxDOI2usLJOCFzlY&#10;Lnp/c0y0bTml58HnIoSwS1BB4X2dSOmyggy6oa2JA3ezjUEfYJNL3WAbwk0l4yiaSIMlh4YCa1oX&#10;lN0PD6MgvtTXS/Q670e426bHsUwz3aZKDfrdagbCU+d/4q97q8P8GD6/hAPk4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xrxm6vgAAANsAAAAPAAAAAAAAAAAAAAAAAKEC&#10;AABkcnMvZG93bnJldi54bWxQSwUGAAAAAAQABAD5AAAAjAMAAAAA&#10;" adj="4537" strokeweight="2.25pt"/>
                <v:shape id="_s1041" o:spid="_x0000_s1031" type="#_x0000_t34" style="position:absolute;left:4466;top:3421;width:366;height:384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O8IcAAAADbAAAADwAAAGRycy9kb3ducmV2LnhtbERPTYvCMBC9C/6HMMLeNFVRpJoWERZE&#10;9lIV1NvQjG2xmZQma+u/NwsL3ubxPmeT9qYWT2pdZVnBdBKBIM6trrhQcD59j1cgnEfWWFsmBS9y&#10;kCbDwQZjbTvO6Hn0hQgh7GJUUHrfxFK6vCSDbmIb4sDdbWvQB9gWUrfYhXBTy1kULaXBikNDiQ3t&#10;Ssofx1+jYHZtbtfodfmZ4mGfnRYyy3WXKfU16rdrEJ56/xH/u/c6zJ/D3y/hAJm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7jvCHAAAAA2wAAAA8AAAAAAAAAAAAAAAAA&#10;oQIAAGRycy9kb3ducmV2LnhtbFBLBQYAAAAABAAEAPkAAACOAwAAAAA=&#10;" adj="4537" strokeweight="2.25pt"/>
                <v:roundrect id="_s1037" o:spid="_x0000_s1032" style="position:absolute;left:5482;top:4438;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SN8MA&#10;AADbAAAADwAAAGRycy9kb3ducmV2LnhtbERPTWvCQBC9F/wPywheSt2obSmpq2hQ60moLaXHaXa6&#10;CWZnQ3ZN4r93CwVv83ifM1/2thItNb50rGAyTkAQ506XbBR8fmwfXkD4gKyxckwKLuRhuRjczTHV&#10;ruN3ao/BiBjCPkUFRQh1KqXPC7Lox64mjtyvayyGCBsjdYNdDLeVnCbJs7RYcmwosKasoPx0PFsF&#10;WbZ5+u7yL72jmTH3h3b99nNYKzUa9qtXEIH6cBP/u/c6zn+Ev1/i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lSN8MAAADbAAAADwAAAAAAAAAAAAAAAACYAgAAZHJzL2Rv&#10;d25yZXYueG1sUEsFBgAAAAAEAAQA9QAAAIgDAAAAAA==&#10;" fillcolor="#bbe0e3">
                  <v:textbox inset="0,0,0,0">
                    <w:txbxContent>
                      <w:p w:rsidR="001A157F" w:rsidRDefault="001A157F">
                        <w:pPr>
                          <w:ind w:firstLineChars="0" w:firstLine="0"/>
                          <w:jc w:val="center"/>
                          <w:rPr>
                            <w:sz w:val="22"/>
                            <w:szCs w:val="22"/>
                          </w:rPr>
                        </w:pPr>
                        <w:r>
                          <w:rPr>
                            <w:sz w:val="22"/>
                            <w:szCs w:val="22"/>
                          </w:rPr>
                          <w:t>评价</w:t>
                        </w:r>
                      </w:p>
                      <w:p w:rsidR="001A157F" w:rsidRDefault="001A157F">
                        <w:pPr>
                          <w:ind w:firstLineChars="0" w:firstLine="0"/>
                          <w:jc w:val="center"/>
                          <w:rPr>
                            <w:sz w:val="22"/>
                            <w:szCs w:val="22"/>
                          </w:rPr>
                        </w:pPr>
                        <w:r>
                          <w:rPr>
                            <w:sz w:val="22"/>
                            <w:szCs w:val="22"/>
                          </w:rPr>
                          <w:t>方法</w:t>
                        </w:r>
                      </w:p>
                    </w:txbxContent>
                  </v:textbox>
                </v:roundrect>
                <v:roundrect id="_s1038" o:spid="_x0000_s1033" style="position:absolute;left:1642;top:5535;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3rMMA&#10;AADbAAAADwAAAGRycy9kb3ducmV2LnhtbERPTWvCQBC9C/0PyxS8FN1osUjqKhq09iTUivQ4zU43&#10;wexsyK5J/PfdQsHbPN7nLFa9rURLjS8dK5iMExDEudMlGwWnz91oDsIHZI2VY1JwIw+r5cNggal2&#10;HX9QewxGxBD2KSooQqhTKX1ekEU/djVx5H5cYzFE2BipG+xiuK3kNElepMWSY0OBNWUF5Zfj1SrI&#10;su3sq8vP+o2ejXk6tJv992Gj1PCxX7+CCNSHu/jf/a7j/Bn8/R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X3rMMAAADbAAAADwAAAAAAAAAAAAAAAACYAgAAZHJzL2Rv&#10;d25yZXYueG1sUEsFBgAAAAAEAAQA9QAAAIgDAAAAAA==&#10;" fillcolor="#bbe0e3">
                  <v:textbox inset="0,0,0,0">
                    <w:txbxContent>
                      <w:p w:rsidR="001A157F" w:rsidRDefault="001A157F">
                        <w:pPr>
                          <w:ind w:firstLineChars="0" w:firstLine="0"/>
                          <w:jc w:val="center"/>
                          <w:rPr>
                            <w:sz w:val="21"/>
                            <w:szCs w:val="21"/>
                          </w:rPr>
                        </w:pPr>
                        <w:r>
                          <w:rPr>
                            <w:sz w:val="21"/>
                            <w:szCs w:val="21"/>
                          </w:rPr>
                          <w:t>综合</w:t>
                        </w:r>
                      </w:p>
                      <w:p w:rsidR="001A157F" w:rsidRDefault="001A157F">
                        <w:pPr>
                          <w:ind w:firstLineChars="0" w:firstLine="0"/>
                          <w:jc w:val="center"/>
                          <w:rPr>
                            <w:sz w:val="21"/>
                            <w:szCs w:val="21"/>
                          </w:rPr>
                        </w:pPr>
                        <w:r>
                          <w:rPr>
                            <w:sz w:val="21"/>
                            <w:szCs w:val="21"/>
                          </w:rPr>
                          <w:t>评分方法</w:t>
                        </w:r>
                      </w:p>
                    </w:txbxContent>
                  </v:textbox>
                </v:roundrect>
                <v:roundrect id="_s1039" o:spid="_x0000_s1034" style="position:absolute;left:4202;top:5535;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p28MA&#10;AADbAAAADwAAAGRycy9kb3ducmV2LnhtbERPTWvCQBC9C/0PyxS8iG60VCR1FQ1aexJqRXqcZqeb&#10;YHY2ZNck/vtuodDbPN7nLNe9rURLjS8dK5hOEhDEudMlGwXnj/14AcIHZI2VY1JwJw/r1cNgial2&#10;Hb9TewpGxBD2KSooQqhTKX1ekEU/cTVx5L5dYzFE2BipG+xiuK3kLEnm0mLJsaHAmrKC8uvpZhVk&#10;2e75s8sv+pWejBkd2+3h67hVavjYb15ABOrDv/jP/abj/Dn8/h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dp28MAAADbAAAADwAAAAAAAAAAAAAAAACYAgAAZHJzL2Rv&#10;d25yZXYueG1sUEsFBgAAAAAEAAQA9QAAAIgDAAAAAA==&#10;" fillcolor="#bbe0e3">
                  <v:textbox inset="0,0,0,0">
                    <w:txbxContent>
                      <w:p w:rsidR="001A157F" w:rsidRDefault="001A157F">
                        <w:pPr>
                          <w:ind w:firstLineChars="0" w:firstLine="0"/>
                          <w:jc w:val="center"/>
                          <w:rPr>
                            <w:sz w:val="20"/>
                            <w:szCs w:val="20"/>
                          </w:rPr>
                        </w:pPr>
                        <w:r>
                          <w:rPr>
                            <w:sz w:val="20"/>
                            <w:szCs w:val="20"/>
                          </w:rPr>
                          <w:t>指标</w:t>
                        </w:r>
                      </w:p>
                      <w:p w:rsidR="001A157F" w:rsidRDefault="001A157F">
                        <w:pPr>
                          <w:ind w:firstLineChars="0" w:firstLine="0"/>
                          <w:jc w:val="center"/>
                          <w:rPr>
                            <w:sz w:val="20"/>
                            <w:szCs w:val="20"/>
                          </w:rPr>
                        </w:pPr>
                        <w:r>
                          <w:rPr>
                            <w:sz w:val="20"/>
                            <w:szCs w:val="20"/>
                          </w:rPr>
                          <w:t>计算方法</w:t>
                        </w:r>
                      </w:p>
                    </w:txbxContent>
                  </v:textbox>
                </v:roundrect>
                <v:roundrect id="_s1040" o:spid="_x0000_s1035" style="position:absolute;left:9322;top:5535;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MQMMA&#10;AADbAAAADwAAAGRycy9kb3ducmV2LnhtbERPS2vCQBC+F/wPywheSt2o9EHqKhrUehJqS+lxmp1u&#10;gtnZkF2T+O/dQsHbfHzPmS97W4mWGl86VjAZJyCIc6dLNgo+P7YPLyB8QNZYOSYFF/KwXAzu5phq&#10;1/E7tcdgRAxhn6KCIoQ6ldLnBVn0Y1cTR+7XNRZDhI2RusEuhttKTpPkSVosOTYUWFNWUH46nq2C&#10;LNs8fnf5l97RzJj7Q7t++zmslRoN+9UriEB9uIn/3Xsd5z/D3y/x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vMQMMAAADbAAAADwAAAAAAAAAAAAAAAACYAgAAZHJzL2Rv&#10;d25yZXYueG1sUEsFBgAAAAAEAAQA9QAAAIgDAAAAAA==&#10;" fillcolor="#bbe0e3">
                  <v:textbox inset="0,0,0,0">
                    <w:txbxContent>
                      <w:p w:rsidR="001A157F" w:rsidRDefault="001A157F">
                        <w:pPr>
                          <w:ind w:firstLineChars="0" w:firstLine="0"/>
                          <w:jc w:val="center"/>
                          <w:rPr>
                            <w:sz w:val="20"/>
                            <w:szCs w:val="20"/>
                          </w:rPr>
                        </w:pPr>
                        <w:r>
                          <w:rPr>
                            <w:sz w:val="20"/>
                            <w:szCs w:val="20"/>
                          </w:rPr>
                          <w:t>标准值</w:t>
                        </w:r>
                      </w:p>
                      <w:p w:rsidR="001A157F" w:rsidRDefault="001A157F">
                        <w:pPr>
                          <w:ind w:firstLineChars="0" w:firstLine="0"/>
                          <w:jc w:val="center"/>
                          <w:rPr>
                            <w:sz w:val="20"/>
                            <w:szCs w:val="20"/>
                          </w:rPr>
                        </w:pPr>
                        <w:r>
                          <w:rPr>
                            <w:sz w:val="20"/>
                            <w:szCs w:val="20"/>
                          </w:rPr>
                          <w:t>确定方法</w:t>
                        </w:r>
                      </w:p>
                    </w:txbxContent>
                  </v:textbox>
                </v:roundrect>
                <v:roundrect id="_s1044" o:spid="_x0000_s1036" style="position:absolute;left:6762;top:5535;width:2194;height:7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RYMsUA&#10;AADbAAAADwAAAGRycy9kb3ducmV2LnhtbESPQUvDQBCF7wX/wzKCl2I3WioSuy02aPVUMJbiccyO&#10;m2B2NmTXJP5751DwNsN789436+3kWzVQH5vABm4WGSjiKtiGnYHj+/P1PaiYkC22gcnAL0XYbi5m&#10;a8xtGPmNhjI5JSEcczRQp9TlWseqJo9xETpi0b5C7zHJ2jttexwl3Lf6NsvutMeGpaHGjoqaqu/y&#10;xxsoiqfVx1id7J6Wzs0Pw+7l87Az5upyenwAlWhK/+bz9asVfIGVX2QA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FgyxQAAANsAAAAPAAAAAAAAAAAAAAAAAJgCAABkcnMv&#10;ZG93bnJldi54bWxQSwUGAAAAAAQABAD1AAAAigMAAAAA&#10;" fillcolor="#bbe0e3">
                  <v:textbox inset="0,0,0,0">
                    <w:txbxContent>
                      <w:p w:rsidR="001A157F" w:rsidRDefault="001A157F">
                        <w:pPr>
                          <w:ind w:firstLineChars="0" w:firstLine="0"/>
                          <w:jc w:val="center"/>
                          <w:rPr>
                            <w:sz w:val="20"/>
                            <w:szCs w:val="20"/>
                          </w:rPr>
                        </w:pPr>
                        <w:r>
                          <w:rPr>
                            <w:sz w:val="20"/>
                            <w:szCs w:val="20"/>
                          </w:rPr>
                          <w:t>权重</w:t>
                        </w:r>
                      </w:p>
                      <w:p w:rsidR="001A157F" w:rsidRDefault="001A157F">
                        <w:pPr>
                          <w:ind w:firstLineChars="0" w:firstLine="0"/>
                          <w:jc w:val="center"/>
                          <w:rPr>
                            <w:sz w:val="20"/>
                            <w:szCs w:val="20"/>
                          </w:rPr>
                        </w:pPr>
                        <w:r>
                          <w:rPr>
                            <w:sz w:val="20"/>
                            <w:szCs w:val="20"/>
                          </w:rPr>
                          <w:t>确定方法</w:t>
                        </w:r>
                      </w:p>
                    </w:txbxContent>
                  </v:textbox>
                </v:roundrect>
                <w10:anchorlock/>
              </v:group>
            </w:pict>
          </mc:Fallback>
        </mc:AlternateContent>
      </w:r>
    </w:p>
    <w:p w:rsidR="006263F0" w:rsidRPr="00BA7CE1" w:rsidRDefault="00BC758F" w:rsidP="00BA7CE1">
      <w:pPr>
        <w:snapToGrid w:val="0"/>
        <w:ind w:firstLine="480"/>
        <w:rPr>
          <w:rFonts w:ascii="Arial Narrow" w:hAnsi="Arial Narrow" w:cs="仿宋_GB2312"/>
          <w:bCs/>
        </w:rPr>
      </w:pPr>
      <w:bookmarkStart w:id="43" w:name="_Toc361304693"/>
      <w:bookmarkStart w:id="44" w:name="_Toc387957819"/>
      <w:bookmarkStart w:id="45" w:name="_Toc406666370"/>
      <w:bookmarkStart w:id="46" w:name="_Toc406668044"/>
      <w:bookmarkStart w:id="47" w:name="_Toc18443"/>
      <w:bookmarkEnd w:id="37"/>
      <w:bookmarkEnd w:id="38"/>
      <w:bookmarkEnd w:id="39"/>
      <w:bookmarkEnd w:id="40"/>
      <w:bookmarkEnd w:id="41"/>
      <w:r w:rsidRPr="00BA7CE1">
        <w:rPr>
          <w:rFonts w:ascii="Arial Narrow" w:hAnsi="Arial Narrow" w:cs="仿宋_GB2312"/>
          <w:bCs/>
        </w:rPr>
        <w:t>（</w:t>
      </w:r>
      <w:r w:rsidRPr="00BA7CE1">
        <w:rPr>
          <w:rFonts w:ascii="Arial Narrow" w:hAnsi="Arial Narrow" w:cs="仿宋_GB2312"/>
          <w:bCs/>
        </w:rPr>
        <w:t>1</w:t>
      </w:r>
      <w:r w:rsidRPr="00BA7CE1">
        <w:rPr>
          <w:rFonts w:ascii="Arial Narrow" w:hAnsi="Arial Narrow" w:cs="仿宋_GB2312"/>
          <w:bCs/>
        </w:rPr>
        <w:t>）综合评分方法</w:t>
      </w:r>
    </w:p>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评价采用加权平均法进行综合评分，通过对</w:t>
      </w:r>
      <w:r w:rsidRPr="00BA7CE1">
        <w:rPr>
          <w:rFonts w:ascii="Arial Narrow" w:hAnsi="Arial Narrow" w:cs="仿宋_GB2312"/>
          <w:bCs/>
        </w:rPr>
        <w:t>“</w:t>
      </w:r>
      <w:r w:rsidRPr="00BA7CE1">
        <w:rPr>
          <w:rFonts w:ascii="Arial Narrow" w:hAnsi="Arial Narrow" w:cs="仿宋_GB2312"/>
          <w:bCs/>
        </w:rPr>
        <w:t>社区惠民资金项目</w:t>
      </w:r>
      <w:r w:rsidRPr="00BA7CE1">
        <w:rPr>
          <w:rFonts w:ascii="Arial Narrow" w:hAnsi="Arial Narrow" w:cs="仿宋_GB2312"/>
          <w:bCs/>
        </w:rPr>
        <w:t>”</w:t>
      </w:r>
      <w:r w:rsidRPr="00BA7CE1">
        <w:rPr>
          <w:rFonts w:ascii="Arial Narrow" w:hAnsi="Arial Narrow" w:cs="仿宋_GB2312"/>
          <w:bCs/>
        </w:rPr>
        <w:t>绩效目标与实际</w:t>
      </w:r>
      <w:r w:rsidRPr="00BA7CE1">
        <w:rPr>
          <w:rFonts w:ascii="Arial Narrow" w:hAnsi="Arial Narrow" w:cs="仿宋_GB2312"/>
          <w:bCs/>
        </w:rPr>
        <w:lastRenderedPageBreak/>
        <w:t>实施效果的对比，综合分析其绩效目标实现程度，对各项指标要素评分，结合各项评分值与指标要素权重得出评价综合分值。</w:t>
      </w:r>
    </w:p>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w:t>
      </w:r>
      <w:r w:rsidRPr="00BA7CE1">
        <w:rPr>
          <w:rFonts w:ascii="Arial Narrow" w:hAnsi="Arial Narrow" w:cs="仿宋_GB2312"/>
          <w:bCs/>
        </w:rPr>
        <w:t>2</w:t>
      </w:r>
      <w:r w:rsidRPr="00BA7CE1">
        <w:rPr>
          <w:rFonts w:ascii="Arial Narrow" w:hAnsi="Arial Narrow" w:cs="仿宋_GB2312"/>
          <w:bCs/>
        </w:rPr>
        <w:t>）指标计算方法</w:t>
      </w:r>
    </w:p>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评价采用比率法对指标进行计算，先计算出指标实现值与指标标准值的比率，再将各项比率和对应指标满分值相乘，得出指标评分值。</w:t>
      </w:r>
    </w:p>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w:t>
      </w:r>
      <w:r w:rsidRPr="00BA7CE1">
        <w:rPr>
          <w:rFonts w:ascii="Arial Narrow" w:hAnsi="Arial Narrow" w:cs="仿宋_GB2312"/>
          <w:bCs/>
        </w:rPr>
        <w:t>3</w:t>
      </w:r>
      <w:r w:rsidRPr="00BA7CE1">
        <w:rPr>
          <w:rFonts w:ascii="Arial Narrow" w:hAnsi="Arial Narrow" w:cs="仿宋_GB2312"/>
          <w:bCs/>
        </w:rPr>
        <w:t>）权重确定方法</w:t>
      </w:r>
    </w:p>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评价指标的权重量化参考了《武昌区财政支出绩效评价管理暂行办法》，采用了逐项对比法和层次分析法，并对每个层次的指标根据重要性依次进行比较并确定权重值。</w:t>
      </w:r>
    </w:p>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w:t>
      </w:r>
      <w:r w:rsidRPr="00BA7CE1">
        <w:rPr>
          <w:rFonts w:ascii="Arial Narrow" w:hAnsi="Arial Narrow" w:cs="仿宋_GB2312"/>
          <w:bCs/>
        </w:rPr>
        <w:t>4</w:t>
      </w:r>
      <w:r w:rsidRPr="00BA7CE1">
        <w:rPr>
          <w:rFonts w:ascii="Arial Narrow" w:hAnsi="Arial Narrow" w:cs="仿宋_GB2312"/>
          <w:bCs/>
        </w:rPr>
        <w:t>）标准值的确定方法</w:t>
      </w:r>
    </w:p>
    <w:p w:rsidR="006263F0" w:rsidRPr="00BA7CE1" w:rsidRDefault="00BC758F" w:rsidP="00BA7CE1">
      <w:pPr>
        <w:snapToGrid w:val="0"/>
        <w:ind w:firstLine="480"/>
        <w:rPr>
          <w:rFonts w:ascii="Arial Narrow" w:hAnsi="Arial Narrow" w:cs="仿宋_GB2312"/>
          <w:bCs/>
        </w:rPr>
      </w:pPr>
      <w:r w:rsidRPr="00BA7CE1">
        <w:rPr>
          <w:rFonts w:ascii="Arial Narrow" w:hAnsi="Arial Narrow" w:cs="仿宋_GB2312"/>
          <w:bCs/>
        </w:rPr>
        <w:t>本次评价采用了计划标准、历史标准或经验标准来确定标准值。以预先制定的目标、计划、预算、定额等数据作为评价标准，或者参照同类指标的历史数据、经验数据确定标准值。</w:t>
      </w:r>
    </w:p>
    <w:p w:rsidR="006263F0" w:rsidRPr="00BA7CE1" w:rsidRDefault="00BC758F" w:rsidP="00BA7CE1">
      <w:pPr>
        <w:snapToGrid w:val="0"/>
        <w:ind w:firstLine="482"/>
        <w:outlineLvl w:val="1"/>
        <w:rPr>
          <w:rFonts w:ascii="Arial Narrow" w:hAnsi="Arial Narrow" w:cs="仿宋_GB2312"/>
          <w:b/>
        </w:rPr>
      </w:pPr>
      <w:bookmarkStart w:id="48" w:name="_Toc479244784"/>
      <w:r w:rsidRPr="00BA7CE1">
        <w:rPr>
          <w:rFonts w:ascii="Arial Narrow" w:hAnsi="Arial Narrow" w:cs="仿宋_GB2312"/>
          <w:b/>
        </w:rPr>
        <w:t>（四）证据收集方式</w:t>
      </w:r>
      <w:bookmarkEnd w:id="48"/>
    </w:p>
    <w:p w:rsidR="006263F0" w:rsidRPr="00BA7CE1" w:rsidRDefault="00BC758F" w:rsidP="00BA7CE1">
      <w:pPr>
        <w:snapToGrid w:val="0"/>
        <w:ind w:firstLine="480"/>
        <w:rPr>
          <w:rFonts w:ascii="Arial Narrow" w:hAnsi="Arial Narrow" w:cs="仿宋_GB2312"/>
          <w:bCs/>
        </w:rPr>
      </w:pPr>
      <w:bookmarkStart w:id="49" w:name="_Toc13985"/>
      <w:r w:rsidRPr="00BA7CE1">
        <w:rPr>
          <w:rFonts w:ascii="Arial Narrow" w:hAnsi="Arial Narrow" w:cs="仿宋_GB2312"/>
        </w:rPr>
        <w:t>武昌区</w:t>
      </w:r>
      <w:r w:rsidRPr="00BA7CE1">
        <w:rPr>
          <w:rFonts w:ascii="Arial Narrow" w:hAnsi="Arial Narrow" w:cs="仿宋_GB2312"/>
        </w:rPr>
        <w:t>2017</w:t>
      </w:r>
      <w:r w:rsidRPr="00BA7CE1">
        <w:rPr>
          <w:rFonts w:ascii="Arial Narrow" w:hAnsi="Arial Narrow" w:cs="仿宋_GB2312"/>
        </w:rPr>
        <w:t>年度</w:t>
      </w:r>
      <w:r w:rsidRPr="00BA7CE1">
        <w:rPr>
          <w:rFonts w:ascii="Arial Narrow" w:hAnsi="Arial Narrow" w:cs="仿宋_GB2312"/>
          <w:bCs/>
        </w:rPr>
        <w:t>“</w:t>
      </w:r>
      <w:r w:rsidRPr="00BA7CE1">
        <w:rPr>
          <w:rFonts w:ascii="Arial Narrow" w:hAnsi="Arial Narrow" w:cs="仿宋_GB2312"/>
          <w:bCs/>
        </w:rPr>
        <w:t>惠民资金项目</w:t>
      </w:r>
      <w:r w:rsidRPr="00BA7CE1">
        <w:rPr>
          <w:rFonts w:ascii="Arial Narrow" w:hAnsi="Arial Narrow" w:cs="仿宋_GB2312"/>
          <w:bCs/>
        </w:rPr>
        <w:t>”</w:t>
      </w:r>
      <w:r w:rsidRPr="00BA7CE1">
        <w:rPr>
          <w:rFonts w:ascii="Arial Narrow" w:hAnsi="Arial Narrow" w:cs="仿宋_GB2312"/>
          <w:bCs/>
        </w:rPr>
        <w:t>绩效评价计划采取深入项目单位实地察看、面访、座谈、查阅相关资料、核查财务凭证等证据收集方法，获取大量高质量和准确可靠的数据信息，同时对项目实施相关机构进行访谈，发放调查问卷，收集绩效评价所需的基础性资料。</w:t>
      </w:r>
      <w:bookmarkEnd w:id="49"/>
    </w:p>
    <w:p w:rsidR="006263F0" w:rsidRPr="00BA7CE1" w:rsidRDefault="00BC758F" w:rsidP="00BA7CE1">
      <w:pPr>
        <w:snapToGrid w:val="0"/>
        <w:ind w:firstLine="480"/>
        <w:rPr>
          <w:rFonts w:ascii="Arial Narrow" w:hAnsi="Arial Narrow" w:cs="仿宋_GB2312"/>
          <w:bCs/>
        </w:rPr>
      </w:pPr>
      <w:bookmarkStart w:id="50" w:name="_Toc26933"/>
      <w:r w:rsidRPr="00BA7CE1">
        <w:rPr>
          <w:rFonts w:ascii="Arial Narrow" w:hAnsi="Arial Narrow" w:cs="仿宋_GB2312"/>
          <w:bCs/>
        </w:rPr>
        <w:t>1</w:t>
      </w:r>
      <w:r w:rsidRPr="00BA7CE1">
        <w:rPr>
          <w:rFonts w:ascii="Arial Narrow" w:hAnsi="Arial Narrow" w:cs="仿宋_GB2312"/>
          <w:bCs/>
        </w:rPr>
        <w:t>、评价信息资料的收集途径。评价小组前往项目实施单位，向项目负责人和财务人员收集相关资料文件，对与社区惠民资金项目相关的人员进行访谈或直接发放调查问卷采集项目信息。</w:t>
      </w:r>
      <w:bookmarkEnd w:id="50"/>
    </w:p>
    <w:p w:rsidR="006263F0" w:rsidRPr="00BA7CE1" w:rsidRDefault="00BC758F" w:rsidP="00BA7CE1">
      <w:pPr>
        <w:snapToGrid w:val="0"/>
        <w:ind w:firstLine="480"/>
        <w:rPr>
          <w:rFonts w:ascii="Arial Narrow" w:hAnsi="Arial Narrow" w:cs="仿宋_GB2312"/>
          <w:bCs/>
        </w:rPr>
      </w:pPr>
      <w:bookmarkStart w:id="51" w:name="_Toc13780"/>
      <w:r w:rsidRPr="00BA7CE1">
        <w:rPr>
          <w:rFonts w:ascii="Arial Narrow" w:hAnsi="Arial Narrow" w:cs="仿宋_GB2312"/>
          <w:bCs/>
        </w:rPr>
        <w:t>2</w:t>
      </w:r>
      <w:r w:rsidRPr="00BA7CE1">
        <w:rPr>
          <w:rFonts w:ascii="Arial Narrow" w:hAnsi="Arial Narrow" w:cs="仿宋_GB2312"/>
          <w:bCs/>
        </w:rPr>
        <w:t>、信息资料的验证方式。财务数据方面，评价小组在项目现场查阅社区惠民资金项目经费支出明细账及原始凭证，将汇总表与凭证明细进行核对，与项目相关人员进行资金使用情况的核实；项目实施方面，评价小组通过现场访谈、调查问卷的方式，从实施单位和被评价单位多方面了解，将了解的信息与收集的资料进行对比验证。</w:t>
      </w:r>
      <w:bookmarkEnd w:id="51"/>
    </w:p>
    <w:p w:rsidR="006263F0" w:rsidRPr="00BA7CE1" w:rsidRDefault="00BC758F" w:rsidP="00BA7CE1">
      <w:pPr>
        <w:snapToGrid w:val="0"/>
        <w:ind w:firstLine="480"/>
        <w:rPr>
          <w:rFonts w:ascii="Arial Narrow" w:hAnsi="Arial Narrow" w:cs="仿宋_GB2312"/>
        </w:rPr>
      </w:pPr>
      <w:bookmarkStart w:id="52" w:name="_Toc26200"/>
      <w:r w:rsidRPr="00BA7CE1">
        <w:rPr>
          <w:rFonts w:ascii="Arial Narrow" w:hAnsi="Arial Narrow" w:cs="仿宋_GB2312"/>
          <w:bCs/>
        </w:rPr>
        <w:t>3</w:t>
      </w:r>
      <w:r w:rsidRPr="00BA7CE1">
        <w:rPr>
          <w:rFonts w:ascii="Arial Narrow" w:hAnsi="Arial Narrow" w:cs="仿宋_GB2312"/>
          <w:bCs/>
        </w:rPr>
        <w:t>、调查访谈、现场查勘方式与安排。</w:t>
      </w:r>
      <w:r w:rsidRPr="00BA7CE1">
        <w:rPr>
          <w:rFonts w:ascii="Arial Narrow" w:hAnsi="Arial Narrow" w:cs="仿宋_GB2312"/>
        </w:rPr>
        <w:t>2018</w:t>
      </w:r>
      <w:r w:rsidRPr="00BA7CE1">
        <w:rPr>
          <w:rFonts w:ascii="Arial Narrow" w:hAnsi="Arial Narrow" w:cs="仿宋_GB2312"/>
        </w:rPr>
        <w:t>年</w:t>
      </w:r>
      <w:r w:rsidRPr="00BA7CE1">
        <w:rPr>
          <w:rFonts w:ascii="Arial Narrow" w:hAnsi="Arial Narrow" w:cs="仿宋_GB2312"/>
        </w:rPr>
        <w:t>5</w:t>
      </w:r>
      <w:r w:rsidRPr="00BA7CE1">
        <w:rPr>
          <w:rFonts w:ascii="Arial Narrow" w:hAnsi="Arial Narrow" w:cs="仿宋_GB2312"/>
        </w:rPr>
        <w:t>月</w:t>
      </w:r>
      <w:r w:rsidRPr="00BA7CE1">
        <w:rPr>
          <w:rFonts w:ascii="Arial Narrow" w:hAnsi="Arial Narrow" w:cs="仿宋_GB2312"/>
        </w:rPr>
        <w:t>3</w:t>
      </w:r>
      <w:r w:rsidRPr="00BA7CE1">
        <w:rPr>
          <w:rFonts w:ascii="Arial Narrow" w:hAnsi="Arial Narrow" w:cs="仿宋_GB2312"/>
        </w:rPr>
        <w:t>日</w:t>
      </w:r>
      <w:r w:rsidRPr="00BA7CE1">
        <w:rPr>
          <w:rFonts w:ascii="Arial Narrow" w:hAnsi="Arial Narrow" w:cs="仿宋_GB2312"/>
        </w:rPr>
        <w:t>-4</w:t>
      </w:r>
      <w:r w:rsidRPr="00BA7CE1">
        <w:rPr>
          <w:rFonts w:ascii="Arial Narrow" w:hAnsi="Arial Narrow" w:cs="仿宋_GB2312"/>
        </w:rPr>
        <w:t>日在现场收集资料并了解情况，并对项目负责人进行访谈；</w:t>
      </w:r>
      <w:r w:rsidRPr="00BA7CE1">
        <w:rPr>
          <w:rFonts w:ascii="Arial Narrow" w:hAnsi="Arial Narrow" w:cs="仿宋_GB2312"/>
          <w:bCs/>
        </w:rPr>
        <w:t>2018</w:t>
      </w:r>
      <w:r w:rsidRPr="00BA7CE1">
        <w:rPr>
          <w:rFonts w:ascii="Arial Narrow" w:hAnsi="Arial Narrow" w:cs="仿宋_GB2312"/>
          <w:bCs/>
        </w:rPr>
        <w:t>年</w:t>
      </w:r>
      <w:r w:rsidRPr="00BA7CE1">
        <w:rPr>
          <w:rFonts w:ascii="Arial Narrow" w:hAnsi="Arial Narrow" w:cs="仿宋_GB2312"/>
          <w:bCs/>
        </w:rPr>
        <w:t>5</w:t>
      </w:r>
      <w:r w:rsidRPr="00BA7CE1">
        <w:rPr>
          <w:rFonts w:ascii="Arial Narrow" w:hAnsi="Arial Narrow" w:cs="仿宋_GB2312"/>
          <w:bCs/>
        </w:rPr>
        <w:t>月</w:t>
      </w:r>
      <w:r w:rsidRPr="00BA7CE1">
        <w:rPr>
          <w:rFonts w:ascii="Arial Narrow" w:hAnsi="Arial Narrow" w:cs="仿宋_GB2312"/>
          <w:bCs/>
        </w:rPr>
        <w:t>11</w:t>
      </w:r>
      <w:r w:rsidRPr="00BA7CE1">
        <w:rPr>
          <w:rFonts w:ascii="Arial Narrow" w:hAnsi="Arial Narrow" w:cs="仿宋_GB2312"/>
          <w:bCs/>
        </w:rPr>
        <w:t>日</w:t>
      </w:r>
      <w:r w:rsidRPr="00BA7CE1">
        <w:rPr>
          <w:rFonts w:ascii="Arial Narrow" w:hAnsi="Arial Narrow" w:cs="仿宋_GB2312"/>
        </w:rPr>
        <w:t>进行问卷调查。</w:t>
      </w:r>
    </w:p>
    <w:p w:rsidR="006263F0" w:rsidRPr="001A157F" w:rsidRDefault="00BC758F" w:rsidP="001A157F">
      <w:pPr>
        <w:snapToGrid w:val="0"/>
        <w:ind w:firstLine="480"/>
        <w:jc w:val="left"/>
        <w:rPr>
          <w:rFonts w:ascii="Arial Narrow" w:hAnsi="Arial Narrow" w:cs="仿宋_GB2312"/>
        </w:rPr>
      </w:pPr>
      <w:bookmarkStart w:id="53" w:name="_Toc1877"/>
      <w:bookmarkEnd w:id="52"/>
      <w:r w:rsidRPr="00BA7CE1">
        <w:rPr>
          <w:rFonts w:ascii="Arial Narrow" w:hAnsi="Arial Narrow" w:cs="仿宋_GB2312"/>
          <w:bCs/>
        </w:rPr>
        <w:lastRenderedPageBreak/>
        <w:t>4</w:t>
      </w:r>
      <w:r w:rsidRPr="00BA7CE1">
        <w:rPr>
          <w:rFonts w:ascii="Arial Narrow" w:hAnsi="Arial Narrow" w:cs="仿宋_GB2312"/>
          <w:bCs/>
        </w:rPr>
        <w:t>、调查问卷的制作与安排。</w:t>
      </w:r>
      <w:bookmarkStart w:id="54" w:name="_Toc7558"/>
      <w:bookmarkEnd w:id="53"/>
      <w:r w:rsidRPr="00BA7CE1">
        <w:rPr>
          <w:rFonts w:ascii="Arial Narrow" w:hAnsi="Arial Narrow" w:cs="仿宋_GB2312"/>
        </w:rPr>
        <w:t>调查问卷由绩效评价小组根据项目资料，结合绩效指标框架，针对项目实际情况，设计合理的调查问题，收集相关有效的问卷信息，综合分析调查结果，便于对项目进行评价。</w:t>
      </w:r>
      <w:bookmarkEnd w:id="54"/>
    </w:p>
    <w:p w:rsidR="006263F0" w:rsidRPr="00BA7CE1" w:rsidRDefault="00BC758F" w:rsidP="001A157F">
      <w:pPr>
        <w:snapToGrid w:val="0"/>
        <w:ind w:firstLine="482"/>
        <w:outlineLvl w:val="0"/>
        <w:rPr>
          <w:rFonts w:ascii="Arial Narrow" w:hAnsi="Arial Narrow" w:cs="仿宋_GB2312"/>
          <w:b/>
        </w:rPr>
      </w:pPr>
      <w:bookmarkStart w:id="55" w:name="_Toc479244785"/>
      <w:r w:rsidRPr="00BA7CE1">
        <w:rPr>
          <w:rFonts w:ascii="Arial Narrow" w:hAnsi="Arial Narrow" w:cs="仿宋_GB2312"/>
          <w:b/>
        </w:rPr>
        <w:t>三、绩效分析</w:t>
      </w:r>
      <w:bookmarkEnd w:id="43"/>
      <w:bookmarkEnd w:id="44"/>
      <w:bookmarkEnd w:id="45"/>
      <w:bookmarkEnd w:id="46"/>
      <w:bookmarkEnd w:id="47"/>
      <w:bookmarkEnd w:id="55"/>
    </w:p>
    <w:p w:rsidR="006263F0" w:rsidRPr="00BA7CE1" w:rsidRDefault="00BC758F" w:rsidP="00BA7CE1">
      <w:pPr>
        <w:ind w:firstLine="482"/>
        <w:outlineLvl w:val="1"/>
        <w:rPr>
          <w:rFonts w:ascii="Arial Narrow" w:hAnsi="Arial Narrow" w:cs="仿宋_GB2312"/>
          <w:b/>
        </w:rPr>
      </w:pPr>
      <w:bookmarkStart w:id="56" w:name="_Toc2992"/>
      <w:bookmarkStart w:id="57" w:name="_Toc479244786"/>
      <w:bookmarkStart w:id="58" w:name="_Toc387957822"/>
      <w:bookmarkStart w:id="59" w:name="_Toc361302034"/>
      <w:bookmarkStart w:id="60" w:name="_Toc406668047"/>
      <w:bookmarkStart w:id="61" w:name="_Toc406666373"/>
      <w:bookmarkStart w:id="62" w:name="_Toc361304697"/>
      <w:r w:rsidRPr="00BA7CE1">
        <w:rPr>
          <w:rFonts w:ascii="Arial Narrow" w:hAnsi="Arial Narrow" w:cs="仿宋_GB2312"/>
          <w:b/>
        </w:rPr>
        <w:t>（一）项目</w:t>
      </w:r>
      <w:bookmarkStart w:id="63" w:name="_Toc394181010"/>
      <w:r w:rsidRPr="00BA7CE1">
        <w:rPr>
          <w:rFonts w:ascii="Arial Narrow" w:hAnsi="Arial Narrow" w:cs="仿宋_GB2312"/>
          <w:b/>
        </w:rPr>
        <w:t>投入（</w:t>
      </w:r>
      <w:r w:rsidRPr="00BA7CE1">
        <w:rPr>
          <w:rFonts w:ascii="Arial Narrow" w:hAnsi="Arial Narrow" w:cs="仿宋_GB2312"/>
          <w:b/>
        </w:rPr>
        <w:t>12</w:t>
      </w:r>
      <w:r w:rsidRPr="00BA7CE1">
        <w:rPr>
          <w:rFonts w:ascii="Arial Narrow" w:hAnsi="Arial Narrow" w:cs="仿宋_GB2312"/>
          <w:b/>
        </w:rPr>
        <w:t>分）</w:t>
      </w:r>
      <w:bookmarkEnd w:id="56"/>
      <w:bookmarkEnd w:id="57"/>
      <w:bookmarkEnd w:id="63"/>
    </w:p>
    <w:p w:rsidR="006263F0" w:rsidRPr="00BA7CE1" w:rsidRDefault="00BC758F" w:rsidP="00BA7CE1">
      <w:pPr>
        <w:snapToGrid w:val="0"/>
        <w:ind w:firstLine="480"/>
        <w:rPr>
          <w:rFonts w:ascii="Arial Narrow" w:hAnsi="Arial Narrow" w:cs="仿宋_GB2312"/>
        </w:rPr>
      </w:pPr>
      <w:bookmarkStart w:id="64" w:name="_Toc394181009"/>
      <w:bookmarkStart w:id="65" w:name="_Toc394490596"/>
      <w:r w:rsidRPr="00BA7CE1">
        <w:rPr>
          <w:rFonts w:ascii="Arial Narrow" w:hAnsi="Arial Narrow" w:cs="仿宋_GB2312"/>
        </w:rPr>
        <w:t>根据评价原则，项目投入评价得分为</w:t>
      </w:r>
      <w:r w:rsidRPr="00BA7CE1">
        <w:rPr>
          <w:rFonts w:ascii="Arial Narrow" w:hAnsi="Arial Narrow" w:cs="仿宋_GB2312"/>
        </w:rPr>
        <w:t>12</w:t>
      </w:r>
      <w:r w:rsidRPr="00BA7CE1">
        <w:rPr>
          <w:rFonts w:ascii="Arial Narrow" w:hAnsi="Arial Narrow" w:cs="仿宋_GB2312"/>
        </w:rPr>
        <w:t>分，评价结果为优。</w:t>
      </w:r>
      <w:bookmarkStart w:id="66" w:name="_Toc394490597"/>
      <w:bookmarkEnd w:id="64"/>
      <w:bookmarkEnd w:id="65"/>
    </w:p>
    <w:p w:rsidR="006263F0" w:rsidRPr="00BA7CE1" w:rsidRDefault="00AF0DF2" w:rsidP="00BA7CE1">
      <w:pPr>
        <w:snapToGrid w:val="0"/>
        <w:ind w:firstLine="480"/>
        <w:rPr>
          <w:rFonts w:ascii="Arial Narrow" w:hAnsi="Arial Narrow" w:cs="仿宋_GB2312"/>
        </w:rPr>
      </w:pPr>
      <w:r>
        <w:rPr>
          <w:noProof/>
        </w:rPr>
        <w:drawing>
          <wp:inline distT="0" distB="0" distL="0" distR="0" wp14:anchorId="59C861D4" wp14:editId="775DE811">
            <wp:extent cx="4451350" cy="2527300"/>
            <wp:effectExtent l="0" t="0" r="6350" b="635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投入指标主要评价项目立项、资金落实及其他投入的实际情况。对于该项的评价，评价小组采用卷宗研究的方式，对资料进行收集、整理和分析，查看了项目立项的相关资料、预算批复文件、资金支出明细账等资料，对项目投入涉及的指标进行打分，并逐级加权计算结果。经过综合计分，投入指标得分为</w:t>
      </w:r>
      <w:r w:rsidRPr="00BA7CE1">
        <w:rPr>
          <w:rFonts w:ascii="Arial Narrow" w:hAnsi="Arial Narrow" w:cs="仿宋_GB2312"/>
        </w:rPr>
        <w:t>12</w:t>
      </w:r>
      <w:r w:rsidRPr="00BA7CE1">
        <w:rPr>
          <w:rFonts w:ascii="Arial Narrow" w:hAnsi="Arial Narrow" w:cs="仿宋_GB2312"/>
        </w:rPr>
        <w:t>分，评价等级为优。</w:t>
      </w:r>
    </w:p>
    <w:bookmarkEnd w:id="66"/>
    <w:p w:rsidR="006263F0" w:rsidRPr="00BA7CE1" w:rsidRDefault="00BC758F" w:rsidP="00BA7CE1">
      <w:pPr>
        <w:pStyle w:val="21"/>
        <w:numPr>
          <w:ilvl w:val="0"/>
          <w:numId w:val="9"/>
        </w:numPr>
        <w:snapToGrid w:val="0"/>
        <w:ind w:firstLineChars="0"/>
        <w:rPr>
          <w:rFonts w:ascii="Arial Narrow" w:hAnsi="Arial Narrow" w:cs="仿宋_GB2312"/>
          <w:b/>
          <w:bCs/>
        </w:rPr>
      </w:pPr>
      <w:r w:rsidRPr="00BA7CE1">
        <w:rPr>
          <w:rFonts w:ascii="Arial Narrow" w:hAnsi="Arial Narrow" w:cs="仿宋_GB2312"/>
          <w:b/>
          <w:bCs/>
        </w:rPr>
        <w:t>项目立项（</w:t>
      </w:r>
      <w:r w:rsidR="00AC4FEA">
        <w:rPr>
          <w:rFonts w:ascii="Arial Narrow" w:hAnsi="Arial Narrow" w:cs="仿宋_GB2312"/>
          <w:b/>
          <w:bCs/>
        </w:rPr>
        <w:t>4</w:t>
      </w:r>
      <w:r w:rsidRPr="00BA7CE1">
        <w:rPr>
          <w:rFonts w:ascii="Arial Narrow" w:hAnsi="Arial Narrow" w:cs="仿宋_GB2312"/>
          <w:b/>
          <w:bCs/>
        </w:rPr>
        <w:t>分）</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该问题主要从项目立项规范性、绩效目标合理性</w:t>
      </w:r>
      <w:r w:rsidR="00AC4FEA">
        <w:rPr>
          <w:rFonts w:ascii="Arial Narrow" w:hAnsi="Arial Narrow" w:cs="仿宋_GB2312" w:hint="eastAsia"/>
        </w:rPr>
        <w:t>两</w:t>
      </w:r>
      <w:r w:rsidRPr="00BA7CE1">
        <w:rPr>
          <w:rFonts w:ascii="Arial Narrow" w:hAnsi="Arial Narrow" w:cs="仿宋_GB2312"/>
        </w:rPr>
        <w:t>个方面具体评价。反映出项目立项的规范情况；项目绩效目标与项目实施的相符情况；项目绩效指标的可衡量性。该项指标评价得分为</w:t>
      </w:r>
      <w:r w:rsidR="00AC4FEA">
        <w:rPr>
          <w:rFonts w:ascii="Arial Narrow" w:hAnsi="Arial Narrow" w:cs="仿宋_GB2312"/>
        </w:rPr>
        <w:t>4</w:t>
      </w:r>
      <w:r w:rsidRPr="00BA7CE1">
        <w:rPr>
          <w:rFonts w:ascii="Arial Narrow" w:hAnsi="Arial Narrow" w:cs="仿宋_GB2312"/>
        </w:rPr>
        <w:t>分，评价结果为优。</w:t>
      </w:r>
    </w:p>
    <w:p w:rsidR="006263F0" w:rsidRPr="00BA7CE1" w:rsidRDefault="00BC758F" w:rsidP="00AC4FEA">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1</w:t>
      </w:r>
      <w:r w:rsidRPr="00BA7CE1">
        <w:rPr>
          <w:rFonts w:ascii="Arial Narrow" w:hAnsi="Arial Narrow" w:cs="仿宋_GB2312"/>
        </w:rPr>
        <w:t>）项目立项规范性，指</w:t>
      </w:r>
      <w:r w:rsidR="00AC4FEA" w:rsidRPr="00AC4FEA">
        <w:rPr>
          <w:rFonts w:ascii="Arial Narrow" w:hAnsi="Arial Narrow" w:cs="仿宋_GB2312" w:hint="eastAsia"/>
        </w:rPr>
        <w:t>项目的申</w:t>
      </w:r>
      <w:r w:rsidR="00AC4FEA">
        <w:rPr>
          <w:rFonts w:ascii="Arial Narrow" w:hAnsi="Arial Narrow" w:cs="仿宋_GB2312" w:hint="eastAsia"/>
        </w:rPr>
        <w:t>请、设立过程是否符合相关要求，用以反映和考核项目立项的规范情况</w:t>
      </w:r>
      <w:r w:rsidRPr="00BA7CE1">
        <w:rPr>
          <w:rFonts w:ascii="Arial Narrow" w:hAnsi="Arial Narrow" w:cs="仿宋_GB2312"/>
        </w:rPr>
        <w:t>。评价小组经过查阅</w:t>
      </w:r>
      <w:r w:rsidR="00AC4FEA" w:rsidRPr="00AC4FEA">
        <w:rPr>
          <w:rFonts w:ascii="Arial Narrow" w:hAnsi="Arial Narrow" w:cs="仿宋_GB2312" w:hint="eastAsia"/>
        </w:rPr>
        <w:t>《武昌区财政支出项目绩效目标申报表》（</w:t>
      </w:r>
      <w:r w:rsidR="00AC4FEA" w:rsidRPr="00AC4FEA">
        <w:rPr>
          <w:rFonts w:ascii="Arial Narrow" w:hAnsi="Arial Narrow" w:cs="仿宋_GB2312" w:hint="eastAsia"/>
        </w:rPr>
        <w:t>2017</w:t>
      </w:r>
      <w:r w:rsidR="00AC4FEA" w:rsidRPr="00AC4FEA">
        <w:rPr>
          <w:rFonts w:ascii="Arial Narrow" w:hAnsi="Arial Narrow" w:cs="仿宋_GB2312" w:hint="eastAsia"/>
        </w:rPr>
        <w:t>年度）</w:t>
      </w:r>
      <w:r w:rsidR="00AC4FEA">
        <w:rPr>
          <w:rFonts w:ascii="Arial Narrow" w:hAnsi="Arial Narrow" w:cs="仿宋_GB2312" w:hint="eastAsia"/>
        </w:rPr>
        <w:t>、</w:t>
      </w:r>
      <w:r w:rsidR="00AC4FEA" w:rsidRPr="00AC4FEA">
        <w:rPr>
          <w:rFonts w:ascii="Arial Narrow" w:hAnsi="Arial Narrow" w:cs="仿宋_GB2312" w:hint="eastAsia"/>
        </w:rPr>
        <w:t>《武昌区社区惠民项目资金计划审批表》</w:t>
      </w:r>
      <w:r w:rsidR="00AC4FEA">
        <w:rPr>
          <w:rFonts w:ascii="Arial Narrow" w:hAnsi="Arial Narrow" w:cs="仿宋_GB2312" w:hint="eastAsia"/>
        </w:rPr>
        <w:t>、《</w:t>
      </w:r>
      <w:r w:rsidR="00AC4FEA" w:rsidRPr="00AC4FEA">
        <w:rPr>
          <w:rFonts w:ascii="Arial Narrow" w:hAnsi="Arial Narrow" w:cs="仿宋_GB2312" w:hint="eastAsia"/>
        </w:rPr>
        <w:t>关于进一步规范社区惠民项目资金使用管理的通知</w:t>
      </w:r>
      <w:r w:rsidR="00AC4FEA">
        <w:rPr>
          <w:rFonts w:ascii="Arial Narrow" w:hAnsi="Arial Narrow" w:cs="仿宋_GB2312" w:hint="eastAsia"/>
        </w:rPr>
        <w:t>》</w:t>
      </w:r>
      <w:r w:rsidR="00AC4FEA" w:rsidRPr="00AC4FEA">
        <w:rPr>
          <w:rFonts w:ascii="Arial Narrow" w:hAnsi="Arial Narrow" w:cs="仿宋_GB2312" w:hint="eastAsia"/>
        </w:rPr>
        <w:t>（武组文</w:t>
      </w:r>
      <w:r w:rsidR="00AC4FEA" w:rsidRPr="00AC4FEA">
        <w:rPr>
          <w:rFonts w:ascii="Arial Narrow" w:hAnsi="Arial Narrow" w:cs="仿宋_GB2312" w:hint="eastAsia"/>
        </w:rPr>
        <w:t>[2014]47</w:t>
      </w:r>
      <w:r w:rsidR="00AC4FEA" w:rsidRPr="00AC4FEA">
        <w:rPr>
          <w:rFonts w:ascii="Arial Narrow" w:hAnsi="Arial Narrow" w:cs="仿宋_GB2312" w:hint="eastAsia"/>
        </w:rPr>
        <w:t>号）</w:t>
      </w:r>
      <w:r w:rsidR="00AC4FEA">
        <w:rPr>
          <w:rFonts w:ascii="Arial Narrow" w:hAnsi="Arial Narrow" w:cs="仿宋_GB2312" w:hint="eastAsia"/>
        </w:rPr>
        <w:t>和</w:t>
      </w:r>
      <w:r w:rsidR="00AC4FEA" w:rsidRPr="00AC4FEA">
        <w:rPr>
          <w:rFonts w:ascii="Arial Narrow" w:hAnsi="Arial Narrow" w:cs="仿宋_GB2312" w:hint="eastAsia"/>
        </w:rPr>
        <w:t>《四民工作法》</w:t>
      </w:r>
      <w:r w:rsidRPr="00BA7CE1">
        <w:rPr>
          <w:rFonts w:ascii="Arial Narrow" w:hAnsi="Arial Narrow" w:cs="仿宋_GB2312"/>
        </w:rPr>
        <w:t>了解</w:t>
      </w:r>
      <w:r w:rsidRPr="00BA7CE1">
        <w:rPr>
          <w:rFonts w:ascii="Arial Narrow" w:hAnsi="Arial Narrow" w:cs="仿宋_GB2312"/>
        </w:rPr>
        <w:lastRenderedPageBreak/>
        <w:t>到，</w:t>
      </w:r>
      <w:r w:rsidR="00AC4FEA" w:rsidRPr="00AC4FEA">
        <w:rPr>
          <w:rFonts w:ascii="Arial Narrow" w:hAnsi="Arial Narrow" w:cs="仿宋_GB2312" w:hint="eastAsia"/>
        </w:rPr>
        <w:t>项目按照规定的程序申请设立，所提交的文件、材料符合相关要求</w:t>
      </w:r>
      <w:r w:rsidR="00AC4FEA">
        <w:rPr>
          <w:rFonts w:ascii="Arial Narrow" w:hAnsi="Arial Narrow" w:cs="仿宋_GB2312" w:hint="eastAsia"/>
        </w:rPr>
        <w:t>，且事前经过了集体决策</w:t>
      </w:r>
      <w:r w:rsidRPr="00BA7CE1">
        <w:rPr>
          <w:rFonts w:ascii="Arial Narrow" w:hAnsi="Arial Narrow" w:cs="仿宋_GB2312"/>
        </w:rPr>
        <w:t>。</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2</w:t>
      </w:r>
      <w:r w:rsidRPr="00BA7CE1">
        <w:rPr>
          <w:rFonts w:ascii="Arial Narrow" w:hAnsi="Arial Narrow" w:cs="仿宋_GB2312"/>
        </w:rPr>
        <w:t>）绩效目标合理性，指</w:t>
      </w:r>
      <w:r w:rsidR="00AC4FEA" w:rsidRPr="00AC4FEA">
        <w:rPr>
          <w:rFonts w:ascii="Arial Narrow" w:hAnsi="Arial Narrow" w:cs="仿宋_GB2312" w:hint="eastAsia"/>
        </w:rPr>
        <w:t>项目是否设定绩效目标和绩效指标，所设定的绩效目标和指标是否符合实际，用以反映和考核项目绩</w:t>
      </w:r>
      <w:r w:rsidR="00AC4FEA">
        <w:rPr>
          <w:rFonts w:ascii="Arial Narrow" w:hAnsi="Arial Narrow" w:cs="仿宋_GB2312" w:hint="eastAsia"/>
        </w:rPr>
        <w:t>效目标与项目实施的相符情况</w:t>
      </w:r>
      <w:r w:rsidRPr="00BA7CE1">
        <w:rPr>
          <w:rFonts w:ascii="Arial Narrow" w:hAnsi="Arial Narrow" w:cs="仿宋_GB2312"/>
        </w:rPr>
        <w:t>。根据《中共武汉市委组织部武汉市民政局关于进一步明确社区惠民项目资金使用管理有关问题的通知》（武组文</w:t>
      </w:r>
      <w:r w:rsidRPr="00BA7CE1">
        <w:rPr>
          <w:rFonts w:ascii="Arial Narrow" w:hAnsi="Arial Narrow" w:cs="仿宋_GB2312"/>
        </w:rPr>
        <w:t>[2013]73</w:t>
      </w:r>
      <w:r w:rsidRPr="00BA7CE1">
        <w:rPr>
          <w:rFonts w:ascii="Arial Narrow" w:hAnsi="Arial Narrow" w:cs="仿宋_GB2312"/>
        </w:rPr>
        <w:t>号）规范项目资金使用范围的要求结合本街道实际制定项目绩效目标：计划</w:t>
      </w:r>
      <w:r w:rsidRPr="00BA7CE1">
        <w:rPr>
          <w:rFonts w:ascii="Arial Narrow" w:hAnsi="Arial Narrow" w:cs="仿宋_GB2312"/>
        </w:rPr>
        <w:t>2016</w:t>
      </w:r>
      <w:r w:rsidRPr="00BA7CE1">
        <w:rPr>
          <w:rFonts w:ascii="Arial Narrow" w:hAnsi="Arial Narrow" w:cs="仿宋_GB2312"/>
        </w:rPr>
        <w:t>年</w:t>
      </w:r>
      <w:r w:rsidRPr="00BA7CE1">
        <w:rPr>
          <w:rFonts w:ascii="Arial Narrow" w:hAnsi="Arial Narrow" w:cs="仿宋_GB2312"/>
        </w:rPr>
        <w:t>12</w:t>
      </w:r>
      <w:r w:rsidRPr="00BA7CE1">
        <w:rPr>
          <w:rFonts w:ascii="Arial Narrow" w:hAnsi="Arial Narrow" w:cs="仿宋_GB2312"/>
        </w:rPr>
        <w:t>月</w:t>
      </w:r>
      <w:r w:rsidRPr="00BA7CE1">
        <w:rPr>
          <w:rFonts w:ascii="Arial Narrow" w:hAnsi="Arial Narrow" w:cs="仿宋_GB2312"/>
        </w:rPr>
        <w:t>31</w:t>
      </w:r>
      <w:r w:rsidRPr="00BA7CE1">
        <w:rPr>
          <w:rFonts w:ascii="Arial Narrow" w:hAnsi="Arial Narrow" w:cs="仿宋_GB2312"/>
        </w:rPr>
        <w:t>日前完成</w:t>
      </w:r>
      <w:r w:rsidRPr="00BA7CE1">
        <w:rPr>
          <w:rFonts w:ascii="Arial Narrow" w:hAnsi="Arial Narrow" w:cs="仿宋_GB2312"/>
        </w:rPr>
        <w:t>16</w:t>
      </w:r>
      <w:r w:rsidRPr="00BA7CE1">
        <w:rPr>
          <w:rFonts w:ascii="Arial Narrow" w:hAnsi="Arial Narrow" w:cs="仿宋_GB2312"/>
        </w:rPr>
        <w:t>个社区和</w:t>
      </w:r>
      <w:r w:rsidRPr="00BA7CE1">
        <w:rPr>
          <w:rFonts w:ascii="Arial Narrow" w:hAnsi="Arial Narrow" w:cs="仿宋_GB2312"/>
        </w:rPr>
        <w:t>5</w:t>
      </w:r>
      <w:r w:rsidRPr="00BA7CE1">
        <w:rPr>
          <w:rFonts w:ascii="Arial Narrow" w:hAnsi="Arial Narrow" w:cs="仿宋_GB2312"/>
        </w:rPr>
        <w:t>个工作站惠民项目</w:t>
      </w:r>
      <w:r w:rsidR="00AC4FEA">
        <w:rPr>
          <w:rFonts w:ascii="Arial Narrow" w:hAnsi="Arial Narrow" w:cs="仿宋_GB2312"/>
        </w:rPr>
        <w:t>308</w:t>
      </w:r>
      <w:r w:rsidRPr="00BA7CE1">
        <w:rPr>
          <w:rFonts w:ascii="Arial Narrow" w:hAnsi="Arial Narrow" w:cs="仿宋_GB2312"/>
        </w:rPr>
        <w:t>项，绩效目标依据充分且符合客观实际，反映和考核项目绩效目标与项目实施的相符情况。</w:t>
      </w:r>
    </w:p>
    <w:p w:rsidR="006263F0" w:rsidRPr="00BA7CE1" w:rsidRDefault="00BC758F" w:rsidP="00BA7CE1">
      <w:pPr>
        <w:snapToGrid w:val="0"/>
        <w:ind w:firstLineChars="132" w:firstLine="318"/>
        <w:rPr>
          <w:rFonts w:ascii="Arial Narrow" w:hAnsi="Arial Narrow" w:cs="仿宋_GB2312"/>
          <w:b/>
          <w:bCs/>
        </w:rPr>
      </w:pPr>
      <w:r w:rsidRPr="00BA7CE1">
        <w:rPr>
          <w:rFonts w:ascii="Arial Narrow" w:hAnsi="Arial Narrow" w:cs="仿宋_GB2312"/>
          <w:b/>
          <w:bCs/>
        </w:rPr>
        <w:t>2</w:t>
      </w:r>
      <w:r w:rsidRPr="00BA7CE1">
        <w:rPr>
          <w:rFonts w:ascii="Arial Narrow" w:hAnsi="Arial Narrow" w:cs="仿宋_GB2312"/>
          <w:b/>
          <w:bCs/>
        </w:rPr>
        <w:t>、资金落实（</w:t>
      </w:r>
      <w:r w:rsidR="00AC4FEA">
        <w:rPr>
          <w:rFonts w:ascii="Arial Narrow" w:hAnsi="Arial Narrow" w:cs="仿宋_GB2312"/>
          <w:b/>
          <w:bCs/>
        </w:rPr>
        <w:t>8</w:t>
      </w:r>
      <w:r w:rsidRPr="00BA7CE1">
        <w:rPr>
          <w:rFonts w:ascii="Arial Narrow" w:hAnsi="Arial Narrow" w:cs="仿宋_GB2312"/>
          <w:b/>
          <w:bCs/>
        </w:rPr>
        <w:t>分）</w:t>
      </w:r>
    </w:p>
    <w:p w:rsidR="006263F0" w:rsidRPr="00BA7CE1" w:rsidRDefault="00BC758F" w:rsidP="00BA7CE1">
      <w:pPr>
        <w:snapToGrid w:val="0"/>
        <w:ind w:firstLine="480"/>
        <w:rPr>
          <w:rFonts w:ascii="Arial Narrow" w:hAnsi="Arial Narrow" w:cs="仿宋_GB2312"/>
        </w:rPr>
      </w:pPr>
      <w:bookmarkStart w:id="67" w:name="_Toc11787"/>
      <w:bookmarkStart w:id="68" w:name="_Toc387957823"/>
      <w:bookmarkStart w:id="69" w:name="_Toc406668048"/>
      <w:bookmarkStart w:id="70" w:name="_Toc406666374"/>
      <w:bookmarkStart w:id="71" w:name="_Toc361302036"/>
      <w:bookmarkStart w:id="72" w:name="_Toc361304699"/>
      <w:bookmarkEnd w:id="58"/>
      <w:bookmarkEnd w:id="59"/>
      <w:bookmarkEnd w:id="60"/>
      <w:bookmarkEnd w:id="61"/>
      <w:bookmarkEnd w:id="62"/>
      <w:r w:rsidRPr="00BA7CE1">
        <w:rPr>
          <w:rFonts w:ascii="Arial Narrow" w:hAnsi="Arial Narrow" w:cs="仿宋_GB2312"/>
        </w:rPr>
        <w:t>该问题主要考察资金到位率及到位及时率，反映项目资金落实情况对项目实施的保障程度、资金落实的及时性程度。该项指标评价得分为</w:t>
      </w:r>
      <w:r w:rsidR="00AC4FEA">
        <w:rPr>
          <w:rFonts w:ascii="Arial Narrow" w:hAnsi="Arial Narrow" w:cs="仿宋_GB2312"/>
        </w:rPr>
        <w:t>8</w:t>
      </w:r>
      <w:r w:rsidRPr="00BA7CE1">
        <w:rPr>
          <w:rFonts w:ascii="Arial Narrow" w:hAnsi="Arial Narrow" w:cs="仿宋_GB2312"/>
        </w:rPr>
        <w:t>分，评价结果为优。</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1</w:t>
      </w:r>
      <w:r w:rsidRPr="00BA7CE1">
        <w:rPr>
          <w:rFonts w:ascii="Arial Narrow" w:hAnsi="Arial Narrow" w:cs="仿宋_GB2312"/>
        </w:rPr>
        <w:t>）资金到位率，指实际到位资金与计划投入资金的比率，用以反映和考核资金落实情况对项目实施的总体保障程度。评价小组采用现场核实的方式，查看了《武昌区财政局关于武昌区人民政府水果湖街办事处</w:t>
      </w:r>
      <w:r w:rsidRPr="00BA7CE1">
        <w:rPr>
          <w:rFonts w:ascii="Arial Narrow" w:hAnsi="Arial Narrow" w:cs="仿宋_GB2312"/>
        </w:rPr>
        <w:t>2016</w:t>
      </w:r>
      <w:r w:rsidRPr="00BA7CE1">
        <w:rPr>
          <w:rFonts w:ascii="Arial Narrow" w:hAnsi="Arial Narrow" w:cs="仿宋_GB2312"/>
        </w:rPr>
        <w:t>年部门预算的批复》（武昌财预</w:t>
      </w:r>
      <w:r w:rsidRPr="00BA7CE1">
        <w:rPr>
          <w:rFonts w:ascii="Arial Narrow" w:hAnsi="Arial Narrow" w:cs="仿宋_GB2312"/>
        </w:rPr>
        <w:t>[2016</w:t>
      </w:r>
      <w:r w:rsidRPr="00BA7CE1">
        <w:rPr>
          <w:rFonts w:ascii="Arial Narrow" w:hAnsi="Arial Narrow" w:cs="仿宋_GB2312"/>
        </w:rPr>
        <w:t>年</w:t>
      </w:r>
      <w:r w:rsidRPr="00BA7CE1">
        <w:rPr>
          <w:rFonts w:ascii="Arial Narrow" w:hAnsi="Arial Narrow" w:cs="仿宋_GB2312"/>
        </w:rPr>
        <w:t>]78</w:t>
      </w:r>
      <w:r w:rsidRPr="00BA7CE1">
        <w:rPr>
          <w:rFonts w:ascii="Arial Narrow" w:hAnsi="Arial Narrow" w:cs="仿宋_GB2312"/>
        </w:rPr>
        <w:t>号），项目计划投入资金</w:t>
      </w:r>
      <w:r w:rsidRPr="00BA7CE1">
        <w:rPr>
          <w:rFonts w:ascii="Arial Narrow" w:hAnsi="Arial Narrow" w:cs="仿宋_GB2312"/>
        </w:rPr>
        <w:t>4</w:t>
      </w:r>
      <w:r w:rsidR="00AC4FEA">
        <w:rPr>
          <w:rFonts w:ascii="Arial Narrow" w:hAnsi="Arial Narrow" w:cs="仿宋_GB2312"/>
        </w:rPr>
        <w:t>65</w:t>
      </w:r>
      <w:r w:rsidRPr="00BA7CE1">
        <w:rPr>
          <w:rFonts w:ascii="Arial Narrow" w:hAnsi="Arial Narrow" w:cs="仿宋_GB2312"/>
        </w:rPr>
        <w:t>.00</w:t>
      </w:r>
      <w:r w:rsidRPr="00BA7CE1">
        <w:rPr>
          <w:rFonts w:ascii="Arial Narrow" w:hAnsi="Arial Narrow" w:cs="仿宋_GB2312"/>
        </w:rPr>
        <w:t>万元，实际到位资金</w:t>
      </w:r>
      <w:r w:rsidRPr="00BA7CE1">
        <w:rPr>
          <w:rFonts w:ascii="Arial Narrow" w:hAnsi="Arial Narrow" w:cs="仿宋_GB2312"/>
        </w:rPr>
        <w:t>4</w:t>
      </w:r>
      <w:r w:rsidR="00AC4FEA">
        <w:rPr>
          <w:rFonts w:ascii="Arial Narrow" w:hAnsi="Arial Narrow" w:cs="仿宋_GB2312"/>
        </w:rPr>
        <w:t>65</w:t>
      </w:r>
      <w:r w:rsidRPr="00BA7CE1">
        <w:rPr>
          <w:rFonts w:ascii="Arial Narrow" w:hAnsi="Arial Narrow" w:cs="仿宋_GB2312"/>
        </w:rPr>
        <w:t>.00</w:t>
      </w:r>
      <w:r w:rsidRPr="00BA7CE1">
        <w:rPr>
          <w:rFonts w:ascii="Arial Narrow" w:hAnsi="Arial Narrow" w:cs="仿宋_GB2312"/>
        </w:rPr>
        <w:t>万元，资金到位率</w:t>
      </w:r>
      <w:r w:rsidRPr="00BA7CE1">
        <w:rPr>
          <w:rFonts w:ascii="Arial Narrow" w:hAnsi="Arial Narrow" w:cs="仿宋_GB2312"/>
        </w:rPr>
        <w:t>100%</w:t>
      </w:r>
      <w:r w:rsidRPr="00BA7CE1">
        <w:rPr>
          <w:rFonts w:ascii="Arial Narrow" w:hAnsi="Arial Narrow" w:cs="仿宋_GB2312"/>
        </w:rPr>
        <w:t>。</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2</w:t>
      </w:r>
      <w:r w:rsidRPr="00BA7CE1">
        <w:rPr>
          <w:rFonts w:ascii="Arial Narrow" w:hAnsi="Arial Narrow" w:cs="仿宋_GB2312"/>
        </w:rPr>
        <w:t>）到位及时率。指的是及时到位资金与应到位资金的比率，用以反映和考核资金落实的及时性程度。评价小组通过查看《武昌区财政局关于武昌区人民政府水果湖街办事处</w:t>
      </w:r>
      <w:r w:rsidRPr="00BA7CE1">
        <w:rPr>
          <w:rFonts w:ascii="Arial Narrow" w:hAnsi="Arial Narrow" w:cs="仿宋_GB2312"/>
        </w:rPr>
        <w:t>2016</w:t>
      </w:r>
      <w:r w:rsidRPr="00BA7CE1">
        <w:rPr>
          <w:rFonts w:ascii="Arial Narrow" w:hAnsi="Arial Narrow" w:cs="仿宋_GB2312"/>
        </w:rPr>
        <w:t>年部门预算的批复》了解到，武昌区财政局于</w:t>
      </w:r>
      <w:r w:rsidRPr="00BA7CE1">
        <w:rPr>
          <w:rFonts w:ascii="Arial Narrow" w:hAnsi="Arial Narrow" w:cs="仿宋_GB2312"/>
        </w:rPr>
        <w:t>2016</w:t>
      </w:r>
      <w:r w:rsidRPr="00BA7CE1">
        <w:rPr>
          <w:rFonts w:ascii="Arial Narrow" w:hAnsi="Arial Narrow" w:cs="仿宋_GB2312"/>
        </w:rPr>
        <w:t>年</w:t>
      </w:r>
      <w:r w:rsidR="00AC4FEA">
        <w:rPr>
          <w:rFonts w:ascii="Arial Narrow" w:hAnsi="Arial Narrow" w:cs="仿宋_GB2312"/>
        </w:rPr>
        <w:t>12</w:t>
      </w:r>
      <w:r w:rsidRPr="00BA7CE1">
        <w:rPr>
          <w:rFonts w:ascii="Arial Narrow" w:hAnsi="Arial Narrow" w:cs="仿宋_GB2312"/>
        </w:rPr>
        <w:t>月</w:t>
      </w:r>
      <w:r w:rsidR="00AC4FEA">
        <w:rPr>
          <w:rFonts w:ascii="Arial Narrow" w:hAnsi="Arial Narrow" w:cs="仿宋_GB2312"/>
        </w:rPr>
        <w:t>26</w:t>
      </w:r>
      <w:r w:rsidRPr="00BA7CE1">
        <w:rPr>
          <w:rFonts w:ascii="Arial Narrow" w:hAnsi="Arial Narrow" w:cs="仿宋_GB2312"/>
        </w:rPr>
        <w:t>日下达预算批复，资金能够及时到位，到位及时率</w:t>
      </w:r>
      <w:r w:rsidRPr="00BA7CE1">
        <w:rPr>
          <w:rFonts w:ascii="Arial Narrow" w:hAnsi="Arial Narrow" w:cs="仿宋_GB2312"/>
        </w:rPr>
        <w:t>100%</w:t>
      </w:r>
      <w:r w:rsidRPr="00BA7CE1">
        <w:rPr>
          <w:rFonts w:ascii="Arial Narrow" w:hAnsi="Arial Narrow" w:cs="仿宋_GB2312"/>
        </w:rPr>
        <w:t>。</w:t>
      </w:r>
    </w:p>
    <w:p w:rsidR="006263F0" w:rsidRPr="00F7383D" w:rsidRDefault="00BC758F" w:rsidP="00F7383D">
      <w:pPr>
        <w:ind w:firstLine="482"/>
        <w:outlineLvl w:val="1"/>
        <w:rPr>
          <w:rFonts w:ascii="Arial Narrow" w:hAnsi="Arial Narrow" w:cs="仿宋_GB2312"/>
          <w:b/>
        </w:rPr>
      </w:pPr>
      <w:bookmarkStart w:id="73" w:name="_Toc479244787"/>
      <w:r w:rsidRPr="00BA7CE1">
        <w:rPr>
          <w:rFonts w:ascii="Arial Narrow" w:hAnsi="Arial Narrow" w:cs="仿宋_GB2312"/>
          <w:b/>
        </w:rPr>
        <w:t>（二）项目过程（</w:t>
      </w:r>
      <w:r w:rsidRPr="00BA7CE1">
        <w:rPr>
          <w:rFonts w:ascii="Arial Narrow" w:hAnsi="Arial Narrow" w:cs="仿宋_GB2312"/>
          <w:b/>
        </w:rPr>
        <w:t>20</w:t>
      </w:r>
      <w:r w:rsidRPr="00BA7CE1">
        <w:rPr>
          <w:rFonts w:ascii="Arial Narrow" w:hAnsi="Arial Narrow" w:cs="仿宋_GB2312"/>
          <w:b/>
        </w:rPr>
        <w:t>分）</w:t>
      </w:r>
      <w:bookmarkEnd w:id="67"/>
      <w:bookmarkEnd w:id="73"/>
    </w:p>
    <w:p w:rsidR="006263F0" w:rsidRDefault="00BC758F" w:rsidP="00BA7CE1">
      <w:pPr>
        <w:snapToGrid w:val="0"/>
        <w:ind w:firstLine="480"/>
        <w:rPr>
          <w:rFonts w:ascii="Arial Narrow" w:hAnsi="Arial Narrow" w:cs="仿宋_GB2312"/>
        </w:rPr>
      </w:pPr>
      <w:bookmarkStart w:id="74" w:name="_Toc394490599"/>
      <w:bookmarkStart w:id="75" w:name="_Toc394181012"/>
      <w:r w:rsidRPr="00BA7CE1">
        <w:rPr>
          <w:rFonts w:ascii="Arial Narrow" w:hAnsi="Arial Narrow" w:cs="仿宋_GB2312"/>
        </w:rPr>
        <w:t>根据评价原则，项目过程得分为</w:t>
      </w:r>
      <w:r w:rsidRPr="00BA7CE1">
        <w:rPr>
          <w:rFonts w:ascii="Arial Narrow" w:hAnsi="Arial Narrow" w:cs="仿宋_GB2312"/>
        </w:rPr>
        <w:t>20</w:t>
      </w:r>
      <w:r w:rsidRPr="00BA7CE1">
        <w:rPr>
          <w:rFonts w:ascii="Arial Narrow" w:hAnsi="Arial Narrow" w:cs="仿宋_GB2312"/>
        </w:rPr>
        <w:t>分，评价结果为优。</w:t>
      </w:r>
      <w:bookmarkEnd w:id="74"/>
      <w:bookmarkEnd w:id="75"/>
    </w:p>
    <w:p w:rsidR="00F7383D" w:rsidRPr="00BA7CE1" w:rsidRDefault="00F7383D" w:rsidP="00BA7CE1">
      <w:pPr>
        <w:snapToGrid w:val="0"/>
        <w:ind w:firstLine="480"/>
        <w:rPr>
          <w:rFonts w:ascii="Arial Narrow" w:hAnsi="Arial Narrow" w:cs="仿宋_GB2312"/>
        </w:rPr>
      </w:pPr>
      <w:r>
        <w:rPr>
          <w:noProof/>
        </w:rPr>
        <w:lastRenderedPageBreak/>
        <w:drawing>
          <wp:inline distT="0" distB="0" distL="0" distR="0" wp14:anchorId="4A4AB65C" wp14:editId="2F42C90E">
            <wp:extent cx="4343400" cy="2597150"/>
            <wp:effectExtent l="0" t="0" r="0" b="0"/>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过程指标主要从业务管理、财务管理两个方面来具体评价；主要考核项目业务管理制度的健全性、制度执行的有效性和项目质量的可控性，财务管理制度的健全性、资金使用的合</w:t>
      </w:r>
      <w:proofErr w:type="gramStart"/>
      <w:r w:rsidRPr="00BA7CE1">
        <w:rPr>
          <w:rFonts w:ascii="Arial Narrow" w:hAnsi="Arial Narrow" w:cs="仿宋_GB2312"/>
        </w:rPr>
        <w:t>规</w:t>
      </w:r>
      <w:proofErr w:type="gramEnd"/>
      <w:r w:rsidRPr="00BA7CE1">
        <w:rPr>
          <w:rFonts w:ascii="Arial Narrow" w:hAnsi="Arial Narrow" w:cs="仿宋_GB2312"/>
        </w:rPr>
        <w:t>性及财务监控的有效性。对于该项的评价，评价小组主要采取了卷宗研究、现场访谈等方式进行资料收集、整理、核实和分析，收集了项目实施单位的业务管理制度、财务管理制度、项目施工合同、验收资料等相关文件，对项目过程涉及的指标进行打分，并逐级加权计算结果。经过综合计分，过程指标得分为</w:t>
      </w:r>
      <w:r w:rsidRPr="00BA7CE1">
        <w:rPr>
          <w:rFonts w:ascii="Arial Narrow" w:hAnsi="Arial Narrow" w:cs="仿宋_GB2312"/>
        </w:rPr>
        <w:t>20</w:t>
      </w:r>
      <w:r w:rsidRPr="00BA7CE1">
        <w:rPr>
          <w:rFonts w:ascii="Arial Narrow" w:hAnsi="Arial Narrow" w:cs="仿宋_GB2312"/>
        </w:rPr>
        <w:t>分，评价等级为优。</w:t>
      </w:r>
    </w:p>
    <w:p w:rsidR="006263F0" w:rsidRPr="00BA7CE1" w:rsidRDefault="00BC758F" w:rsidP="00BA7CE1">
      <w:pPr>
        <w:snapToGrid w:val="0"/>
        <w:ind w:firstLine="482"/>
        <w:rPr>
          <w:rFonts w:ascii="Arial Narrow" w:hAnsi="Arial Narrow" w:cs="仿宋_GB2312"/>
          <w:b/>
          <w:bCs/>
        </w:rPr>
      </w:pPr>
      <w:r w:rsidRPr="00BA7CE1">
        <w:rPr>
          <w:rFonts w:ascii="Arial Narrow" w:hAnsi="Arial Narrow" w:cs="仿宋_GB2312"/>
          <w:b/>
          <w:bCs/>
        </w:rPr>
        <w:t>1</w:t>
      </w:r>
      <w:r w:rsidRPr="00BA7CE1">
        <w:rPr>
          <w:rFonts w:ascii="Arial Narrow" w:hAnsi="Arial Narrow" w:cs="仿宋_GB2312"/>
          <w:b/>
          <w:bCs/>
        </w:rPr>
        <w:t>、业务管理（</w:t>
      </w:r>
      <w:r w:rsidRPr="00BA7CE1">
        <w:rPr>
          <w:rFonts w:ascii="Arial Narrow" w:hAnsi="Arial Narrow" w:cs="仿宋_GB2312"/>
          <w:b/>
          <w:bCs/>
        </w:rPr>
        <w:t>10</w:t>
      </w:r>
      <w:r w:rsidRPr="00BA7CE1">
        <w:rPr>
          <w:rFonts w:ascii="Arial Narrow" w:hAnsi="Arial Narrow" w:cs="仿宋_GB2312"/>
          <w:b/>
          <w:bCs/>
        </w:rPr>
        <w:t>分）</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该问题主要从管理制度健全性、制度执行有效性、项目质量可控性三方面具体评价。用以反映和考核业务管理制度对项目顺利实施的保障情况，业务管理制度的有效执行情况及项目实施单位对项目质量的控制情况。该项指标评价得分为</w:t>
      </w:r>
      <w:r w:rsidRPr="00BA7CE1">
        <w:rPr>
          <w:rFonts w:ascii="Arial Narrow" w:hAnsi="Arial Narrow" w:cs="仿宋_GB2312"/>
        </w:rPr>
        <w:t>10</w:t>
      </w:r>
      <w:r w:rsidRPr="00BA7CE1">
        <w:rPr>
          <w:rFonts w:ascii="Arial Narrow" w:hAnsi="Arial Narrow" w:cs="仿宋_GB2312"/>
        </w:rPr>
        <w:t>分，评价结果为优。</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w:t>
      </w:r>
      <w:r w:rsidRPr="00BA7CE1">
        <w:rPr>
          <w:rFonts w:ascii="Arial Narrow" w:hAnsi="Arial Narrow" w:cs="仿宋_GB2312"/>
        </w:rPr>
        <w:t>1</w:t>
      </w:r>
      <w:r w:rsidRPr="00BA7CE1">
        <w:rPr>
          <w:rFonts w:ascii="Arial Narrow" w:hAnsi="Arial Narrow" w:cs="仿宋_GB2312"/>
        </w:rPr>
        <w:t>）管理制度健全性，指项目实施单位的业务管理制度是否健全，用以反映和考核业务管理制度对项目顺利实施的保障情况。项目实施单位制定了《</w:t>
      </w:r>
      <w:r w:rsidRPr="00BA7CE1">
        <w:rPr>
          <w:rFonts w:ascii="Arial Narrow" w:hAnsi="Arial Narrow" w:cs="仿宋_GB2312"/>
        </w:rPr>
        <w:t>201</w:t>
      </w:r>
      <w:r w:rsidR="00AC4FEA">
        <w:rPr>
          <w:rFonts w:ascii="Arial Narrow" w:hAnsi="Arial Narrow" w:cs="仿宋_GB2312"/>
        </w:rPr>
        <w:t>7</w:t>
      </w:r>
      <w:r w:rsidRPr="00BA7CE1">
        <w:rPr>
          <w:rFonts w:ascii="Arial Narrow" w:hAnsi="Arial Narrow" w:cs="仿宋_GB2312"/>
        </w:rPr>
        <w:t>年水果湖街惠民项目资金使用管理规定》，对项目申请、项目开展、资金报销等具体实施步骤等有关问题提出了相应的规定及要求，业务管理制度健全，并合</w:t>
      </w:r>
      <w:proofErr w:type="gramStart"/>
      <w:r w:rsidRPr="00BA7CE1">
        <w:rPr>
          <w:rFonts w:ascii="Arial Narrow" w:hAnsi="Arial Narrow" w:cs="仿宋_GB2312"/>
        </w:rPr>
        <w:t>规</w:t>
      </w:r>
      <w:proofErr w:type="gramEnd"/>
      <w:r w:rsidRPr="00BA7CE1">
        <w:rPr>
          <w:rFonts w:ascii="Arial Narrow" w:hAnsi="Arial Narrow" w:cs="仿宋_GB2312"/>
        </w:rPr>
        <w:t>合法。</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w:t>
      </w:r>
      <w:r w:rsidRPr="00BA7CE1">
        <w:rPr>
          <w:rFonts w:ascii="Arial Narrow" w:hAnsi="Arial Narrow" w:cs="仿宋_GB2312"/>
        </w:rPr>
        <w:t>2</w:t>
      </w:r>
      <w:r w:rsidRPr="00BA7CE1">
        <w:rPr>
          <w:rFonts w:ascii="Arial Narrow" w:hAnsi="Arial Narrow" w:cs="仿宋_GB2312"/>
        </w:rPr>
        <w:t>）制度执行有效性，指项目实施是否符合相关业务管理规定，用以反映和考核业务管理制度的有效执行情况。评价小组采取卷宗研究的方式，查阅了项目确定和实施相关资料，了解到项目实施单位运用</w:t>
      </w:r>
      <w:r w:rsidRPr="00BA7CE1">
        <w:rPr>
          <w:rFonts w:ascii="Arial Narrow" w:hAnsi="Arial Narrow" w:cs="仿宋_GB2312"/>
        </w:rPr>
        <w:t>“</w:t>
      </w:r>
      <w:r w:rsidRPr="00BA7CE1">
        <w:rPr>
          <w:rFonts w:ascii="Arial Narrow" w:hAnsi="Arial Narrow" w:cs="仿宋_GB2312"/>
        </w:rPr>
        <w:t>四民工作法</w:t>
      </w:r>
      <w:r w:rsidRPr="00BA7CE1">
        <w:rPr>
          <w:rFonts w:ascii="Arial Narrow" w:hAnsi="Arial Narrow" w:cs="仿宋_GB2312"/>
        </w:rPr>
        <w:t>”</w:t>
      </w:r>
      <w:r w:rsidRPr="00BA7CE1">
        <w:rPr>
          <w:rFonts w:ascii="Arial Narrow" w:hAnsi="Arial Narrow" w:cs="仿宋_GB2312"/>
        </w:rPr>
        <w:t>召集居民代表进行讨论，确</w:t>
      </w:r>
      <w:r w:rsidRPr="00BA7CE1">
        <w:rPr>
          <w:rFonts w:ascii="Arial Narrow" w:hAnsi="Arial Narrow" w:cs="仿宋_GB2312"/>
        </w:rPr>
        <w:lastRenderedPageBreak/>
        <w:t>定项目的内容、金额、完成时限等，</w:t>
      </w:r>
      <w:proofErr w:type="gramStart"/>
      <w:r w:rsidRPr="00BA7CE1">
        <w:rPr>
          <w:rFonts w:ascii="Arial Narrow" w:hAnsi="Arial Narrow" w:cs="仿宋_GB2312"/>
        </w:rPr>
        <w:t>报街办事处</w:t>
      </w:r>
      <w:proofErr w:type="gramEnd"/>
      <w:r w:rsidRPr="00BA7CE1">
        <w:rPr>
          <w:rFonts w:ascii="Arial Narrow" w:hAnsi="Arial Narrow" w:cs="仿宋_GB2312"/>
        </w:rPr>
        <w:t>备案后，在社区公示栏和居民楼进行公示，并根据居民提出的合理建议进一步完善；项目申请严格按照计划中的项目申报，在规定时间内按照预算金额完成项目申请；项目开展按照申请报告和方案实施，项目完成后，及时组织验收，组织受益对象或居民代表进行评议；项目实施过程遵守相关法律法规和业务管理规定，会议议程、签到表、民主决策记录，项目合同书、工程质量验收意见表、技术鉴定等资料齐全。</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w:t>
      </w:r>
      <w:r w:rsidRPr="00BA7CE1">
        <w:rPr>
          <w:rFonts w:ascii="Arial Narrow" w:hAnsi="Arial Narrow" w:cs="仿宋_GB2312"/>
        </w:rPr>
        <w:t>3</w:t>
      </w:r>
      <w:r w:rsidRPr="00BA7CE1">
        <w:rPr>
          <w:rFonts w:ascii="Arial Narrow" w:hAnsi="Arial Narrow" w:cs="仿宋_GB2312"/>
        </w:rPr>
        <w:t>）项目质量可控性，指项目实施单位是否为达到项目质量要求而采取了必需的措施</w:t>
      </w:r>
      <w:r w:rsidRPr="00BA7CE1">
        <w:rPr>
          <w:rFonts w:ascii="Arial Narrow" w:hAnsi="Arial Narrow" w:cs="仿宋_GB2312"/>
        </w:rPr>
        <w:t>,</w:t>
      </w:r>
      <w:r w:rsidRPr="00BA7CE1">
        <w:rPr>
          <w:rFonts w:ascii="Arial Narrow" w:hAnsi="Arial Narrow" w:cs="仿宋_GB2312"/>
        </w:rPr>
        <w:t>用以反映和考核项目实施单位对项目质量的控制情况。评价小组根据卷宗研究和现场访谈发现，项目实施单位在《</w:t>
      </w:r>
      <w:r w:rsidRPr="00BA7CE1">
        <w:rPr>
          <w:rFonts w:ascii="Arial Narrow" w:hAnsi="Arial Narrow" w:cs="仿宋_GB2312"/>
        </w:rPr>
        <w:t>201</w:t>
      </w:r>
      <w:r w:rsidR="00AC4FEA">
        <w:rPr>
          <w:rFonts w:ascii="Arial Narrow" w:hAnsi="Arial Narrow" w:cs="仿宋_GB2312"/>
        </w:rPr>
        <w:t>7</w:t>
      </w:r>
      <w:r w:rsidRPr="00BA7CE1">
        <w:rPr>
          <w:rFonts w:ascii="Arial Narrow" w:hAnsi="Arial Narrow" w:cs="仿宋_GB2312"/>
        </w:rPr>
        <w:t>年水果湖街惠民项目资金使用管理规定》社区惠民项目的确定和实施要求中提出项目开展按照申请报告和方案实施，项目完成后，及时组织验收，组织受益对象或居民代表进行评议；对于服务类中的培育社会组织购买</w:t>
      </w:r>
      <w:proofErr w:type="gramStart"/>
      <w:r w:rsidRPr="00BA7CE1">
        <w:rPr>
          <w:rFonts w:ascii="Arial Narrow" w:hAnsi="Arial Narrow" w:cs="仿宋_GB2312"/>
        </w:rPr>
        <w:t>公益项需按照</w:t>
      </w:r>
      <w:proofErr w:type="gramEnd"/>
      <w:r w:rsidRPr="00BA7CE1">
        <w:rPr>
          <w:rFonts w:ascii="Arial Narrow" w:hAnsi="Arial Narrow" w:cs="仿宋_GB2312"/>
        </w:rPr>
        <w:t>《水果湖街社区惠民资金购买公益项目使用管理办法》的规定实施，对于文体活动类项目需先到文化站胡庭山站长处审核，后交惠民服务办公室；对于环境建设类项目需要按照市场化运作，做好询价、预算、合同等流程，项目实施单位已制定或具有相应的项目质量要求或标准，并采取了相应的项目质量检查、验收等必需的控制措施或手段。</w:t>
      </w:r>
    </w:p>
    <w:p w:rsidR="006263F0" w:rsidRPr="00BA7CE1" w:rsidRDefault="00BC758F" w:rsidP="00BA7CE1">
      <w:pPr>
        <w:snapToGrid w:val="0"/>
        <w:ind w:firstLine="482"/>
        <w:jc w:val="left"/>
        <w:rPr>
          <w:rFonts w:ascii="Arial Narrow" w:hAnsi="Arial Narrow" w:cs="仿宋_GB2312"/>
          <w:b/>
          <w:bCs/>
        </w:rPr>
      </w:pPr>
      <w:r w:rsidRPr="00BA7CE1">
        <w:rPr>
          <w:rFonts w:ascii="Arial Narrow" w:hAnsi="Arial Narrow" w:cs="仿宋_GB2312"/>
          <w:b/>
          <w:bCs/>
        </w:rPr>
        <w:t>2</w:t>
      </w:r>
      <w:r w:rsidRPr="00BA7CE1">
        <w:rPr>
          <w:rFonts w:ascii="Arial Narrow" w:hAnsi="Arial Narrow" w:cs="仿宋_GB2312"/>
          <w:b/>
          <w:bCs/>
        </w:rPr>
        <w:t>、财务管理（</w:t>
      </w:r>
      <w:r w:rsidRPr="00BA7CE1">
        <w:rPr>
          <w:rFonts w:ascii="Arial Narrow" w:hAnsi="Arial Narrow" w:cs="仿宋_GB2312"/>
          <w:b/>
          <w:bCs/>
        </w:rPr>
        <w:t>10</w:t>
      </w:r>
      <w:r w:rsidRPr="00BA7CE1">
        <w:rPr>
          <w:rFonts w:ascii="Arial Narrow" w:hAnsi="Arial Narrow" w:cs="仿宋_GB2312"/>
          <w:b/>
          <w:bCs/>
        </w:rPr>
        <w:t>分）</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该问题主要从财务制度健全性、资金使用合</w:t>
      </w:r>
      <w:proofErr w:type="gramStart"/>
      <w:r w:rsidRPr="00BA7CE1">
        <w:rPr>
          <w:rFonts w:ascii="Arial Narrow" w:hAnsi="Arial Narrow" w:cs="仿宋_GB2312"/>
        </w:rPr>
        <w:t>规</w:t>
      </w:r>
      <w:proofErr w:type="gramEnd"/>
      <w:r w:rsidRPr="00BA7CE1">
        <w:rPr>
          <w:rFonts w:ascii="Arial Narrow" w:hAnsi="Arial Narrow" w:cs="仿宋_GB2312"/>
        </w:rPr>
        <w:t>性、财务监控有效性三方面具体评价。用以反映和考核财务管理制度对资金规范、安全运行的保障情况，项目资金的规范运行情况及项目实施单位对资金运行的控制情况。该项指标评价得分为</w:t>
      </w:r>
      <w:r w:rsidRPr="00BA7CE1">
        <w:rPr>
          <w:rFonts w:ascii="Arial Narrow" w:hAnsi="Arial Narrow" w:cs="仿宋_GB2312"/>
        </w:rPr>
        <w:t>10</w:t>
      </w:r>
      <w:r w:rsidRPr="00BA7CE1">
        <w:rPr>
          <w:rFonts w:ascii="Arial Narrow" w:hAnsi="Arial Narrow" w:cs="仿宋_GB2312"/>
        </w:rPr>
        <w:t>分，评价结果为优。</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1</w:t>
      </w:r>
      <w:r w:rsidRPr="00BA7CE1">
        <w:rPr>
          <w:rFonts w:ascii="Arial Narrow" w:hAnsi="Arial Narrow" w:cs="仿宋_GB2312"/>
        </w:rPr>
        <w:t>）财务制度健全性，指项目实施单位的财务制度是否健全，用以反映和考核财务管理制度对资金规范、安全运行的保障情况。评价小组通过访谈和现场获取的项目资料中了解到项目实施单位按照《武汉市武昌区水果湖街道办事处财务管理（试行）办法》执行，确保资金的规范使用，并制定专门的项目资金管理办法，即《</w:t>
      </w:r>
      <w:r w:rsidRPr="00BA7CE1">
        <w:rPr>
          <w:rFonts w:ascii="Arial Narrow" w:hAnsi="Arial Narrow" w:cs="仿宋_GB2312"/>
        </w:rPr>
        <w:t>201</w:t>
      </w:r>
      <w:r w:rsidR="00AC4FEA">
        <w:rPr>
          <w:rFonts w:ascii="Arial Narrow" w:hAnsi="Arial Narrow" w:cs="仿宋_GB2312"/>
        </w:rPr>
        <w:t>7</w:t>
      </w:r>
      <w:r w:rsidRPr="00BA7CE1">
        <w:rPr>
          <w:rFonts w:ascii="Arial Narrow" w:hAnsi="Arial Narrow" w:cs="仿宋_GB2312"/>
        </w:rPr>
        <w:t>年水果湖街惠民项目资金使用管理规定》、《水果湖街社区惠民资金购买公益项目使用管理办法》相关制度，确保资金的规范使用。</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2</w:t>
      </w:r>
      <w:r w:rsidRPr="00BA7CE1">
        <w:rPr>
          <w:rFonts w:ascii="Arial Narrow" w:hAnsi="Arial Narrow" w:cs="仿宋_GB2312"/>
        </w:rPr>
        <w:t>）资金使用合</w:t>
      </w:r>
      <w:proofErr w:type="gramStart"/>
      <w:r w:rsidRPr="00BA7CE1">
        <w:rPr>
          <w:rFonts w:ascii="Arial Narrow" w:hAnsi="Arial Narrow" w:cs="仿宋_GB2312"/>
        </w:rPr>
        <w:t>规</w:t>
      </w:r>
      <w:proofErr w:type="gramEnd"/>
      <w:r w:rsidRPr="00BA7CE1">
        <w:rPr>
          <w:rFonts w:ascii="Arial Narrow" w:hAnsi="Arial Narrow" w:cs="仿宋_GB2312"/>
        </w:rPr>
        <w:t>性，指项目资金使用是否符合相关的财务管理制度规定，用</w:t>
      </w:r>
      <w:r w:rsidRPr="00BA7CE1">
        <w:rPr>
          <w:rFonts w:ascii="Arial Narrow" w:hAnsi="Arial Narrow" w:cs="仿宋_GB2312"/>
        </w:rPr>
        <w:lastRenderedPageBreak/>
        <w:t>以反映和考核项目资金的规范运行情况。评价小组获取了项目资金支出明细账，抽查部分凭证及附件，项目支出符合国家财经法规和财务管理制度，资金的拨付有完整的审批程序和手续，建设工程项目按照有关工程计价规定计算造价，按照有关规定进行调整和竣工结算；资金支出符合项目预算批复、合同规定的用途，不存在截留、挤占、挪用、虚列支出等情况。</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w:t>
      </w:r>
      <w:r w:rsidRPr="00BA7CE1">
        <w:rPr>
          <w:rFonts w:ascii="Arial Narrow" w:hAnsi="Arial Narrow" w:cs="仿宋_GB2312"/>
        </w:rPr>
        <w:t>3</w:t>
      </w:r>
      <w:r w:rsidRPr="00BA7CE1">
        <w:rPr>
          <w:rFonts w:ascii="Arial Narrow" w:hAnsi="Arial Narrow" w:cs="仿宋_GB2312"/>
        </w:rPr>
        <w:t>）财务监控有效性，指项目实施单位是否为保障资金的安全、规范运行而采取了必要的监控措施，用以反映和考核项目实施单位对资金运行的控制情况。评价小组了解到，项目实施单位在《</w:t>
      </w:r>
      <w:r w:rsidRPr="00BA7CE1">
        <w:rPr>
          <w:rFonts w:ascii="Arial Narrow" w:hAnsi="Arial Narrow" w:cs="仿宋_GB2312"/>
        </w:rPr>
        <w:t>201</w:t>
      </w:r>
      <w:r w:rsidR="008E77F3">
        <w:rPr>
          <w:rFonts w:ascii="Arial Narrow" w:hAnsi="Arial Narrow" w:cs="仿宋_GB2312"/>
        </w:rPr>
        <w:t>7</w:t>
      </w:r>
      <w:r w:rsidRPr="00BA7CE1">
        <w:rPr>
          <w:rFonts w:ascii="Arial Narrow" w:hAnsi="Arial Narrow" w:cs="仿宋_GB2312"/>
        </w:rPr>
        <w:t>年水果湖街惠民项目资金使用管理规定》惠民资金使用后的报销必须经社区居委会主任、社区纪检小组、惠民项目资金管理领导小组、纪检监督小组、经手人、使用人签字核实后，再向街办公服务办公室申报核销，具有相应的监控机制且采取了相应的财务检查等必要的监控措施或手段；财务监控有效性良好。</w:t>
      </w:r>
      <w:bookmarkStart w:id="76" w:name="_Toc5732"/>
      <w:bookmarkStart w:id="77" w:name="_Toc387957824"/>
      <w:bookmarkStart w:id="78" w:name="_Toc406668049"/>
      <w:bookmarkStart w:id="79" w:name="_Toc406666375"/>
      <w:bookmarkEnd w:id="68"/>
      <w:bookmarkEnd w:id="69"/>
      <w:bookmarkEnd w:id="70"/>
      <w:bookmarkEnd w:id="71"/>
      <w:bookmarkEnd w:id="72"/>
    </w:p>
    <w:p w:rsidR="006263F0" w:rsidRPr="00F7383D" w:rsidRDefault="00BC758F" w:rsidP="00F7383D">
      <w:pPr>
        <w:ind w:firstLine="482"/>
        <w:outlineLvl w:val="1"/>
        <w:rPr>
          <w:rFonts w:ascii="Arial Narrow" w:hAnsi="Arial Narrow" w:cs="仿宋_GB2312"/>
          <w:b/>
        </w:rPr>
      </w:pPr>
      <w:bookmarkStart w:id="80" w:name="_Toc479244788"/>
      <w:r w:rsidRPr="00BA7CE1">
        <w:rPr>
          <w:rFonts w:ascii="Arial Narrow" w:hAnsi="Arial Narrow" w:cs="仿宋_GB2312"/>
          <w:b/>
        </w:rPr>
        <w:t>（三）项目产出（</w:t>
      </w:r>
      <w:r w:rsidRPr="00BA7CE1">
        <w:rPr>
          <w:rFonts w:ascii="Arial Narrow" w:hAnsi="Arial Narrow" w:cs="仿宋_GB2312"/>
          <w:b/>
        </w:rPr>
        <w:t>32</w:t>
      </w:r>
      <w:r w:rsidRPr="00BA7CE1">
        <w:rPr>
          <w:rFonts w:ascii="Arial Narrow" w:hAnsi="Arial Narrow" w:cs="仿宋_GB2312"/>
          <w:b/>
        </w:rPr>
        <w:t>分）</w:t>
      </w:r>
      <w:bookmarkEnd w:id="76"/>
      <w:bookmarkEnd w:id="80"/>
    </w:p>
    <w:p w:rsidR="006263F0" w:rsidRDefault="00BC758F" w:rsidP="00BA7CE1">
      <w:pPr>
        <w:snapToGrid w:val="0"/>
        <w:ind w:firstLine="480"/>
        <w:rPr>
          <w:rFonts w:ascii="Arial Narrow" w:hAnsi="Arial Narrow" w:cs="仿宋_GB2312"/>
        </w:rPr>
      </w:pPr>
      <w:bookmarkStart w:id="81" w:name="_Toc394181015"/>
      <w:bookmarkStart w:id="82" w:name="_Toc394490602"/>
      <w:r w:rsidRPr="00BA7CE1">
        <w:rPr>
          <w:rFonts w:ascii="Arial Narrow" w:hAnsi="Arial Narrow" w:cs="仿宋_GB2312"/>
        </w:rPr>
        <w:t>根据评价原则，项目产出评价得分为</w:t>
      </w:r>
      <w:r w:rsidR="008E77F3">
        <w:rPr>
          <w:rFonts w:ascii="Arial Narrow" w:hAnsi="Arial Narrow" w:cs="仿宋_GB2312"/>
        </w:rPr>
        <w:t>29</w:t>
      </w:r>
      <w:r w:rsidRPr="00BA7CE1">
        <w:rPr>
          <w:rFonts w:ascii="Arial Narrow" w:hAnsi="Arial Narrow" w:cs="仿宋_GB2312"/>
        </w:rPr>
        <w:t>分，评价结果为</w:t>
      </w:r>
      <w:r w:rsidR="008E77F3">
        <w:rPr>
          <w:rFonts w:ascii="Arial Narrow" w:hAnsi="Arial Narrow" w:cs="仿宋_GB2312" w:hint="eastAsia"/>
        </w:rPr>
        <w:t>优</w:t>
      </w:r>
      <w:r w:rsidRPr="00BA7CE1">
        <w:rPr>
          <w:rFonts w:ascii="Arial Narrow" w:hAnsi="Arial Narrow" w:cs="仿宋_GB2312"/>
        </w:rPr>
        <w:t>。</w:t>
      </w:r>
      <w:bookmarkEnd w:id="81"/>
      <w:bookmarkEnd w:id="82"/>
    </w:p>
    <w:p w:rsidR="00F7383D" w:rsidRPr="00BA7CE1" w:rsidRDefault="00F7383D" w:rsidP="00BA7CE1">
      <w:pPr>
        <w:snapToGrid w:val="0"/>
        <w:ind w:firstLine="480"/>
        <w:rPr>
          <w:rFonts w:ascii="Arial Narrow" w:hAnsi="Arial Narrow" w:cs="仿宋_GB2312"/>
        </w:rPr>
      </w:pPr>
      <w:r>
        <w:rPr>
          <w:noProof/>
        </w:rPr>
        <w:drawing>
          <wp:inline distT="0" distB="0" distL="0" distR="0" wp14:anchorId="44A59873" wp14:editId="1FD63BF0">
            <wp:extent cx="4381500" cy="2654300"/>
            <wp:effectExtent l="0" t="0" r="0" b="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263F0" w:rsidRPr="00BA7CE1" w:rsidRDefault="00BC758F" w:rsidP="00BA7CE1">
      <w:pPr>
        <w:snapToGrid w:val="0"/>
        <w:ind w:firstLine="480"/>
        <w:rPr>
          <w:rFonts w:ascii="Arial Narrow" w:hAnsi="Arial Narrow" w:cs="仿宋_GB2312"/>
        </w:rPr>
      </w:pPr>
      <w:bookmarkStart w:id="83" w:name="_Toc394181022"/>
      <w:bookmarkStart w:id="84" w:name="_Toc361304701"/>
      <w:bookmarkStart w:id="85" w:name="_Toc361302038"/>
      <w:bookmarkStart w:id="86" w:name="_Toc406668051"/>
      <w:bookmarkStart w:id="87" w:name="_Toc387957826"/>
      <w:bookmarkStart w:id="88" w:name="_Toc406666377"/>
      <w:bookmarkEnd w:id="77"/>
      <w:bookmarkEnd w:id="78"/>
      <w:bookmarkEnd w:id="79"/>
      <w:r w:rsidRPr="00BA7CE1">
        <w:rPr>
          <w:rFonts w:ascii="Arial Narrow" w:hAnsi="Arial Narrow" w:cs="仿宋_GB2312"/>
        </w:rPr>
        <w:t>产出指标</w:t>
      </w:r>
      <w:r w:rsidR="008E77F3">
        <w:rPr>
          <w:rFonts w:ascii="Arial Narrow" w:hAnsi="Arial Narrow" w:cs="仿宋_GB2312"/>
        </w:rPr>
        <w:t>主要从项目的社区服务完成率、社区活动完成率、社区环境改造完成率</w:t>
      </w:r>
      <w:r w:rsidRPr="00BA7CE1">
        <w:rPr>
          <w:rFonts w:ascii="Arial Narrow" w:hAnsi="Arial Narrow" w:cs="仿宋_GB2312"/>
        </w:rPr>
        <w:t>、验收合格率、完成及时率、资金使用率这</w:t>
      </w:r>
      <w:r w:rsidR="008E77F3">
        <w:rPr>
          <w:rFonts w:ascii="Arial Narrow" w:hAnsi="Arial Narrow" w:cs="仿宋_GB2312" w:hint="eastAsia"/>
        </w:rPr>
        <w:t>六</w:t>
      </w:r>
      <w:r w:rsidRPr="00BA7CE1">
        <w:rPr>
          <w:rFonts w:ascii="Arial Narrow" w:hAnsi="Arial Narrow" w:cs="仿宋_GB2312"/>
        </w:rPr>
        <w:t>个方面来进行评价。对于该项的评价，评价小组主要采取了案卷研究、访谈等方式进行资料收集、整理和分析，收集了项目具体实施单位的项目资金使用情况表、预算批复文件及验收资料、资金支出</w:t>
      </w:r>
      <w:r w:rsidRPr="00BA7CE1">
        <w:rPr>
          <w:rFonts w:ascii="Arial Narrow" w:hAnsi="Arial Narrow" w:cs="仿宋_GB2312"/>
        </w:rPr>
        <w:lastRenderedPageBreak/>
        <w:t>明细账等资料，对项目产出涉及的指标进行打分和评价。经过综合计分，产出指标得分为</w:t>
      </w:r>
      <w:r w:rsidR="008E77F3">
        <w:rPr>
          <w:rFonts w:ascii="Arial Narrow" w:hAnsi="Arial Narrow" w:cs="仿宋_GB2312"/>
        </w:rPr>
        <w:t>29</w:t>
      </w:r>
      <w:r w:rsidRPr="00BA7CE1">
        <w:rPr>
          <w:rFonts w:ascii="Arial Narrow" w:hAnsi="Arial Narrow" w:cs="仿宋_GB2312"/>
        </w:rPr>
        <w:t>分，评价等级为</w:t>
      </w:r>
      <w:r w:rsidR="008E77F3">
        <w:rPr>
          <w:rFonts w:ascii="Arial Narrow" w:hAnsi="Arial Narrow" w:cs="仿宋_GB2312" w:hint="eastAsia"/>
        </w:rPr>
        <w:t>优</w:t>
      </w:r>
      <w:r w:rsidRPr="00BA7CE1">
        <w:rPr>
          <w:rFonts w:ascii="Arial Narrow" w:hAnsi="Arial Narrow" w:cs="仿宋_GB2312"/>
        </w:rPr>
        <w:t>。</w:t>
      </w:r>
    </w:p>
    <w:p w:rsidR="006263F0" w:rsidRPr="00BA7CE1" w:rsidRDefault="00BC758F" w:rsidP="00BA7CE1">
      <w:pPr>
        <w:numPr>
          <w:ilvl w:val="0"/>
          <w:numId w:val="11"/>
        </w:numPr>
        <w:snapToGrid w:val="0"/>
        <w:ind w:firstLine="480"/>
        <w:rPr>
          <w:rFonts w:ascii="Arial Narrow" w:hAnsi="Arial Narrow" w:cs="仿宋_GB2312"/>
        </w:rPr>
      </w:pPr>
      <w:r w:rsidRPr="00BA7CE1">
        <w:rPr>
          <w:rFonts w:ascii="Arial Narrow" w:hAnsi="Arial Narrow" w:cs="仿宋_GB2312"/>
        </w:rPr>
        <w:t>社区服务完成率，指项目实施后，社区服务是否按照预定计划完成，用以反映和考核项目数量目标的实现程度。评价小组通过查阅《</w:t>
      </w:r>
      <w:r w:rsidRPr="00BA7CE1">
        <w:rPr>
          <w:rFonts w:ascii="Arial Narrow" w:hAnsi="Arial Narrow" w:cs="仿宋_GB2312"/>
        </w:rPr>
        <w:t>201</w:t>
      </w:r>
      <w:r w:rsidR="008E77F3">
        <w:rPr>
          <w:rFonts w:ascii="Arial Narrow" w:hAnsi="Arial Narrow" w:cs="仿宋_GB2312"/>
        </w:rPr>
        <w:t>7</w:t>
      </w:r>
      <w:r w:rsidRPr="00BA7CE1">
        <w:rPr>
          <w:rFonts w:ascii="Arial Narrow" w:hAnsi="Arial Narrow" w:cs="仿宋_GB2312"/>
        </w:rPr>
        <w:t>年社区惠民项目完成情况汇总表》了解到，项目绩效目标为社区服务计划项目数</w:t>
      </w:r>
      <w:r w:rsidR="008E77F3">
        <w:rPr>
          <w:rFonts w:ascii="Arial Narrow" w:hAnsi="Arial Narrow" w:cs="仿宋_GB2312"/>
        </w:rPr>
        <w:t>131</w:t>
      </w:r>
      <w:r w:rsidRPr="00BA7CE1">
        <w:rPr>
          <w:rFonts w:ascii="Arial Narrow" w:hAnsi="Arial Narrow" w:cs="仿宋_GB2312"/>
        </w:rPr>
        <w:t>个，实际完成项目数</w:t>
      </w:r>
      <w:r w:rsidR="008E77F3">
        <w:rPr>
          <w:rFonts w:ascii="Arial Narrow" w:hAnsi="Arial Narrow" w:cs="仿宋_GB2312"/>
        </w:rPr>
        <w:t>128</w:t>
      </w:r>
      <w:r w:rsidRPr="00BA7CE1">
        <w:rPr>
          <w:rFonts w:ascii="Arial Narrow" w:hAnsi="Arial Narrow" w:cs="仿宋_GB2312"/>
        </w:rPr>
        <w:t>个，完成率为</w:t>
      </w:r>
      <w:r w:rsidR="008E77F3">
        <w:rPr>
          <w:rFonts w:ascii="Arial Narrow" w:hAnsi="Arial Narrow" w:cs="仿宋_GB2312"/>
        </w:rPr>
        <w:t>97.71</w:t>
      </w:r>
      <w:r w:rsidRPr="00BA7CE1">
        <w:rPr>
          <w:rFonts w:ascii="Arial Narrow" w:hAnsi="Arial Narrow" w:cs="仿宋_GB2312"/>
        </w:rPr>
        <w:t>%</w:t>
      </w:r>
      <w:r w:rsidRPr="00BA7CE1">
        <w:rPr>
          <w:rFonts w:ascii="Arial Narrow" w:hAnsi="Arial Narrow" w:cs="仿宋_GB2312"/>
        </w:rPr>
        <w:t>。</w:t>
      </w:r>
    </w:p>
    <w:p w:rsidR="006263F0" w:rsidRPr="00BA7CE1" w:rsidRDefault="00BC758F" w:rsidP="00BA7CE1">
      <w:pPr>
        <w:numPr>
          <w:ilvl w:val="0"/>
          <w:numId w:val="11"/>
        </w:numPr>
        <w:snapToGrid w:val="0"/>
        <w:ind w:firstLine="480"/>
        <w:rPr>
          <w:rFonts w:ascii="Arial Narrow" w:hAnsi="Arial Narrow" w:cs="仿宋_GB2312"/>
        </w:rPr>
      </w:pPr>
      <w:r w:rsidRPr="00BA7CE1">
        <w:rPr>
          <w:rFonts w:ascii="Arial Narrow" w:hAnsi="Arial Narrow" w:cs="仿宋_GB2312"/>
        </w:rPr>
        <w:t>社区活动完成率，指项目实施后，项目实施后，社区活动是否按照预定计划完成，用以反映和考核项目数量目标的实现程度。评价小组通过查阅《</w:t>
      </w:r>
      <w:r w:rsidRPr="00BA7CE1">
        <w:rPr>
          <w:rFonts w:ascii="Arial Narrow" w:hAnsi="Arial Narrow" w:cs="仿宋_GB2312"/>
        </w:rPr>
        <w:t>201</w:t>
      </w:r>
      <w:r w:rsidR="008E77F3">
        <w:rPr>
          <w:rFonts w:ascii="Arial Narrow" w:hAnsi="Arial Narrow" w:cs="仿宋_GB2312"/>
        </w:rPr>
        <w:t>7</w:t>
      </w:r>
      <w:r w:rsidRPr="00BA7CE1">
        <w:rPr>
          <w:rFonts w:ascii="Arial Narrow" w:hAnsi="Arial Narrow" w:cs="仿宋_GB2312"/>
        </w:rPr>
        <w:t>年社区惠民项目完成情况汇总表》了解到，项目绩效目标为社区活动计划项目数</w:t>
      </w:r>
      <w:r w:rsidR="008E77F3">
        <w:rPr>
          <w:rFonts w:ascii="Arial Narrow" w:hAnsi="Arial Narrow" w:cs="仿宋_GB2312"/>
        </w:rPr>
        <w:t>111</w:t>
      </w:r>
      <w:r w:rsidRPr="00BA7CE1">
        <w:rPr>
          <w:rFonts w:ascii="Arial Narrow" w:hAnsi="Arial Narrow" w:cs="仿宋_GB2312"/>
        </w:rPr>
        <w:t>次，实际完成项目数</w:t>
      </w:r>
      <w:r w:rsidR="008E77F3">
        <w:rPr>
          <w:rFonts w:ascii="Arial Narrow" w:hAnsi="Arial Narrow" w:cs="仿宋_GB2312"/>
        </w:rPr>
        <w:t>102</w:t>
      </w:r>
      <w:r w:rsidRPr="00BA7CE1">
        <w:rPr>
          <w:rFonts w:ascii="Arial Narrow" w:hAnsi="Arial Narrow" w:cs="仿宋_GB2312"/>
        </w:rPr>
        <w:t>次，完成率为</w:t>
      </w:r>
      <w:r w:rsidR="008E77F3">
        <w:rPr>
          <w:rFonts w:ascii="Arial Narrow" w:hAnsi="Arial Narrow" w:cs="仿宋_GB2312"/>
        </w:rPr>
        <w:t>91.89</w:t>
      </w:r>
      <w:r w:rsidRPr="00BA7CE1">
        <w:rPr>
          <w:rFonts w:ascii="Arial Narrow" w:hAnsi="Arial Narrow" w:cs="仿宋_GB2312"/>
        </w:rPr>
        <w:t>%</w:t>
      </w:r>
      <w:r w:rsidRPr="00BA7CE1">
        <w:rPr>
          <w:rFonts w:ascii="Arial Narrow" w:hAnsi="Arial Narrow" w:cs="仿宋_GB2312"/>
        </w:rPr>
        <w:t>。</w:t>
      </w:r>
    </w:p>
    <w:p w:rsidR="006263F0" w:rsidRPr="00BA7CE1" w:rsidRDefault="00BC758F" w:rsidP="00BA7CE1">
      <w:pPr>
        <w:numPr>
          <w:ilvl w:val="0"/>
          <w:numId w:val="11"/>
        </w:numPr>
        <w:snapToGrid w:val="0"/>
        <w:ind w:firstLine="480"/>
        <w:rPr>
          <w:rFonts w:ascii="Arial Narrow" w:hAnsi="Arial Narrow" w:cs="仿宋_GB2312"/>
        </w:rPr>
      </w:pPr>
      <w:r w:rsidRPr="00BA7CE1">
        <w:rPr>
          <w:rFonts w:ascii="Arial Narrow" w:hAnsi="Arial Narrow" w:cs="仿宋_GB2312"/>
        </w:rPr>
        <w:t>社区环境改造完成率，指项目实施后，社区环境的改善是否按照预定计划完成，用以反映和考核项目数量目标的实现程度。评价小组通过查阅《</w:t>
      </w:r>
      <w:r w:rsidRPr="00BA7CE1">
        <w:rPr>
          <w:rFonts w:ascii="Arial Narrow" w:hAnsi="Arial Narrow" w:cs="仿宋_GB2312"/>
        </w:rPr>
        <w:t>201</w:t>
      </w:r>
      <w:r w:rsidR="008E77F3">
        <w:rPr>
          <w:rFonts w:ascii="Arial Narrow" w:hAnsi="Arial Narrow" w:cs="仿宋_GB2312"/>
        </w:rPr>
        <w:t>7</w:t>
      </w:r>
      <w:r w:rsidRPr="00BA7CE1">
        <w:rPr>
          <w:rFonts w:ascii="Arial Narrow" w:hAnsi="Arial Narrow" w:cs="仿宋_GB2312"/>
        </w:rPr>
        <w:t>年社区惠民项目完成情况汇总表》了解到，项目绩效目标为社区环境改造计划项目数</w:t>
      </w:r>
      <w:r w:rsidR="008E77F3">
        <w:rPr>
          <w:rFonts w:ascii="Arial Narrow" w:hAnsi="Arial Narrow" w:cs="仿宋_GB2312"/>
        </w:rPr>
        <w:t>66</w:t>
      </w:r>
      <w:r w:rsidRPr="00BA7CE1">
        <w:rPr>
          <w:rFonts w:ascii="Arial Narrow" w:hAnsi="Arial Narrow" w:cs="仿宋_GB2312"/>
        </w:rPr>
        <w:t>处，实际完成项目数</w:t>
      </w:r>
      <w:r w:rsidR="008E77F3">
        <w:rPr>
          <w:rFonts w:ascii="Arial Narrow" w:hAnsi="Arial Narrow" w:cs="仿宋_GB2312"/>
        </w:rPr>
        <w:t>65</w:t>
      </w:r>
      <w:r w:rsidRPr="00BA7CE1">
        <w:rPr>
          <w:rFonts w:ascii="Arial Narrow" w:hAnsi="Arial Narrow" w:cs="仿宋_GB2312"/>
        </w:rPr>
        <w:t>处，完成率为</w:t>
      </w:r>
      <w:r w:rsidR="008E77F3">
        <w:rPr>
          <w:rFonts w:ascii="Arial Narrow" w:hAnsi="Arial Narrow" w:cs="仿宋_GB2312"/>
        </w:rPr>
        <w:t>98.48</w:t>
      </w:r>
      <w:r w:rsidRPr="00BA7CE1">
        <w:rPr>
          <w:rFonts w:ascii="Arial Narrow" w:hAnsi="Arial Narrow" w:cs="仿宋_GB2312"/>
        </w:rPr>
        <w:t>%</w:t>
      </w:r>
      <w:r w:rsidRPr="00BA7CE1">
        <w:rPr>
          <w:rFonts w:ascii="Arial Narrow" w:hAnsi="Arial Narrow" w:cs="仿宋_GB2312"/>
        </w:rPr>
        <w:t>。</w:t>
      </w:r>
    </w:p>
    <w:p w:rsidR="006263F0" w:rsidRPr="00BA7CE1" w:rsidRDefault="00BC758F" w:rsidP="008E77F3">
      <w:pPr>
        <w:numPr>
          <w:ilvl w:val="0"/>
          <w:numId w:val="11"/>
        </w:numPr>
        <w:snapToGrid w:val="0"/>
        <w:ind w:firstLineChars="0" w:firstLine="480"/>
        <w:rPr>
          <w:rFonts w:ascii="Arial Narrow" w:hAnsi="Arial Narrow" w:cs="仿宋_GB2312"/>
        </w:rPr>
      </w:pPr>
      <w:r w:rsidRPr="00BA7CE1">
        <w:rPr>
          <w:rFonts w:ascii="Arial Narrow" w:hAnsi="Arial Narrow" w:cs="仿宋_GB2312"/>
        </w:rPr>
        <w:t>验收合格率，指</w:t>
      </w:r>
      <w:r w:rsidR="008E77F3" w:rsidRPr="008E77F3">
        <w:rPr>
          <w:rFonts w:ascii="Arial Narrow" w:hAnsi="Arial Narrow" w:cs="仿宋_GB2312" w:hint="eastAsia"/>
        </w:rPr>
        <w:t>项目完成后是否进行验收工</w:t>
      </w:r>
      <w:r w:rsidR="008E77F3">
        <w:rPr>
          <w:rFonts w:ascii="Arial Narrow" w:hAnsi="Arial Narrow" w:cs="仿宋_GB2312" w:hint="eastAsia"/>
        </w:rPr>
        <w:t>作且验收结果是否合格，用以反映和考核项目产出质量目标的实现程度</w:t>
      </w:r>
      <w:r w:rsidRPr="00BA7CE1">
        <w:rPr>
          <w:rFonts w:ascii="Arial Narrow" w:hAnsi="Arial Narrow" w:cs="仿宋_GB2312"/>
        </w:rPr>
        <w:t>。评价小组通过查阅</w:t>
      </w:r>
      <w:proofErr w:type="gramStart"/>
      <w:r w:rsidR="008E77F3" w:rsidRPr="008E77F3">
        <w:rPr>
          <w:rFonts w:ascii="Arial Narrow" w:hAnsi="Arial Narrow" w:cs="仿宋_GB2312" w:hint="eastAsia"/>
        </w:rPr>
        <w:t>账</w:t>
      </w:r>
      <w:proofErr w:type="gramEnd"/>
      <w:r w:rsidR="008E77F3" w:rsidRPr="008E77F3">
        <w:rPr>
          <w:rFonts w:ascii="Arial Narrow" w:hAnsi="Arial Narrow" w:cs="仿宋_GB2312" w:hint="eastAsia"/>
        </w:rPr>
        <w:t>凭证及附件</w:t>
      </w:r>
      <w:r w:rsidRPr="00BA7CE1">
        <w:rPr>
          <w:rFonts w:ascii="Arial Narrow" w:hAnsi="Arial Narrow" w:cs="仿宋_GB2312"/>
        </w:rPr>
        <w:t>了解到</w:t>
      </w:r>
      <w:r w:rsidR="008E77F3">
        <w:rPr>
          <w:rFonts w:ascii="Arial Narrow" w:hAnsi="Arial Narrow" w:cs="仿宋_GB2312"/>
        </w:rPr>
        <w:t>，</w:t>
      </w:r>
      <w:r w:rsidR="008E77F3">
        <w:rPr>
          <w:rFonts w:ascii="Arial Narrow" w:hAnsi="Arial Narrow" w:cs="仿宋_GB2312" w:hint="eastAsia"/>
        </w:rPr>
        <w:t>工程类项目完工后，均进行了验收工作，且验收合格</w:t>
      </w:r>
      <w:r w:rsidRPr="00BA7CE1">
        <w:rPr>
          <w:rFonts w:ascii="Arial Narrow" w:hAnsi="Arial Narrow" w:cs="仿宋_GB2312"/>
        </w:rPr>
        <w:t>。</w:t>
      </w:r>
    </w:p>
    <w:p w:rsidR="006263F0" w:rsidRPr="00BA7CE1" w:rsidRDefault="00BC758F" w:rsidP="00BA7CE1">
      <w:pPr>
        <w:numPr>
          <w:ilvl w:val="0"/>
          <w:numId w:val="11"/>
        </w:numPr>
        <w:snapToGrid w:val="0"/>
        <w:ind w:firstLine="480"/>
        <w:rPr>
          <w:rFonts w:ascii="Arial Narrow" w:hAnsi="Arial Narrow" w:cs="仿宋_GB2312"/>
        </w:rPr>
      </w:pPr>
      <w:r w:rsidRPr="00BA7CE1">
        <w:rPr>
          <w:rFonts w:ascii="Arial Narrow" w:hAnsi="Arial Narrow" w:cs="仿宋_GB2312"/>
        </w:rPr>
        <w:t>完成及时率，指项目实际提前完成时间与计划完成时间的比率，用以反映和考核项目产出时效目标的实现程度。评价小组通过查阅《</w:t>
      </w:r>
      <w:r w:rsidRPr="00BA7CE1">
        <w:rPr>
          <w:rFonts w:ascii="Arial Narrow" w:hAnsi="Arial Narrow" w:cs="仿宋_GB2312"/>
        </w:rPr>
        <w:t>201</w:t>
      </w:r>
      <w:r w:rsidR="008E77F3">
        <w:rPr>
          <w:rFonts w:ascii="Arial Narrow" w:hAnsi="Arial Narrow" w:cs="仿宋_GB2312"/>
        </w:rPr>
        <w:t>7</w:t>
      </w:r>
      <w:r w:rsidRPr="00BA7CE1">
        <w:rPr>
          <w:rFonts w:ascii="Arial Narrow" w:hAnsi="Arial Narrow" w:cs="仿宋_GB2312"/>
        </w:rPr>
        <w:t>年社区惠民项目完成情况汇总表》并对负责人进行访谈了解到，由于项目工程周期长，截止至</w:t>
      </w:r>
      <w:r w:rsidRPr="00BA7CE1">
        <w:rPr>
          <w:rFonts w:ascii="Arial Narrow" w:hAnsi="Arial Narrow" w:cs="仿宋_GB2312"/>
        </w:rPr>
        <w:t>201</w:t>
      </w:r>
      <w:r w:rsidR="008E77F3">
        <w:rPr>
          <w:rFonts w:ascii="Arial Narrow" w:hAnsi="Arial Narrow" w:cs="仿宋_GB2312"/>
        </w:rPr>
        <w:t>7</w:t>
      </w:r>
      <w:r w:rsidRPr="00BA7CE1">
        <w:rPr>
          <w:rFonts w:ascii="Arial Narrow" w:hAnsi="Arial Narrow" w:cs="仿宋_GB2312"/>
        </w:rPr>
        <w:t>年</w:t>
      </w:r>
      <w:r w:rsidRPr="00BA7CE1">
        <w:rPr>
          <w:rFonts w:ascii="Arial Narrow" w:hAnsi="Arial Narrow" w:cs="仿宋_GB2312"/>
        </w:rPr>
        <w:t>12</w:t>
      </w:r>
      <w:r w:rsidRPr="00BA7CE1">
        <w:rPr>
          <w:rFonts w:ascii="Arial Narrow" w:hAnsi="Arial Narrow" w:cs="仿宋_GB2312"/>
        </w:rPr>
        <w:t>月</w:t>
      </w:r>
      <w:r w:rsidRPr="00BA7CE1">
        <w:rPr>
          <w:rFonts w:ascii="Arial Narrow" w:hAnsi="Arial Narrow" w:cs="仿宋_GB2312"/>
        </w:rPr>
        <w:t>31</w:t>
      </w:r>
      <w:r w:rsidRPr="00BA7CE1">
        <w:rPr>
          <w:rFonts w:ascii="Arial Narrow" w:hAnsi="Arial Narrow" w:cs="仿宋_GB2312"/>
        </w:rPr>
        <w:t>日，部分工程项目处于完工收尾阶段，等待审计验收，根据评分标准，扣</w:t>
      </w:r>
      <w:r w:rsidR="008E77F3">
        <w:rPr>
          <w:rFonts w:ascii="Arial Narrow" w:hAnsi="Arial Narrow" w:cs="仿宋_GB2312"/>
        </w:rPr>
        <w:t>2</w:t>
      </w:r>
      <w:r w:rsidRPr="00BA7CE1">
        <w:rPr>
          <w:rFonts w:ascii="Arial Narrow" w:hAnsi="Arial Narrow" w:cs="仿宋_GB2312"/>
        </w:rPr>
        <w:t>分。</w:t>
      </w:r>
    </w:p>
    <w:p w:rsidR="006263F0" w:rsidRPr="00BA7CE1" w:rsidRDefault="00BC758F" w:rsidP="008E77F3">
      <w:pPr>
        <w:numPr>
          <w:ilvl w:val="0"/>
          <w:numId w:val="11"/>
        </w:numPr>
        <w:snapToGrid w:val="0"/>
        <w:ind w:firstLineChars="0" w:firstLine="480"/>
        <w:rPr>
          <w:rFonts w:ascii="Arial Narrow" w:hAnsi="Arial Narrow" w:cs="仿宋_GB2312"/>
        </w:rPr>
      </w:pPr>
      <w:r w:rsidRPr="00BA7CE1">
        <w:rPr>
          <w:rFonts w:ascii="Arial Narrow" w:hAnsi="Arial Narrow" w:cs="仿宋_GB2312"/>
        </w:rPr>
        <w:t>资金使用率，指项目实施过程中，项目资金是否按照预算及绩效目标进行合理控制，用以反映项目的产出成本。评价小组通过查阅《武昌区水果湖街社区惠民资金计划汇总表》、《</w:t>
      </w:r>
      <w:r w:rsidR="008E77F3">
        <w:rPr>
          <w:rFonts w:ascii="Arial Narrow" w:hAnsi="Arial Narrow" w:cs="仿宋_GB2312"/>
        </w:rPr>
        <w:t>2017</w:t>
      </w:r>
      <w:r w:rsidRPr="00BA7CE1">
        <w:rPr>
          <w:rFonts w:ascii="Arial Narrow" w:hAnsi="Arial Narrow" w:cs="仿宋_GB2312"/>
        </w:rPr>
        <w:t>年武昌区水果湖街惠民资金明细账》了解到，项目预算资金</w:t>
      </w:r>
      <w:r w:rsidRPr="00BA7CE1">
        <w:rPr>
          <w:rFonts w:ascii="Arial Narrow" w:hAnsi="Arial Narrow" w:cs="仿宋_GB2312"/>
        </w:rPr>
        <w:t>4</w:t>
      </w:r>
      <w:r w:rsidR="008E77F3">
        <w:rPr>
          <w:rFonts w:ascii="Arial Narrow" w:hAnsi="Arial Narrow" w:cs="仿宋_GB2312"/>
        </w:rPr>
        <w:t>65</w:t>
      </w:r>
      <w:r w:rsidRPr="00BA7CE1">
        <w:rPr>
          <w:rFonts w:ascii="Arial Narrow" w:hAnsi="Arial Narrow" w:cs="仿宋_GB2312"/>
        </w:rPr>
        <w:t>.00</w:t>
      </w:r>
      <w:r w:rsidRPr="00BA7CE1">
        <w:rPr>
          <w:rFonts w:ascii="Arial Narrow" w:hAnsi="Arial Narrow" w:cs="仿宋_GB2312"/>
        </w:rPr>
        <w:t>万元，实际支出</w:t>
      </w:r>
      <w:r w:rsidR="008E77F3" w:rsidRPr="008E77F3">
        <w:rPr>
          <w:rFonts w:ascii="Arial Narrow" w:hAnsi="Arial Narrow" w:cs="仿宋_GB2312"/>
        </w:rPr>
        <w:t>376.45</w:t>
      </w:r>
      <w:r w:rsidRPr="00BA7CE1">
        <w:rPr>
          <w:rFonts w:ascii="Arial Narrow" w:hAnsi="Arial Narrow" w:cs="仿宋_GB2312"/>
        </w:rPr>
        <w:t>万元，资金使用率为</w:t>
      </w:r>
      <w:r w:rsidR="008E77F3" w:rsidRPr="008E77F3">
        <w:rPr>
          <w:rFonts w:ascii="Arial Narrow" w:hAnsi="Arial Narrow" w:cs="仿宋_GB2312"/>
        </w:rPr>
        <w:t>80.96</w:t>
      </w:r>
      <w:r w:rsidRPr="00BA7CE1">
        <w:rPr>
          <w:rFonts w:ascii="Arial Narrow" w:hAnsi="Arial Narrow" w:cs="仿宋_GB2312"/>
        </w:rPr>
        <w:t>%</w:t>
      </w:r>
      <w:r w:rsidRPr="00BA7CE1">
        <w:rPr>
          <w:rFonts w:ascii="Arial Narrow" w:hAnsi="Arial Narrow" w:cs="仿宋_GB2312"/>
        </w:rPr>
        <w:t>，根据评分指标扣</w:t>
      </w:r>
      <w:r w:rsidR="008E77F3">
        <w:rPr>
          <w:rFonts w:ascii="Arial Narrow" w:hAnsi="Arial Narrow" w:cs="仿宋_GB2312"/>
        </w:rPr>
        <w:t>1</w:t>
      </w:r>
      <w:r w:rsidRPr="00BA7CE1">
        <w:rPr>
          <w:rFonts w:ascii="Arial Narrow" w:hAnsi="Arial Narrow" w:cs="仿宋_GB2312"/>
        </w:rPr>
        <w:t>分。</w:t>
      </w:r>
    </w:p>
    <w:p w:rsidR="006263F0" w:rsidRPr="00BA7CE1" w:rsidRDefault="00BC758F" w:rsidP="00BA7CE1">
      <w:pPr>
        <w:numPr>
          <w:ilvl w:val="0"/>
          <w:numId w:val="12"/>
        </w:numPr>
        <w:ind w:firstLine="482"/>
        <w:outlineLvl w:val="1"/>
        <w:rPr>
          <w:rFonts w:ascii="Arial Narrow" w:hAnsi="Arial Narrow" w:cs="仿宋_GB2312"/>
          <w:b/>
        </w:rPr>
      </w:pPr>
      <w:bookmarkStart w:id="89" w:name="_Toc479244789"/>
      <w:r w:rsidRPr="00BA7CE1">
        <w:rPr>
          <w:rFonts w:ascii="Arial Narrow" w:hAnsi="Arial Narrow" w:cs="仿宋_GB2312"/>
          <w:b/>
        </w:rPr>
        <w:t>项目效益（</w:t>
      </w:r>
      <w:r w:rsidRPr="00BA7CE1">
        <w:rPr>
          <w:rFonts w:ascii="Arial Narrow" w:hAnsi="Arial Narrow" w:cs="仿宋_GB2312"/>
          <w:b/>
        </w:rPr>
        <w:t>36</w:t>
      </w:r>
      <w:r w:rsidRPr="00BA7CE1">
        <w:rPr>
          <w:rFonts w:ascii="Arial Narrow" w:hAnsi="Arial Narrow" w:cs="仿宋_GB2312"/>
          <w:b/>
        </w:rPr>
        <w:t>分）</w:t>
      </w:r>
      <w:bookmarkEnd w:id="89"/>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lastRenderedPageBreak/>
        <w:t>根据评价原则，项目效益评价得分为</w:t>
      </w:r>
      <w:r w:rsidRPr="00BA7CE1">
        <w:rPr>
          <w:rFonts w:ascii="Arial Narrow" w:hAnsi="Arial Narrow" w:cs="仿宋_GB2312"/>
        </w:rPr>
        <w:t>36</w:t>
      </w:r>
      <w:r w:rsidRPr="00BA7CE1">
        <w:rPr>
          <w:rFonts w:ascii="Arial Narrow" w:hAnsi="Arial Narrow" w:cs="仿宋_GB2312"/>
        </w:rPr>
        <w:t>分，评价结果为优。</w:t>
      </w:r>
    </w:p>
    <w:p w:rsidR="006263F0" w:rsidRPr="00BA7CE1" w:rsidRDefault="00F7383D" w:rsidP="00BA7CE1">
      <w:pPr>
        <w:snapToGrid w:val="0"/>
        <w:ind w:firstLine="480"/>
        <w:rPr>
          <w:rFonts w:ascii="Arial Narrow" w:hAnsi="Arial Narrow" w:cs="仿宋_GB2312"/>
        </w:rPr>
      </w:pPr>
      <w:r>
        <w:rPr>
          <w:noProof/>
        </w:rPr>
        <w:drawing>
          <wp:inline distT="0" distB="0" distL="0" distR="0" wp14:anchorId="50733771" wp14:editId="6F22DBF0">
            <wp:extent cx="4279900" cy="2679700"/>
            <wp:effectExtent l="0" t="0" r="6350" b="6350"/>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效果方面主要评价</w:t>
      </w:r>
      <w:r w:rsidR="008E77F3" w:rsidRPr="008E77F3">
        <w:rPr>
          <w:rFonts w:ascii="Arial Narrow" w:hAnsi="Arial Narrow" w:cs="仿宋_GB2312" w:hint="eastAsia"/>
        </w:rPr>
        <w:t>社区活动丰富度</w:t>
      </w:r>
      <w:r w:rsidR="008E77F3">
        <w:rPr>
          <w:rFonts w:ascii="Arial Narrow" w:hAnsi="Arial Narrow" w:cs="仿宋_GB2312" w:hint="eastAsia"/>
        </w:rPr>
        <w:t>、</w:t>
      </w:r>
      <w:r w:rsidRPr="00BA7CE1">
        <w:rPr>
          <w:rFonts w:ascii="Arial Narrow" w:hAnsi="Arial Narrow" w:cs="仿宋_GB2312"/>
        </w:rPr>
        <w:t>惠民服务覆盖率、</w:t>
      </w:r>
      <w:r w:rsidR="008E77F3" w:rsidRPr="008E77F3">
        <w:rPr>
          <w:rFonts w:ascii="Arial Narrow" w:hAnsi="Arial Narrow" w:cs="仿宋_GB2312" w:hint="eastAsia"/>
        </w:rPr>
        <w:t>生活质量提高程度</w:t>
      </w:r>
      <w:r w:rsidRPr="00BA7CE1">
        <w:rPr>
          <w:rFonts w:ascii="Arial Narrow" w:hAnsi="Arial Narrow" w:cs="仿宋_GB2312"/>
        </w:rPr>
        <w:t>、惠民服务种类丰富度、可持续影响及服务对象满意度，反映项目实施所产生的经济效益、社会效益、对社会的需求和发展所带来的直接或间接影响以及项目实施效果的满意程度。对于该项的评价，评价小组主要采取了案卷研究、访谈、实地调研等方式进行资料收集、整理和分析，查看了项目实施单位惠民资金</w:t>
      </w:r>
      <w:proofErr w:type="gramStart"/>
      <w:r w:rsidRPr="00BA7CE1">
        <w:rPr>
          <w:rFonts w:ascii="Arial Narrow" w:hAnsi="Arial Narrow" w:cs="仿宋_GB2312"/>
        </w:rPr>
        <w:t>明细帐</w:t>
      </w:r>
      <w:proofErr w:type="gramEnd"/>
      <w:r w:rsidRPr="00BA7CE1">
        <w:rPr>
          <w:rFonts w:ascii="Arial Narrow" w:hAnsi="Arial Narrow" w:cs="仿宋_GB2312"/>
        </w:rPr>
        <w:t>及资金计划审批表等，对项目相关负责人进行访谈了解项目实施单位组织结构及人员分工，并通过调查问卷的方式来采集相关信息，对项目效益涉及的指标进行打分和评价。经过综合计分，效果指标得分为</w:t>
      </w:r>
      <w:r w:rsidR="008E77F3">
        <w:rPr>
          <w:rFonts w:ascii="Arial Narrow" w:hAnsi="Arial Narrow" w:cs="仿宋_GB2312"/>
        </w:rPr>
        <w:t>35</w:t>
      </w:r>
      <w:r w:rsidRPr="00BA7CE1">
        <w:rPr>
          <w:rFonts w:ascii="Arial Narrow" w:hAnsi="Arial Narrow" w:cs="仿宋_GB2312"/>
        </w:rPr>
        <w:t>分，评价等级为优。</w:t>
      </w:r>
    </w:p>
    <w:p w:rsidR="006263F0" w:rsidRPr="00BA7CE1" w:rsidRDefault="008E77F3" w:rsidP="004A2AC3">
      <w:pPr>
        <w:numPr>
          <w:ilvl w:val="0"/>
          <w:numId w:val="13"/>
        </w:numPr>
        <w:snapToGrid w:val="0"/>
        <w:ind w:firstLineChars="0" w:firstLine="480"/>
        <w:rPr>
          <w:rFonts w:ascii="Arial Narrow" w:hAnsi="Arial Narrow" w:cs="仿宋_GB2312"/>
        </w:rPr>
      </w:pPr>
      <w:r w:rsidRPr="008E77F3">
        <w:rPr>
          <w:rFonts w:ascii="Arial Narrow" w:hAnsi="Arial Narrow" w:cs="仿宋_GB2312" w:hint="eastAsia"/>
        </w:rPr>
        <w:t>社区活动丰富度</w:t>
      </w:r>
      <w:r w:rsidR="00BC758F" w:rsidRPr="00BA7CE1">
        <w:rPr>
          <w:rFonts w:ascii="Arial Narrow" w:hAnsi="Arial Narrow" w:cs="仿宋_GB2312"/>
        </w:rPr>
        <w:t>，指</w:t>
      </w:r>
      <w:r w:rsidRPr="008E77F3">
        <w:rPr>
          <w:rFonts w:ascii="Arial Narrow" w:hAnsi="Arial Narrow" w:cs="仿宋_GB2312" w:hint="eastAsia"/>
        </w:rPr>
        <w:t>项目实施完成后，社区开展活动的丰富程度，用以反映和考核项目实施产生的社会效益。</w:t>
      </w:r>
      <w:r w:rsidR="00BC758F" w:rsidRPr="00BA7CE1">
        <w:rPr>
          <w:rFonts w:ascii="Arial Narrow" w:hAnsi="Arial Narrow" w:cs="仿宋_GB2312"/>
        </w:rPr>
        <w:t>评价小组通过</w:t>
      </w:r>
      <w:r>
        <w:rPr>
          <w:rFonts w:ascii="Arial Narrow" w:hAnsi="Arial Narrow" w:cs="仿宋_GB2312" w:hint="eastAsia"/>
        </w:rPr>
        <w:t>文举案调查的方式</w:t>
      </w:r>
      <w:r w:rsidR="00BC758F" w:rsidRPr="00BA7CE1">
        <w:rPr>
          <w:rFonts w:ascii="Arial Narrow" w:hAnsi="Arial Narrow" w:cs="仿宋_GB2312"/>
        </w:rPr>
        <w:t>了解到，</w:t>
      </w:r>
      <w:r w:rsidR="004A2AC3" w:rsidRPr="004A2AC3">
        <w:rPr>
          <w:rFonts w:ascii="Arial Narrow" w:hAnsi="Arial Narrow" w:cs="仿宋_GB2312" w:hint="eastAsia"/>
        </w:rPr>
        <w:t>20</w:t>
      </w:r>
      <w:r w:rsidR="004A2AC3" w:rsidRPr="004A2AC3">
        <w:rPr>
          <w:rFonts w:ascii="Arial Narrow" w:hAnsi="Arial Narrow" w:cs="仿宋_GB2312" w:hint="eastAsia"/>
        </w:rPr>
        <w:t>位社区居民中有</w:t>
      </w:r>
      <w:r w:rsidR="004A2AC3" w:rsidRPr="004A2AC3">
        <w:rPr>
          <w:rFonts w:ascii="Arial Narrow" w:hAnsi="Arial Narrow" w:cs="仿宋_GB2312" w:hint="eastAsia"/>
        </w:rPr>
        <w:t>14</w:t>
      </w:r>
      <w:r w:rsidR="004A2AC3" w:rsidRPr="004A2AC3">
        <w:rPr>
          <w:rFonts w:ascii="Arial Narrow" w:hAnsi="Arial Narrow" w:cs="仿宋_GB2312" w:hint="eastAsia"/>
        </w:rPr>
        <w:t>人表示丰富，占比</w:t>
      </w:r>
      <w:r w:rsidR="004A2AC3" w:rsidRPr="004A2AC3">
        <w:rPr>
          <w:rFonts w:ascii="Arial Narrow" w:hAnsi="Arial Narrow" w:cs="仿宋_GB2312" w:hint="eastAsia"/>
        </w:rPr>
        <w:t>70%</w:t>
      </w:r>
      <w:r w:rsidR="004A2AC3" w:rsidRPr="004A2AC3">
        <w:rPr>
          <w:rFonts w:ascii="Arial Narrow" w:hAnsi="Arial Narrow" w:cs="仿宋_GB2312" w:hint="eastAsia"/>
        </w:rPr>
        <w:t>；有</w:t>
      </w:r>
      <w:r w:rsidR="004A2AC3" w:rsidRPr="004A2AC3">
        <w:rPr>
          <w:rFonts w:ascii="Arial Narrow" w:hAnsi="Arial Narrow" w:cs="仿宋_GB2312" w:hint="eastAsia"/>
        </w:rPr>
        <w:t>6</w:t>
      </w:r>
      <w:r w:rsidR="004A2AC3" w:rsidRPr="004A2AC3">
        <w:rPr>
          <w:rFonts w:ascii="Arial Narrow" w:hAnsi="Arial Narrow" w:cs="仿宋_GB2312" w:hint="eastAsia"/>
        </w:rPr>
        <w:t>人表示比较丰富，占比</w:t>
      </w:r>
      <w:r w:rsidR="004A2AC3" w:rsidRPr="004A2AC3">
        <w:rPr>
          <w:rFonts w:ascii="Arial Narrow" w:hAnsi="Arial Narrow" w:cs="仿宋_GB2312" w:hint="eastAsia"/>
        </w:rPr>
        <w:t>30%</w:t>
      </w:r>
      <w:r w:rsidR="004A2AC3" w:rsidRPr="004A2AC3">
        <w:rPr>
          <w:rFonts w:ascii="Arial Narrow" w:hAnsi="Arial Narrow" w:cs="仿宋_GB2312" w:hint="eastAsia"/>
        </w:rPr>
        <w:t>；有</w:t>
      </w:r>
      <w:r w:rsidR="004A2AC3" w:rsidRPr="004A2AC3">
        <w:rPr>
          <w:rFonts w:ascii="Arial Narrow" w:hAnsi="Arial Narrow" w:cs="仿宋_GB2312" w:hint="eastAsia"/>
        </w:rPr>
        <w:t>0</w:t>
      </w:r>
      <w:r w:rsidR="004A2AC3" w:rsidRPr="004A2AC3">
        <w:rPr>
          <w:rFonts w:ascii="Arial Narrow" w:hAnsi="Arial Narrow" w:cs="仿宋_GB2312" w:hint="eastAsia"/>
        </w:rPr>
        <w:t>人表示不太丰富，占比</w:t>
      </w:r>
      <w:r w:rsidR="004A2AC3" w:rsidRPr="004A2AC3">
        <w:rPr>
          <w:rFonts w:ascii="Arial Narrow" w:hAnsi="Arial Narrow" w:cs="仿宋_GB2312" w:hint="eastAsia"/>
        </w:rPr>
        <w:t>0%</w:t>
      </w:r>
      <w:r w:rsidR="004A2AC3" w:rsidRPr="004A2AC3">
        <w:rPr>
          <w:rFonts w:ascii="Arial Narrow" w:hAnsi="Arial Narrow" w:cs="仿宋_GB2312" w:hint="eastAsia"/>
        </w:rPr>
        <w:t>；有</w:t>
      </w:r>
      <w:r w:rsidR="004A2AC3" w:rsidRPr="004A2AC3">
        <w:rPr>
          <w:rFonts w:ascii="Arial Narrow" w:hAnsi="Arial Narrow" w:cs="仿宋_GB2312" w:hint="eastAsia"/>
        </w:rPr>
        <w:t>0</w:t>
      </w:r>
      <w:r w:rsidR="004A2AC3" w:rsidRPr="004A2AC3">
        <w:rPr>
          <w:rFonts w:ascii="Arial Narrow" w:hAnsi="Arial Narrow" w:cs="仿宋_GB2312" w:hint="eastAsia"/>
        </w:rPr>
        <w:t>人表示不丰富，占比</w:t>
      </w:r>
      <w:r w:rsidR="004A2AC3" w:rsidRPr="004A2AC3">
        <w:rPr>
          <w:rFonts w:ascii="Arial Narrow" w:hAnsi="Arial Narrow" w:cs="仿宋_GB2312" w:hint="eastAsia"/>
        </w:rPr>
        <w:t>0%</w:t>
      </w:r>
      <w:r w:rsidR="004A2AC3" w:rsidRPr="004A2AC3">
        <w:rPr>
          <w:rFonts w:ascii="Arial Narrow" w:hAnsi="Arial Narrow" w:cs="仿宋_GB2312" w:hint="eastAsia"/>
        </w:rPr>
        <w:t>，社区活动丰富度</w:t>
      </w:r>
      <w:r w:rsidR="004A2AC3">
        <w:rPr>
          <w:rFonts w:ascii="Arial Narrow" w:hAnsi="Arial Narrow" w:cs="仿宋_GB2312" w:hint="eastAsia"/>
        </w:rPr>
        <w:t>为</w:t>
      </w:r>
      <w:r w:rsidR="004A2AC3" w:rsidRPr="004A2AC3">
        <w:rPr>
          <w:rFonts w:ascii="Arial Narrow" w:hAnsi="Arial Narrow" w:cs="仿宋_GB2312" w:hint="eastAsia"/>
        </w:rPr>
        <w:t>90%</w:t>
      </w:r>
      <w:r w:rsidR="00BC758F" w:rsidRPr="00BA7CE1">
        <w:rPr>
          <w:rFonts w:ascii="Arial Narrow" w:hAnsi="Arial Narrow" w:cs="仿宋_GB2312"/>
        </w:rPr>
        <w:t>。</w:t>
      </w:r>
    </w:p>
    <w:p w:rsidR="006263F0" w:rsidRPr="00BA7CE1" w:rsidRDefault="00BC758F" w:rsidP="00BA7CE1">
      <w:pPr>
        <w:numPr>
          <w:ilvl w:val="0"/>
          <w:numId w:val="13"/>
        </w:numPr>
        <w:snapToGrid w:val="0"/>
        <w:ind w:firstLine="480"/>
        <w:rPr>
          <w:rFonts w:ascii="Arial Narrow" w:hAnsi="Arial Narrow" w:cs="仿宋_GB2312"/>
        </w:rPr>
      </w:pPr>
      <w:r w:rsidRPr="00BA7CE1">
        <w:rPr>
          <w:rFonts w:ascii="Arial Narrow" w:hAnsi="Arial Narrow" w:cs="仿宋_GB2312"/>
        </w:rPr>
        <w:t>惠民服务覆盖率，指项目实施后提供惠民服务的社区数量，用以反映和考核项目实施产生的社会效益。评价小组通过查看《武昌区社区惠民项目资金计划审批表》，水果湖街办事处辖区内共有</w:t>
      </w:r>
      <w:r w:rsidRPr="00BA7CE1">
        <w:rPr>
          <w:rFonts w:ascii="Arial Narrow" w:hAnsi="Arial Narrow" w:cs="仿宋_GB2312"/>
        </w:rPr>
        <w:t>16</w:t>
      </w:r>
      <w:r w:rsidRPr="00BA7CE1">
        <w:rPr>
          <w:rFonts w:ascii="Arial Narrow" w:hAnsi="Arial Narrow" w:cs="仿宋_GB2312"/>
        </w:rPr>
        <w:t>个社区，提供了惠民服务的有</w:t>
      </w:r>
      <w:r w:rsidRPr="00BA7CE1">
        <w:rPr>
          <w:rFonts w:ascii="Arial Narrow" w:hAnsi="Arial Narrow" w:cs="仿宋_GB2312"/>
        </w:rPr>
        <w:t>16</w:t>
      </w:r>
      <w:r w:rsidRPr="00BA7CE1">
        <w:rPr>
          <w:rFonts w:ascii="Arial Narrow" w:hAnsi="Arial Narrow" w:cs="仿宋_GB2312"/>
        </w:rPr>
        <w:t>个社区和</w:t>
      </w:r>
      <w:r w:rsidRPr="00BA7CE1">
        <w:rPr>
          <w:rFonts w:ascii="Arial Narrow" w:hAnsi="Arial Narrow" w:cs="仿宋_GB2312"/>
        </w:rPr>
        <w:t>5</w:t>
      </w:r>
      <w:r w:rsidRPr="00BA7CE1">
        <w:rPr>
          <w:rFonts w:ascii="Arial Narrow" w:hAnsi="Arial Narrow" w:cs="仿宋_GB2312"/>
        </w:rPr>
        <w:t>个工作站，惠民服务覆盖程度达到</w:t>
      </w:r>
      <w:r w:rsidRPr="00BA7CE1">
        <w:rPr>
          <w:rFonts w:ascii="Arial Narrow" w:hAnsi="Arial Narrow" w:cs="仿宋_GB2312"/>
        </w:rPr>
        <w:t>100.00%</w:t>
      </w:r>
      <w:r w:rsidRPr="00BA7CE1">
        <w:rPr>
          <w:rFonts w:ascii="Arial Narrow" w:hAnsi="Arial Narrow" w:cs="仿宋_GB2312"/>
        </w:rPr>
        <w:t>。</w:t>
      </w:r>
    </w:p>
    <w:p w:rsidR="006263F0" w:rsidRPr="00BA7CE1" w:rsidRDefault="004A2AC3" w:rsidP="004A2AC3">
      <w:pPr>
        <w:numPr>
          <w:ilvl w:val="0"/>
          <w:numId w:val="13"/>
        </w:numPr>
        <w:tabs>
          <w:tab w:val="left" w:pos="426"/>
        </w:tabs>
        <w:snapToGrid w:val="0"/>
        <w:ind w:firstLineChars="0" w:firstLine="480"/>
        <w:rPr>
          <w:rFonts w:ascii="Arial Narrow" w:hAnsi="Arial Narrow" w:cs="仿宋_GB2312"/>
        </w:rPr>
      </w:pPr>
      <w:r w:rsidRPr="004A2AC3">
        <w:rPr>
          <w:rFonts w:ascii="Arial Narrow" w:hAnsi="Arial Narrow" w:cs="仿宋_GB2312" w:hint="eastAsia"/>
        </w:rPr>
        <w:t>生活质量提高程度</w:t>
      </w:r>
      <w:r w:rsidR="00BC758F" w:rsidRPr="00BA7CE1">
        <w:rPr>
          <w:rFonts w:ascii="Arial Narrow" w:hAnsi="Arial Narrow" w:cs="仿宋_GB2312"/>
        </w:rPr>
        <w:t>，指</w:t>
      </w:r>
      <w:r w:rsidRPr="004A2AC3">
        <w:rPr>
          <w:rFonts w:ascii="Arial Narrow" w:hAnsi="Arial Narrow" w:cs="仿宋_GB2312" w:hint="eastAsia"/>
        </w:rPr>
        <w:t>项目实施居民的生活质量是否提高，用以反映和考核</w:t>
      </w:r>
      <w:r>
        <w:rPr>
          <w:rFonts w:ascii="Arial Narrow" w:hAnsi="Arial Narrow" w:cs="仿宋_GB2312" w:hint="eastAsia"/>
        </w:rPr>
        <w:lastRenderedPageBreak/>
        <w:t>项目的社会效益</w:t>
      </w:r>
      <w:r w:rsidR="00BC758F" w:rsidRPr="00BA7CE1">
        <w:rPr>
          <w:rFonts w:ascii="Arial Narrow" w:hAnsi="Arial Narrow" w:cs="仿宋_GB2312"/>
        </w:rPr>
        <w:t>。评价小组前往青鱼嘴、</w:t>
      </w:r>
      <w:r>
        <w:rPr>
          <w:rFonts w:ascii="Arial Narrow" w:hAnsi="Arial Narrow" w:cs="仿宋_GB2312" w:hint="eastAsia"/>
        </w:rPr>
        <w:t>东亭</w:t>
      </w:r>
      <w:r>
        <w:rPr>
          <w:rFonts w:ascii="Arial Narrow" w:hAnsi="Arial Narrow" w:cs="仿宋_GB2312"/>
        </w:rPr>
        <w:t>2</w:t>
      </w:r>
      <w:r w:rsidR="00BC758F" w:rsidRPr="00BA7CE1">
        <w:rPr>
          <w:rFonts w:ascii="Arial Narrow" w:hAnsi="Arial Narrow" w:cs="仿宋_GB2312"/>
        </w:rPr>
        <w:t>个社区</w:t>
      </w:r>
      <w:r w:rsidR="00BC758F" w:rsidRPr="00BA7CE1">
        <w:rPr>
          <w:rFonts w:ascii="Arial Narrow" w:hAnsi="Arial Narrow" w:cs="仿宋_GB2312"/>
        </w:rPr>
        <w:t>20</w:t>
      </w:r>
      <w:r w:rsidR="00BC758F" w:rsidRPr="00BA7CE1">
        <w:rPr>
          <w:rFonts w:ascii="Arial Narrow" w:hAnsi="Arial Narrow" w:cs="仿宋_GB2312"/>
        </w:rPr>
        <w:t>名居民进行了问卷调查，经统计得知，</w:t>
      </w:r>
      <w:r w:rsidRPr="004A2AC3">
        <w:rPr>
          <w:rFonts w:ascii="Arial Narrow" w:hAnsi="Arial Narrow" w:cs="仿宋_GB2312" w:hint="eastAsia"/>
        </w:rPr>
        <w:t>19</w:t>
      </w:r>
      <w:r w:rsidRPr="004A2AC3">
        <w:rPr>
          <w:rFonts w:ascii="Arial Narrow" w:hAnsi="Arial Narrow" w:cs="仿宋_GB2312" w:hint="eastAsia"/>
        </w:rPr>
        <w:t>人表示提高较大，占比</w:t>
      </w:r>
      <w:r w:rsidRPr="004A2AC3">
        <w:rPr>
          <w:rFonts w:ascii="Arial Narrow" w:hAnsi="Arial Narrow" w:cs="仿宋_GB2312" w:hint="eastAsia"/>
        </w:rPr>
        <w:t>95%</w:t>
      </w:r>
      <w:r w:rsidRPr="004A2AC3">
        <w:rPr>
          <w:rFonts w:ascii="Arial Narrow" w:hAnsi="Arial Narrow" w:cs="仿宋_GB2312" w:hint="eastAsia"/>
        </w:rPr>
        <w:t>；有</w:t>
      </w:r>
      <w:r w:rsidRPr="004A2AC3">
        <w:rPr>
          <w:rFonts w:ascii="Arial Narrow" w:hAnsi="Arial Narrow" w:cs="仿宋_GB2312" w:hint="eastAsia"/>
        </w:rPr>
        <w:t>1</w:t>
      </w:r>
      <w:r w:rsidRPr="004A2AC3">
        <w:rPr>
          <w:rFonts w:ascii="Arial Narrow" w:hAnsi="Arial Narrow" w:cs="仿宋_GB2312" w:hint="eastAsia"/>
        </w:rPr>
        <w:t>人表示提高不大，占比</w:t>
      </w:r>
      <w:r w:rsidRPr="004A2AC3">
        <w:rPr>
          <w:rFonts w:ascii="Arial Narrow" w:hAnsi="Arial Narrow" w:cs="仿宋_GB2312" w:hint="eastAsia"/>
        </w:rPr>
        <w:t>5%</w:t>
      </w:r>
      <w:r w:rsidRPr="004A2AC3">
        <w:rPr>
          <w:rFonts w:ascii="Arial Narrow" w:hAnsi="Arial Narrow" w:cs="仿宋_GB2312" w:hint="eastAsia"/>
        </w:rPr>
        <w:t>；有</w:t>
      </w:r>
      <w:r w:rsidRPr="004A2AC3">
        <w:rPr>
          <w:rFonts w:ascii="Arial Narrow" w:hAnsi="Arial Narrow" w:cs="仿宋_GB2312" w:hint="eastAsia"/>
        </w:rPr>
        <w:t>0</w:t>
      </w:r>
      <w:r w:rsidRPr="004A2AC3">
        <w:rPr>
          <w:rFonts w:ascii="Arial Narrow" w:hAnsi="Arial Narrow" w:cs="仿宋_GB2312" w:hint="eastAsia"/>
        </w:rPr>
        <w:t>人表示没有提高，占比</w:t>
      </w:r>
      <w:r w:rsidRPr="004A2AC3">
        <w:rPr>
          <w:rFonts w:ascii="Arial Narrow" w:hAnsi="Arial Narrow" w:cs="仿宋_GB2312" w:hint="eastAsia"/>
        </w:rPr>
        <w:t>0%</w:t>
      </w:r>
      <w:r w:rsidRPr="004A2AC3">
        <w:rPr>
          <w:rFonts w:ascii="Arial Narrow" w:hAnsi="Arial Narrow" w:cs="仿宋_GB2312" w:hint="eastAsia"/>
        </w:rPr>
        <w:t>。生活质量提高度</w:t>
      </w:r>
      <w:r>
        <w:rPr>
          <w:rFonts w:ascii="Arial Narrow" w:hAnsi="Arial Narrow" w:cs="仿宋_GB2312" w:hint="eastAsia"/>
        </w:rPr>
        <w:t>为</w:t>
      </w:r>
      <w:r w:rsidRPr="004A2AC3">
        <w:rPr>
          <w:rFonts w:ascii="Arial Narrow" w:hAnsi="Arial Narrow" w:cs="仿宋_GB2312" w:hint="eastAsia"/>
        </w:rPr>
        <w:t>98%</w:t>
      </w:r>
      <w:r w:rsidR="00BC758F" w:rsidRPr="00BA7CE1">
        <w:rPr>
          <w:rFonts w:ascii="Arial Narrow" w:hAnsi="Arial Narrow" w:cs="仿宋_GB2312"/>
        </w:rPr>
        <w:t>。</w:t>
      </w:r>
    </w:p>
    <w:p w:rsidR="006263F0" w:rsidRPr="00BA7CE1" w:rsidRDefault="00BC758F" w:rsidP="00BA7CE1">
      <w:pPr>
        <w:numPr>
          <w:ilvl w:val="0"/>
          <w:numId w:val="13"/>
        </w:numPr>
        <w:snapToGrid w:val="0"/>
        <w:ind w:firstLine="480"/>
        <w:rPr>
          <w:rFonts w:ascii="Arial Narrow" w:hAnsi="Arial Narrow" w:cs="仿宋_GB2312"/>
        </w:rPr>
      </w:pPr>
      <w:r w:rsidRPr="00BA7CE1">
        <w:rPr>
          <w:rFonts w:ascii="Arial Narrow" w:hAnsi="Arial Narrow" w:cs="仿宋_GB2312"/>
        </w:rPr>
        <w:t>惠民服务种类丰富度，指项目实施后是否涉及社区服务、社区活动、社区环境、社区管理等四类惠民服务种类，用以反映和考核项目的社会效益。评价小组根据《年度绩效指标》和《武昌区社区惠民项目资金计划审批表》相关内容所知，惠民服务涉及到社区服务、社区活动、社区环境</w:t>
      </w:r>
      <w:r w:rsidR="004A2AC3">
        <w:rPr>
          <w:rFonts w:ascii="Arial Narrow" w:hAnsi="Arial Narrow" w:cs="仿宋_GB2312" w:hint="eastAsia"/>
        </w:rPr>
        <w:t>三</w:t>
      </w:r>
      <w:r w:rsidRPr="00BA7CE1">
        <w:rPr>
          <w:rFonts w:ascii="Arial Narrow" w:hAnsi="Arial Narrow" w:cs="仿宋_GB2312"/>
        </w:rPr>
        <w:t>类惠民服务种类，</w:t>
      </w:r>
      <w:r w:rsidR="004A2AC3">
        <w:rPr>
          <w:rFonts w:ascii="Arial Narrow" w:hAnsi="Arial Narrow" w:cs="仿宋_GB2312" w:hint="eastAsia"/>
        </w:rPr>
        <w:t>未涉及到社区管理类的惠民服务，扣</w:t>
      </w:r>
      <w:r w:rsidR="004A2AC3">
        <w:rPr>
          <w:rFonts w:ascii="Arial Narrow" w:hAnsi="Arial Narrow" w:cs="仿宋_GB2312" w:hint="eastAsia"/>
        </w:rPr>
        <w:t>1</w:t>
      </w:r>
      <w:r w:rsidR="004A2AC3">
        <w:rPr>
          <w:rFonts w:ascii="Arial Narrow" w:hAnsi="Arial Narrow" w:cs="仿宋_GB2312" w:hint="eastAsia"/>
        </w:rPr>
        <w:t>分</w:t>
      </w:r>
      <w:r w:rsidRPr="00BA7CE1">
        <w:rPr>
          <w:rFonts w:ascii="Arial Narrow" w:hAnsi="Arial Narrow" w:cs="仿宋_GB2312"/>
        </w:rPr>
        <w:t>。</w:t>
      </w:r>
    </w:p>
    <w:p w:rsidR="006263F0" w:rsidRPr="00BA7CE1" w:rsidRDefault="00BC758F" w:rsidP="00BA7CE1">
      <w:pPr>
        <w:numPr>
          <w:ilvl w:val="0"/>
          <w:numId w:val="13"/>
        </w:numPr>
        <w:snapToGrid w:val="0"/>
        <w:ind w:firstLine="480"/>
        <w:rPr>
          <w:rFonts w:ascii="Arial Narrow" w:hAnsi="Arial Narrow" w:cs="仿宋_GB2312"/>
        </w:rPr>
      </w:pPr>
      <w:r w:rsidRPr="00BA7CE1">
        <w:rPr>
          <w:rFonts w:ascii="Arial Narrow" w:hAnsi="Arial Narrow" w:cs="仿宋_GB2312"/>
        </w:rPr>
        <w:t>可持续影响，指项目实施单位是否支持项目长期运行，是否有相关的管理机构及人力资源满足项目实施的要求，用以反映和考核项目的可持续性。评价小组根据《关于成立水果湖街惠民资金项目工作领导小组的通知》和对相关负责人的访谈了解到，项目实施单位成立了惠民资金项目工作领导小组，组长</w:t>
      </w:r>
      <w:r w:rsidRPr="00BA7CE1">
        <w:rPr>
          <w:rFonts w:ascii="Arial Narrow" w:hAnsi="Arial Narrow" w:cs="仿宋_GB2312"/>
        </w:rPr>
        <w:t>2</w:t>
      </w:r>
      <w:r w:rsidRPr="00BA7CE1">
        <w:rPr>
          <w:rFonts w:ascii="Arial Narrow" w:hAnsi="Arial Narrow" w:cs="仿宋_GB2312"/>
        </w:rPr>
        <w:t>人，副组长</w:t>
      </w:r>
      <w:r w:rsidRPr="00BA7CE1">
        <w:rPr>
          <w:rFonts w:ascii="Arial Narrow" w:hAnsi="Arial Narrow" w:cs="仿宋_GB2312"/>
        </w:rPr>
        <w:t>6</w:t>
      </w:r>
      <w:r w:rsidRPr="00BA7CE1">
        <w:rPr>
          <w:rFonts w:ascii="Arial Narrow" w:hAnsi="Arial Narrow" w:cs="仿宋_GB2312"/>
        </w:rPr>
        <w:t>人，成员</w:t>
      </w:r>
      <w:r w:rsidRPr="00BA7CE1">
        <w:rPr>
          <w:rFonts w:ascii="Arial Narrow" w:hAnsi="Arial Narrow" w:cs="仿宋_GB2312"/>
        </w:rPr>
        <w:t>7</w:t>
      </w:r>
      <w:r w:rsidRPr="00BA7CE1">
        <w:rPr>
          <w:rFonts w:ascii="Arial Narrow" w:hAnsi="Arial Narrow" w:cs="仿宋_GB2312"/>
        </w:rPr>
        <w:t>人；</w:t>
      </w:r>
      <w:proofErr w:type="gramStart"/>
      <w:r w:rsidRPr="00BA7CE1">
        <w:rPr>
          <w:rFonts w:ascii="Arial Narrow" w:hAnsi="Arial Narrow" w:cs="仿宋_GB2312"/>
        </w:rPr>
        <w:t>且领导</w:t>
      </w:r>
      <w:proofErr w:type="gramEnd"/>
      <w:r w:rsidRPr="00BA7CE1">
        <w:rPr>
          <w:rFonts w:ascii="Arial Narrow" w:hAnsi="Arial Narrow" w:cs="仿宋_GB2312"/>
        </w:rPr>
        <w:t>小组下设办公室，支持项目后续运行，相应人员配备满足项目实施要求。</w:t>
      </w:r>
    </w:p>
    <w:p w:rsidR="006263F0" w:rsidRPr="00BA7CE1" w:rsidRDefault="00BC758F" w:rsidP="004A2AC3">
      <w:pPr>
        <w:numPr>
          <w:ilvl w:val="0"/>
          <w:numId w:val="13"/>
        </w:numPr>
        <w:snapToGrid w:val="0"/>
        <w:ind w:firstLineChars="0" w:firstLine="480"/>
        <w:rPr>
          <w:rFonts w:ascii="Arial Narrow" w:hAnsi="Arial Narrow" w:cs="仿宋_GB2312"/>
        </w:rPr>
      </w:pPr>
      <w:r w:rsidRPr="00BA7CE1">
        <w:rPr>
          <w:rFonts w:ascii="Arial Narrow" w:hAnsi="Arial Narrow" w:cs="仿宋_GB2312"/>
        </w:rPr>
        <w:t>服务对象满意度，指服务对象对项目实施效果的满意程度。评价小组前往青鱼嘴、</w:t>
      </w:r>
      <w:r w:rsidR="004A2AC3">
        <w:rPr>
          <w:rFonts w:ascii="Arial Narrow" w:hAnsi="Arial Narrow" w:cs="仿宋_GB2312" w:hint="eastAsia"/>
        </w:rPr>
        <w:t>东亭</w:t>
      </w:r>
      <w:r w:rsidR="004A2AC3">
        <w:rPr>
          <w:rFonts w:ascii="Arial Narrow" w:hAnsi="Arial Narrow" w:cs="仿宋_GB2312"/>
        </w:rPr>
        <w:t>2</w:t>
      </w:r>
      <w:r w:rsidRPr="00BA7CE1">
        <w:rPr>
          <w:rFonts w:ascii="Arial Narrow" w:hAnsi="Arial Narrow" w:cs="仿宋_GB2312"/>
        </w:rPr>
        <w:t>个社区对</w:t>
      </w:r>
      <w:r w:rsidRPr="00BA7CE1">
        <w:rPr>
          <w:rFonts w:ascii="Arial Narrow" w:hAnsi="Arial Narrow" w:cs="仿宋_GB2312"/>
        </w:rPr>
        <w:t>20</w:t>
      </w:r>
      <w:r w:rsidRPr="00BA7CE1">
        <w:rPr>
          <w:rFonts w:ascii="Arial Narrow" w:hAnsi="Arial Narrow" w:cs="仿宋_GB2312"/>
        </w:rPr>
        <w:t>名居民进行了问卷调查，经统计得知，</w:t>
      </w:r>
      <w:r w:rsidR="004A2AC3" w:rsidRPr="004A2AC3">
        <w:rPr>
          <w:rFonts w:ascii="Arial Narrow" w:hAnsi="Arial Narrow" w:cs="仿宋_GB2312" w:hint="eastAsia"/>
        </w:rPr>
        <w:t>其中有</w:t>
      </w:r>
      <w:r w:rsidR="004A2AC3" w:rsidRPr="004A2AC3">
        <w:rPr>
          <w:rFonts w:ascii="Arial Narrow" w:hAnsi="Arial Narrow" w:cs="仿宋_GB2312" w:hint="eastAsia"/>
        </w:rPr>
        <w:t>16</w:t>
      </w:r>
      <w:r w:rsidR="004A2AC3" w:rsidRPr="004A2AC3">
        <w:rPr>
          <w:rFonts w:ascii="Arial Narrow" w:hAnsi="Arial Narrow" w:cs="仿宋_GB2312" w:hint="eastAsia"/>
        </w:rPr>
        <w:t>人表示满意，占比</w:t>
      </w:r>
      <w:r w:rsidR="004A2AC3" w:rsidRPr="004A2AC3">
        <w:rPr>
          <w:rFonts w:ascii="Arial Narrow" w:hAnsi="Arial Narrow" w:cs="仿宋_GB2312" w:hint="eastAsia"/>
        </w:rPr>
        <w:t>80%</w:t>
      </w:r>
      <w:r w:rsidR="004A2AC3" w:rsidRPr="004A2AC3">
        <w:rPr>
          <w:rFonts w:ascii="Arial Narrow" w:hAnsi="Arial Narrow" w:cs="仿宋_GB2312" w:hint="eastAsia"/>
        </w:rPr>
        <w:t>；有</w:t>
      </w:r>
      <w:r w:rsidR="004A2AC3" w:rsidRPr="004A2AC3">
        <w:rPr>
          <w:rFonts w:ascii="Arial Narrow" w:hAnsi="Arial Narrow" w:cs="仿宋_GB2312" w:hint="eastAsia"/>
        </w:rPr>
        <w:t>4</w:t>
      </w:r>
      <w:r w:rsidR="004A2AC3" w:rsidRPr="004A2AC3">
        <w:rPr>
          <w:rFonts w:ascii="Arial Narrow" w:hAnsi="Arial Narrow" w:cs="仿宋_GB2312" w:hint="eastAsia"/>
        </w:rPr>
        <w:t>人表示比较满意，占比</w:t>
      </w:r>
      <w:r w:rsidR="004A2AC3" w:rsidRPr="004A2AC3">
        <w:rPr>
          <w:rFonts w:ascii="Arial Narrow" w:hAnsi="Arial Narrow" w:cs="仿宋_GB2312" w:hint="eastAsia"/>
        </w:rPr>
        <w:t>20%</w:t>
      </w:r>
      <w:r w:rsidR="004A2AC3" w:rsidRPr="004A2AC3">
        <w:rPr>
          <w:rFonts w:ascii="Arial Narrow" w:hAnsi="Arial Narrow" w:cs="仿宋_GB2312" w:hint="eastAsia"/>
        </w:rPr>
        <w:t>；有</w:t>
      </w:r>
      <w:r w:rsidR="004A2AC3" w:rsidRPr="004A2AC3">
        <w:rPr>
          <w:rFonts w:ascii="Arial Narrow" w:hAnsi="Arial Narrow" w:cs="仿宋_GB2312" w:hint="eastAsia"/>
        </w:rPr>
        <w:t>0</w:t>
      </w:r>
      <w:r w:rsidR="004A2AC3" w:rsidRPr="004A2AC3">
        <w:rPr>
          <w:rFonts w:ascii="Arial Narrow" w:hAnsi="Arial Narrow" w:cs="仿宋_GB2312" w:hint="eastAsia"/>
        </w:rPr>
        <w:t>人表示不太满意，占比</w:t>
      </w:r>
      <w:r w:rsidR="004A2AC3" w:rsidRPr="004A2AC3">
        <w:rPr>
          <w:rFonts w:ascii="Arial Narrow" w:hAnsi="Arial Narrow" w:cs="仿宋_GB2312" w:hint="eastAsia"/>
        </w:rPr>
        <w:t>0%</w:t>
      </w:r>
      <w:r w:rsidR="004A2AC3" w:rsidRPr="004A2AC3">
        <w:rPr>
          <w:rFonts w:ascii="Arial Narrow" w:hAnsi="Arial Narrow" w:cs="仿宋_GB2312" w:hint="eastAsia"/>
        </w:rPr>
        <w:t>，有</w:t>
      </w:r>
      <w:r w:rsidR="004A2AC3" w:rsidRPr="004A2AC3">
        <w:rPr>
          <w:rFonts w:ascii="Arial Narrow" w:hAnsi="Arial Narrow" w:cs="仿宋_GB2312" w:hint="eastAsia"/>
        </w:rPr>
        <w:t>0</w:t>
      </w:r>
      <w:r w:rsidR="004A2AC3" w:rsidRPr="004A2AC3">
        <w:rPr>
          <w:rFonts w:ascii="Arial Narrow" w:hAnsi="Arial Narrow" w:cs="仿宋_GB2312" w:hint="eastAsia"/>
        </w:rPr>
        <w:t>人表示不满意，占比</w:t>
      </w:r>
      <w:r w:rsidR="004A2AC3" w:rsidRPr="004A2AC3">
        <w:rPr>
          <w:rFonts w:ascii="Arial Narrow" w:hAnsi="Arial Narrow" w:cs="仿宋_GB2312" w:hint="eastAsia"/>
        </w:rPr>
        <w:t>0%</w:t>
      </w:r>
      <w:r w:rsidR="004A2AC3" w:rsidRPr="004A2AC3">
        <w:rPr>
          <w:rFonts w:ascii="Arial Narrow" w:hAnsi="Arial Narrow" w:cs="仿宋_GB2312" w:hint="eastAsia"/>
        </w:rPr>
        <w:t>。</w:t>
      </w:r>
      <w:r w:rsidR="004A2AC3">
        <w:rPr>
          <w:rFonts w:ascii="Arial Narrow" w:hAnsi="Arial Narrow" w:cs="仿宋_GB2312" w:hint="eastAsia"/>
        </w:rPr>
        <w:t>服务对象</w:t>
      </w:r>
      <w:r w:rsidR="004A2AC3" w:rsidRPr="004A2AC3">
        <w:rPr>
          <w:rFonts w:ascii="Arial Narrow" w:hAnsi="Arial Narrow" w:cs="仿宋_GB2312" w:hint="eastAsia"/>
        </w:rPr>
        <w:t>满意度</w:t>
      </w:r>
      <w:r w:rsidR="004A2AC3">
        <w:rPr>
          <w:rFonts w:ascii="Arial Narrow" w:hAnsi="Arial Narrow" w:cs="仿宋_GB2312" w:hint="eastAsia"/>
        </w:rPr>
        <w:t>为</w:t>
      </w:r>
      <w:r w:rsidR="004A2AC3" w:rsidRPr="004A2AC3">
        <w:rPr>
          <w:rFonts w:ascii="Arial Narrow" w:hAnsi="Arial Narrow" w:cs="仿宋_GB2312" w:hint="eastAsia"/>
        </w:rPr>
        <w:t>93%</w:t>
      </w:r>
      <w:r w:rsidRPr="00BA7CE1">
        <w:rPr>
          <w:rFonts w:ascii="Arial Narrow" w:hAnsi="Arial Narrow" w:cs="仿宋_GB2312"/>
        </w:rPr>
        <w:t>。</w:t>
      </w:r>
      <w:bookmarkStart w:id="90" w:name="_Toc17932"/>
      <w:bookmarkEnd w:id="83"/>
    </w:p>
    <w:p w:rsidR="006263F0" w:rsidRPr="00BA7CE1" w:rsidRDefault="00BC758F" w:rsidP="00BA7CE1">
      <w:pPr>
        <w:snapToGrid w:val="0"/>
        <w:ind w:firstLine="482"/>
        <w:outlineLvl w:val="0"/>
        <w:rPr>
          <w:rFonts w:ascii="Arial Narrow" w:hAnsi="Arial Narrow" w:cs="仿宋_GB2312"/>
          <w:b/>
        </w:rPr>
      </w:pPr>
      <w:bookmarkStart w:id="91" w:name="_Toc479244790"/>
      <w:r w:rsidRPr="00BA7CE1">
        <w:rPr>
          <w:rFonts w:ascii="Arial Narrow" w:hAnsi="Arial Narrow" w:cs="仿宋_GB2312"/>
          <w:b/>
        </w:rPr>
        <w:t>四、评价结论</w:t>
      </w:r>
      <w:bookmarkStart w:id="92" w:name="_Toc361302039"/>
      <w:bookmarkStart w:id="93" w:name="_Toc361304702"/>
      <w:bookmarkEnd w:id="84"/>
      <w:bookmarkEnd w:id="85"/>
      <w:bookmarkEnd w:id="86"/>
      <w:bookmarkEnd w:id="87"/>
      <w:bookmarkEnd w:id="88"/>
      <w:bookmarkEnd w:id="90"/>
      <w:bookmarkEnd w:id="91"/>
    </w:p>
    <w:p w:rsidR="006263F0" w:rsidRPr="00BA7CE1" w:rsidRDefault="00BC758F" w:rsidP="00BA7CE1">
      <w:pPr>
        <w:snapToGrid w:val="0"/>
        <w:ind w:firstLine="482"/>
        <w:outlineLvl w:val="1"/>
        <w:rPr>
          <w:rFonts w:ascii="Arial Narrow" w:hAnsi="Arial Narrow" w:cs="仿宋_GB2312"/>
          <w:b/>
          <w:bCs/>
        </w:rPr>
      </w:pPr>
      <w:bookmarkStart w:id="94" w:name="_Toc479244791"/>
      <w:bookmarkEnd w:id="92"/>
      <w:bookmarkEnd w:id="93"/>
      <w:r w:rsidRPr="00BA7CE1">
        <w:rPr>
          <w:rFonts w:ascii="Arial Narrow" w:hAnsi="Arial Narrow" w:cs="仿宋_GB2312"/>
          <w:b/>
          <w:bCs/>
        </w:rPr>
        <w:t>（一）评分结果</w:t>
      </w:r>
      <w:bookmarkEnd w:id="94"/>
    </w:p>
    <w:p w:rsidR="006263F0" w:rsidRPr="00BA7CE1" w:rsidRDefault="00BC758F" w:rsidP="00BA7CE1">
      <w:pPr>
        <w:snapToGrid w:val="0"/>
        <w:ind w:firstLine="480"/>
        <w:rPr>
          <w:rFonts w:ascii="Arial Narrow" w:hAnsi="Arial Narrow" w:cs="仿宋_GB2312"/>
        </w:rPr>
      </w:pPr>
      <w:bookmarkStart w:id="95" w:name="_Toc406668054"/>
      <w:bookmarkStart w:id="96" w:name="_Toc361304705"/>
      <w:bookmarkStart w:id="97" w:name="_Toc387957829"/>
      <w:bookmarkStart w:id="98" w:name="_Toc406666380"/>
      <w:r w:rsidRPr="00BA7CE1">
        <w:rPr>
          <w:rFonts w:ascii="Arial Narrow" w:hAnsi="Arial Narrow" w:cs="仿宋_GB2312"/>
        </w:rPr>
        <w:t>“</w:t>
      </w:r>
      <w:r w:rsidRPr="00BA7CE1">
        <w:rPr>
          <w:rFonts w:ascii="Arial Narrow" w:hAnsi="Arial Narrow" w:cs="仿宋_GB2312"/>
        </w:rPr>
        <w:t>社区惠民资金</w:t>
      </w:r>
      <w:r w:rsidRPr="00BA7CE1">
        <w:rPr>
          <w:rFonts w:ascii="Arial Narrow" w:hAnsi="Arial Narrow" w:cs="仿宋_GB2312"/>
        </w:rPr>
        <w:t>”</w:t>
      </w:r>
      <w:r w:rsidRPr="00BA7CE1">
        <w:rPr>
          <w:rFonts w:ascii="Arial Narrow" w:hAnsi="Arial Narrow" w:cs="仿宋_GB2312"/>
        </w:rPr>
        <w:t>绩效评价得分为</w:t>
      </w:r>
      <w:r w:rsidR="004A2AC3">
        <w:rPr>
          <w:rFonts w:ascii="Arial Narrow" w:hAnsi="Arial Narrow" w:cs="仿宋_GB2312"/>
        </w:rPr>
        <w:t>96</w:t>
      </w:r>
      <w:r w:rsidRPr="00BA7CE1">
        <w:rPr>
          <w:rFonts w:ascii="Arial Narrow" w:hAnsi="Arial Narrow" w:cs="仿宋_GB2312"/>
        </w:rPr>
        <w:t>分，评价结果为优。</w:t>
      </w:r>
    </w:p>
    <w:p w:rsidR="006263F0" w:rsidRPr="00BA7CE1" w:rsidRDefault="00F7383D" w:rsidP="00F7383D">
      <w:pPr>
        <w:snapToGrid w:val="0"/>
        <w:ind w:firstLineChars="0" w:firstLine="0"/>
        <w:rPr>
          <w:rFonts w:ascii="Arial Narrow" w:hAnsi="Arial Narrow" w:cs="仿宋_GB2312"/>
        </w:rPr>
      </w:pPr>
      <w:r>
        <w:rPr>
          <w:rFonts w:ascii="Arial Narrow" w:hAnsi="Arial Narrow" w:cs="仿宋_GB2312" w:hint="eastAsia"/>
        </w:rPr>
        <w:lastRenderedPageBreak/>
        <w:t xml:space="preserve">    </w:t>
      </w:r>
      <w:r>
        <w:rPr>
          <w:noProof/>
        </w:rPr>
        <w:drawing>
          <wp:inline distT="0" distB="0" distL="0" distR="0" wp14:anchorId="6CF4DC0E" wp14:editId="08AAEC91">
            <wp:extent cx="4292600" cy="2590800"/>
            <wp:effectExtent l="0" t="0" r="0" b="0"/>
            <wp:docPr id="32"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263F0" w:rsidRPr="00BA7CE1" w:rsidRDefault="00BC758F" w:rsidP="00BA7CE1">
      <w:pPr>
        <w:snapToGrid w:val="0"/>
        <w:ind w:firstLine="482"/>
        <w:outlineLvl w:val="1"/>
        <w:rPr>
          <w:rFonts w:ascii="Arial Narrow" w:hAnsi="Arial Narrow" w:cs="仿宋_GB2312"/>
          <w:b/>
          <w:bCs/>
        </w:rPr>
      </w:pPr>
      <w:bookmarkStart w:id="99" w:name="_Toc479244792"/>
      <w:r w:rsidRPr="00BA7CE1">
        <w:rPr>
          <w:rFonts w:ascii="Arial Narrow" w:hAnsi="Arial Narrow" w:cs="仿宋_GB2312"/>
          <w:b/>
          <w:bCs/>
        </w:rPr>
        <w:t>（二）主要结论</w:t>
      </w:r>
      <w:bookmarkEnd w:id="99"/>
    </w:p>
    <w:p w:rsidR="006263F0" w:rsidRPr="00BA7CE1" w:rsidRDefault="00BC758F" w:rsidP="00BA7CE1">
      <w:pPr>
        <w:snapToGrid w:val="0"/>
        <w:ind w:firstLine="480"/>
        <w:rPr>
          <w:rFonts w:ascii="Arial Narrow" w:hAnsi="Arial Narrow" w:cs="仿宋_GB2312"/>
        </w:rPr>
      </w:pPr>
      <w:bookmarkStart w:id="100" w:name="_Toc14373"/>
      <w:r w:rsidRPr="00BA7CE1">
        <w:rPr>
          <w:rFonts w:ascii="Arial Narrow" w:hAnsi="Arial Narrow" w:cs="仿宋_GB2312"/>
        </w:rPr>
        <w:t>1</w:t>
      </w:r>
      <w:r w:rsidRPr="00BA7CE1">
        <w:rPr>
          <w:rFonts w:ascii="Arial Narrow" w:hAnsi="Arial Narrow" w:cs="仿宋_GB2312"/>
        </w:rPr>
        <w:t>、投入。项目投入评价得分为</w:t>
      </w:r>
      <w:r w:rsidRPr="00BA7CE1">
        <w:rPr>
          <w:rFonts w:ascii="Arial Narrow" w:hAnsi="Arial Narrow" w:cs="仿宋_GB2312"/>
        </w:rPr>
        <w:t>12</w:t>
      </w:r>
      <w:r w:rsidRPr="00BA7CE1">
        <w:rPr>
          <w:rFonts w:ascii="Arial Narrow" w:hAnsi="Arial Narrow" w:cs="仿宋_GB2312"/>
        </w:rPr>
        <w:t>分，评价等级为优。项目符合申报条件，申报、批复程序符合相关管理办法；项目实施单位对绩效目标的设定有相关要求，并据此设置绩效目标，指标值清晰可衡量、与年度预算的具体绩效指标相匹配；项目资金全部及时到位。</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2</w:t>
      </w:r>
      <w:r w:rsidRPr="00BA7CE1">
        <w:rPr>
          <w:rFonts w:ascii="Arial Narrow" w:hAnsi="Arial Narrow" w:cs="仿宋_GB2312"/>
        </w:rPr>
        <w:t>、过程。项目过程评价得分为</w:t>
      </w:r>
      <w:r w:rsidRPr="00BA7CE1">
        <w:rPr>
          <w:rFonts w:ascii="Arial Narrow" w:hAnsi="Arial Narrow" w:cs="仿宋_GB2312"/>
        </w:rPr>
        <w:t>20</w:t>
      </w:r>
      <w:r w:rsidRPr="00BA7CE1">
        <w:rPr>
          <w:rFonts w:ascii="Arial Narrow" w:hAnsi="Arial Narrow" w:cs="仿宋_GB2312"/>
        </w:rPr>
        <w:t>分，评价等级为优。项目过程分为业务管理和财务管理两个方面。业务管理方面，项目实施单位按照《</w:t>
      </w:r>
      <w:r w:rsidRPr="00BA7CE1">
        <w:rPr>
          <w:rFonts w:ascii="Arial Narrow" w:hAnsi="Arial Narrow" w:cs="仿宋_GB2312"/>
        </w:rPr>
        <w:t>201</w:t>
      </w:r>
      <w:r w:rsidR="004A2AC3">
        <w:rPr>
          <w:rFonts w:ascii="Arial Narrow" w:hAnsi="Arial Narrow" w:cs="仿宋_GB2312"/>
        </w:rPr>
        <w:t>7</w:t>
      </w:r>
      <w:r w:rsidRPr="00BA7CE1">
        <w:rPr>
          <w:rFonts w:ascii="Arial Narrow" w:hAnsi="Arial Narrow" w:cs="仿宋_GB2312"/>
        </w:rPr>
        <w:t>年水果湖街惠民项目资金使用管理规定》进行项目申请、项目开展、资金报销等，业务管理制度健全，并合法合</w:t>
      </w:r>
      <w:proofErr w:type="gramStart"/>
      <w:r w:rsidRPr="00BA7CE1">
        <w:rPr>
          <w:rFonts w:ascii="Arial Narrow" w:hAnsi="Arial Narrow" w:cs="仿宋_GB2312"/>
        </w:rPr>
        <w:t>规</w:t>
      </w:r>
      <w:proofErr w:type="gramEnd"/>
      <w:r w:rsidRPr="00BA7CE1">
        <w:rPr>
          <w:rFonts w:ascii="Arial Narrow" w:hAnsi="Arial Narrow" w:cs="仿宋_GB2312"/>
        </w:rPr>
        <w:t>。财务管理方面，按照《武汉市武昌区水果湖街道办事处财务管理（试行）办法》项目实施单位制定了专门的项目资金管理办法，确保资金的规范使用，项目支出符合国家财经法规和财务管理制度，资金的拨付有完整的审批程序和手续，符合项目预算批复或合同规定的用途，不存在截留、挤占、挪用、虚列支出等情况，项目实施中具有相应的资金支出监控机制和措施。</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3</w:t>
      </w:r>
      <w:r w:rsidRPr="00BA7CE1">
        <w:rPr>
          <w:rFonts w:ascii="Arial Narrow" w:hAnsi="Arial Narrow" w:cs="仿宋_GB2312"/>
        </w:rPr>
        <w:t>、产出。项目产出评价得分为</w:t>
      </w:r>
      <w:r w:rsidRPr="00BA7CE1">
        <w:rPr>
          <w:rFonts w:ascii="Arial Narrow" w:hAnsi="Arial Narrow" w:cs="仿宋_GB2312"/>
        </w:rPr>
        <w:t>2</w:t>
      </w:r>
      <w:r w:rsidR="004A2AC3">
        <w:rPr>
          <w:rFonts w:ascii="Arial Narrow" w:hAnsi="Arial Narrow" w:cs="仿宋_GB2312"/>
        </w:rPr>
        <w:t>9</w:t>
      </w:r>
      <w:r w:rsidRPr="00BA7CE1">
        <w:rPr>
          <w:rFonts w:ascii="Arial Narrow" w:hAnsi="Arial Narrow" w:cs="仿宋_GB2312"/>
        </w:rPr>
        <w:t>分，评价等级为</w:t>
      </w:r>
      <w:r w:rsidR="004A2AC3">
        <w:rPr>
          <w:rFonts w:ascii="Arial Narrow" w:hAnsi="Arial Narrow" w:cs="仿宋_GB2312" w:hint="eastAsia"/>
        </w:rPr>
        <w:t>优</w:t>
      </w:r>
      <w:r w:rsidRPr="00BA7CE1">
        <w:rPr>
          <w:rFonts w:ascii="Arial Narrow" w:hAnsi="Arial Narrow" w:cs="仿宋_GB2312"/>
        </w:rPr>
        <w:t>。通过查阅《</w:t>
      </w:r>
      <w:r w:rsidRPr="00BA7CE1">
        <w:rPr>
          <w:rFonts w:ascii="Arial Narrow" w:hAnsi="Arial Narrow" w:cs="仿宋_GB2312"/>
        </w:rPr>
        <w:t>201</w:t>
      </w:r>
      <w:r w:rsidR="004A2AC3">
        <w:rPr>
          <w:rFonts w:ascii="Arial Narrow" w:hAnsi="Arial Narrow" w:cs="仿宋_GB2312"/>
        </w:rPr>
        <w:t>7</w:t>
      </w:r>
      <w:r w:rsidRPr="00BA7CE1">
        <w:rPr>
          <w:rFonts w:ascii="Arial Narrow" w:hAnsi="Arial Narrow" w:cs="仿宋_GB2312"/>
        </w:rPr>
        <w:t>年社区惠民项目完成情况汇总表》并对负责人进行访谈了解到，社区服务完成率为</w:t>
      </w:r>
      <w:r w:rsidR="004A2AC3">
        <w:rPr>
          <w:rFonts w:ascii="Arial Narrow" w:hAnsi="Arial Narrow" w:cs="仿宋_GB2312"/>
        </w:rPr>
        <w:t>97.71</w:t>
      </w:r>
      <w:r w:rsidRPr="00BA7CE1">
        <w:rPr>
          <w:rFonts w:ascii="Arial Narrow" w:hAnsi="Arial Narrow" w:cs="仿宋_GB2312"/>
        </w:rPr>
        <w:t>%</w:t>
      </w:r>
      <w:r w:rsidRPr="00BA7CE1">
        <w:rPr>
          <w:rFonts w:ascii="Arial Narrow" w:hAnsi="Arial Narrow" w:cs="仿宋_GB2312"/>
        </w:rPr>
        <w:t>、社区活动完成率为</w:t>
      </w:r>
      <w:r w:rsidR="004A2AC3">
        <w:rPr>
          <w:rFonts w:ascii="Arial Narrow" w:hAnsi="Arial Narrow" w:cs="仿宋_GB2312"/>
        </w:rPr>
        <w:t>91.89</w:t>
      </w:r>
      <w:r w:rsidRPr="00BA7CE1">
        <w:rPr>
          <w:rFonts w:ascii="Arial Narrow" w:hAnsi="Arial Narrow" w:cs="仿宋_GB2312"/>
        </w:rPr>
        <w:t>%</w:t>
      </w:r>
      <w:r w:rsidRPr="00BA7CE1">
        <w:rPr>
          <w:rFonts w:ascii="Arial Narrow" w:hAnsi="Arial Narrow" w:cs="仿宋_GB2312"/>
        </w:rPr>
        <w:t>、社区环境完成率为</w:t>
      </w:r>
      <w:r w:rsidR="004A2AC3">
        <w:rPr>
          <w:rFonts w:ascii="Arial Narrow" w:hAnsi="Arial Narrow" w:cs="仿宋_GB2312"/>
        </w:rPr>
        <w:t>98.48</w:t>
      </w:r>
      <w:r w:rsidRPr="00BA7CE1">
        <w:rPr>
          <w:rFonts w:ascii="Arial Narrow" w:hAnsi="Arial Narrow" w:cs="仿宋_GB2312"/>
        </w:rPr>
        <w:t>%</w:t>
      </w:r>
      <w:r w:rsidRPr="00BA7CE1">
        <w:rPr>
          <w:rFonts w:ascii="Arial Narrow" w:hAnsi="Arial Narrow" w:cs="仿宋_GB2312"/>
        </w:rPr>
        <w:t>；项目预算资金</w:t>
      </w:r>
      <w:r w:rsidRPr="00BA7CE1">
        <w:rPr>
          <w:rFonts w:ascii="Arial Narrow" w:hAnsi="Arial Narrow" w:cs="仿宋_GB2312"/>
        </w:rPr>
        <w:t>4</w:t>
      </w:r>
      <w:r w:rsidR="004A2AC3">
        <w:rPr>
          <w:rFonts w:ascii="Arial Narrow" w:hAnsi="Arial Narrow" w:cs="仿宋_GB2312"/>
        </w:rPr>
        <w:t>65</w:t>
      </w:r>
      <w:r w:rsidRPr="00BA7CE1">
        <w:rPr>
          <w:rFonts w:ascii="Arial Narrow" w:hAnsi="Arial Narrow" w:cs="仿宋_GB2312"/>
        </w:rPr>
        <w:t>.00</w:t>
      </w:r>
      <w:r w:rsidRPr="00BA7CE1">
        <w:rPr>
          <w:rFonts w:ascii="Arial Narrow" w:hAnsi="Arial Narrow" w:cs="仿宋_GB2312"/>
        </w:rPr>
        <w:t>万元，实际支出</w:t>
      </w:r>
      <w:r w:rsidR="004A2AC3" w:rsidRPr="004A2AC3">
        <w:rPr>
          <w:rFonts w:ascii="Arial Narrow" w:hAnsi="Arial Narrow" w:cs="仿宋_GB2312"/>
        </w:rPr>
        <w:t>376.45</w:t>
      </w:r>
      <w:r w:rsidRPr="00BA7CE1">
        <w:rPr>
          <w:rFonts w:ascii="Arial Narrow" w:hAnsi="Arial Narrow" w:cs="仿宋_GB2312"/>
        </w:rPr>
        <w:t>万元，资金使用率为</w:t>
      </w:r>
      <w:r w:rsidR="004A2AC3" w:rsidRPr="004A2AC3">
        <w:rPr>
          <w:rFonts w:ascii="Arial Narrow" w:hAnsi="Arial Narrow" w:cs="仿宋_GB2312"/>
        </w:rPr>
        <w:t>80.96</w:t>
      </w:r>
      <w:r w:rsidRPr="00BA7CE1">
        <w:rPr>
          <w:rFonts w:ascii="Arial Narrow" w:hAnsi="Arial Narrow" w:cs="仿宋_GB2312"/>
        </w:rPr>
        <w:t>%</w:t>
      </w:r>
      <w:r w:rsidRPr="00BA7CE1">
        <w:rPr>
          <w:rFonts w:ascii="Arial Narrow" w:hAnsi="Arial Narrow" w:cs="仿宋_GB2312"/>
        </w:rPr>
        <w:t>。</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4</w:t>
      </w:r>
      <w:r w:rsidRPr="00BA7CE1">
        <w:rPr>
          <w:rFonts w:ascii="Arial Narrow" w:hAnsi="Arial Narrow" w:cs="仿宋_GB2312"/>
        </w:rPr>
        <w:t>、效果。项目效益评价得分为</w:t>
      </w:r>
      <w:r w:rsidR="004A2AC3">
        <w:rPr>
          <w:rFonts w:ascii="Arial Narrow" w:hAnsi="Arial Narrow" w:cs="仿宋_GB2312"/>
        </w:rPr>
        <w:t>35</w:t>
      </w:r>
      <w:r w:rsidRPr="00BA7CE1">
        <w:rPr>
          <w:rFonts w:ascii="Arial Narrow" w:hAnsi="Arial Narrow" w:cs="仿宋_GB2312"/>
        </w:rPr>
        <w:t>分，评价等级为优。惠民资金服务覆盖了</w:t>
      </w:r>
      <w:r w:rsidRPr="00BA7CE1">
        <w:rPr>
          <w:rFonts w:ascii="Arial Narrow" w:hAnsi="Arial Narrow" w:cs="仿宋_GB2312"/>
        </w:rPr>
        <w:t>16</w:t>
      </w:r>
      <w:r w:rsidRPr="00BA7CE1">
        <w:rPr>
          <w:rFonts w:ascii="Arial Narrow" w:hAnsi="Arial Narrow" w:cs="仿宋_GB2312"/>
        </w:rPr>
        <w:t>个社区，</w:t>
      </w:r>
      <w:r w:rsidRPr="00BA7CE1">
        <w:rPr>
          <w:rFonts w:ascii="Arial Narrow" w:hAnsi="Arial Narrow" w:cs="仿宋_GB2312"/>
        </w:rPr>
        <w:t>5</w:t>
      </w:r>
      <w:r w:rsidRPr="00BA7CE1">
        <w:rPr>
          <w:rFonts w:ascii="Arial Narrow" w:hAnsi="Arial Narrow" w:cs="仿宋_GB2312"/>
        </w:rPr>
        <w:t>个工作站，覆盖率达到</w:t>
      </w:r>
      <w:r w:rsidRPr="00BA7CE1">
        <w:rPr>
          <w:rFonts w:ascii="Arial Narrow" w:hAnsi="Arial Narrow" w:cs="仿宋_GB2312"/>
        </w:rPr>
        <w:t>100.00%</w:t>
      </w:r>
      <w:r w:rsidRPr="00BA7CE1">
        <w:rPr>
          <w:rFonts w:ascii="Arial Narrow" w:hAnsi="Arial Narrow" w:cs="仿宋_GB2312"/>
        </w:rPr>
        <w:t>；</w:t>
      </w:r>
      <w:r w:rsidR="004A2AC3">
        <w:rPr>
          <w:rFonts w:ascii="Arial Narrow" w:hAnsi="Arial Narrow" w:cs="仿宋_GB2312" w:hint="eastAsia"/>
        </w:rPr>
        <w:t>惠民服务</w:t>
      </w:r>
      <w:r w:rsidR="004A2AC3" w:rsidRPr="004A2AC3">
        <w:rPr>
          <w:rFonts w:ascii="Arial Narrow" w:hAnsi="Arial Narrow" w:cs="仿宋_GB2312" w:hint="eastAsia"/>
        </w:rPr>
        <w:t>涉及社区服务、社区活动、社</w:t>
      </w:r>
      <w:r w:rsidR="00623F7E">
        <w:rPr>
          <w:rFonts w:ascii="Arial Narrow" w:hAnsi="Arial Narrow" w:cs="仿宋_GB2312" w:hint="eastAsia"/>
        </w:rPr>
        <w:lastRenderedPageBreak/>
        <w:t>区环境等三</w:t>
      </w:r>
      <w:r w:rsidR="004A2AC3" w:rsidRPr="004A2AC3">
        <w:rPr>
          <w:rFonts w:ascii="Arial Narrow" w:hAnsi="Arial Narrow" w:cs="仿宋_GB2312" w:hint="eastAsia"/>
        </w:rPr>
        <w:t>类惠民服务种类</w:t>
      </w:r>
      <w:r w:rsidR="00623F7E">
        <w:rPr>
          <w:rFonts w:ascii="Arial Narrow" w:hAnsi="Arial Narrow" w:cs="仿宋_GB2312" w:hint="eastAsia"/>
        </w:rPr>
        <w:t>；</w:t>
      </w:r>
      <w:r w:rsidRPr="00BA7CE1">
        <w:rPr>
          <w:rFonts w:ascii="Arial Narrow" w:hAnsi="Arial Narrow" w:cs="仿宋_GB2312"/>
        </w:rPr>
        <w:t>项目实施单位成立了惠民资金项目工作领导小组，有相关的管理机构及人力资源支持项目后续运行；项目小组通过对参与惠民资金项目的社区居民进行问卷调查，统计得知</w:t>
      </w:r>
      <w:r w:rsidR="004A2AC3" w:rsidRPr="004A2AC3">
        <w:rPr>
          <w:rFonts w:ascii="Arial Narrow" w:hAnsi="Arial Narrow" w:cs="仿宋_GB2312" w:hint="eastAsia"/>
        </w:rPr>
        <w:t>社区活动丰富度</w:t>
      </w:r>
      <w:r w:rsidR="004A2AC3">
        <w:rPr>
          <w:rFonts w:ascii="Arial Narrow" w:hAnsi="Arial Narrow" w:cs="仿宋_GB2312" w:hint="eastAsia"/>
        </w:rPr>
        <w:t>90%</w:t>
      </w:r>
      <w:r w:rsidR="004A2AC3">
        <w:rPr>
          <w:rFonts w:ascii="Arial Narrow" w:hAnsi="Arial Narrow" w:cs="仿宋_GB2312" w:hint="eastAsia"/>
        </w:rPr>
        <w:t>、</w:t>
      </w:r>
      <w:r w:rsidR="004A2AC3" w:rsidRPr="004A2AC3">
        <w:rPr>
          <w:rFonts w:ascii="Arial Narrow" w:hAnsi="Arial Narrow" w:cs="仿宋_GB2312" w:hint="eastAsia"/>
        </w:rPr>
        <w:t>生活质量提高程度</w:t>
      </w:r>
      <w:r w:rsidR="004A2AC3">
        <w:rPr>
          <w:rFonts w:ascii="Arial Narrow" w:hAnsi="Arial Narrow" w:cs="仿宋_GB2312" w:hint="eastAsia"/>
        </w:rPr>
        <w:t>98%</w:t>
      </w:r>
      <w:r w:rsidR="004A2AC3">
        <w:rPr>
          <w:rFonts w:ascii="Arial Narrow" w:hAnsi="Arial Narrow" w:cs="仿宋_GB2312"/>
        </w:rPr>
        <w:t>；</w:t>
      </w:r>
      <w:r w:rsidRPr="00BA7CE1">
        <w:rPr>
          <w:rFonts w:ascii="Arial Narrow" w:hAnsi="Arial Narrow" w:cs="仿宋_GB2312"/>
        </w:rPr>
        <w:t>服务对象满意度为</w:t>
      </w:r>
      <w:r w:rsidR="00623F7E">
        <w:rPr>
          <w:rFonts w:ascii="Arial Narrow" w:hAnsi="Arial Narrow" w:cs="仿宋_GB2312"/>
        </w:rPr>
        <w:t>93</w:t>
      </w:r>
      <w:r w:rsidRPr="00BA7CE1">
        <w:rPr>
          <w:rFonts w:ascii="Arial Narrow" w:hAnsi="Arial Narrow" w:cs="仿宋_GB2312"/>
        </w:rPr>
        <w:t>%</w:t>
      </w:r>
      <w:r w:rsidRPr="00BA7CE1">
        <w:rPr>
          <w:rFonts w:ascii="Arial Narrow" w:hAnsi="Arial Narrow" w:cs="仿宋_GB2312"/>
        </w:rPr>
        <w:t>。</w:t>
      </w:r>
    </w:p>
    <w:p w:rsidR="006263F0" w:rsidRPr="00BA7CE1" w:rsidRDefault="00BC758F" w:rsidP="00BA7CE1">
      <w:pPr>
        <w:snapToGrid w:val="0"/>
        <w:ind w:firstLineChars="196" w:firstLine="472"/>
        <w:outlineLvl w:val="0"/>
        <w:rPr>
          <w:rFonts w:ascii="Arial Narrow" w:hAnsi="Arial Narrow" w:cs="仿宋_GB2312"/>
          <w:b/>
          <w:bCs/>
        </w:rPr>
      </w:pPr>
      <w:bookmarkStart w:id="101" w:name="_Toc479244793"/>
      <w:r w:rsidRPr="00BA7CE1">
        <w:rPr>
          <w:rFonts w:ascii="Arial Narrow" w:hAnsi="Arial Narrow" w:cs="仿宋_GB2312"/>
          <w:b/>
          <w:bCs/>
        </w:rPr>
        <w:t>五、</w:t>
      </w:r>
      <w:bookmarkEnd w:id="95"/>
      <w:bookmarkEnd w:id="96"/>
      <w:bookmarkEnd w:id="97"/>
      <w:bookmarkEnd w:id="98"/>
      <w:r w:rsidRPr="00BA7CE1">
        <w:rPr>
          <w:rFonts w:ascii="Arial Narrow" w:hAnsi="Arial Narrow" w:cs="仿宋_GB2312"/>
          <w:b/>
          <w:bCs/>
        </w:rPr>
        <w:t>主要经验及做法、存在的问题和建议</w:t>
      </w:r>
      <w:bookmarkEnd w:id="100"/>
      <w:bookmarkEnd w:id="101"/>
    </w:p>
    <w:p w:rsidR="006263F0" w:rsidRPr="00BA7CE1" w:rsidRDefault="00BC758F" w:rsidP="00BA7CE1">
      <w:pPr>
        <w:snapToGrid w:val="0"/>
        <w:ind w:firstLine="482"/>
        <w:outlineLvl w:val="1"/>
        <w:rPr>
          <w:rFonts w:ascii="Arial Narrow" w:hAnsi="Arial Narrow" w:cs="仿宋_GB2312"/>
          <w:b/>
          <w:bCs/>
        </w:rPr>
      </w:pPr>
      <w:bookmarkStart w:id="102" w:name="_Toc387957830"/>
      <w:bookmarkStart w:id="103" w:name="_Toc361304706"/>
      <w:bookmarkStart w:id="104" w:name="_Toc406666381"/>
      <w:bookmarkStart w:id="105" w:name="_Toc406668055"/>
      <w:bookmarkStart w:id="106" w:name="_Toc27928"/>
      <w:bookmarkStart w:id="107" w:name="_Toc479244794"/>
      <w:r w:rsidRPr="00BA7CE1">
        <w:rPr>
          <w:rFonts w:ascii="Arial Narrow" w:hAnsi="Arial Narrow" w:cs="仿宋_GB2312"/>
          <w:b/>
          <w:bCs/>
        </w:rPr>
        <w:t>（一）主要经验及做法</w:t>
      </w:r>
      <w:bookmarkEnd w:id="102"/>
      <w:bookmarkEnd w:id="103"/>
      <w:bookmarkEnd w:id="104"/>
      <w:bookmarkEnd w:id="105"/>
      <w:bookmarkEnd w:id="106"/>
      <w:bookmarkEnd w:id="107"/>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1</w:t>
      </w:r>
      <w:r w:rsidRPr="00BA7CE1">
        <w:rPr>
          <w:rFonts w:ascii="Arial Narrow" w:hAnsi="Arial Narrow" w:cs="仿宋_GB2312"/>
        </w:rPr>
        <w:t>、各社区成立了惠民领导小组和纪检小组，纪检小组中含有居民代表，负责惠民项目的实施与监督。</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2</w:t>
      </w:r>
      <w:r w:rsidRPr="00BA7CE1">
        <w:rPr>
          <w:rFonts w:ascii="Arial Narrow" w:hAnsi="Arial Narrow" w:cs="仿宋_GB2312"/>
        </w:rPr>
        <w:t>、在上级有关文件要求的基础上，制定了《</w:t>
      </w:r>
      <w:r w:rsidRPr="00BA7CE1">
        <w:rPr>
          <w:rFonts w:ascii="Arial Narrow" w:hAnsi="Arial Narrow" w:cs="仿宋_GB2312"/>
        </w:rPr>
        <w:t>2017</w:t>
      </w:r>
      <w:r w:rsidRPr="00BA7CE1">
        <w:rPr>
          <w:rFonts w:ascii="Arial Narrow" w:hAnsi="Arial Narrow" w:cs="仿宋_GB2312"/>
        </w:rPr>
        <w:t>年水果湖街惠民项目资金使用管理规定》《水果湖街社区惠民资金购买公益项目资金使用管理规定》，从实施范围、实施流程、工作要求等方面做了详细的规定，以便社区实施有章可循。根据惠民项目四大类的不同特点及要求，分两类制定了社区慧民项目实施方案模版，以便社区制定实施方案简明规范可操作。</w:t>
      </w:r>
    </w:p>
    <w:p w:rsidR="006263F0" w:rsidRPr="00BA7CE1" w:rsidRDefault="00BC758F" w:rsidP="00BA7CE1">
      <w:pPr>
        <w:snapToGrid w:val="0"/>
        <w:ind w:firstLine="480"/>
        <w:jc w:val="left"/>
        <w:rPr>
          <w:rFonts w:ascii="Arial Narrow" w:hAnsi="Arial Narrow" w:cs="仿宋_GB2312"/>
        </w:rPr>
      </w:pPr>
      <w:r w:rsidRPr="00BA7CE1">
        <w:rPr>
          <w:rFonts w:ascii="Arial Narrow" w:hAnsi="Arial Narrow" w:cs="仿宋_GB2312"/>
        </w:rPr>
        <w:t>3</w:t>
      </w:r>
      <w:r w:rsidRPr="00BA7CE1">
        <w:rPr>
          <w:rFonts w:ascii="Arial Narrow" w:hAnsi="Arial Narrow" w:cs="仿宋_GB2312"/>
        </w:rPr>
        <w:t>、通过对全街惠民项目的分析，全街</w:t>
      </w:r>
      <w:r w:rsidRPr="00BA7CE1">
        <w:rPr>
          <w:rFonts w:ascii="Arial Narrow" w:hAnsi="Arial Narrow" w:cs="仿宋_GB2312"/>
        </w:rPr>
        <w:t>16</w:t>
      </w:r>
      <w:r w:rsidRPr="00BA7CE1">
        <w:rPr>
          <w:rFonts w:ascii="Arial Narrow" w:hAnsi="Arial Narrow" w:cs="仿宋_GB2312"/>
        </w:rPr>
        <w:t>个社区，</w:t>
      </w:r>
      <w:r w:rsidRPr="00BA7CE1">
        <w:rPr>
          <w:rFonts w:ascii="Arial Narrow" w:hAnsi="Arial Narrow" w:cs="仿宋_GB2312"/>
        </w:rPr>
        <w:t>5</w:t>
      </w:r>
      <w:r w:rsidRPr="00BA7CE1">
        <w:rPr>
          <w:rFonts w:ascii="Arial Narrow" w:hAnsi="Arial Narrow" w:cs="仿宋_GB2312"/>
        </w:rPr>
        <w:t>个工作站均涉及购买服务的项目，为将此项目抓出特色、抓出亮点，对各社区关于购买服务的项目进行统一调度，由孵化</w:t>
      </w:r>
      <w:proofErr w:type="gramStart"/>
      <w:r w:rsidRPr="00BA7CE1">
        <w:rPr>
          <w:rFonts w:ascii="Arial Narrow" w:hAnsi="Arial Narrow" w:cs="仿宋_GB2312"/>
        </w:rPr>
        <w:t>园协调</w:t>
      </w:r>
      <w:proofErr w:type="gramEnd"/>
      <w:r w:rsidRPr="00BA7CE1">
        <w:rPr>
          <w:rFonts w:ascii="Arial Narrow" w:hAnsi="Arial Narrow" w:cs="仿宋_GB2312"/>
        </w:rPr>
        <w:t>指导，制定合同和计划。</w:t>
      </w:r>
    </w:p>
    <w:p w:rsidR="006263F0" w:rsidRPr="00BA7CE1" w:rsidRDefault="00BC758F" w:rsidP="00BA7CE1">
      <w:pPr>
        <w:tabs>
          <w:tab w:val="left" w:pos="567"/>
          <w:tab w:val="left" w:pos="709"/>
        </w:tabs>
        <w:snapToGrid w:val="0"/>
        <w:ind w:firstLine="480"/>
        <w:jc w:val="left"/>
        <w:rPr>
          <w:rFonts w:ascii="Arial Narrow" w:hAnsi="Arial Narrow" w:cs="仿宋_GB2312"/>
        </w:rPr>
      </w:pPr>
      <w:r w:rsidRPr="00BA7CE1">
        <w:rPr>
          <w:rFonts w:ascii="Arial Narrow" w:hAnsi="Arial Narrow" w:cs="仿宋_GB2312"/>
        </w:rPr>
        <w:t>4</w:t>
      </w:r>
      <w:r w:rsidRPr="00BA7CE1">
        <w:rPr>
          <w:rFonts w:ascii="Arial Narrow" w:hAnsi="Arial Narrow" w:cs="仿宋_GB2312"/>
        </w:rPr>
        <w:t>、严格按照《武汉市社区惠民项目资金使用管理办法》文件精神，遵循民事民提、民事民议、民事民决、民事民评的</w:t>
      </w:r>
      <w:r w:rsidRPr="00BA7CE1">
        <w:rPr>
          <w:rFonts w:ascii="Arial Narrow" w:hAnsi="Arial Narrow" w:cs="仿宋_GB2312"/>
        </w:rPr>
        <w:t>“</w:t>
      </w:r>
      <w:r w:rsidRPr="00BA7CE1">
        <w:rPr>
          <w:rFonts w:ascii="Arial Narrow" w:hAnsi="Arial Narrow" w:cs="仿宋_GB2312"/>
        </w:rPr>
        <w:t>四民工作法</w:t>
      </w:r>
      <w:r w:rsidRPr="00BA7CE1">
        <w:rPr>
          <w:rFonts w:ascii="Arial Narrow" w:hAnsi="Arial Narrow" w:cs="仿宋_GB2312"/>
        </w:rPr>
        <w:t>”</w:t>
      </w:r>
      <w:r w:rsidRPr="00BA7CE1">
        <w:rPr>
          <w:rFonts w:ascii="Arial Narrow" w:hAnsi="Arial Narrow" w:cs="仿宋_GB2312"/>
        </w:rPr>
        <w:t>，通过召开群众会议、入户走访、网络征集意见等多种方式，广泛收集群众意见，整理形成惠民项目资金使用计划安排表，并将计划安排</w:t>
      </w:r>
      <w:proofErr w:type="gramStart"/>
      <w:r w:rsidRPr="00BA7CE1">
        <w:rPr>
          <w:rFonts w:ascii="Arial Narrow" w:hAnsi="Arial Narrow" w:cs="仿宋_GB2312"/>
        </w:rPr>
        <w:t>表交居民</w:t>
      </w:r>
      <w:proofErr w:type="gramEnd"/>
      <w:r w:rsidRPr="00BA7CE1">
        <w:rPr>
          <w:rFonts w:ascii="Arial Narrow" w:hAnsi="Arial Narrow" w:cs="仿宋_GB2312"/>
        </w:rPr>
        <w:t>听证会表决通过，确保每一个项目的设立都来自于民、用之于民、惠及于民。</w:t>
      </w:r>
    </w:p>
    <w:p w:rsidR="006263F0" w:rsidRPr="00BA7CE1" w:rsidRDefault="00BC758F" w:rsidP="00BA7CE1">
      <w:pPr>
        <w:snapToGrid w:val="0"/>
        <w:ind w:firstLine="482"/>
        <w:outlineLvl w:val="1"/>
        <w:rPr>
          <w:rFonts w:ascii="Arial Narrow" w:hAnsi="Arial Narrow" w:cs="仿宋_GB2312"/>
          <w:b/>
          <w:bCs/>
        </w:rPr>
      </w:pPr>
      <w:bookmarkStart w:id="108" w:name="_Toc406666382"/>
      <w:bookmarkStart w:id="109" w:name="_Toc406668056"/>
      <w:bookmarkStart w:id="110" w:name="_Toc16696"/>
      <w:bookmarkStart w:id="111" w:name="_Toc479244795"/>
      <w:bookmarkStart w:id="112" w:name="_Toc387957833"/>
      <w:r w:rsidRPr="00BA7CE1">
        <w:rPr>
          <w:rFonts w:ascii="Arial Narrow" w:hAnsi="Arial Narrow" w:cs="仿宋_GB2312"/>
          <w:b/>
          <w:bCs/>
        </w:rPr>
        <w:t>（二）存在的问题</w:t>
      </w:r>
      <w:bookmarkEnd w:id="108"/>
      <w:bookmarkEnd w:id="109"/>
      <w:bookmarkEnd w:id="110"/>
      <w:bookmarkEnd w:id="111"/>
    </w:p>
    <w:p w:rsidR="001A157F" w:rsidRPr="00BA7CE1" w:rsidRDefault="001A157F" w:rsidP="001A157F">
      <w:pPr>
        <w:snapToGrid w:val="0"/>
        <w:ind w:firstLine="480"/>
        <w:rPr>
          <w:rFonts w:ascii="Arial Narrow" w:hAnsi="Arial Narrow" w:cs="仿宋_GB2312"/>
          <w:bCs/>
        </w:rPr>
      </w:pPr>
      <w:bookmarkStart w:id="113" w:name="_Toc28128"/>
      <w:r>
        <w:rPr>
          <w:rFonts w:ascii="Arial Narrow" w:hAnsi="Arial Narrow" w:cs="仿宋_GB2312"/>
          <w:bCs/>
        </w:rPr>
        <w:t>1</w:t>
      </w:r>
      <w:r>
        <w:rPr>
          <w:rFonts w:ascii="Arial Narrow" w:hAnsi="Arial Narrow" w:cs="仿宋_GB2312"/>
          <w:bCs/>
        </w:rPr>
        <w:t>、</w:t>
      </w:r>
      <w:r>
        <w:rPr>
          <w:rFonts w:ascii="Arial Narrow" w:hAnsi="Arial Narrow" w:cs="仿宋_GB2312" w:hint="eastAsia"/>
          <w:bCs/>
        </w:rPr>
        <w:t>项目发生变更未调整绩效目标</w:t>
      </w:r>
      <w:r w:rsidRPr="00BA7CE1">
        <w:rPr>
          <w:rFonts w:ascii="Arial Narrow" w:hAnsi="Arial Narrow" w:cs="仿宋_GB2312"/>
          <w:bCs/>
        </w:rPr>
        <w:t>。</w:t>
      </w:r>
      <w:r>
        <w:rPr>
          <w:rFonts w:ascii="Arial Narrow" w:hAnsi="Arial Narrow" w:cs="仿宋_GB2312" w:hint="eastAsia"/>
          <w:bCs/>
        </w:rPr>
        <w:t>水果湖街道</w:t>
      </w:r>
      <w:r>
        <w:rPr>
          <w:rFonts w:ascii="Arial Narrow" w:hAnsi="Arial Narrow" w:cs="仿宋_GB2312" w:hint="eastAsia"/>
          <w:bCs/>
        </w:rPr>
        <w:t>2017</w:t>
      </w:r>
      <w:r>
        <w:rPr>
          <w:rFonts w:ascii="Arial Narrow" w:hAnsi="Arial Narrow" w:cs="仿宋_GB2312" w:hint="eastAsia"/>
          <w:bCs/>
        </w:rPr>
        <w:t>年初计划完成</w:t>
      </w:r>
      <w:r w:rsidRPr="00EE03B9">
        <w:rPr>
          <w:rFonts w:ascii="Arial Narrow" w:hAnsi="Arial Narrow" w:cs="仿宋_GB2312" w:hint="eastAsia"/>
          <w:bCs/>
        </w:rPr>
        <w:t>社会服务类、社会活动类、社会环境类、社会管理类</w:t>
      </w:r>
      <w:r>
        <w:rPr>
          <w:rFonts w:ascii="Arial Narrow" w:hAnsi="Arial Narrow" w:cs="仿宋_GB2312" w:hint="eastAsia"/>
          <w:bCs/>
        </w:rPr>
        <w:t>等四类惠民服务项目，但评价小组通过查看相关资料发现，单位只开展了</w:t>
      </w:r>
      <w:r w:rsidRPr="00EE03B9">
        <w:rPr>
          <w:rFonts w:ascii="Arial Narrow" w:hAnsi="Arial Narrow" w:cs="仿宋_GB2312" w:hint="eastAsia"/>
          <w:bCs/>
        </w:rPr>
        <w:t>社区服务、社区活动、社区环境等三类惠民服务</w:t>
      </w:r>
      <w:r>
        <w:rPr>
          <w:rFonts w:ascii="Arial Narrow" w:hAnsi="Arial Narrow" w:cs="仿宋_GB2312" w:hint="eastAsia"/>
          <w:bCs/>
        </w:rPr>
        <w:t>项目，未开展社区管理类项目，而项目实施单位未对项目变更进行项目调整，导致年终考核项目完成率不达标，影响单位绩效</w:t>
      </w:r>
      <w:r w:rsidRPr="00BA7CE1">
        <w:rPr>
          <w:rFonts w:ascii="Arial Narrow" w:hAnsi="Arial Narrow" w:cs="仿宋_GB2312"/>
          <w:bCs/>
        </w:rPr>
        <w:t>。</w:t>
      </w:r>
    </w:p>
    <w:p w:rsidR="006263F0" w:rsidRPr="00BA7CE1" w:rsidRDefault="001A157F" w:rsidP="001A157F">
      <w:pPr>
        <w:widowControl/>
        <w:snapToGrid w:val="0"/>
        <w:ind w:firstLineChars="250" w:firstLine="600"/>
        <w:jc w:val="left"/>
        <w:rPr>
          <w:rFonts w:ascii="Arial Narrow" w:hAnsi="Arial Narrow" w:cs="仿宋_GB2312"/>
          <w:bCs/>
        </w:rPr>
      </w:pPr>
      <w:r>
        <w:rPr>
          <w:rFonts w:ascii="Arial Narrow" w:hAnsi="Arial Narrow" w:cs="仿宋_GB2312"/>
          <w:bCs/>
        </w:rPr>
        <w:lastRenderedPageBreak/>
        <w:t>2</w:t>
      </w:r>
      <w:r>
        <w:rPr>
          <w:rFonts w:ascii="Arial Narrow" w:hAnsi="Arial Narrow" w:cs="仿宋_GB2312"/>
          <w:bCs/>
        </w:rPr>
        <w:t>、</w:t>
      </w:r>
      <w:r w:rsidRPr="00BA7CE1">
        <w:rPr>
          <w:rFonts w:ascii="Arial Narrow" w:hAnsi="Arial Narrow" w:cs="仿宋_GB2312"/>
          <w:bCs/>
        </w:rPr>
        <w:t>项目</w:t>
      </w:r>
      <w:r>
        <w:rPr>
          <w:rFonts w:ascii="Arial Narrow" w:hAnsi="Arial Narrow" w:cs="仿宋_GB2312" w:hint="eastAsia"/>
          <w:bCs/>
        </w:rPr>
        <w:t>完成及时率及</w:t>
      </w:r>
      <w:r w:rsidRPr="00BA7CE1">
        <w:rPr>
          <w:rFonts w:ascii="Arial Narrow" w:hAnsi="Arial Narrow" w:cs="仿宋_GB2312"/>
          <w:bCs/>
        </w:rPr>
        <w:t>资金使用率偏低。</w:t>
      </w:r>
      <w:r>
        <w:rPr>
          <w:rFonts w:ascii="Arial Narrow" w:hAnsi="Arial Narrow" w:cs="仿宋_GB2312" w:hint="eastAsia"/>
          <w:bCs/>
        </w:rPr>
        <w:t>截止到</w:t>
      </w:r>
      <w:r>
        <w:rPr>
          <w:rFonts w:ascii="Arial Narrow" w:hAnsi="Arial Narrow" w:cs="仿宋_GB2312" w:hint="eastAsia"/>
          <w:bCs/>
        </w:rPr>
        <w:t>2017</w:t>
      </w:r>
      <w:r>
        <w:rPr>
          <w:rFonts w:ascii="Arial Narrow" w:hAnsi="Arial Narrow" w:cs="仿宋_GB2312" w:hint="eastAsia"/>
          <w:bCs/>
        </w:rPr>
        <w:t>年底，计划完成的项目中还有</w:t>
      </w:r>
      <w:r w:rsidRPr="001F46B6">
        <w:rPr>
          <w:rFonts w:ascii="Arial Narrow" w:hAnsi="Arial Narrow" w:cs="仿宋_GB2312" w:hint="eastAsia"/>
          <w:bCs/>
        </w:rPr>
        <w:t>个别项目未完工</w:t>
      </w:r>
      <w:r>
        <w:rPr>
          <w:rFonts w:ascii="Arial Narrow" w:hAnsi="Arial Narrow" w:cs="仿宋_GB2312" w:hint="eastAsia"/>
          <w:bCs/>
        </w:rPr>
        <w:t>，且</w:t>
      </w:r>
      <w:r w:rsidRPr="00BA7CE1">
        <w:rPr>
          <w:rFonts w:ascii="Arial Narrow" w:hAnsi="Arial Narrow" w:cs="仿宋_GB2312"/>
          <w:bCs/>
        </w:rPr>
        <w:t>通过对项目实施单位相关人员进行访谈了解到，项目完工后，部分工程类项目的验收、审计工作稍有滞后，导致项目资金未能在项目年度内及时拨付</w:t>
      </w:r>
      <w:r>
        <w:rPr>
          <w:rFonts w:ascii="Arial Narrow" w:hAnsi="Arial Narrow" w:cs="仿宋_GB2312"/>
          <w:bCs/>
        </w:rPr>
        <w:t>，</w:t>
      </w:r>
      <w:r>
        <w:rPr>
          <w:rFonts w:ascii="Arial Narrow" w:hAnsi="Arial Narrow" w:cs="仿宋_GB2312" w:hint="eastAsia"/>
          <w:bCs/>
        </w:rPr>
        <w:t>资金拨付率为</w:t>
      </w:r>
      <w:r w:rsidRPr="004606A6">
        <w:rPr>
          <w:rFonts w:ascii="Arial Narrow" w:hAnsi="Arial Narrow" w:cs="仿宋_GB2312"/>
          <w:bCs/>
        </w:rPr>
        <w:t>80.96%</w:t>
      </w:r>
      <w:r w:rsidRPr="00BA7CE1">
        <w:rPr>
          <w:rFonts w:ascii="Arial Narrow" w:hAnsi="Arial Narrow" w:cs="仿宋_GB2312"/>
          <w:bCs/>
        </w:rPr>
        <w:t>。</w:t>
      </w:r>
    </w:p>
    <w:p w:rsidR="006263F0" w:rsidRPr="00BA7CE1" w:rsidRDefault="00BC758F" w:rsidP="00BA7CE1">
      <w:pPr>
        <w:snapToGrid w:val="0"/>
        <w:ind w:firstLine="482"/>
        <w:outlineLvl w:val="1"/>
        <w:rPr>
          <w:rFonts w:ascii="Arial Narrow" w:hAnsi="Arial Narrow" w:cs="仿宋_GB2312"/>
          <w:b/>
          <w:bCs/>
        </w:rPr>
      </w:pPr>
      <w:bookmarkStart w:id="114" w:name="_Toc479244796"/>
      <w:r w:rsidRPr="00BA7CE1">
        <w:rPr>
          <w:rFonts w:ascii="Arial Narrow" w:hAnsi="Arial Narrow" w:cs="仿宋_GB2312"/>
          <w:b/>
          <w:bCs/>
        </w:rPr>
        <w:t>（三）建议</w:t>
      </w:r>
      <w:bookmarkStart w:id="115" w:name="_Toc387957834"/>
      <w:bookmarkEnd w:id="112"/>
      <w:bookmarkEnd w:id="113"/>
      <w:bookmarkEnd w:id="114"/>
    </w:p>
    <w:p w:rsidR="001A157F" w:rsidRPr="001A157F" w:rsidRDefault="001A157F" w:rsidP="001A157F">
      <w:pPr>
        <w:widowControl/>
        <w:tabs>
          <w:tab w:val="left" w:pos="426"/>
        </w:tabs>
        <w:snapToGrid w:val="0"/>
        <w:ind w:firstLine="480"/>
        <w:jc w:val="left"/>
        <w:rPr>
          <w:rFonts w:ascii="Arial Narrow" w:hAnsi="Arial Narrow" w:cs="仿宋_GB2312"/>
        </w:rPr>
      </w:pPr>
      <w:bookmarkStart w:id="116" w:name="_Toc387957836"/>
      <w:bookmarkStart w:id="117" w:name="_Toc5673"/>
      <w:bookmarkStart w:id="118" w:name="_Toc406666387"/>
      <w:bookmarkStart w:id="119" w:name="_Toc406668061"/>
      <w:bookmarkEnd w:id="115"/>
      <w:r>
        <w:rPr>
          <w:rFonts w:ascii="Arial Narrow" w:hAnsi="Arial Narrow" w:cs="仿宋_GB2312" w:hint="eastAsia"/>
        </w:rPr>
        <w:t>1</w:t>
      </w:r>
      <w:r>
        <w:rPr>
          <w:rFonts w:ascii="Arial Narrow" w:hAnsi="Arial Narrow" w:cs="仿宋_GB2312" w:hint="eastAsia"/>
        </w:rPr>
        <w:t>、</w:t>
      </w:r>
      <w:r w:rsidRPr="001A157F">
        <w:rPr>
          <w:rFonts w:ascii="Arial Narrow" w:hAnsi="Arial Narrow" w:cs="仿宋_GB2312" w:hint="eastAsia"/>
        </w:rPr>
        <w:t>制定合理的年初绩效目标，启动绩效监控。一方面，项目单位对全年的工作计划进行阶段性监察，对发现明显偏离年初目标的工作进行全新规划，并编制项目调整申请报告，报上级单位审核，获得审批后方执行新的计划；另一方面，项目在编制年初绩效目标时，结合上年项目开展情况和本年的工作要求，合理制定全年计划，提高项目完成率。</w:t>
      </w:r>
    </w:p>
    <w:p w:rsidR="006263F0" w:rsidRPr="00BA7CE1" w:rsidRDefault="001A157F" w:rsidP="001A157F">
      <w:pPr>
        <w:widowControl/>
        <w:tabs>
          <w:tab w:val="left" w:pos="426"/>
        </w:tabs>
        <w:snapToGrid w:val="0"/>
        <w:ind w:firstLine="480"/>
        <w:jc w:val="left"/>
        <w:rPr>
          <w:rFonts w:ascii="Arial Narrow" w:hAnsi="Arial Narrow" w:cs="仿宋_GB2312"/>
        </w:rPr>
      </w:pPr>
      <w:r>
        <w:rPr>
          <w:rFonts w:ascii="Arial Narrow" w:hAnsi="Arial Narrow" w:cs="仿宋_GB2312" w:hint="eastAsia"/>
        </w:rPr>
        <w:t>2</w:t>
      </w:r>
      <w:r>
        <w:rPr>
          <w:rFonts w:ascii="Arial Narrow" w:hAnsi="Arial Narrow" w:cs="仿宋_GB2312" w:hint="eastAsia"/>
        </w:rPr>
        <w:t>、</w:t>
      </w:r>
      <w:r w:rsidRPr="001A157F">
        <w:rPr>
          <w:rFonts w:ascii="Arial Narrow" w:hAnsi="Arial Narrow" w:cs="仿宋_GB2312" w:hint="eastAsia"/>
        </w:rPr>
        <w:t>加强项目进度管理，提高项目资金使用率。编制合理的项目进度计划，成立进度控制管理小组，在项目执行和控制过程中，对项目的时间进度和工作量进行跟踪记录，对于尚未完工的项目及时督促，对于完工项目，分批安排验收审计事宜，确保项目按时完成，保证项目资金在项目年度内及时拨付。</w:t>
      </w:r>
    </w:p>
    <w:p w:rsidR="006263F0" w:rsidRPr="00BA7CE1" w:rsidRDefault="00BC758F" w:rsidP="00BA7CE1">
      <w:pPr>
        <w:snapToGrid w:val="0"/>
        <w:ind w:firstLine="482"/>
        <w:outlineLvl w:val="0"/>
        <w:rPr>
          <w:rFonts w:ascii="Arial Narrow" w:hAnsi="Arial Narrow" w:cs="仿宋_GB2312"/>
          <w:b/>
        </w:rPr>
      </w:pPr>
      <w:bookmarkStart w:id="120" w:name="_Toc479244797"/>
      <w:r w:rsidRPr="00BA7CE1">
        <w:rPr>
          <w:rFonts w:ascii="Arial Narrow" w:hAnsi="Arial Narrow" w:cs="仿宋_GB2312"/>
          <w:b/>
        </w:rPr>
        <w:t>六、其他需说明的问题</w:t>
      </w:r>
      <w:bookmarkEnd w:id="120"/>
    </w:p>
    <w:p w:rsidR="001A157F" w:rsidRDefault="001A157F" w:rsidP="001A157F">
      <w:pPr>
        <w:snapToGrid w:val="0"/>
        <w:ind w:firstLine="482"/>
        <w:outlineLvl w:val="1"/>
        <w:rPr>
          <w:rFonts w:ascii="Arial Narrow" w:hAnsi="Arial Narrow" w:cs="Arial Narrow"/>
          <w:b/>
          <w:bCs/>
        </w:rPr>
      </w:pPr>
      <w:bookmarkStart w:id="121" w:name="_Toc479259787"/>
      <w:r>
        <w:rPr>
          <w:rFonts w:ascii="Arial Narrow" w:hAnsi="Arial Narrow" w:cs="Arial Narrow"/>
          <w:b/>
          <w:bCs/>
        </w:rPr>
        <w:t>（一）关于评价责任的说明</w:t>
      </w:r>
      <w:bookmarkEnd w:id="121"/>
    </w:p>
    <w:p w:rsidR="001A157F" w:rsidRDefault="001A157F" w:rsidP="001A157F">
      <w:pPr>
        <w:snapToGrid w:val="0"/>
        <w:ind w:firstLine="480"/>
        <w:rPr>
          <w:rFonts w:ascii="Arial Narrow" w:hAnsi="Arial Narrow" w:cs="Arial Narrow"/>
          <w:bCs/>
        </w:rPr>
      </w:pPr>
      <w:proofErr w:type="gramStart"/>
      <w:r>
        <w:rPr>
          <w:rFonts w:ascii="Arial Narrow" w:hAnsi="Arial Narrow" w:cs="Arial Narrow"/>
          <w:bCs/>
        </w:rPr>
        <w:t>本评价</w:t>
      </w:r>
      <w:proofErr w:type="gramEnd"/>
      <w:r>
        <w:rPr>
          <w:rFonts w:ascii="Arial Narrow" w:hAnsi="Arial Narrow" w:cs="Arial Narrow"/>
          <w:bCs/>
        </w:rPr>
        <w:t>结果依据评价客体提供的各项基础资料，运用规定的评价方法，评价工作组保证本次评价工作全过程的公正和公平，各项评价基础资料的真实性与完整性</w:t>
      </w:r>
      <w:proofErr w:type="gramStart"/>
      <w:r>
        <w:rPr>
          <w:rFonts w:ascii="Arial Narrow" w:hAnsi="Arial Narrow" w:cs="Arial Narrow"/>
          <w:bCs/>
        </w:rPr>
        <w:t>由评价</w:t>
      </w:r>
      <w:proofErr w:type="gramEnd"/>
      <w:r>
        <w:rPr>
          <w:rFonts w:ascii="Arial Narrow" w:hAnsi="Arial Narrow" w:cs="Arial Narrow"/>
          <w:bCs/>
        </w:rPr>
        <w:t>客体负责，未经评价组织机构同意，任何单位和个人不得将</w:t>
      </w:r>
      <w:proofErr w:type="gramStart"/>
      <w:r>
        <w:rPr>
          <w:rFonts w:ascii="Arial Narrow" w:hAnsi="Arial Narrow" w:cs="Arial Narrow"/>
          <w:bCs/>
        </w:rPr>
        <w:t>本评价</w:t>
      </w:r>
      <w:proofErr w:type="gramEnd"/>
      <w:r>
        <w:rPr>
          <w:rFonts w:ascii="Arial Narrow" w:hAnsi="Arial Narrow" w:cs="Arial Narrow"/>
          <w:bCs/>
        </w:rPr>
        <w:t>结果对外公布。</w:t>
      </w:r>
    </w:p>
    <w:p w:rsidR="001A157F" w:rsidRDefault="001A157F" w:rsidP="001A157F">
      <w:pPr>
        <w:snapToGrid w:val="0"/>
        <w:ind w:firstLine="482"/>
        <w:outlineLvl w:val="1"/>
        <w:rPr>
          <w:rFonts w:ascii="Arial Narrow" w:hAnsi="Arial Narrow" w:cs="Arial Narrow"/>
          <w:b/>
          <w:bCs/>
        </w:rPr>
      </w:pPr>
      <w:bookmarkStart w:id="122" w:name="_Toc479259788"/>
      <w:r>
        <w:rPr>
          <w:rFonts w:ascii="Arial Narrow" w:hAnsi="Arial Narrow" w:cs="Arial Narrow"/>
          <w:b/>
          <w:bCs/>
        </w:rPr>
        <w:t>（二）关于本项目评价中局限性的说明</w:t>
      </w:r>
      <w:bookmarkEnd w:id="122"/>
    </w:p>
    <w:p w:rsidR="001A157F" w:rsidRDefault="001A157F" w:rsidP="001A157F">
      <w:pPr>
        <w:snapToGrid w:val="0"/>
        <w:ind w:firstLine="480"/>
        <w:rPr>
          <w:rFonts w:ascii="Arial Narrow" w:hAnsi="Arial Narrow" w:cs="Arial Narrow"/>
          <w:bCs/>
        </w:rPr>
      </w:pPr>
      <w:r>
        <w:rPr>
          <w:rFonts w:ascii="Arial Narrow" w:hAnsi="Arial Narrow" w:cs="Arial Narrow" w:hint="eastAsia"/>
          <w:bCs/>
        </w:rPr>
        <w:t>1</w:t>
      </w:r>
      <w:r>
        <w:rPr>
          <w:rFonts w:ascii="Arial Narrow" w:hAnsi="Arial Narrow" w:cs="Arial Narrow" w:hint="eastAsia"/>
          <w:bCs/>
        </w:rPr>
        <w:t>、本次评价项目数据是基于项目实施单位统计的，涉及范围较广、数据多，无法一一核实其真实性，因此可能对结果的准确性产生一定的影响。</w:t>
      </w:r>
    </w:p>
    <w:p w:rsidR="001A157F" w:rsidRDefault="001A157F" w:rsidP="001A157F">
      <w:pPr>
        <w:snapToGrid w:val="0"/>
        <w:ind w:firstLine="480"/>
        <w:rPr>
          <w:rFonts w:ascii="Arial Narrow" w:hAnsi="Arial Narrow" w:cs="Arial Narrow"/>
          <w:bCs/>
        </w:rPr>
      </w:pPr>
      <w:r>
        <w:rPr>
          <w:rFonts w:ascii="Arial Narrow" w:hAnsi="Arial Narrow" w:cs="Arial Narrow" w:hint="eastAsia"/>
          <w:bCs/>
        </w:rPr>
        <w:t>2</w:t>
      </w:r>
      <w:r>
        <w:rPr>
          <w:rFonts w:ascii="Arial Narrow" w:hAnsi="Arial Narrow" w:cs="Arial Narrow" w:hint="eastAsia"/>
          <w:bCs/>
        </w:rPr>
        <w:t>、对于绩效评价框架中的部分定性指标，无法根据量化的数据评价并得出分数，评议结果主要依据评价人员的职业判断。</w:t>
      </w:r>
    </w:p>
    <w:p w:rsidR="001A157F" w:rsidRDefault="001A157F" w:rsidP="001A157F">
      <w:pPr>
        <w:snapToGrid w:val="0"/>
        <w:ind w:firstLine="480"/>
        <w:rPr>
          <w:rFonts w:ascii="Arial Narrow" w:hAnsi="Arial Narrow" w:cs="Arial Narrow"/>
          <w:bCs/>
        </w:rPr>
      </w:pPr>
      <w:r>
        <w:rPr>
          <w:rFonts w:ascii="Arial Narrow" w:hAnsi="Arial Narrow" w:cs="Arial Narrow" w:hint="eastAsia"/>
          <w:bCs/>
        </w:rPr>
        <w:t>3</w:t>
      </w:r>
      <w:r>
        <w:rPr>
          <w:rFonts w:ascii="Arial Narrow" w:hAnsi="Arial Narrow" w:cs="Arial Narrow" w:hint="eastAsia"/>
          <w:bCs/>
        </w:rPr>
        <w:t>、群众知晓率和社会公众满意度我们主要采取发放问卷调查的方式进行的，本次绩效评价我们对社区的</w:t>
      </w:r>
      <w:r>
        <w:rPr>
          <w:rFonts w:ascii="Arial Narrow" w:hAnsi="Arial Narrow" w:cs="Arial Narrow" w:hint="eastAsia"/>
          <w:bCs/>
        </w:rPr>
        <w:t>20</w:t>
      </w:r>
      <w:r>
        <w:rPr>
          <w:rFonts w:ascii="Arial Narrow" w:hAnsi="Arial Narrow" w:cs="Arial Narrow" w:hint="eastAsia"/>
          <w:bCs/>
        </w:rPr>
        <w:t>名居民进行问卷调查，收集的信息存在一定的局限性和片面性，可能会导致统计性偏差，对评价结果产生一定的影响。</w:t>
      </w:r>
    </w:p>
    <w:p w:rsidR="001A157F" w:rsidRDefault="001A157F" w:rsidP="001A157F">
      <w:pPr>
        <w:snapToGrid w:val="0"/>
        <w:ind w:firstLine="480"/>
        <w:rPr>
          <w:rFonts w:ascii="Arial Narrow" w:hAnsi="Arial Narrow" w:cs="Arial Narrow"/>
          <w:bCs/>
        </w:rPr>
      </w:pPr>
      <w:r>
        <w:rPr>
          <w:rFonts w:ascii="Arial Narrow" w:hAnsi="Arial Narrow" w:cs="Arial Narrow" w:hint="eastAsia"/>
          <w:bCs/>
        </w:rPr>
        <w:lastRenderedPageBreak/>
        <w:t>4</w:t>
      </w:r>
      <w:r>
        <w:rPr>
          <w:rFonts w:ascii="Arial Narrow" w:hAnsi="Arial Narrow" w:cs="Arial Narrow"/>
          <w:bCs/>
        </w:rPr>
        <w:t>、评价结论是致同会计师事务所（特殊普通合伙）武汉分所出具的，受具体参加本次项目的评价人员的水平和能力的限制。鉴于这种评价工作存在资料的有限性和调查、分析、判断的局限性，因此，评价结论无法考虑影响资金使用的所有因素，评价结论存在一定的局限性。</w:t>
      </w:r>
    </w:p>
    <w:p w:rsidR="001A157F" w:rsidRDefault="001A157F" w:rsidP="001A157F">
      <w:pPr>
        <w:snapToGrid w:val="0"/>
        <w:ind w:firstLine="480"/>
        <w:rPr>
          <w:rFonts w:ascii="Arial Narrow" w:hAnsi="Arial Narrow" w:cs="Arial Narrow"/>
          <w:bCs/>
        </w:rPr>
      </w:pPr>
      <w:r>
        <w:rPr>
          <w:rFonts w:ascii="Arial Narrow" w:hAnsi="Arial Narrow" w:cs="Arial Narrow" w:hint="eastAsia"/>
          <w:bCs/>
        </w:rPr>
        <w:t>5</w:t>
      </w:r>
      <w:r>
        <w:rPr>
          <w:rFonts w:ascii="Arial Narrow" w:hAnsi="Arial Narrow" w:cs="Arial Narrow"/>
          <w:bCs/>
        </w:rPr>
        <w:t>、本项目是经常性的资金使用项目，而且专业性较强。受具体参加本次项目的评价人员的专业能力的影响，对专业指标设定的全面性以及问题、建议提出的专业性可能存在一定的局限性。</w:t>
      </w:r>
    </w:p>
    <w:p w:rsidR="006263F0" w:rsidRPr="001A157F" w:rsidRDefault="006263F0" w:rsidP="001A157F">
      <w:pPr>
        <w:widowControl/>
        <w:snapToGrid w:val="0"/>
        <w:ind w:firstLineChars="250" w:firstLine="600"/>
        <w:jc w:val="left"/>
        <w:rPr>
          <w:rFonts w:ascii="Arial Narrow" w:hAnsi="Arial Narrow" w:cs="仿宋_GB2312"/>
        </w:rPr>
      </w:pPr>
    </w:p>
    <w:p w:rsidR="00DE4EA4" w:rsidRPr="00BA7CE1" w:rsidRDefault="00DE4EA4" w:rsidP="00BA7CE1">
      <w:pPr>
        <w:widowControl/>
        <w:snapToGrid w:val="0"/>
        <w:ind w:firstLineChars="250" w:firstLine="600"/>
        <w:jc w:val="left"/>
        <w:rPr>
          <w:rFonts w:ascii="Arial Narrow" w:hAnsi="Arial Narrow" w:cs="仿宋_GB2312"/>
        </w:rPr>
      </w:pPr>
    </w:p>
    <w:p w:rsidR="00DE4EA4" w:rsidRPr="00BA7CE1" w:rsidRDefault="00DE4EA4" w:rsidP="00BA7CE1">
      <w:pPr>
        <w:widowControl/>
        <w:snapToGrid w:val="0"/>
        <w:ind w:firstLineChars="250" w:firstLine="600"/>
        <w:jc w:val="left"/>
        <w:rPr>
          <w:rFonts w:ascii="Arial Narrow" w:hAnsi="Arial Narrow" w:cs="仿宋_GB2312"/>
        </w:rPr>
      </w:pPr>
    </w:p>
    <w:p w:rsidR="006263F0" w:rsidRPr="00BA7CE1" w:rsidRDefault="00BC758F" w:rsidP="00BA7CE1">
      <w:pPr>
        <w:snapToGrid w:val="0"/>
        <w:ind w:firstLineChars="0" w:firstLine="0"/>
        <w:outlineLvl w:val="0"/>
        <w:rPr>
          <w:rFonts w:ascii="Arial Narrow" w:hAnsi="Arial Narrow" w:cs="仿宋_GB2312"/>
        </w:rPr>
      </w:pPr>
      <w:bookmarkStart w:id="123" w:name="_Toc479244800"/>
      <w:r w:rsidRPr="00BA7CE1">
        <w:rPr>
          <w:rFonts w:ascii="Arial Narrow" w:hAnsi="Arial Narrow" w:cs="仿宋_GB2312"/>
          <w:b/>
          <w:bCs/>
        </w:rPr>
        <w:t>附件</w:t>
      </w:r>
      <w:bookmarkEnd w:id="116"/>
      <w:r w:rsidRPr="00BA7CE1">
        <w:rPr>
          <w:rFonts w:ascii="Arial Narrow" w:hAnsi="Arial Narrow" w:cs="仿宋_GB2312"/>
          <w:b/>
          <w:bCs/>
        </w:rPr>
        <w:t>：</w:t>
      </w:r>
      <w:bookmarkEnd w:id="117"/>
      <w:bookmarkEnd w:id="118"/>
      <w:bookmarkEnd w:id="119"/>
      <w:bookmarkEnd w:id="123"/>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1</w:t>
      </w:r>
      <w:r w:rsidRPr="00BA7CE1">
        <w:rPr>
          <w:rFonts w:ascii="Arial Narrow" w:hAnsi="Arial Narrow" w:cs="仿宋_GB2312"/>
        </w:rPr>
        <w:t>：项目绩效评价评分表及说明</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2</w:t>
      </w:r>
      <w:r w:rsidRPr="00BA7CE1">
        <w:rPr>
          <w:rFonts w:ascii="Arial Narrow" w:hAnsi="Arial Narrow" w:cs="仿宋_GB2312"/>
        </w:rPr>
        <w:t>：绩效目标完成情况对比表</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3</w:t>
      </w:r>
      <w:r w:rsidRPr="00BA7CE1">
        <w:rPr>
          <w:rFonts w:ascii="Arial Narrow" w:hAnsi="Arial Narrow" w:cs="仿宋_GB2312"/>
        </w:rPr>
        <w:t>：基础数据表</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4</w:t>
      </w:r>
      <w:r w:rsidRPr="00BA7CE1">
        <w:rPr>
          <w:rFonts w:ascii="Arial Narrow" w:hAnsi="Arial Narrow" w:cs="仿宋_GB2312"/>
        </w:rPr>
        <w:t>：访谈大纲</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5</w:t>
      </w:r>
      <w:r w:rsidRPr="00BA7CE1">
        <w:rPr>
          <w:rFonts w:ascii="Arial Narrow" w:hAnsi="Arial Narrow" w:cs="仿宋_GB2312"/>
        </w:rPr>
        <w:t>：访谈记录</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6</w:t>
      </w:r>
      <w:r w:rsidRPr="00BA7CE1">
        <w:rPr>
          <w:rFonts w:ascii="Arial Narrow" w:hAnsi="Arial Narrow" w:cs="仿宋_GB2312"/>
        </w:rPr>
        <w:t>：调查问卷</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7</w:t>
      </w:r>
      <w:r w:rsidRPr="00BA7CE1">
        <w:rPr>
          <w:rFonts w:ascii="Arial Narrow" w:hAnsi="Arial Narrow" w:cs="仿宋_GB2312"/>
        </w:rPr>
        <w:t>：调查问卷分析</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8</w:t>
      </w:r>
      <w:r w:rsidRPr="00BA7CE1">
        <w:rPr>
          <w:rFonts w:ascii="Arial Narrow" w:hAnsi="Arial Narrow" w:cs="仿宋_GB2312"/>
        </w:rPr>
        <w:t>：评价现场照片</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9</w:t>
      </w:r>
      <w:r w:rsidRPr="00BA7CE1">
        <w:rPr>
          <w:rFonts w:ascii="Arial Narrow" w:hAnsi="Arial Narrow" w:cs="仿宋_GB2312"/>
        </w:rPr>
        <w:t>：绩效评价实施方案</w:t>
      </w:r>
    </w:p>
    <w:p w:rsidR="006263F0" w:rsidRPr="00BA7CE1" w:rsidRDefault="00BC758F" w:rsidP="00BA7CE1">
      <w:pPr>
        <w:snapToGrid w:val="0"/>
        <w:ind w:firstLineChars="182" w:firstLine="437"/>
        <w:rPr>
          <w:rFonts w:ascii="Arial Narrow" w:hAnsi="Arial Narrow" w:cs="仿宋_GB2312"/>
        </w:rPr>
      </w:pPr>
      <w:r w:rsidRPr="00BA7CE1">
        <w:rPr>
          <w:rFonts w:ascii="Arial Narrow" w:hAnsi="Arial Narrow" w:cs="仿宋_GB2312"/>
        </w:rPr>
        <w:t>10:</w:t>
      </w:r>
      <w:r w:rsidRPr="00BA7CE1">
        <w:rPr>
          <w:rFonts w:ascii="Arial Narrow" w:hAnsi="Arial Narrow" w:cs="仿宋_GB2312"/>
        </w:rPr>
        <w:t>其他支持评价结论的相关资料</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11:</w:t>
      </w:r>
      <w:r w:rsidRPr="00BA7CE1">
        <w:rPr>
          <w:rFonts w:ascii="Arial Narrow" w:hAnsi="Arial Narrow" w:cs="仿宋_GB2312"/>
        </w:rPr>
        <w:t>评价机构营业执照（复印件）</w:t>
      </w:r>
    </w:p>
    <w:p w:rsidR="006263F0" w:rsidRPr="00BA7CE1" w:rsidRDefault="00BC758F" w:rsidP="00BA7CE1">
      <w:pPr>
        <w:snapToGrid w:val="0"/>
        <w:ind w:firstLine="480"/>
        <w:rPr>
          <w:rFonts w:ascii="Arial Narrow" w:hAnsi="Arial Narrow" w:cs="仿宋_GB2312"/>
        </w:rPr>
      </w:pPr>
      <w:r w:rsidRPr="00BA7CE1">
        <w:rPr>
          <w:rFonts w:ascii="Arial Narrow" w:hAnsi="Arial Narrow" w:cs="仿宋_GB2312"/>
        </w:rPr>
        <w:t>12:</w:t>
      </w:r>
      <w:r w:rsidRPr="00BA7CE1">
        <w:rPr>
          <w:rFonts w:ascii="Arial Narrow" w:hAnsi="Arial Narrow" w:cs="仿宋_GB2312"/>
        </w:rPr>
        <w:t>相关评价人员执业证明文件（复印件）</w:t>
      </w:r>
    </w:p>
    <w:p w:rsidR="006263F0" w:rsidRPr="00BA7CE1" w:rsidRDefault="006263F0" w:rsidP="00BA7CE1">
      <w:pPr>
        <w:snapToGrid w:val="0"/>
        <w:ind w:firstLine="480"/>
        <w:rPr>
          <w:rFonts w:ascii="Arial Narrow" w:hAnsi="Arial Narrow" w:cs="仿宋_GB2312"/>
        </w:rPr>
      </w:pPr>
    </w:p>
    <w:p w:rsidR="006263F0" w:rsidRPr="00BA7CE1" w:rsidRDefault="006263F0" w:rsidP="00BA7CE1">
      <w:pPr>
        <w:snapToGrid w:val="0"/>
        <w:ind w:firstLine="480"/>
        <w:rPr>
          <w:rFonts w:ascii="Arial Narrow" w:hAnsi="Arial Narrow" w:cs="仿宋_GB2312"/>
        </w:rPr>
      </w:pPr>
    </w:p>
    <w:p w:rsidR="006263F0" w:rsidRPr="00BA7CE1" w:rsidRDefault="006263F0" w:rsidP="00BA7CE1">
      <w:pPr>
        <w:snapToGrid w:val="0"/>
        <w:ind w:firstLine="480"/>
        <w:rPr>
          <w:rFonts w:ascii="Arial Narrow" w:hAnsi="Arial Narrow" w:cs="仿宋_GB2312"/>
        </w:rPr>
      </w:pPr>
    </w:p>
    <w:p w:rsidR="006263F0" w:rsidRPr="00BA7CE1" w:rsidRDefault="00BC758F" w:rsidP="00BA7CE1">
      <w:pPr>
        <w:snapToGrid w:val="0"/>
        <w:ind w:firstLine="480"/>
        <w:jc w:val="right"/>
        <w:rPr>
          <w:rFonts w:ascii="Arial Narrow" w:hAnsi="Arial Narrow" w:cs="仿宋_GB2312"/>
        </w:rPr>
      </w:pPr>
      <w:r w:rsidRPr="00BA7CE1">
        <w:rPr>
          <w:rFonts w:ascii="Arial Narrow" w:hAnsi="Arial Narrow" w:cs="仿宋_GB2312"/>
        </w:rPr>
        <w:t>致同会计师事务所（特殊普通合伙）武汉分所</w:t>
      </w:r>
    </w:p>
    <w:p w:rsidR="006263F0" w:rsidRPr="00BA7CE1" w:rsidRDefault="00BC758F" w:rsidP="001A157F">
      <w:pPr>
        <w:snapToGrid w:val="0"/>
        <w:ind w:firstLine="480"/>
        <w:jc w:val="right"/>
        <w:rPr>
          <w:rFonts w:ascii="Arial Narrow" w:hAnsi="Arial Narrow" w:cs="仿宋_GB2312"/>
        </w:rPr>
      </w:pPr>
      <w:r w:rsidRPr="00BA7CE1">
        <w:rPr>
          <w:rFonts w:ascii="Arial Narrow" w:hAnsi="Arial Narrow" w:cs="仿宋_GB2312"/>
        </w:rPr>
        <w:t>2018</w:t>
      </w:r>
      <w:r w:rsidRPr="00BA7CE1">
        <w:rPr>
          <w:rFonts w:ascii="Arial Narrow" w:hAnsi="Arial Narrow" w:cs="仿宋_GB2312"/>
        </w:rPr>
        <w:t>年</w:t>
      </w:r>
      <w:r w:rsidR="001A157F">
        <w:rPr>
          <w:rFonts w:ascii="Arial Narrow" w:hAnsi="Arial Narrow" w:cs="仿宋_GB2312"/>
        </w:rPr>
        <w:t>5</w:t>
      </w:r>
      <w:r w:rsidRPr="00BA7CE1">
        <w:rPr>
          <w:rFonts w:ascii="Arial Narrow" w:hAnsi="Arial Narrow" w:cs="仿宋_GB2312"/>
        </w:rPr>
        <w:t>月</w:t>
      </w:r>
      <w:r w:rsidR="001A157F">
        <w:rPr>
          <w:rFonts w:ascii="Arial Narrow" w:hAnsi="Arial Narrow" w:cs="仿宋_GB2312"/>
        </w:rPr>
        <w:t>2</w:t>
      </w:r>
      <w:r w:rsidR="00623F7E">
        <w:rPr>
          <w:rFonts w:ascii="Arial Narrow" w:hAnsi="Arial Narrow" w:cs="仿宋_GB2312"/>
        </w:rPr>
        <w:t>8</w:t>
      </w:r>
      <w:r w:rsidRPr="00BA7CE1">
        <w:rPr>
          <w:rFonts w:ascii="Arial Narrow" w:hAnsi="Arial Narrow" w:cs="仿宋_GB2312"/>
        </w:rPr>
        <w:t>日</w:t>
      </w:r>
    </w:p>
    <w:sectPr w:rsidR="006263F0" w:rsidRPr="00BA7CE1">
      <w:headerReference w:type="default" r:id="rId32"/>
      <w:footerReference w:type="default" r:id="rId33"/>
      <w:pgSz w:w="11906" w:h="16838"/>
      <w:pgMar w:top="1440" w:right="1406" w:bottom="1089" w:left="1800" w:header="2041" w:footer="1134" w:gutter="0"/>
      <w:pgNumType w:start="1"/>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FE" w:rsidRDefault="00951BFE" w:rsidP="00BC758F">
      <w:pPr>
        <w:spacing w:line="240" w:lineRule="auto"/>
        <w:ind w:firstLine="480"/>
      </w:pPr>
      <w:r>
        <w:separator/>
      </w:r>
    </w:p>
  </w:endnote>
  <w:endnote w:type="continuationSeparator" w:id="0">
    <w:p w:rsidR="00951BFE" w:rsidRDefault="00951BFE" w:rsidP="00BC758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pStyle w:val="a8"/>
      <w:ind w:firstLine="360"/>
      <w:jc w:val="center"/>
    </w:pPr>
  </w:p>
  <w:p w:rsidR="001A157F" w:rsidRDefault="001A157F">
    <w:pPr>
      <w:pStyle w:val="a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pStyle w:val="a8"/>
      <w:framePr w:wrap="around" w:vAnchor="text" w:hAnchor="margin" w:xAlign="center" w:y="1"/>
      <w:ind w:firstLineChars="100" w:firstLine="210"/>
      <w:jc w:val="center"/>
      <w:rPr>
        <w:rStyle w:val="ab"/>
        <w:rFonts w:ascii="Arial Narrow" w:eastAsia="宋体" w:hAnsi="Arial Narrow"/>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sidR="00CD0330">
      <w:rPr>
        <w:rFonts w:ascii="Arial Narrow" w:hAnsi="Arial Narrow"/>
        <w:noProof/>
        <w:sz w:val="21"/>
        <w:szCs w:val="21"/>
      </w:rPr>
      <w:t>14</w:t>
    </w:r>
    <w:r>
      <w:rPr>
        <w:rFonts w:ascii="Arial Narrow" w:hAnsi="Arial Narrow"/>
        <w:sz w:val="21"/>
        <w:szCs w:val="21"/>
      </w:rPr>
      <w:fldChar w:fldCharType="end"/>
    </w:r>
  </w:p>
  <w:p w:rsidR="001A157F" w:rsidRDefault="001A157F">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FE" w:rsidRDefault="00951BFE" w:rsidP="00BC758F">
      <w:pPr>
        <w:spacing w:line="240" w:lineRule="auto"/>
        <w:ind w:firstLine="480"/>
      </w:pPr>
      <w:r>
        <w:separator/>
      </w:r>
    </w:p>
  </w:footnote>
  <w:footnote w:type="continuationSeparator" w:id="0">
    <w:p w:rsidR="00951BFE" w:rsidRDefault="00951BFE" w:rsidP="00BC758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pStyle w:val="a9"/>
      <w:pBdr>
        <w:bottom w:val="none" w:sz="0" w:space="0" w:color="auto"/>
      </w:pBdr>
      <w:ind w:firstLineChars="0" w:firstLine="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pStyle w:val="a9"/>
      <w:pBdr>
        <w:bottom w:val="none" w:sz="0" w:space="0" w:color="auto"/>
      </w:pBdr>
      <w:ind w:firstLineChars="0" w:firstLine="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ind w:firstLine="281"/>
      <w:jc w:val="center"/>
      <w:rPr>
        <w:rFonts w:eastAsia="黑体"/>
        <w:sz w:val="14"/>
        <w:szCs w:val="14"/>
      </w:rPr>
    </w:pPr>
    <w:r>
      <w:rPr>
        <w:rFonts w:ascii="Calibri" w:eastAsia="黑体" w:hAnsi="Calibri" w:cs="黑体"/>
        <w:b/>
        <w:noProof/>
        <w:sz w:val="14"/>
        <w:szCs w:val="14"/>
      </w:rPr>
      <mc:AlternateContent>
        <mc:Choice Requires="wps">
          <w:drawing>
            <wp:anchor distT="0" distB="0" distL="114300" distR="114300" simplePos="0" relativeHeight="251660288" behindDoc="0" locked="0" layoutInCell="1" allowOverlap="1" wp14:anchorId="53D63A9F" wp14:editId="5C93C19F">
              <wp:simplePos x="0" y="0"/>
              <wp:positionH relativeFrom="page">
                <wp:posOffset>4736465</wp:posOffset>
              </wp:positionH>
              <wp:positionV relativeFrom="page">
                <wp:posOffset>821055</wp:posOffset>
              </wp:positionV>
              <wp:extent cx="1906905" cy="982345"/>
              <wp:effectExtent l="0" t="0" r="0" b="0"/>
              <wp:wrapNone/>
              <wp:docPr id="2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826000" y="478790"/>
                        <a:ext cx="1906905" cy="945515"/>
                      </a:xfrm>
                      <a:prstGeom prst="rect">
                        <a:avLst/>
                      </a:prstGeom>
                      <a:noFill/>
                      <a:ln>
                        <a:noFill/>
                      </a:ln>
                      <a:effectLst/>
                    </wps:spPr>
                    <wps:txbx>
                      <w:txbxContent>
                        <w:p w:rsidR="001A157F" w:rsidRDefault="001A157F">
                          <w:pPr>
                            <w:spacing w:line="200" w:lineRule="exact"/>
                            <w:ind w:firstLine="281"/>
                            <w:rPr>
                              <w:rFonts w:ascii="黑体" w:eastAsia="黑体" w:hAnsi="黑体"/>
                              <w:b/>
                              <w:sz w:val="14"/>
                              <w:szCs w:val="14"/>
                            </w:rPr>
                          </w:pPr>
                          <w:r>
                            <w:rPr>
                              <w:rFonts w:ascii="黑体" w:eastAsia="黑体" w:hAnsi="黑体" w:hint="eastAsia"/>
                              <w:b/>
                              <w:sz w:val="14"/>
                              <w:szCs w:val="14"/>
                            </w:rPr>
                            <w:t>致同会计师事务所（特殊普通合伙）</w:t>
                          </w:r>
                        </w:p>
                        <w:p w:rsidR="001A157F" w:rsidRDefault="001A157F">
                          <w:pPr>
                            <w:spacing w:line="200" w:lineRule="exact"/>
                            <w:ind w:firstLine="281"/>
                            <w:rPr>
                              <w:rFonts w:ascii="黑体" w:eastAsia="黑体" w:hAnsi="黑体"/>
                              <w:b/>
                              <w:sz w:val="14"/>
                              <w:szCs w:val="14"/>
                            </w:rPr>
                          </w:pPr>
                          <w:r>
                            <w:rPr>
                              <w:rFonts w:ascii="黑体" w:eastAsia="黑体" w:hAnsi="黑体" w:hint="eastAsia"/>
                              <w:b/>
                              <w:sz w:val="14"/>
                              <w:szCs w:val="14"/>
                            </w:rPr>
                            <w:t>武汉分所</w:t>
                          </w:r>
                        </w:p>
                        <w:p w:rsidR="001A157F" w:rsidRDefault="001A157F" w:rsidP="00BC758F">
                          <w:pPr>
                            <w:spacing w:line="200" w:lineRule="exact"/>
                            <w:ind w:leftChars="115" w:left="282" w:hangingChars="4" w:hanging="6"/>
                            <w:rPr>
                              <w:rFonts w:ascii="黑体" w:eastAsia="黑体" w:hAnsi="黑体"/>
                              <w:sz w:val="14"/>
                              <w:szCs w:val="14"/>
                            </w:rPr>
                          </w:pPr>
                          <w:r>
                            <w:rPr>
                              <w:rFonts w:ascii="黑体" w:eastAsia="黑体" w:hAnsi="黑体" w:hint="eastAsia"/>
                              <w:sz w:val="14"/>
                              <w:szCs w:val="14"/>
                            </w:rPr>
                            <w:t>中国武汉武昌区中北路</w:t>
                          </w:r>
                          <w:proofErr w:type="gramStart"/>
                          <w:r>
                            <w:rPr>
                              <w:rFonts w:ascii="黑体" w:eastAsia="黑体" w:hAnsi="黑体" w:hint="eastAsia"/>
                              <w:sz w:val="14"/>
                              <w:szCs w:val="14"/>
                            </w:rPr>
                            <w:t>58号汉街总部</w:t>
                          </w:r>
                          <w:proofErr w:type="gramEnd"/>
                          <w:r>
                            <w:rPr>
                              <w:rFonts w:ascii="黑体" w:eastAsia="黑体" w:hAnsi="黑体" w:hint="eastAsia"/>
                              <w:sz w:val="14"/>
                              <w:szCs w:val="14"/>
                            </w:rPr>
                            <w:t>国际E座29层邮编</w:t>
                          </w:r>
                          <w:r>
                            <w:rPr>
                              <w:rFonts w:ascii="黑体" w:eastAsia="黑体" w:hAnsi="黑体"/>
                              <w:sz w:val="14"/>
                              <w:szCs w:val="14"/>
                            </w:rPr>
                            <w:t>430071</w:t>
                          </w:r>
                        </w:p>
                        <w:p w:rsidR="001A157F" w:rsidRDefault="001A157F">
                          <w:pPr>
                            <w:spacing w:line="200" w:lineRule="exact"/>
                            <w:ind w:firstLine="280"/>
                            <w:rPr>
                              <w:rFonts w:ascii="黑体" w:eastAsia="黑体" w:hAnsi="黑体"/>
                              <w:sz w:val="14"/>
                              <w:szCs w:val="14"/>
                            </w:rPr>
                          </w:pPr>
                          <w:r>
                            <w:rPr>
                              <w:rFonts w:ascii="黑体" w:eastAsia="黑体" w:hAnsi="黑体" w:hint="eastAsia"/>
                              <w:sz w:val="14"/>
                              <w:szCs w:val="14"/>
                            </w:rPr>
                            <w:t>电话</w:t>
                          </w:r>
                          <w:r>
                            <w:rPr>
                              <w:rFonts w:ascii="黑体" w:eastAsia="黑体" w:hAnsi="黑体"/>
                              <w:sz w:val="14"/>
                              <w:szCs w:val="14"/>
                            </w:rPr>
                            <w:t xml:space="preserve"> +86 27 87819677</w:t>
                          </w:r>
                        </w:p>
                        <w:p w:rsidR="001A157F" w:rsidRDefault="001A157F">
                          <w:pPr>
                            <w:spacing w:line="200" w:lineRule="exact"/>
                            <w:ind w:firstLine="280"/>
                            <w:rPr>
                              <w:rFonts w:eastAsia="黑体"/>
                              <w:sz w:val="14"/>
                              <w:szCs w:val="14"/>
                            </w:rPr>
                          </w:pPr>
                          <w:r>
                            <w:rPr>
                              <w:rFonts w:eastAsia="黑体" w:hint="eastAsia"/>
                              <w:sz w:val="14"/>
                              <w:szCs w:val="14"/>
                            </w:rPr>
                            <w:t>传真</w:t>
                          </w:r>
                          <w:r>
                            <w:rPr>
                              <w:rFonts w:eastAsia="黑体"/>
                              <w:sz w:val="14"/>
                              <w:szCs w:val="14"/>
                            </w:rPr>
                            <w:t xml:space="preserve"> +86 27 87812377</w:t>
                          </w:r>
                        </w:p>
                        <w:p w:rsidR="001A157F" w:rsidRDefault="001A157F">
                          <w:pPr>
                            <w:spacing w:line="200" w:lineRule="exact"/>
                            <w:ind w:firstLine="280"/>
                            <w:rPr>
                              <w:rFonts w:eastAsia="黑体"/>
                              <w:sz w:val="14"/>
                              <w:szCs w:val="14"/>
                            </w:rPr>
                          </w:pPr>
                          <w:r>
                            <w:rPr>
                              <w:rFonts w:eastAsia="黑体"/>
                              <w:sz w:val="14"/>
                              <w:szCs w:val="14"/>
                            </w:rPr>
                            <w:t>www.grantthornton.cn</w:t>
                          </w:r>
                        </w:p>
                      </w:txbxContent>
                    </wps:txbx>
                    <wps:bodyPr rot="0" vert="horz" wrap="square" lIns="91440" tIns="45720" rIns="91440" bIns="45720" anchor="t" anchorCtr="0" upright="1">
                      <a:noAutofit/>
                    </wps:bodyPr>
                  </wps:wsp>
                </a:graphicData>
              </a:graphic>
            </wp:anchor>
          </w:drawing>
        </mc:Choice>
        <mc:Fallback>
          <w:pict>
            <v:rect id="矩形 10" o:spid="_x0000_s1037" style="position:absolute;left:0;text-align:left;margin-left:372.95pt;margin-top:64.65pt;width:150.15pt;height:77.3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" filled="f" stroked="f">
              <v:textbox>
                <w:txbxContent>
                  <w:p w:rsidR="001A157F" w:rsidRDefault="001A157F">
                    <w:pPr>
                      <w:spacing w:line="200" w:lineRule="exact"/>
                      <w:ind w:firstLine="281"/>
                      <w:rPr>
                        <w:rFonts w:ascii="黑体" w:eastAsia="黑体" w:hAnsi="黑体"/>
                        <w:b/>
                        <w:sz w:val="14"/>
                        <w:szCs w:val="14"/>
                      </w:rPr>
                    </w:pPr>
                    <w:r>
                      <w:rPr>
                        <w:rFonts w:ascii="黑体" w:eastAsia="黑体" w:hAnsi="黑体" w:hint="eastAsia"/>
                        <w:b/>
                        <w:sz w:val="14"/>
                        <w:szCs w:val="14"/>
                      </w:rPr>
                      <w:t>致同会计师事务所（特殊普通合伙）</w:t>
                    </w:r>
                  </w:p>
                  <w:p w:rsidR="001A157F" w:rsidRDefault="001A157F">
                    <w:pPr>
                      <w:spacing w:line="200" w:lineRule="exact"/>
                      <w:ind w:firstLine="281"/>
                      <w:rPr>
                        <w:rFonts w:ascii="黑体" w:eastAsia="黑体" w:hAnsi="黑体"/>
                        <w:b/>
                        <w:sz w:val="14"/>
                        <w:szCs w:val="14"/>
                      </w:rPr>
                    </w:pPr>
                    <w:r>
                      <w:rPr>
                        <w:rFonts w:ascii="黑体" w:eastAsia="黑体" w:hAnsi="黑体" w:hint="eastAsia"/>
                        <w:b/>
                        <w:sz w:val="14"/>
                        <w:szCs w:val="14"/>
                      </w:rPr>
                      <w:t>武汉分所</w:t>
                    </w:r>
                  </w:p>
                  <w:p w:rsidR="001A157F" w:rsidRDefault="001A157F" w:rsidP="00BC758F">
                    <w:pPr>
                      <w:spacing w:line="200" w:lineRule="exact"/>
                      <w:ind w:leftChars="115" w:left="282" w:hangingChars="4" w:hanging="6"/>
                      <w:rPr>
                        <w:rFonts w:ascii="黑体" w:eastAsia="黑体" w:hAnsi="黑体"/>
                        <w:sz w:val="14"/>
                        <w:szCs w:val="14"/>
                      </w:rPr>
                    </w:pPr>
                    <w:r>
                      <w:rPr>
                        <w:rFonts w:ascii="黑体" w:eastAsia="黑体" w:hAnsi="黑体" w:hint="eastAsia"/>
                        <w:sz w:val="14"/>
                        <w:szCs w:val="14"/>
                      </w:rPr>
                      <w:t>中国武汉武昌区中北路</w:t>
                    </w:r>
                    <w:proofErr w:type="gramStart"/>
                    <w:r>
                      <w:rPr>
                        <w:rFonts w:ascii="黑体" w:eastAsia="黑体" w:hAnsi="黑体" w:hint="eastAsia"/>
                        <w:sz w:val="14"/>
                        <w:szCs w:val="14"/>
                      </w:rPr>
                      <w:t>58号汉街总部</w:t>
                    </w:r>
                    <w:proofErr w:type="gramEnd"/>
                    <w:r>
                      <w:rPr>
                        <w:rFonts w:ascii="黑体" w:eastAsia="黑体" w:hAnsi="黑体" w:hint="eastAsia"/>
                        <w:sz w:val="14"/>
                        <w:szCs w:val="14"/>
                      </w:rPr>
                      <w:t>国际E座29层邮编</w:t>
                    </w:r>
                    <w:r>
                      <w:rPr>
                        <w:rFonts w:ascii="黑体" w:eastAsia="黑体" w:hAnsi="黑体"/>
                        <w:sz w:val="14"/>
                        <w:szCs w:val="14"/>
                      </w:rPr>
                      <w:t>430071</w:t>
                    </w:r>
                  </w:p>
                  <w:p w:rsidR="001A157F" w:rsidRDefault="001A157F">
                    <w:pPr>
                      <w:spacing w:line="200" w:lineRule="exact"/>
                      <w:ind w:firstLine="280"/>
                      <w:rPr>
                        <w:rFonts w:ascii="黑体" w:eastAsia="黑体" w:hAnsi="黑体"/>
                        <w:sz w:val="14"/>
                        <w:szCs w:val="14"/>
                      </w:rPr>
                    </w:pPr>
                    <w:r>
                      <w:rPr>
                        <w:rFonts w:ascii="黑体" w:eastAsia="黑体" w:hAnsi="黑体" w:hint="eastAsia"/>
                        <w:sz w:val="14"/>
                        <w:szCs w:val="14"/>
                      </w:rPr>
                      <w:t>电话</w:t>
                    </w:r>
                    <w:r>
                      <w:rPr>
                        <w:rFonts w:ascii="黑体" w:eastAsia="黑体" w:hAnsi="黑体"/>
                        <w:sz w:val="14"/>
                        <w:szCs w:val="14"/>
                      </w:rPr>
                      <w:t xml:space="preserve"> +86 27 87819677</w:t>
                    </w:r>
                  </w:p>
                  <w:p w:rsidR="001A157F" w:rsidRDefault="001A157F">
                    <w:pPr>
                      <w:spacing w:line="200" w:lineRule="exact"/>
                      <w:ind w:firstLine="280"/>
                      <w:rPr>
                        <w:rFonts w:eastAsia="黑体"/>
                        <w:sz w:val="14"/>
                        <w:szCs w:val="14"/>
                      </w:rPr>
                    </w:pPr>
                    <w:r>
                      <w:rPr>
                        <w:rFonts w:eastAsia="黑体" w:hint="eastAsia"/>
                        <w:sz w:val="14"/>
                        <w:szCs w:val="14"/>
                      </w:rPr>
                      <w:t>传真</w:t>
                    </w:r>
                    <w:r>
                      <w:rPr>
                        <w:rFonts w:eastAsia="黑体"/>
                        <w:sz w:val="14"/>
                        <w:szCs w:val="14"/>
                      </w:rPr>
                      <w:t xml:space="preserve"> +86 27 87812377</w:t>
                    </w:r>
                  </w:p>
                  <w:p w:rsidR="001A157F" w:rsidRDefault="001A157F">
                    <w:pPr>
                      <w:spacing w:line="200" w:lineRule="exact"/>
                      <w:ind w:firstLine="280"/>
                      <w:rPr>
                        <w:rFonts w:eastAsia="黑体"/>
                        <w:sz w:val="14"/>
                        <w:szCs w:val="14"/>
                      </w:rPr>
                    </w:pPr>
                    <w:r>
                      <w:rPr>
                        <w:rFonts w:eastAsia="黑体"/>
                        <w:sz w:val="14"/>
                        <w:szCs w:val="14"/>
                      </w:rPr>
                      <w:t>www.grantthornton.cn</w:t>
                    </w:r>
                  </w:p>
                </w:txbxContent>
              </v:textbox>
              <w10:wrap anchorx="page" anchory="page"/>
            </v:rect>
          </w:pict>
        </mc:Fallback>
      </mc:AlternateContent>
    </w:r>
    <w:r>
      <w:rPr>
        <w:rFonts w:ascii="Calibri" w:eastAsia="黑体" w:hAnsi="Calibri" w:cs="黑体"/>
        <w:b/>
        <w:noProof/>
        <w:sz w:val="14"/>
        <w:szCs w:val="14"/>
      </w:rPr>
      <w:drawing>
        <wp:anchor distT="0" distB="0" distL="114300" distR="114300" simplePos="0" relativeHeight="251659264" behindDoc="0" locked="0" layoutInCell="1" allowOverlap="1" wp14:anchorId="2B77E520" wp14:editId="319DD9D6">
          <wp:simplePos x="0" y="0"/>
          <wp:positionH relativeFrom="page">
            <wp:posOffset>523875</wp:posOffset>
          </wp:positionH>
          <wp:positionV relativeFrom="page">
            <wp:posOffset>303530</wp:posOffset>
          </wp:positionV>
          <wp:extent cx="2203450" cy="636905"/>
          <wp:effectExtent l="0" t="0" r="6350" b="10795"/>
          <wp:wrapNone/>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1"/>
                  <a:stretch>
                    <a:fillRect/>
                  </a:stretch>
                </pic:blipFill>
                <pic:spPr>
                  <a:xfrm>
                    <a:off x="0" y="0"/>
                    <a:ext cx="2203450" cy="636905"/>
                  </a:xfrm>
                  <a:prstGeom prst="rect">
                    <a:avLst/>
                  </a:prstGeom>
                  <a:noFill/>
                  <a:ln w="9525">
                    <a:noFill/>
                  </a:ln>
                </pic:spPr>
              </pic:pic>
            </a:graphicData>
          </a:graphic>
        </wp:anchor>
      </w:drawing>
    </w:r>
    <w:r>
      <w:rPr>
        <w:rFonts w:eastAsia="黑体"/>
        <w:b/>
        <w:noProof/>
        <w:sz w:val="14"/>
        <w:szCs w:val="14"/>
      </w:rPr>
      <mc:AlternateContent>
        <mc:Choice Requires="wps">
          <w:drawing>
            <wp:anchor distT="0" distB="0" distL="114300" distR="114300" simplePos="0" relativeHeight="251658240" behindDoc="0" locked="0" layoutInCell="1" allowOverlap="1" wp14:anchorId="0FBABF16" wp14:editId="0A416864">
              <wp:simplePos x="0" y="0"/>
              <wp:positionH relativeFrom="page">
                <wp:posOffset>4809490</wp:posOffset>
              </wp:positionH>
              <wp:positionV relativeFrom="page">
                <wp:posOffset>834390</wp:posOffset>
              </wp:positionV>
              <wp:extent cx="1619885" cy="890270"/>
              <wp:effectExtent l="0" t="0" r="0" b="0"/>
              <wp:wrapNone/>
              <wp:docPr id="21" name="文本框 14"/>
              <wp:cNvGraphicFramePr/>
              <a:graphic xmlns:a="http://schemas.openxmlformats.org/drawingml/2006/main">
                <a:graphicData uri="http://schemas.microsoft.com/office/word/2010/wordprocessingShape">
                  <wps:wsp>
                    <wps:cNvSpPr/>
                    <wps:spPr>
                      <a:xfrm>
                        <a:off x="0" y="0"/>
                        <a:ext cx="1619885" cy="890270"/>
                      </a:xfrm>
                      <a:prstGeom prst="rect">
                        <a:avLst/>
                      </a:prstGeom>
                      <a:noFill/>
                      <a:ln w="9525">
                        <a:noFill/>
                      </a:ln>
                      <a:effectLst/>
                    </wps:spPr>
                    <wps:txbx>
                      <w:txbxContent>
                        <w:p w:rsidR="001A157F" w:rsidRDefault="001A157F">
                          <w:pPr>
                            <w:ind w:firstLine="480"/>
                          </w:pPr>
                        </w:p>
                      </w:txbxContent>
                    </wps:txbx>
                    <wps:bodyPr upright="1"/>
                  </wps:wsp>
                </a:graphicData>
              </a:graphic>
            </wp:anchor>
          </w:drawing>
        </mc:Choice>
        <mc:Fallback>
          <w:pict>
            <v:rect id="文本框 14" o:spid="_x0000_s1038" style="position:absolute;left:0;text-align:left;margin-left:378.7pt;margin-top:65.7pt;width:127.55pt;height:70.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" filled="f" stroked="f">
              <v:textbox>
                <w:txbxContent>
                  <w:p w:rsidR="001A157F" w:rsidRDefault="001A157F">
                    <w:pPr>
                      <w:ind w:firstLine="480"/>
                    </w:pP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7F" w:rsidRDefault="001A157F">
    <w:pPr>
      <w:pStyle w:val="a9"/>
      <w:pBdr>
        <w:bottom w:val="none" w:sz="0" w:space="0" w:color="auto"/>
      </w:pBdr>
      <w:ind w:firstLineChars="0" w:firstLine="0"/>
      <w:jc w:val="both"/>
    </w:pPr>
    <w:r>
      <w:rPr>
        <w:noProof/>
      </w:rPr>
      <w:drawing>
        <wp:anchor distT="0" distB="0" distL="114300" distR="114300" simplePos="0" relativeHeight="251657216" behindDoc="0" locked="0" layoutInCell="1" allowOverlap="1">
          <wp:simplePos x="0" y="0"/>
          <wp:positionH relativeFrom="page">
            <wp:posOffset>1047750</wp:posOffset>
          </wp:positionH>
          <wp:positionV relativeFrom="page">
            <wp:posOffset>447675</wp:posOffset>
          </wp:positionV>
          <wp:extent cx="2200275" cy="638175"/>
          <wp:effectExtent l="19050" t="0" r="9525" b="0"/>
          <wp:wrapNone/>
          <wp:docPr id="10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图片 9"/>
                  <pic:cNvPicPr>
                    <a:picLocks noChangeAspect="1" noChangeArrowheads="1"/>
                  </pic:cNvPicPr>
                </pic:nvPicPr>
                <pic:blipFill>
                  <a:blip r:embed="rId1"/>
                  <a:srcRect/>
                  <a:stretch>
                    <a:fillRect/>
                  </a:stretch>
                </pic:blipFill>
                <pic:spPr>
                  <a:xfrm>
                    <a:off x="0" y="0"/>
                    <a:ext cx="2200275" cy="6381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5168" behindDoc="0" locked="0" layoutInCell="1" allowOverlap="1">
              <wp:simplePos x="0" y="0"/>
              <wp:positionH relativeFrom="page">
                <wp:posOffset>4559935</wp:posOffset>
              </wp:positionH>
              <wp:positionV relativeFrom="page">
                <wp:posOffset>507365</wp:posOffset>
              </wp:positionV>
              <wp:extent cx="1906905" cy="945515"/>
              <wp:effectExtent l="0" t="0" r="0" b="0"/>
              <wp:wrapNone/>
              <wp:docPr id="19" name="文本框 26"/>
              <wp:cNvGraphicFramePr/>
              <a:graphic xmlns:a="http://schemas.openxmlformats.org/drawingml/2006/main">
                <a:graphicData uri="http://schemas.microsoft.com/office/word/2010/wordprocessingShape">
                  <wps:wsp>
                    <wps:cNvSpPr/>
                    <wps:spPr>
                      <a:xfrm>
                        <a:off x="0" y="0"/>
                        <a:ext cx="1906905" cy="945515"/>
                      </a:xfrm>
                      <a:prstGeom prst="rect">
                        <a:avLst/>
                      </a:prstGeom>
                      <a:noFill/>
                      <a:ln w="9525">
                        <a:noFill/>
                      </a:ln>
                    </wps:spPr>
                    <wps:txbx>
                      <w:txbxContent>
                        <w:p w:rsidR="001A157F" w:rsidRDefault="001A157F">
                          <w:pPr>
                            <w:spacing w:line="240" w:lineRule="auto"/>
                            <w:ind w:firstLine="281"/>
                            <w:rPr>
                              <w:rFonts w:ascii="Arial Narrow" w:eastAsia="黑体" w:hAnsi="Arial Narrow" w:cs="Arial Narrow"/>
                              <w:b/>
                              <w:sz w:val="14"/>
                              <w:szCs w:val="14"/>
                            </w:rPr>
                          </w:pPr>
                          <w:r>
                            <w:rPr>
                              <w:rFonts w:ascii="Arial Narrow" w:eastAsia="黑体" w:hAnsi="Arial Narrow" w:cs="Arial Narrow"/>
                              <w:b/>
                              <w:sz w:val="14"/>
                              <w:szCs w:val="14"/>
                            </w:rPr>
                            <w:t>致同会计师事务所（特殊普通合伙）</w:t>
                          </w:r>
                        </w:p>
                        <w:p w:rsidR="001A157F" w:rsidRDefault="001A157F">
                          <w:pPr>
                            <w:spacing w:line="240" w:lineRule="auto"/>
                            <w:ind w:firstLine="281"/>
                            <w:rPr>
                              <w:rFonts w:ascii="Arial Narrow" w:eastAsia="黑体" w:hAnsi="Arial Narrow" w:cs="Arial Narrow"/>
                              <w:b/>
                              <w:sz w:val="14"/>
                              <w:szCs w:val="14"/>
                            </w:rPr>
                          </w:pPr>
                          <w:r>
                            <w:rPr>
                              <w:rFonts w:ascii="Arial Narrow" w:eastAsia="黑体" w:hAnsi="Arial Narrow" w:cs="Arial Narrow"/>
                              <w:b/>
                              <w:sz w:val="14"/>
                              <w:szCs w:val="14"/>
                            </w:rPr>
                            <w:t>武汉分所</w:t>
                          </w:r>
                        </w:p>
                        <w:p w:rsidR="001A157F" w:rsidRDefault="001A157F" w:rsidP="00BC758F">
                          <w:pPr>
                            <w:spacing w:line="240" w:lineRule="auto"/>
                            <w:ind w:leftChars="115" w:left="282" w:hangingChars="4" w:hanging="6"/>
                            <w:rPr>
                              <w:rFonts w:ascii="Arial Narrow" w:eastAsia="黑体" w:hAnsi="Arial Narrow" w:cs="Arial Narrow"/>
                              <w:sz w:val="14"/>
                              <w:szCs w:val="14"/>
                            </w:rPr>
                          </w:pPr>
                          <w:r>
                            <w:rPr>
                              <w:rFonts w:ascii="Arial Narrow" w:eastAsia="黑体" w:hAnsi="Arial Narrow" w:cs="Arial Narrow"/>
                              <w:sz w:val="14"/>
                              <w:szCs w:val="14"/>
                            </w:rPr>
                            <w:t>中国武汉武昌区中北路</w:t>
                          </w:r>
                          <w:proofErr w:type="gramStart"/>
                          <w:r>
                            <w:rPr>
                              <w:rFonts w:ascii="Arial Narrow" w:eastAsia="黑体" w:hAnsi="Arial Narrow" w:cs="Arial Narrow"/>
                              <w:sz w:val="14"/>
                              <w:szCs w:val="14"/>
                            </w:rPr>
                            <w:t>58</w:t>
                          </w:r>
                          <w:r>
                            <w:rPr>
                              <w:rFonts w:ascii="Arial Narrow" w:eastAsia="黑体" w:hAnsi="Arial Narrow" w:cs="Arial Narrow"/>
                              <w:sz w:val="14"/>
                              <w:szCs w:val="14"/>
                            </w:rPr>
                            <w:t>号汉街总部</w:t>
                          </w:r>
                          <w:proofErr w:type="gramEnd"/>
                          <w:r>
                            <w:rPr>
                              <w:rFonts w:ascii="Arial Narrow" w:eastAsia="黑体" w:hAnsi="Arial Narrow" w:cs="Arial Narrow"/>
                              <w:sz w:val="14"/>
                              <w:szCs w:val="14"/>
                            </w:rPr>
                            <w:t>国际</w:t>
                          </w:r>
                          <w:r>
                            <w:rPr>
                              <w:rFonts w:ascii="Arial Narrow" w:eastAsia="黑体" w:hAnsi="Arial Narrow" w:cs="Arial Narrow"/>
                              <w:sz w:val="14"/>
                              <w:szCs w:val="14"/>
                            </w:rPr>
                            <w:t>E</w:t>
                          </w:r>
                          <w:r>
                            <w:rPr>
                              <w:rFonts w:ascii="Arial Narrow" w:eastAsia="黑体" w:hAnsi="Arial Narrow" w:cs="Arial Narrow"/>
                              <w:sz w:val="14"/>
                              <w:szCs w:val="14"/>
                            </w:rPr>
                            <w:t>座</w:t>
                          </w:r>
                          <w:r>
                            <w:rPr>
                              <w:rFonts w:ascii="Arial Narrow" w:eastAsia="黑体" w:hAnsi="Arial Narrow" w:cs="Arial Narrow"/>
                              <w:sz w:val="14"/>
                              <w:szCs w:val="14"/>
                            </w:rPr>
                            <w:t>29</w:t>
                          </w:r>
                          <w:r>
                            <w:rPr>
                              <w:rFonts w:ascii="Arial Narrow" w:eastAsia="黑体" w:hAnsi="Arial Narrow" w:cs="Arial Narrow"/>
                              <w:sz w:val="14"/>
                              <w:szCs w:val="14"/>
                            </w:rPr>
                            <w:t>层邮编</w:t>
                          </w:r>
                          <w:r>
                            <w:rPr>
                              <w:rFonts w:ascii="Arial Narrow" w:eastAsia="黑体" w:hAnsi="Arial Narrow" w:cs="Arial Narrow"/>
                              <w:sz w:val="14"/>
                              <w:szCs w:val="14"/>
                            </w:rPr>
                            <w:t>430071</w:t>
                          </w:r>
                        </w:p>
                        <w:p w:rsidR="001A157F" w:rsidRDefault="001A157F">
                          <w:pPr>
                            <w:spacing w:line="240" w:lineRule="auto"/>
                            <w:ind w:firstLine="280"/>
                            <w:rPr>
                              <w:rFonts w:ascii="Arial Narrow" w:eastAsia="黑体" w:hAnsi="Arial Narrow" w:cs="Arial Narrow"/>
                              <w:sz w:val="14"/>
                              <w:szCs w:val="14"/>
                            </w:rPr>
                          </w:pPr>
                          <w:r>
                            <w:rPr>
                              <w:rFonts w:ascii="Arial Narrow" w:eastAsia="黑体" w:hAnsi="Arial Narrow" w:cs="Arial Narrow"/>
                              <w:sz w:val="14"/>
                              <w:szCs w:val="14"/>
                            </w:rPr>
                            <w:t>电话</w:t>
                          </w:r>
                          <w:r>
                            <w:rPr>
                              <w:rFonts w:ascii="Arial Narrow" w:eastAsia="黑体" w:hAnsi="Arial Narrow" w:cs="Arial Narrow"/>
                              <w:sz w:val="14"/>
                              <w:szCs w:val="14"/>
                            </w:rPr>
                            <w:t xml:space="preserve"> +86 27 87819677</w:t>
                          </w:r>
                        </w:p>
                        <w:p w:rsidR="001A157F" w:rsidRDefault="001A157F">
                          <w:pPr>
                            <w:ind w:firstLine="280"/>
                            <w:rPr>
                              <w:rFonts w:ascii="Arial Narrow" w:eastAsia="黑体" w:hAnsi="Arial Narrow" w:cs="Arial Narrow"/>
                              <w:sz w:val="14"/>
                              <w:szCs w:val="14"/>
                            </w:rPr>
                          </w:pPr>
                          <w:r>
                            <w:rPr>
                              <w:rFonts w:ascii="Arial Narrow" w:eastAsia="黑体" w:hAnsi="Arial Narrow" w:cs="Arial Narrow"/>
                              <w:sz w:val="14"/>
                              <w:szCs w:val="14"/>
                            </w:rPr>
                            <w:t>传真</w:t>
                          </w:r>
                          <w:r>
                            <w:rPr>
                              <w:rFonts w:ascii="Arial Narrow" w:eastAsia="黑体" w:hAnsi="Arial Narrow" w:cs="Arial Narrow"/>
                              <w:sz w:val="14"/>
                              <w:szCs w:val="14"/>
                            </w:rPr>
                            <w:t xml:space="preserve"> +86 27 87812377</w:t>
                          </w:r>
                        </w:p>
                        <w:p w:rsidR="001A157F" w:rsidRDefault="001A157F">
                          <w:pPr>
                            <w:ind w:firstLine="280"/>
                            <w:rPr>
                              <w:rFonts w:ascii="Arial Narrow" w:eastAsia="黑体" w:hAnsi="Arial Narrow" w:cs="Arial Narrow"/>
                              <w:sz w:val="14"/>
                              <w:szCs w:val="14"/>
                            </w:rPr>
                          </w:pPr>
                          <w:r>
                            <w:rPr>
                              <w:rFonts w:ascii="Arial Narrow" w:eastAsia="黑体" w:hAnsi="Arial Narrow" w:cs="Arial Narrow"/>
                              <w:sz w:val="14"/>
                              <w:szCs w:val="14"/>
                            </w:rPr>
                            <w:t>www.grantthornton.cn</w:t>
                          </w:r>
                        </w:p>
                      </w:txbxContent>
                    </wps:txbx>
                    <wps:bodyPr upright="1"/>
                  </wps:wsp>
                </a:graphicData>
              </a:graphic>
            </wp:anchor>
          </w:drawing>
        </mc:Choice>
        <mc:Fallback>
          <w:pict>
            <v:rect id="文本框 26" o:spid="_x0000_s1039" style="position:absolute;left:0;text-align:left;margin-left:359.05pt;margin-top:39.95pt;width:150.15pt;height:74.4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" filled="f" stroked="f">
              <v:textbox>
                <w:txbxContent>
                  <w:p w:rsidR="001A157F" w:rsidRDefault="001A157F">
                    <w:pPr>
                      <w:spacing w:line="240" w:lineRule="auto"/>
                      <w:ind w:firstLine="281"/>
                      <w:rPr>
                        <w:rFonts w:ascii="Arial Narrow" w:eastAsia="黑体" w:hAnsi="Arial Narrow" w:cs="Arial Narrow"/>
                        <w:b/>
                        <w:sz w:val="14"/>
                        <w:szCs w:val="14"/>
                      </w:rPr>
                    </w:pPr>
                    <w:r>
                      <w:rPr>
                        <w:rFonts w:ascii="Arial Narrow" w:eastAsia="黑体" w:hAnsi="Arial Narrow" w:cs="Arial Narrow"/>
                        <w:b/>
                        <w:sz w:val="14"/>
                        <w:szCs w:val="14"/>
                      </w:rPr>
                      <w:t>致同会计师事务所（特殊普通合伙）</w:t>
                    </w:r>
                  </w:p>
                  <w:p w:rsidR="001A157F" w:rsidRDefault="001A157F">
                    <w:pPr>
                      <w:spacing w:line="240" w:lineRule="auto"/>
                      <w:ind w:firstLine="281"/>
                      <w:rPr>
                        <w:rFonts w:ascii="Arial Narrow" w:eastAsia="黑体" w:hAnsi="Arial Narrow" w:cs="Arial Narrow"/>
                        <w:b/>
                        <w:sz w:val="14"/>
                        <w:szCs w:val="14"/>
                      </w:rPr>
                    </w:pPr>
                    <w:r>
                      <w:rPr>
                        <w:rFonts w:ascii="Arial Narrow" w:eastAsia="黑体" w:hAnsi="Arial Narrow" w:cs="Arial Narrow"/>
                        <w:b/>
                        <w:sz w:val="14"/>
                        <w:szCs w:val="14"/>
                      </w:rPr>
                      <w:t>武汉分所</w:t>
                    </w:r>
                  </w:p>
                  <w:p w:rsidR="001A157F" w:rsidRDefault="001A157F" w:rsidP="00BC758F">
                    <w:pPr>
                      <w:spacing w:line="240" w:lineRule="auto"/>
                      <w:ind w:leftChars="115" w:left="282" w:hangingChars="4" w:hanging="6"/>
                      <w:rPr>
                        <w:rFonts w:ascii="Arial Narrow" w:eastAsia="黑体" w:hAnsi="Arial Narrow" w:cs="Arial Narrow"/>
                        <w:sz w:val="14"/>
                        <w:szCs w:val="14"/>
                      </w:rPr>
                    </w:pPr>
                    <w:r>
                      <w:rPr>
                        <w:rFonts w:ascii="Arial Narrow" w:eastAsia="黑体" w:hAnsi="Arial Narrow" w:cs="Arial Narrow"/>
                        <w:sz w:val="14"/>
                        <w:szCs w:val="14"/>
                      </w:rPr>
                      <w:t>中国武汉武昌区中北路</w:t>
                    </w:r>
                    <w:proofErr w:type="gramStart"/>
                    <w:r>
                      <w:rPr>
                        <w:rFonts w:ascii="Arial Narrow" w:eastAsia="黑体" w:hAnsi="Arial Narrow" w:cs="Arial Narrow"/>
                        <w:sz w:val="14"/>
                        <w:szCs w:val="14"/>
                      </w:rPr>
                      <w:t>58</w:t>
                    </w:r>
                    <w:r>
                      <w:rPr>
                        <w:rFonts w:ascii="Arial Narrow" w:eastAsia="黑体" w:hAnsi="Arial Narrow" w:cs="Arial Narrow"/>
                        <w:sz w:val="14"/>
                        <w:szCs w:val="14"/>
                      </w:rPr>
                      <w:t>号汉街总部</w:t>
                    </w:r>
                    <w:proofErr w:type="gramEnd"/>
                    <w:r>
                      <w:rPr>
                        <w:rFonts w:ascii="Arial Narrow" w:eastAsia="黑体" w:hAnsi="Arial Narrow" w:cs="Arial Narrow"/>
                        <w:sz w:val="14"/>
                        <w:szCs w:val="14"/>
                      </w:rPr>
                      <w:t>国际</w:t>
                    </w:r>
                    <w:r>
                      <w:rPr>
                        <w:rFonts w:ascii="Arial Narrow" w:eastAsia="黑体" w:hAnsi="Arial Narrow" w:cs="Arial Narrow"/>
                        <w:sz w:val="14"/>
                        <w:szCs w:val="14"/>
                      </w:rPr>
                      <w:t>E</w:t>
                    </w:r>
                    <w:r>
                      <w:rPr>
                        <w:rFonts w:ascii="Arial Narrow" w:eastAsia="黑体" w:hAnsi="Arial Narrow" w:cs="Arial Narrow"/>
                        <w:sz w:val="14"/>
                        <w:szCs w:val="14"/>
                      </w:rPr>
                      <w:t>座</w:t>
                    </w:r>
                    <w:r>
                      <w:rPr>
                        <w:rFonts w:ascii="Arial Narrow" w:eastAsia="黑体" w:hAnsi="Arial Narrow" w:cs="Arial Narrow"/>
                        <w:sz w:val="14"/>
                        <w:szCs w:val="14"/>
                      </w:rPr>
                      <w:t>29</w:t>
                    </w:r>
                    <w:r>
                      <w:rPr>
                        <w:rFonts w:ascii="Arial Narrow" w:eastAsia="黑体" w:hAnsi="Arial Narrow" w:cs="Arial Narrow"/>
                        <w:sz w:val="14"/>
                        <w:szCs w:val="14"/>
                      </w:rPr>
                      <w:t>层邮编</w:t>
                    </w:r>
                    <w:r>
                      <w:rPr>
                        <w:rFonts w:ascii="Arial Narrow" w:eastAsia="黑体" w:hAnsi="Arial Narrow" w:cs="Arial Narrow"/>
                        <w:sz w:val="14"/>
                        <w:szCs w:val="14"/>
                      </w:rPr>
                      <w:t>430071</w:t>
                    </w:r>
                  </w:p>
                  <w:p w:rsidR="001A157F" w:rsidRDefault="001A157F">
                    <w:pPr>
                      <w:spacing w:line="240" w:lineRule="auto"/>
                      <w:ind w:firstLine="280"/>
                      <w:rPr>
                        <w:rFonts w:ascii="Arial Narrow" w:eastAsia="黑体" w:hAnsi="Arial Narrow" w:cs="Arial Narrow"/>
                        <w:sz w:val="14"/>
                        <w:szCs w:val="14"/>
                      </w:rPr>
                    </w:pPr>
                    <w:r>
                      <w:rPr>
                        <w:rFonts w:ascii="Arial Narrow" w:eastAsia="黑体" w:hAnsi="Arial Narrow" w:cs="Arial Narrow"/>
                        <w:sz w:val="14"/>
                        <w:szCs w:val="14"/>
                      </w:rPr>
                      <w:t>电话</w:t>
                    </w:r>
                    <w:r>
                      <w:rPr>
                        <w:rFonts w:ascii="Arial Narrow" w:eastAsia="黑体" w:hAnsi="Arial Narrow" w:cs="Arial Narrow"/>
                        <w:sz w:val="14"/>
                        <w:szCs w:val="14"/>
                      </w:rPr>
                      <w:t xml:space="preserve"> +86 27 87819677</w:t>
                    </w:r>
                  </w:p>
                  <w:p w:rsidR="001A157F" w:rsidRDefault="001A157F">
                    <w:pPr>
                      <w:ind w:firstLine="280"/>
                      <w:rPr>
                        <w:rFonts w:ascii="Arial Narrow" w:eastAsia="黑体" w:hAnsi="Arial Narrow" w:cs="Arial Narrow"/>
                        <w:sz w:val="14"/>
                        <w:szCs w:val="14"/>
                      </w:rPr>
                    </w:pPr>
                    <w:r>
                      <w:rPr>
                        <w:rFonts w:ascii="Arial Narrow" w:eastAsia="黑体" w:hAnsi="Arial Narrow" w:cs="Arial Narrow"/>
                        <w:sz w:val="14"/>
                        <w:szCs w:val="14"/>
                      </w:rPr>
                      <w:t>传真</w:t>
                    </w:r>
                    <w:r>
                      <w:rPr>
                        <w:rFonts w:ascii="Arial Narrow" w:eastAsia="黑体" w:hAnsi="Arial Narrow" w:cs="Arial Narrow"/>
                        <w:sz w:val="14"/>
                        <w:szCs w:val="14"/>
                      </w:rPr>
                      <w:t xml:space="preserve"> +86 27 87812377</w:t>
                    </w:r>
                  </w:p>
                  <w:p w:rsidR="001A157F" w:rsidRDefault="001A157F">
                    <w:pPr>
                      <w:ind w:firstLine="280"/>
                      <w:rPr>
                        <w:rFonts w:ascii="Arial Narrow" w:eastAsia="黑体" w:hAnsi="Arial Narrow" w:cs="Arial Narrow"/>
                        <w:sz w:val="14"/>
                        <w:szCs w:val="14"/>
                      </w:rPr>
                    </w:pPr>
                    <w:r>
                      <w:rPr>
                        <w:rFonts w:ascii="Arial Narrow" w:eastAsia="黑体" w:hAnsi="Arial Narrow" w:cs="Arial Narrow"/>
                        <w:sz w:val="14"/>
                        <w:szCs w:val="14"/>
                      </w:rPr>
                      <w:t>www.grantthornton.cn</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94B62"/>
    <w:multiLevelType w:val="multilevel"/>
    <w:tmpl w:val="21294B6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9BF6DDD"/>
    <w:multiLevelType w:val="multilevel"/>
    <w:tmpl w:val="49BF6DD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8CF8897"/>
    <w:multiLevelType w:val="singleLevel"/>
    <w:tmpl w:val="58CF8897"/>
    <w:lvl w:ilvl="0">
      <w:start w:val="1"/>
      <w:numFmt w:val="decimal"/>
      <w:suff w:val="nothing"/>
      <w:lvlText w:val="（%1）"/>
      <w:lvlJc w:val="left"/>
    </w:lvl>
  </w:abstractNum>
  <w:abstractNum w:abstractNumId="3">
    <w:nsid w:val="58CF905B"/>
    <w:multiLevelType w:val="singleLevel"/>
    <w:tmpl w:val="58CF905B"/>
    <w:lvl w:ilvl="0">
      <w:start w:val="2"/>
      <w:numFmt w:val="decimal"/>
      <w:suff w:val="nothing"/>
      <w:lvlText w:val="（%1）"/>
      <w:lvlJc w:val="left"/>
    </w:lvl>
  </w:abstractNum>
  <w:abstractNum w:abstractNumId="4">
    <w:nsid w:val="58CF9DF0"/>
    <w:multiLevelType w:val="singleLevel"/>
    <w:tmpl w:val="58CF9DF0"/>
    <w:lvl w:ilvl="0">
      <w:start w:val="2"/>
      <w:numFmt w:val="decimal"/>
      <w:suff w:val="nothing"/>
      <w:lvlText w:val="（%1）"/>
      <w:lvlJc w:val="left"/>
    </w:lvl>
  </w:abstractNum>
  <w:abstractNum w:abstractNumId="5">
    <w:nsid w:val="58D3D14D"/>
    <w:multiLevelType w:val="singleLevel"/>
    <w:tmpl w:val="58D3D14D"/>
    <w:lvl w:ilvl="0">
      <w:start w:val="3"/>
      <w:numFmt w:val="decimal"/>
      <w:suff w:val="nothing"/>
      <w:lvlText w:val="%1、"/>
      <w:lvlJc w:val="left"/>
    </w:lvl>
  </w:abstractNum>
  <w:abstractNum w:abstractNumId="6">
    <w:nsid w:val="58D3DB60"/>
    <w:multiLevelType w:val="singleLevel"/>
    <w:tmpl w:val="58D3DB60"/>
    <w:lvl w:ilvl="0">
      <w:start w:val="1"/>
      <w:numFmt w:val="decimal"/>
      <w:suff w:val="nothing"/>
      <w:lvlText w:val="%1、"/>
      <w:lvlJc w:val="left"/>
      <w:rPr>
        <w:color w:val="auto"/>
      </w:rPr>
    </w:lvl>
  </w:abstractNum>
  <w:abstractNum w:abstractNumId="7">
    <w:nsid w:val="58D3DDD7"/>
    <w:multiLevelType w:val="singleLevel"/>
    <w:tmpl w:val="58D3DDD7"/>
    <w:lvl w:ilvl="0">
      <w:start w:val="4"/>
      <w:numFmt w:val="chineseCounting"/>
      <w:suff w:val="nothing"/>
      <w:lvlText w:val="（%1）"/>
      <w:lvlJc w:val="left"/>
    </w:lvl>
  </w:abstractNum>
  <w:abstractNum w:abstractNumId="8">
    <w:nsid w:val="58D3DEE4"/>
    <w:multiLevelType w:val="singleLevel"/>
    <w:tmpl w:val="58D3DEE4"/>
    <w:lvl w:ilvl="0">
      <w:start w:val="1"/>
      <w:numFmt w:val="decimal"/>
      <w:suff w:val="nothing"/>
      <w:lvlText w:val="%1、"/>
      <w:lvlJc w:val="left"/>
    </w:lvl>
  </w:abstractNum>
  <w:abstractNum w:abstractNumId="9">
    <w:nsid w:val="58D5D5FF"/>
    <w:multiLevelType w:val="singleLevel"/>
    <w:tmpl w:val="58D5D5FF"/>
    <w:lvl w:ilvl="0">
      <w:start w:val="3"/>
      <w:numFmt w:val="chineseCounting"/>
      <w:suff w:val="nothing"/>
      <w:lvlText w:val="%1、"/>
      <w:lvlJc w:val="left"/>
    </w:lvl>
  </w:abstractNum>
  <w:abstractNum w:abstractNumId="10">
    <w:nsid w:val="593A0B72"/>
    <w:multiLevelType w:val="singleLevel"/>
    <w:tmpl w:val="593A0B72"/>
    <w:lvl w:ilvl="0">
      <w:start w:val="1"/>
      <w:numFmt w:val="decimal"/>
      <w:suff w:val="nothing"/>
      <w:lvlText w:val="（%1）"/>
      <w:lvlJc w:val="left"/>
    </w:lvl>
  </w:abstractNum>
  <w:abstractNum w:abstractNumId="11">
    <w:nsid w:val="5CB7283F"/>
    <w:multiLevelType w:val="multilevel"/>
    <w:tmpl w:val="5CB7283F"/>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5297580"/>
    <w:multiLevelType w:val="multilevel"/>
    <w:tmpl w:val="75297580"/>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9"/>
  </w:num>
  <w:num w:numId="3">
    <w:abstractNumId w:val="2"/>
  </w:num>
  <w:num w:numId="4">
    <w:abstractNumId w:val="3"/>
  </w:num>
  <w:num w:numId="5">
    <w:abstractNumId w:val="12"/>
  </w:num>
  <w:num w:numId="6">
    <w:abstractNumId w:val="10"/>
  </w:num>
  <w:num w:numId="7">
    <w:abstractNumId w:val="4"/>
  </w:num>
  <w:num w:numId="8">
    <w:abstractNumId w:val="11"/>
  </w:num>
  <w:num w:numId="9">
    <w:abstractNumId w:val="0"/>
  </w:num>
  <w:num w:numId="10">
    <w:abstractNumId w:val="5"/>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204"/>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A69"/>
    <w:rsid w:val="00007D75"/>
    <w:rsid w:val="00010522"/>
    <w:rsid w:val="000107B2"/>
    <w:rsid w:val="00012B09"/>
    <w:rsid w:val="000153F5"/>
    <w:rsid w:val="00016011"/>
    <w:rsid w:val="000225A4"/>
    <w:rsid w:val="000231B2"/>
    <w:rsid w:val="000235EA"/>
    <w:rsid w:val="00027617"/>
    <w:rsid w:val="00030459"/>
    <w:rsid w:val="00034CB1"/>
    <w:rsid w:val="00034E23"/>
    <w:rsid w:val="0003560A"/>
    <w:rsid w:val="00037160"/>
    <w:rsid w:val="00037FDA"/>
    <w:rsid w:val="00041931"/>
    <w:rsid w:val="000435FD"/>
    <w:rsid w:val="0004414D"/>
    <w:rsid w:val="000454CC"/>
    <w:rsid w:val="00051092"/>
    <w:rsid w:val="0005129C"/>
    <w:rsid w:val="0005263F"/>
    <w:rsid w:val="00060B99"/>
    <w:rsid w:val="00060F22"/>
    <w:rsid w:val="000647BB"/>
    <w:rsid w:val="00065443"/>
    <w:rsid w:val="00070099"/>
    <w:rsid w:val="0007044D"/>
    <w:rsid w:val="00071B04"/>
    <w:rsid w:val="00071C74"/>
    <w:rsid w:val="00072C5E"/>
    <w:rsid w:val="00081383"/>
    <w:rsid w:val="00082AA1"/>
    <w:rsid w:val="000839C4"/>
    <w:rsid w:val="00083F0C"/>
    <w:rsid w:val="000850E9"/>
    <w:rsid w:val="00086B6B"/>
    <w:rsid w:val="00092652"/>
    <w:rsid w:val="00092834"/>
    <w:rsid w:val="00095860"/>
    <w:rsid w:val="0009632D"/>
    <w:rsid w:val="00097F61"/>
    <w:rsid w:val="000A2B58"/>
    <w:rsid w:val="000A38CF"/>
    <w:rsid w:val="000B0707"/>
    <w:rsid w:val="000B351B"/>
    <w:rsid w:val="000B6151"/>
    <w:rsid w:val="000B6AC6"/>
    <w:rsid w:val="000C0AC8"/>
    <w:rsid w:val="000C2C67"/>
    <w:rsid w:val="000C31A3"/>
    <w:rsid w:val="000C394B"/>
    <w:rsid w:val="000C4653"/>
    <w:rsid w:val="000C4C40"/>
    <w:rsid w:val="000C5BBF"/>
    <w:rsid w:val="000C7932"/>
    <w:rsid w:val="000C793B"/>
    <w:rsid w:val="000D124B"/>
    <w:rsid w:val="000D264B"/>
    <w:rsid w:val="000D32E5"/>
    <w:rsid w:val="000D34A6"/>
    <w:rsid w:val="000D37BE"/>
    <w:rsid w:val="000D3A37"/>
    <w:rsid w:val="000D5CCA"/>
    <w:rsid w:val="000D7608"/>
    <w:rsid w:val="000E16BD"/>
    <w:rsid w:val="000E1A4F"/>
    <w:rsid w:val="000E3E46"/>
    <w:rsid w:val="000E5026"/>
    <w:rsid w:val="000E5B9F"/>
    <w:rsid w:val="000F1F5E"/>
    <w:rsid w:val="000F2AE1"/>
    <w:rsid w:val="000F482F"/>
    <w:rsid w:val="00101AA1"/>
    <w:rsid w:val="00107C77"/>
    <w:rsid w:val="00107C82"/>
    <w:rsid w:val="00107E2F"/>
    <w:rsid w:val="00115891"/>
    <w:rsid w:val="00117519"/>
    <w:rsid w:val="00130A63"/>
    <w:rsid w:val="00134F95"/>
    <w:rsid w:val="00142BA0"/>
    <w:rsid w:val="00143DA4"/>
    <w:rsid w:val="0014414C"/>
    <w:rsid w:val="001441F8"/>
    <w:rsid w:val="00144303"/>
    <w:rsid w:val="00144FC1"/>
    <w:rsid w:val="0014542F"/>
    <w:rsid w:val="00147E31"/>
    <w:rsid w:val="001515F4"/>
    <w:rsid w:val="00152FB6"/>
    <w:rsid w:val="001542F3"/>
    <w:rsid w:val="001548CF"/>
    <w:rsid w:val="00156601"/>
    <w:rsid w:val="00157614"/>
    <w:rsid w:val="0016074D"/>
    <w:rsid w:val="00164900"/>
    <w:rsid w:val="00166E66"/>
    <w:rsid w:val="001676D8"/>
    <w:rsid w:val="00172A27"/>
    <w:rsid w:val="00173694"/>
    <w:rsid w:val="0017597C"/>
    <w:rsid w:val="001772F9"/>
    <w:rsid w:val="0018053D"/>
    <w:rsid w:val="00180C97"/>
    <w:rsid w:val="00182A7D"/>
    <w:rsid w:val="0018363A"/>
    <w:rsid w:val="001871E1"/>
    <w:rsid w:val="001907A0"/>
    <w:rsid w:val="001907BC"/>
    <w:rsid w:val="00197977"/>
    <w:rsid w:val="001A02C6"/>
    <w:rsid w:val="001A08A4"/>
    <w:rsid w:val="001A157F"/>
    <w:rsid w:val="001A2FFB"/>
    <w:rsid w:val="001A4611"/>
    <w:rsid w:val="001A6E1D"/>
    <w:rsid w:val="001A7035"/>
    <w:rsid w:val="001A71D3"/>
    <w:rsid w:val="001A7BCC"/>
    <w:rsid w:val="001B156C"/>
    <w:rsid w:val="001B15C6"/>
    <w:rsid w:val="001B206F"/>
    <w:rsid w:val="001B2C2B"/>
    <w:rsid w:val="001B564E"/>
    <w:rsid w:val="001C1AB0"/>
    <w:rsid w:val="001C1B6C"/>
    <w:rsid w:val="001C6498"/>
    <w:rsid w:val="001C7FC5"/>
    <w:rsid w:val="001D0E9A"/>
    <w:rsid w:val="001D4085"/>
    <w:rsid w:val="001D50A9"/>
    <w:rsid w:val="001D7D6F"/>
    <w:rsid w:val="001E1192"/>
    <w:rsid w:val="001E2F39"/>
    <w:rsid w:val="001E3766"/>
    <w:rsid w:val="001E4DD7"/>
    <w:rsid w:val="001E57AC"/>
    <w:rsid w:val="001E63EB"/>
    <w:rsid w:val="001E6868"/>
    <w:rsid w:val="001E73FF"/>
    <w:rsid w:val="001F0DE7"/>
    <w:rsid w:val="001F46B6"/>
    <w:rsid w:val="00203E55"/>
    <w:rsid w:val="00205C9D"/>
    <w:rsid w:val="002060DB"/>
    <w:rsid w:val="00206B01"/>
    <w:rsid w:val="00206B46"/>
    <w:rsid w:val="0020706B"/>
    <w:rsid w:val="002109B1"/>
    <w:rsid w:val="00214066"/>
    <w:rsid w:val="00214BA4"/>
    <w:rsid w:val="00217F46"/>
    <w:rsid w:val="00220AE1"/>
    <w:rsid w:val="00226CA1"/>
    <w:rsid w:val="00227F82"/>
    <w:rsid w:val="002325C8"/>
    <w:rsid w:val="002331CD"/>
    <w:rsid w:val="00242395"/>
    <w:rsid w:val="00242589"/>
    <w:rsid w:val="00243172"/>
    <w:rsid w:val="00243D70"/>
    <w:rsid w:val="00244813"/>
    <w:rsid w:val="0024753B"/>
    <w:rsid w:val="0024762E"/>
    <w:rsid w:val="00247BA5"/>
    <w:rsid w:val="00251B7B"/>
    <w:rsid w:val="00251F0F"/>
    <w:rsid w:val="002520DB"/>
    <w:rsid w:val="00255C53"/>
    <w:rsid w:val="002604FB"/>
    <w:rsid w:val="002612E9"/>
    <w:rsid w:val="0026154E"/>
    <w:rsid w:val="00263172"/>
    <w:rsid w:val="00263E33"/>
    <w:rsid w:val="00263E5D"/>
    <w:rsid w:val="002653F9"/>
    <w:rsid w:val="00266124"/>
    <w:rsid w:val="00267DA6"/>
    <w:rsid w:val="002706C6"/>
    <w:rsid w:val="00271C16"/>
    <w:rsid w:val="00273665"/>
    <w:rsid w:val="0027412C"/>
    <w:rsid w:val="0027499A"/>
    <w:rsid w:val="00275D0D"/>
    <w:rsid w:val="00280B02"/>
    <w:rsid w:val="00281747"/>
    <w:rsid w:val="0028633D"/>
    <w:rsid w:val="00290208"/>
    <w:rsid w:val="002911A7"/>
    <w:rsid w:val="00291951"/>
    <w:rsid w:val="002953EE"/>
    <w:rsid w:val="002974A7"/>
    <w:rsid w:val="002A0822"/>
    <w:rsid w:val="002A175B"/>
    <w:rsid w:val="002A557A"/>
    <w:rsid w:val="002A731C"/>
    <w:rsid w:val="002A7693"/>
    <w:rsid w:val="002B4A27"/>
    <w:rsid w:val="002B55AD"/>
    <w:rsid w:val="002B7BE0"/>
    <w:rsid w:val="002C012C"/>
    <w:rsid w:val="002C05DC"/>
    <w:rsid w:val="002C21EB"/>
    <w:rsid w:val="002C439E"/>
    <w:rsid w:val="002C5757"/>
    <w:rsid w:val="002C5D77"/>
    <w:rsid w:val="002D1D84"/>
    <w:rsid w:val="002D3C0F"/>
    <w:rsid w:val="002D557C"/>
    <w:rsid w:val="002D5A2E"/>
    <w:rsid w:val="002E07B9"/>
    <w:rsid w:val="002E11FA"/>
    <w:rsid w:val="002E21D6"/>
    <w:rsid w:val="002F1C3F"/>
    <w:rsid w:val="002F44AB"/>
    <w:rsid w:val="002F5060"/>
    <w:rsid w:val="002F68CC"/>
    <w:rsid w:val="002F75FD"/>
    <w:rsid w:val="002F7973"/>
    <w:rsid w:val="0031024E"/>
    <w:rsid w:val="00312F11"/>
    <w:rsid w:val="003132F6"/>
    <w:rsid w:val="0031480A"/>
    <w:rsid w:val="003151CB"/>
    <w:rsid w:val="00315407"/>
    <w:rsid w:val="00322C3A"/>
    <w:rsid w:val="0032573A"/>
    <w:rsid w:val="003313C3"/>
    <w:rsid w:val="003363C3"/>
    <w:rsid w:val="0033735A"/>
    <w:rsid w:val="0034018A"/>
    <w:rsid w:val="00343216"/>
    <w:rsid w:val="00344CC3"/>
    <w:rsid w:val="0034515E"/>
    <w:rsid w:val="00347FD1"/>
    <w:rsid w:val="003506E6"/>
    <w:rsid w:val="00352DF8"/>
    <w:rsid w:val="00356E00"/>
    <w:rsid w:val="0036466F"/>
    <w:rsid w:val="00364806"/>
    <w:rsid w:val="003664AF"/>
    <w:rsid w:val="0036692E"/>
    <w:rsid w:val="0037067F"/>
    <w:rsid w:val="003712A9"/>
    <w:rsid w:val="00372944"/>
    <w:rsid w:val="00374FFF"/>
    <w:rsid w:val="003750CC"/>
    <w:rsid w:val="0037593E"/>
    <w:rsid w:val="00376DC7"/>
    <w:rsid w:val="0038083D"/>
    <w:rsid w:val="00381C30"/>
    <w:rsid w:val="00387964"/>
    <w:rsid w:val="0039007B"/>
    <w:rsid w:val="00390399"/>
    <w:rsid w:val="0039079D"/>
    <w:rsid w:val="003919EC"/>
    <w:rsid w:val="003920BE"/>
    <w:rsid w:val="0039236F"/>
    <w:rsid w:val="00392AA2"/>
    <w:rsid w:val="00392F5E"/>
    <w:rsid w:val="00394FAF"/>
    <w:rsid w:val="003967AC"/>
    <w:rsid w:val="0039690B"/>
    <w:rsid w:val="003974DF"/>
    <w:rsid w:val="003A1FB3"/>
    <w:rsid w:val="003A35F7"/>
    <w:rsid w:val="003B1278"/>
    <w:rsid w:val="003B2431"/>
    <w:rsid w:val="003C10E7"/>
    <w:rsid w:val="003C26F2"/>
    <w:rsid w:val="003C367B"/>
    <w:rsid w:val="003C49E8"/>
    <w:rsid w:val="003C5736"/>
    <w:rsid w:val="003D123D"/>
    <w:rsid w:val="003D37E8"/>
    <w:rsid w:val="003D5E40"/>
    <w:rsid w:val="003D6BE5"/>
    <w:rsid w:val="003D7EF3"/>
    <w:rsid w:val="003D7FF0"/>
    <w:rsid w:val="003E16C4"/>
    <w:rsid w:val="003E2919"/>
    <w:rsid w:val="003E3C53"/>
    <w:rsid w:val="003E6369"/>
    <w:rsid w:val="003F0641"/>
    <w:rsid w:val="003F2581"/>
    <w:rsid w:val="003F3003"/>
    <w:rsid w:val="003F4A08"/>
    <w:rsid w:val="003F640B"/>
    <w:rsid w:val="003F78E3"/>
    <w:rsid w:val="004016BF"/>
    <w:rsid w:val="00402380"/>
    <w:rsid w:val="00402E69"/>
    <w:rsid w:val="0040727E"/>
    <w:rsid w:val="00412C52"/>
    <w:rsid w:val="0041356F"/>
    <w:rsid w:val="00413EC8"/>
    <w:rsid w:val="00414470"/>
    <w:rsid w:val="004156F2"/>
    <w:rsid w:val="0041689F"/>
    <w:rsid w:val="00416F21"/>
    <w:rsid w:val="00417F32"/>
    <w:rsid w:val="0042114C"/>
    <w:rsid w:val="004237A7"/>
    <w:rsid w:val="00424A8D"/>
    <w:rsid w:val="004251FE"/>
    <w:rsid w:val="00432769"/>
    <w:rsid w:val="00436630"/>
    <w:rsid w:val="00436685"/>
    <w:rsid w:val="00436978"/>
    <w:rsid w:val="00436FBC"/>
    <w:rsid w:val="00437ABF"/>
    <w:rsid w:val="004406CE"/>
    <w:rsid w:val="004416B6"/>
    <w:rsid w:val="00443B6D"/>
    <w:rsid w:val="00444C92"/>
    <w:rsid w:val="00444F7A"/>
    <w:rsid w:val="00446C56"/>
    <w:rsid w:val="00446E9B"/>
    <w:rsid w:val="00447CE1"/>
    <w:rsid w:val="004519A6"/>
    <w:rsid w:val="004527F8"/>
    <w:rsid w:val="004606A6"/>
    <w:rsid w:val="00461176"/>
    <w:rsid w:val="004630D8"/>
    <w:rsid w:val="004637D6"/>
    <w:rsid w:val="00465728"/>
    <w:rsid w:val="00467391"/>
    <w:rsid w:val="0046748C"/>
    <w:rsid w:val="004720AA"/>
    <w:rsid w:val="00483A13"/>
    <w:rsid w:val="00487B15"/>
    <w:rsid w:val="0049123B"/>
    <w:rsid w:val="00496736"/>
    <w:rsid w:val="004973DB"/>
    <w:rsid w:val="00497DCD"/>
    <w:rsid w:val="004A2AC3"/>
    <w:rsid w:val="004A4024"/>
    <w:rsid w:val="004A4C34"/>
    <w:rsid w:val="004A5982"/>
    <w:rsid w:val="004A5CFE"/>
    <w:rsid w:val="004B0A18"/>
    <w:rsid w:val="004B18A5"/>
    <w:rsid w:val="004B2A1B"/>
    <w:rsid w:val="004B2DE5"/>
    <w:rsid w:val="004B331B"/>
    <w:rsid w:val="004B6C04"/>
    <w:rsid w:val="004B6F1C"/>
    <w:rsid w:val="004C2F4D"/>
    <w:rsid w:val="004C3638"/>
    <w:rsid w:val="004C39A4"/>
    <w:rsid w:val="004C52FF"/>
    <w:rsid w:val="004C5626"/>
    <w:rsid w:val="004D33DF"/>
    <w:rsid w:val="004D555C"/>
    <w:rsid w:val="004D749D"/>
    <w:rsid w:val="004D7DEA"/>
    <w:rsid w:val="004E04DA"/>
    <w:rsid w:val="004E1D06"/>
    <w:rsid w:val="004E1FA4"/>
    <w:rsid w:val="004E20B1"/>
    <w:rsid w:val="004E3DAA"/>
    <w:rsid w:val="004E6203"/>
    <w:rsid w:val="004F099B"/>
    <w:rsid w:val="004F2809"/>
    <w:rsid w:val="004F42A1"/>
    <w:rsid w:val="004F5FA6"/>
    <w:rsid w:val="00500581"/>
    <w:rsid w:val="00503682"/>
    <w:rsid w:val="005041BE"/>
    <w:rsid w:val="005134B0"/>
    <w:rsid w:val="0051441E"/>
    <w:rsid w:val="005155D3"/>
    <w:rsid w:val="00525692"/>
    <w:rsid w:val="00527E66"/>
    <w:rsid w:val="00530D14"/>
    <w:rsid w:val="00534945"/>
    <w:rsid w:val="005360A1"/>
    <w:rsid w:val="00537C3E"/>
    <w:rsid w:val="005411F2"/>
    <w:rsid w:val="0054431F"/>
    <w:rsid w:val="00544890"/>
    <w:rsid w:val="00544A5C"/>
    <w:rsid w:val="00544E1D"/>
    <w:rsid w:val="00547FC6"/>
    <w:rsid w:val="00552615"/>
    <w:rsid w:val="005567B3"/>
    <w:rsid w:val="005632D3"/>
    <w:rsid w:val="0056380B"/>
    <w:rsid w:val="005655D1"/>
    <w:rsid w:val="005658C9"/>
    <w:rsid w:val="00565929"/>
    <w:rsid w:val="005659EE"/>
    <w:rsid w:val="00565D9A"/>
    <w:rsid w:val="00566498"/>
    <w:rsid w:val="005708E6"/>
    <w:rsid w:val="00575380"/>
    <w:rsid w:val="005812C2"/>
    <w:rsid w:val="00583F95"/>
    <w:rsid w:val="00585E68"/>
    <w:rsid w:val="00596AF0"/>
    <w:rsid w:val="00597947"/>
    <w:rsid w:val="005A0AF1"/>
    <w:rsid w:val="005A0D24"/>
    <w:rsid w:val="005A21FC"/>
    <w:rsid w:val="005B1178"/>
    <w:rsid w:val="005B159F"/>
    <w:rsid w:val="005B648F"/>
    <w:rsid w:val="005C7BB8"/>
    <w:rsid w:val="005D24E1"/>
    <w:rsid w:val="005D4CBF"/>
    <w:rsid w:val="005D7826"/>
    <w:rsid w:val="005E016C"/>
    <w:rsid w:val="005E0E0C"/>
    <w:rsid w:val="005E38D2"/>
    <w:rsid w:val="005E4DF6"/>
    <w:rsid w:val="005E6A5B"/>
    <w:rsid w:val="005E7290"/>
    <w:rsid w:val="005F072F"/>
    <w:rsid w:val="005F0A83"/>
    <w:rsid w:val="005F234F"/>
    <w:rsid w:val="005F3C50"/>
    <w:rsid w:val="005F7EB8"/>
    <w:rsid w:val="00602C03"/>
    <w:rsid w:val="006047F8"/>
    <w:rsid w:val="006066A6"/>
    <w:rsid w:val="00606CC4"/>
    <w:rsid w:val="006138EE"/>
    <w:rsid w:val="0061452E"/>
    <w:rsid w:val="00615D9E"/>
    <w:rsid w:val="00621643"/>
    <w:rsid w:val="0062210B"/>
    <w:rsid w:val="00623D33"/>
    <w:rsid w:val="00623F7E"/>
    <w:rsid w:val="00624274"/>
    <w:rsid w:val="0062479B"/>
    <w:rsid w:val="006263F0"/>
    <w:rsid w:val="00626CD9"/>
    <w:rsid w:val="00630956"/>
    <w:rsid w:val="00636115"/>
    <w:rsid w:val="00640016"/>
    <w:rsid w:val="00641EED"/>
    <w:rsid w:val="00642106"/>
    <w:rsid w:val="00646876"/>
    <w:rsid w:val="00650DEF"/>
    <w:rsid w:val="00651741"/>
    <w:rsid w:val="00656BC8"/>
    <w:rsid w:val="0066273D"/>
    <w:rsid w:val="00662D0D"/>
    <w:rsid w:val="006642D3"/>
    <w:rsid w:val="006711A5"/>
    <w:rsid w:val="00676441"/>
    <w:rsid w:val="00677567"/>
    <w:rsid w:val="00681E83"/>
    <w:rsid w:val="00682019"/>
    <w:rsid w:val="00682BA7"/>
    <w:rsid w:val="006841BC"/>
    <w:rsid w:val="0068584C"/>
    <w:rsid w:val="00687B7B"/>
    <w:rsid w:val="00691499"/>
    <w:rsid w:val="00691F8F"/>
    <w:rsid w:val="00692356"/>
    <w:rsid w:val="0069340D"/>
    <w:rsid w:val="006952C7"/>
    <w:rsid w:val="006A769A"/>
    <w:rsid w:val="006A7A55"/>
    <w:rsid w:val="006B2222"/>
    <w:rsid w:val="006B238D"/>
    <w:rsid w:val="006B2DDC"/>
    <w:rsid w:val="006B5939"/>
    <w:rsid w:val="006B6D45"/>
    <w:rsid w:val="006B776D"/>
    <w:rsid w:val="006C0C87"/>
    <w:rsid w:val="006C2D83"/>
    <w:rsid w:val="006C3F2E"/>
    <w:rsid w:val="006C4D9E"/>
    <w:rsid w:val="006C506B"/>
    <w:rsid w:val="006C5934"/>
    <w:rsid w:val="006D10DC"/>
    <w:rsid w:val="006D1F2A"/>
    <w:rsid w:val="006D22CB"/>
    <w:rsid w:val="006D281E"/>
    <w:rsid w:val="006D3823"/>
    <w:rsid w:val="006D3E5C"/>
    <w:rsid w:val="006D431A"/>
    <w:rsid w:val="006D6DB9"/>
    <w:rsid w:val="006E149F"/>
    <w:rsid w:val="006E4514"/>
    <w:rsid w:val="006E59E9"/>
    <w:rsid w:val="006E5C42"/>
    <w:rsid w:val="006E768A"/>
    <w:rsid w:val="006F581B"/>
    <w:rsid w:val="006F6562"/>
    <w:rsid w:val="006F74F7"/>
    <w:rsid w:val="006F7E68"/>
    <w:rsid w:val="00701792"/>
    <w:rsid w:val="00702AE3"/>
    <w:rsid w:val="0070567E"/>
    <w:rsid w:val="00705ADC"/>
    <w:rsid w:val="0070659F"/>
    <w:rsid w:val="007101CB"/>
    <w:rsid w:val="007148E9"/>
    <w:rsid w:val="00721C9B"/>
    <w:rsid w:val="0072285B"/>
    <w:rsid w:val="00722909"/>
    <w:rsid w:val="00722E05"/>
    <w:rsid w:val="00723249"/>
    <w:rsid w:val="007260DC"/>
    <w:rsid w:val="00726E74"/>
    <w:rsid w:val="00726EC4"/>
    <w:rsid w:val="00727EF2"/>
    <w:rsid w:val="00731661"/>
    <w:rsid w:val="007329CF"/>
    <w:rsid w:val="00733038"/>
    <w:rsid w:val="0073421A"/>
    <w:rsid w:val="0073471A"/>
    <w:rsid w:val="00737E3E"/>
    <w:rsid w:val="007455A5"/>
    <w:rsid w:val="00745C1E"/>
    <w:rsid w:val="00747C3E"/>
    <w:rsid w:val="00750C7B"/>
    <w:rsid w:val="00752AA0"/>
    <w:rsid w:val="00753FB8"/>
    <w:rsid w:val="00755509"/>
    <w:rsid w:val="00756213"/>
    <w:rsid w:val="00757369"/>
    <w:rsid w:val="00760264"/>
    <w:rsid w:val="0076125E"/>
    <w:rsid w:val="007614A0"/>
    <w:rsid w:val="00766CC5"/>
    <w:rsid w:val="0076789B"/>
    <w:rsid w:val="00775FC8"/>
    <w:rsid w:val="0077612D"/>
    <w:rsid w:val="00782628"/>
    <w:rsid w:val="0078403F"/>
    <w:rsid w:val="007857C2"/>
    <w:rsid w:val="00786090"/>
    <w:rsid w:val="00794A66"/>
    <w:rsid w:val="007951AE"/>
    <w:rsid w:val="007960FC"/>
    <w:rsid w:val="00797154"/>
    <w:rsid w:val="007A1325"/>
    <w:rsid w:val="007A260C"/>
    <w:rsid w:val="007A2AE7"/>
    <w:rsid w:val="007A4561"/>
    <w:rsid w:val="007B096A"/>
    <w:rsid w:val="007B5BCC"/>
    <w:rsid w:val="007B63BA"/>
    <w:rsid w:val="007C0582"/>
    <w:rsid w:val="007C2929"/>
    <w:rsid w:val="007C38B1"/>
    <w:rsid w:val="007C5815"/>
    <w:rsid w:val="007D0A9C"/>
    <w:rsid w:val="007D12ED"/>
    <w:rsid w:val="007D518A"/>
    <w:rsid w:val="007D6002"/>
    <w:rsid w:val="007D650E"/>
    <w:rsid w:val="007D67A1"/>
    <w:rsid w:val="007D6F8A"/>
    <w:rsid w:val="007E062F"/>
    <w:rsid w:val="007E5FF6"/>
    <w:rsid w:val="007F0CD4"/>
    <w:rsid w:val="007F15F0"/>
    <w:rsid w:val="007F2946"/>
    <w:rsid w:val="007F3EA6"/>
    <w:rsid w:val="007F581B"/>
    <w:rsid w:val="00800E4A"/>
    <w:rsid w:val="008015DF"/>
    <w:rsid w:val="00801640"/>
    <w:rsid w:val="0080288E"/>
    <w:rsid w:val="00804CA0"/>
    <w:rsid w:val="008053EB"/>
    <w:rsid w:val="00805A0A"/>
    <w:rsid w:val="0080780F"/>
    <w:rsid w:val="0081201D"/>
    <w:rsid w:val="00812ECD"/>
    <w:rsid w:val="00813FEC"/>
    <w:rsid w:val="0081473D"/>
    <w:rsid w:val="008157AE"/>
    <w:rsid w:val="008167AB"/>
    <w:rsid w:val="00817E84"/>
    <w:rsid w:val="00820A25"/>
    <w:rsid w:val="00823A05"/>
    <w:rsid w:val="0082440D"/>
    <w:rsid w:val="00824E2A"/>
    <w:rsid w:val="008264AA"/>
    <w:rsid w:val="008325FA"/>
    <w:rsid w:val="00835356"/>
    <w:rsid w:val="00844F4F"/>
    <w:rsid w:val="008453B8"/>
    <w:rsid w:val="0084547F"/>
    <w:rsid w:val="008468CD"/>
    <w:rsid w:val="00847827"/>
    <w:rsid w:val="0085148F"/>
    <w:rsid w:val="00854541"/>
    <w:rsid w:val="008616A6"/>
    <w:rsid w:val="00862075"/>
    <w:rsid w:val="00862F1B"/>
    <w:rsid w:val="008662A2"/>
    <w:rsid w:val="0087108E"/>
    <w:rsid w:val="00871DE9"/>
    <w:rsid w:val="0087316A"/>
    <w:rsid w:val="00885CF7"/>
    <w:rsid w:val="00886E69"/>
    <w:rsid w:val="008934FA"/>
    <w:rsid w:val="008A0F83"/>
    <w:rsid w:val="008A175E"/>
    <w:rsid w:val="008A184B"/>
    <w:rsid w:val="008A2E40"/>
    <w:rsid w:val="008B15BE"/>
    <w:rsid w:val="008B7645"/>
    <w:rsid w:val="008B7E5D"/>
    <w:rsid w:val="008C5857"/>
    <w:rsid w:val="008D0512"/>
    <w:rsid w:val="008D1414"/>
    <w:rsid w:val="008D1468"/>
    <w:rsid w:val="008D2087"/>
    <w:rsid w:val="008D30BD"/>
    <w:rsid w:val="008D33D6"/>
    <w:rsid w:val="008D3612"/>
    <w:rsid w:val="008D5A00"/>
    <w:rsid w:val="008E0AC0"/>
    <w:rsid w:val="008E0EA8"/>
    <w:rsid w:val="008E1BC1"/>
    <w:rsid w:val="008E1EEF"/>
    <w:rsid w:val="008E5FB9"/>
    <w:rsid w:val="008E77F3"/>
    <w:rsid w:val="008F1FB5"/>
    <w:rsid w:val="008F5689"/>
    <w:rsid w:val="008F69BF"/>
    <w:rsid w:val="009003B0"/>
    <w:rsid w:val="009015AD"/>
    <w:rsid w:val="00902F7A"/>
    <w:rsid w:val="009036DE"/>
    <w:rsid w:val="0090416C"/>
    <w:rsid w:val="009043EF"/>
    <w:rsid w:val="00905763"/>
    <w:rsid w:val="00907956"/>
    <w:rsid w:val="0091079F"/>
    <w:rsid w:val="00913823"/>
    <w:rsid w:val="009153E3"/>
    <w:rsid w:val="0091597F"/>
    <w:rsid w:val="009177D8"/>
    <w:rsid w:val="00920DF4"/>
    <w:rsid w:val="00921DCF"/>
    <w:rsid w:val="00923D59"/>
    <w:rsid w:val="0092464E"/>
    <w:rsid w:val="00924F4C"/>
    <w:rsid w:val="009337F2"/>
    <w:rsid w:val="00934B5A"/>
    <w:rsid w:val="00935A4C"/>
    <w:rsid w:val="00935B13"/>
    <w:rsid w:val="00940464"/>
    <w:rsid w:val="0094138A"/>
    <w:rsid w:val="009455E2"/>
    <w:rsid w:val="0094564E"/>
    <w:rsid w:val="00946554"/>
    <w:rsid w:val="00951BFE"/>
    <w:rsid w:val="00953385"/>
    <w:rsid w:val="009536E4"/>
    <w:rsid w:val="009553EB"/>
    <w:rsid w:val="009556E8"/>
    <w:rsid w:val="00960332"/>
    <w:rsid w:val="0096143B"/>
    <w:rsid w:val="00963C82"/>
    <w:rsid w:val="009670CE"/>
    <w:rsid w:val="00970BF7"/>
    <w:rsid w:val="009726F3"/>
    <w:rsid w:val="009754A1"/>
    <w:rsid w:val="00977B6C"/>
    <w:rsid w:val="00981B94"/>
    <w:rsid w:val="009850DD"/>
    <w:rsid w:val="009852EE"/>
    <w:rsid w:val="009918A8"/>
    <w:rsid w:val="00995CC6"/>
    <w:rsid w:val="009964F7"/>
    <w:rsid w:val="009A07B6"/>
    <w:rsid w:val="009A2934"/>
    <w:rsid w:val="009A3167"/>
    <w:rsid w:val="009A488C"/>
    <w:rsid w:val="009A5B95"/>
    <w:rsid w:val="009A6B01"/>
    <w:rsid w:val="009B0E77"/>
    <w:rsid w:val="009B314E"/>
    <w:rsid w:val="009B6952"/>
    <w:rsid w:val="009B767E"/>
    <w:rsid w:val="009B7C3D"/>
    <w:rsid w:val="009C21D3"/>
    <w:rsid w:val="009C3873"/>
    <w:rsid w:val="009C3BDF"/>
    <w:rsid w:val="009C6399"/>
    <w:rsid w:val="009C700D"/>
    <w:rsid w:val="009D117E"/>
    <w:rsid w:val="009D2C81"/>
    <w:rsid w:val="009D3BCE"/>
    <w:rsid w:val="009D4762"/>
    <w:rsid w:val="009D61D3"/>
    <w:rsid w:val="009D6FD8"/>
    <w:rsid w:val="009E0181"/>
    <w:rsid w:val="009E1ED3"/>
    <w:rsid w:val="009E57D0"/>
    <w:rsid w:val="009E6619"/>
    <w:rsid w:val="009F030A"/>
    <w:rsid w:val="009F05E0"/>
    <w:rsid w:val="009F0897"/>
    <w:rsid w:val="009F4898"/>
    <w:rsid w:val="009F5345"/>
    <w:rsid w:val="009F53C2"/>
    <w:rsid w:val="009F58A2"/>
    <w:rsid w:val="009F6F50"/>
    <w:rsid w:val="00A00406"/>
    <w:rsid w:val="00A0057C"/>
    <w:rsid w:val="00A0210F"/>
    <w:rsid w:val="00A058CF"/>
    <w:rsid w:val="00A072FE"/>
    <w:rsid w:val="00A07475"/>
    <w:rsid w:val="00A07496"/>
    <w:rsid w:val="00A10865"/>
    <w:rsid w:val="00A11537"/>
    <w:rsid w:val="00A11A7A"/>
    <w:rsid w:val="00A128C5"/>
    <w:rsid w:val="00A128F3"/>
    <w:rsid w:val="00A20055"/>
    <w:rsid w:val="00A210A1"/>
    <w:rsid w:val="00A21D02"/>
    <w:rsid w:val="00A22D6C"/>
    <w:rsid w:val="00A231F8"/>
    <w:rsid w:val="00A24CA1"/>
    <w:rsid w:val="00A269A7"/>
    <w:rsid w:val="00A31277"/>
    <w:rsid w:val="00A33C64"/>
    <w:rsid w:val="00A34428"/>
    <w:rsid w:val="00A36CCA"/>
    <w:rsid w:val="00A44C1F"/>
    <w:rsid w:val="00A46DAF"/>
    <w:rsid w:val="00A47C58"/>
    <w:rsid w:val="00A5049A"/>
    <w:rsid w:val="00A529A1"/>
    <w:rsid w:val="00A52BA6"/>
    <w:rsid w:val="00A52F2C"/>
    <w:rsid w:val="00A54B3F"/>
    <w:rsid w:val="00A5662B"/>
    <w:rsid w:val="00A57C00"/>
    <w:rsid w:val="00A57D22"/>
    <w:rsid w:val="00A60EA5"/>
    <w:rsid w:val="00A61261"/>
    <w:rsid w:val="00A61F78"/>
    <w:rsid w:val="00A61FD4"/>
    <w:rsid w:val="00A63AA9"/>
    <w:rsid w:val="00A669E9"/>
    <w:rsid w:val="00A67D0F"/>
    <w:rsid w:val="00A712F2"/>
    <w:rsid w:val="00A86542"/>
    <w:rsid w:val="00A87F7C"/>
    <w:rsid w:val="00A902EA"/>
    <w:rsid w:val="00A908A5"/>
    <w:rsid w:val="00A91DAE"/>
    <w:rsid w:val="00A9633A"/>
    <w:rsid w:val="00AA0213"/>
    <w:rsid w:val="00AA46EA"/>
    <w:rsid w:val="00AA559B"/>
    <w:rsid w:val="00AA738C"/>
    <w:rsid w:val="00AB29C4"/>
    <w:rsid w:val="00AB54D7"/>
    <w:rsid w:val="00AB60C4"/>
    <w:rsid w:val="00AC14F0"/>
    <w:rsid w:val="00AC2C8B"/>
    <w:rsid w:val="00AC2DF7"/>
    <w:rsid w:val="00AC3080"/>
    <w:rsid w:val="00AC4FEA"/>
    <w:rsid w:val="00AC548A"/>
    <w:rsid w:val="00AD5C59"/>
    <w:rsid w:val="00AE270B"/>
    <w:rsid w:val="00AE5064"/>
    <w:rsid w:val="00AE5365"/>
    <w:rsid w:val="00AE55CB"/>
    <w:rsid w:val="00AF0DF2"/>
    <w:rsid w:val="00AF3FDF"/>
    <w:rsid w:val="00AF5069"/>
    <w:rsid w:val="00AF564E"/>
    <w:rsid w:val="00AF6698"/>
    <w:rsid w:val="00B01326"/>
    <w:rsid w:val="00B0164D"/>
    <w:rsid w:val="00B019F5"/>
    <w:rsid w:val="00B02152"/>
    <w:rsid w:val="00B03D02"/>
    <w:rsid w:val="00B04CC4"/>
    <w:rsid w:val="00B04F4E"/>
    <w:rsid w:val="00B052BC"/>
    <w:rsid w:val="00B05BCA"/>
    <w:rsid w:val="00B05CB2"/>
    <w:rsid w:val="00B115A4"/>
    <w:rsid w:val="00B222AE"/>
    <w:rsid w:val="00B22D6C"/>
    <w:rsid w:val="00B33B98"/>
    <w:rsid w:val="00B349F7"/>
    <w:rsid w:val="00B3578A"/>
    <w:rsid w:val="00B37FCC"/>
    <w:rsid w:val="00B431EF"/>
    <w:rsid w:val="00B51ADD"/>
    <w:rsid w:val="00B541D1"/>
    <w:rsid w:val="00B5481A"/>
    <w:rsid w:val="00B553D8"/>
    <w:rsid w:val="00B562C6"/>
    <w:rsid w:val="00B569AD"/>
    <w:rsid w:val="00B56D21"/>
    <w:rsid w:val="00B56E34"/>
    <w:rsid w:val="00B57039"/>
    <w:rsid w:val="00B602A4"/>
    <w:rsid w:val="00B6093A"/>
    <w:rsid w:val="00B64534"/>
    <w:rsid w:val="00B668D2"/>
    <w:rsid w:val="00B670AB"/>
    <w:rsid w:val="00B72B05"/>
    <w:rsid w:val="00B72C1F"/>
    <w:rsid w:val="00B73C5F"/>
    <w:rsid w:val="00B74177"/>
    <w:rsid w:val="00B76D53"/>
    <w:rsid w:val="00B82656"/>
    <w:rsid w:val="00B82F90"/>
    <w:rsid w:val="00B83704"/>
    <w:rsid w:val="00B86D63"/>
    <w:rsid w:val="00B90CC2"/>
    <w:rsid w:val="00B93330"/>
    <w:rsid w:val="00B96017"/>
    <w:rsid w:val="00B96778"/>
    <w:rsid w:val="00BA2BEC"/>
    <w:rsid w:val="00BA4E80"/>
    <w:rsid w:val="00BA56B6"/>
    <w:rsid w:val="00BA7CE1"/>
    <w:rsid w:val="00BB60A8"/>
    <w:rsid w:val="00BC3E88"/>
    <w:rsid w:val="00BC45AB"/>
    <w:rsid w:val="00BC758F"/>
    <w:rsid w:val="00BD0BA4"/>
    <w:rsid w:val="00BD1F78"/>
    <w:rsid w:val="00BD1FC3"/>
    <w:rsid w:val="00BD4ED2"/>
    <w:rsid w:val="00BE01E2"/>
    <w:rsid w:val="00BE1259"/>
    <w:rsid w:val="00BE2B41"/>
    <w:rsid w:val="00BE4100"/>
    <w:rsid w:val="00BE73A7"/>
    <w:rsid w:val="00BF0647"/>
    <w:rsid w:val="00BF1F38"/>
    <w:rsid w:val="00BF33D3"/>
    <w:rsid w:val="00C00645"/>
    <w:rsid w:val="00C00CEE"/>
    <w:rsid w:val="00C06624"/>
    <w:rsid w:val="00C0705C"/>
    <w:rsid w:val="00C10B17"/>
    <w:rsid w:val="00C117C2"/>
    <w:rsid w:val="00C11868"/>
    <w:rsid w:val="00C16188"/>
    <w:rsid w:val="00C22374"/>
    <w:rsid w:val="00C2276F"/>
    <w:rsid w:val="00C23FFB"/>
    <w:rsid w:val="00C242AF"/>
    <w:rsid w:val="00C2698A"/>
    <w:rsid w:val="00C308CC"/>
    <w:rsid w:val="00C30A7C"/>
    <w:rsid w:val="00C30E54"/>
    <w:rsid w:val="00C32BC8"/>
    <w:rsid w:val="00C34157"/>
    <w:rsid w:val="00C348C3"/>
    <w:rsid w:val="00C41CE3"/>
    <w:rsid w:val="00C44CDE"/>
    <w:rsid w:val="00C515F8"/>
    <w:rsid w:val="00C5195C"/>
    <w:rsid w:val="00C52063"/>
    <w:rsid w:val="00C53211"/>
    <w:rsid w:val="00C56761"/>
    <w:rsid w:val="00C60D35"/>
    <w:rsid w:val="00C61427"/>
    <w:rsid w:val="00C61455"/>
    <w:rsid w:val="00C6411B"/>
    <w:rsid w:val="00C66CD2"/>
    <w:rsid w:val="00C72429"/>
    <w:rsid w:val="00C75D95"/>
    <w:rsid w:val="00C76049"/>
    <w:rsid w:val="00C76A9D"/>
    <w:rsid w:val="00C770DB"/>
    <w:rsid w:val="00C80786"/>
    <w:rsid w:val="00C807F9"/>
    <w:rsid w:val="00C81852"/>
    <w:rsid w:val="00C81D03"/>
    <w:rsid w:val="00C830AA"/>
    <w:rsid w:val="00C83E2E"/>
    <w:rsid w:val="00C853F1"/>
    <w:rsid w:val="00C8640F"/>
    <w:rsid w:val="00C92A41"/>
    <w:rsid w:val="00C964AC"/>
    <w:rsid w:val="00CB0887"/>
    <w:rsid w:val="00CC02C2"/>
    <w:rsid w:val="00CC1988"/>
    <w:rsid w:val="00CC19AA"/>
    <w:rsid w:val="00CC2205"/>
    <w:rsid w:val="00CC350A"/>
    <w:rsid w:val="00CC3865"/>
    <w:rsid w:val="00CC5C28"/>
    <w:rsid w:val="00CC6A6D"/>
    <w:rsid w:val="00CD01A6"/>
    <w:rsid w:val="00CD0330"/>
    <w:rsid w:val="00CD4E1A"/>
    <w:rsid w:val="00CD5D7A"/>
    <w:rsid w:val="00CD65E6"/>
    <w:rsid w:val="00CD740C"/>
    <w:rsid w:val="00CD7CD9"/>
    <w:rsid w:val="00CE1BE6"/>
    <w:rsid w:val="00CE36B8"/>
    <w:rsid w:val="00CE4D5D"/>
    <w:rsid w:val="00CE6E37"/>
    <w:rsid w:val="00CE7334"/>
    <w:rsid w:val="00CF06BB"/>
    <w:rsid w:val="00CF161B"/>
    <w:rsid w:val="00CF4907"/>
    <w:rsid w:val="00CF5D71"/>
    <w:rsid w:val="00CF7BA7"/>
    <w:rsid w:val="00D00EA8"/>
    <w:rsid w:val="00D01135"/>
    <w:rsid w:val="00D015C5"/>
    <w:rsid w:val="00D028CB"/>
    <w:rsid w:val="00D03455"/>
    <w:rsid w:val="00D05BF5"/>
    <w:rsid w:val="00D0705D"/>
    <w:rsid w:val="00D10173"/>
    <w:rsid w:val="00D103F9"/>
    <w:rsid w:val="00D14C73"/>
    <w:rsid w:val="00D23BBE"/>
    <w:rsid w:val="00D243FD"/>
    <w:rsid w:val="00D27AF2"/>
    <w:rsid w:val="00D30805"/>
    <w:rsid w:val="00D31758"/>
    <w:rsid w:val="00D32D8D"/>
    <w:rsid w:val="00D33266"/>
    <w:rsid w:val="00D33644"/>
    <w:rsid w:val="00D41D85"/>
    <w:rsid w:val="00D41E86"/>
    <w:rsid w:val="00D4220E"/>
    <w:rsid w:val="00D42316"/>
    <w:rsid w:val="00D427FC"/>
    <w:rsid w:val="00D44D3A"/>
    <w:rsid w:val="00D44F9B"/>
    <w:rsid w:val="00D45885"/>
    <w:rsid w:val="00D45961"/>
    <w:rsid w:val="00D45983"/>
    <w:rsid w:val="00D459BF"/>
    <w:rsid w:val="00D45F69"/>
    <w:rsid w:val="00D46A53"/>
    <w:rsid w:val="00D47231"/>
    <w:rsid w:val="00D47A53"/>
    <w:rsid w:val="00D52E6E"/>
    <w:rsid w:val="00D54B02"/>
    <w:rsid w:val="00D554CB"/>
    <w:rsid w:val="00D569F7"/>
    <w:rsid w:val="00D56F0C"/>
    <w:rsid w:val="00D60680"/>
    <w:rsid w:val="00D61B4E"/>
    <w:rsid w:val="00D62883"/>
    <w:rsid w:val="00D67879"/>
    <w:rsid w:val="00D726C9"/>
    <w:rsid w:val="00D77B55"/>
    <w:rsid w:val="00D77F22"/>
    <w:rsid w:val="00D800EA"/>
    <w:rsid w:val="00D834EF"/>
    <w:rsid w:val="00D83991"/>
    <w:rsid w:val="00D83A75"/>
    <w:rsid w:val="00D848FF"/>
    <w:rsid w:val="00D86515"/>
    <w:rsid w:val="00D878FB"/>
    <w:rsid w:val="00D92DBF"/>
    <w:rsid w:val="00D942F0"/>
    <w:rsid w:val="00D957FC"/>
    <w:rsid w:val="00D9704A"/>
    <w:rsid w:val="00DA2837"/>
    <w:rsid w:val="00DA2C69"/>
    <w:rsid w:val="00DA3DE8"/>
    <w:rsid w:val="00DB0341"/>
    <w:rsid w:val="00DB1144"/>
    <w:rsid w:val="00DB1A6E"/>
    <w:rsid w:val="00DB3373"/>
    <w:rsid w:val="00DB3ACE"/>
    <w:rsid w:val="00DB4415"/>
    <w:rsid w:val="00DB662D"/>
    <w:rsid w:val="00DB6793"/>
    <w:rsid w:val="00DC2E65"/>
    <w:rsid w:val="00DC4310"/>
    <w:rsid w:val="00DC69A7"/>
    <w:rsid w:val="00DC7E56"/>
    <w:rsid w:val="00DD07D3"/>
    <w:rsid w:val="00DD19A1"/>
    <w:rsid w:val="00DD2557"/>
    <w:rsid w:val="00DD4453"/>
    <w:rsid w:val="00DE0934"/>
    <w:rsid w:val="00DE105F"/>
    <w:rsid w:val="00DE4EA4"/>
    <w:rsid w:val="00DE53E5"/>
    <w:rsid w:val="00DE658A"/>
    <w:rsid w:val="00DE6720"/>
    <w:rsid w:val="00DF0BEC"/>
    <w:rsid w:val="00DF47DD"/>
    <w:rsid w:val="00DF73FE"/>
    <w:rsid w:val="00E01478"/>
    <w:rsid w:val="00E01655"/>
    <w:rsid w:val="00E01E5D"/>
    <w:rsid w:val="00E04274"/>
    <w:rsid w:val="00E079CF"/>
    <w:rsid w:val="00E11DC5"/>
    <w:rsid w:val="00E12295"/>
    <w:rsid w:val="00E20C05"/>
    <w:rsid w:val="00E214A0"/>
    <w:rsid w:val="00E21F4A"/>
    <w:rsid w:val="00E22B62"/>
    <w:rsid w:val="00E2632C"/>
    <w:rsid w:val="00E277DC"/>
    <w:rsid w:val="00E31600"/>
    <w:rsid w:val="00E31C4A"/>
    <w:rsid w:val="00E34A10"/>
    <w:rsid w:val="00E3665E"/>
    <w:rsid w:val="00E377AB"/>
    <w:rsid w:val="00E40AE7"/>
    <w:rsid w:val="00E41541"/>
    <w:rsid w:val="00E42378"/>
    <w:rsid w:val="00E42612"/>
    <w:rsid w:val="00E471DD"/>
    <w:rsid w:val="00E50F61"/>
    <w:rsid w:val="00E52D61"/>
    <w:rsid w:val="00E53A1D"/>
    <w:rsid w:val="00E560DE"/>
    <w:rsid w:val="00E56786"/>
    <w:rsid w:val="00E63C72"/>
    <w:rsid w:val="00E67CC2"/>
    <w:rsid w:val="00E720E0"/>
    <w:rsid w:val="00E734F6"/>
    <w:rsid w:val="00E735DF"/>
    <w:rsid w:val="00E738BB"/>
    <w:rsid w:val="00E77782"/>
    <w:rsid w:val="00E77DC4"/>
    <w:rsid w:val="00E830A8"/>
    <w:rsid w:val="00E836E3"/>
    <w:rsid w:val="00E84161"/>
    <w:rsid w:val="00E846F3"/>
    <w:rsid w:val="00E854ED"/>
    <w:rsid w:val="00E8595D"/>
    <w:rsid w:val="00E877C0"/>
    <w:rsid w:val="00E90523"/>
    <w:rsid w:val="00E9410D"/>
    <w:rsid w:val="00E94946"/>
    <w:rsid w:val="00E94EC0"/>
    <w:rsid w:val="00E957DC"/>
    <w:rsid w:val="00E96F22"/>
    <w:rsid w:val="00EA0837"/>
    <w:rsid w:val="00EA0F96"/>
    <w:rsid w:val="00EA2815"/>
    <w:rsid w:val="00EA2BEB"/>
    <w:rsid w:val="00EA35ED"/>
    <w:rsid w:val="00EA4DE2"/>
    <w:rsid w:val="00EA4EEA"/>
    <w:rsid w:val="00EA7259"/>
    <w:rsid w:val="00EA7F9E"/>
    <w:rsid w:val="00EB0C2D"/>
    <w:rsid w:val="00EB1926"/>
    <w:rsid w:val="00EB2560"/>
    <w:rsid w:val="00EB44D6"/>
    <w:rsid w:val="00EB5268"/>
    <w:rsid w:val="00EB5CE9"/>
    <w:rsid w:val="00EB69EC"/>
    <w:rsid w:val="00EB7D02"/>
    <w:rsid w:val="00EC06CF"/>
    <w:rsid w:val="00EC0D33"/>
    <w:rsid w:val="00EC243C"/>
    <w:rsid w:val="00EC3D5E"/>
    <w:rsid w:val="00EC4129"/>
    <w:rsid w:val="00EC5C8F"/>
    <w:rsid w:val="00ED3252"/>
    <w:rsid w:val="00ED625C"/>
    <w:rsid w:val="00EE03B9"/>
    <w:rsid w:val="00EE3359"/>
    <w:rsid w:val="00EE6CEB"/>
    <w:rsid w:val="00EF1B0F"/>
    <w:rsid w:val="00EF2329"/>
    <w:rsid w:val="00EF3750"/>
    <w:rsid w:val="00EF3AD0"/>
    <w:rsid w:val="00EF51D9"/>
    <w:rsid w:val="00EF6670"/>
    <w:rsid w:val="00EF7867"/>
    <w:rsid w:val="00F007F5"/>
    <w:rsid w:val="00F02B8F"/>
    <w:rsid w:val="00F034DE"/>
    <w:rsid w:val="00F0785C"/>
    <w:rsid w:val="00F105BB"/>
    <w:rsid w:val="00F11547"/>
    <w:rsid w:val="00F11D13"/>
    <w:rsid w:val="00F123FA"/>
    <w:rsid w:val="00F15BC0"/>
    <w:rsid w:val="00F17C3B"/>
    <w:rsid w:val="00F22E11"/>
    <w:rsid w:val="00F245AA"/>
    <w:rsid w:val="00F32201"/>
    <w:rsid w:val="00F346F0"/>
    <w:rsid w:val="00F34780"/>
    <w:rsid w:val="00F362C8"/>
    <w:rsid w:val="00F41994"/>
    <w:rsid w:val="00F42462"/>
    <w:rsid w:val="00F42C07"/>
    <w:rsid w:val="00F43025"/>
    <w:rsid w:val="00F43CA0"/>
    <w:rsid w:val="00F479AC"/>
    <w:rsid w:val="00F47AC0"/>
    <w:rsid w:val="00F50509"/>
    <w:rsid w:val="00F50C5F"/>
    <w:rsid w:val="00F537E6"/>
    <w:rsid w:val="00F54C72"/>
    <w:rsid w:val="00F5586D"/>
    <w:rsid w:val="00F56F36"/>
    <w:rsid w:val="00F579C1"/>
    <w:rsid w:val="00F61705"/>
    <w:rsid w:val="00F63D70"/>
    <w:rsid w:val="00F654D8"/>
    <w:rsid w:val="00F663EA"/>
    <w:rsid w:val="00F722DA"/>
    <w:rsid w:val="00F7383D"/>
    <w:rsid w:val="00F75A94"/>
    <w:rsid w:val="00F7643C"/>
    <w:rsid w:val="00F866DF"/>
    <w:rsid w:val="00F86F18"/>
    <w:rsid w:val="00F87BB1"/>
    <w:rsid w:val="00F9044B"/>
    <w:rsid w:val="00F91449"/>
    <w:rsid w:val="00F91525"/>
    <w:rsid w:val="00F939A0"/>
    <w:rsid w:val="00F93A2D"/>
    <w:rsid w:val="00F945F2"/>
    <w:rsid w:val="00F9606C"/>
    <w:rsid w:val="00F96E1E"/>
    <w:rsid w:val="00F973C9"/>
    <w:rsid w:val="00FA017F"/>
    <w:rsid w:val="00FA614A"/>
    <w:rsid w:val="00FA66DE"/>
    <w:rsid w:val="00FB2DEF"/>
    <w:rsid w:val="00FB4149"/>
    <w:rsid w:val="00FB57F6"/>
    <w:rsid w:val="00FB5806"/>
    <w:rsid w:val="00FB7D78"/>
    <w:rsid w:val="00FC3142"/>
    <w:rsid w:val="00FC418A"/>
    <w:rsid w:val="00FC429A"/>
    <w:rsid w:val="00FC451B"/>
    <w:rsid w:val="00FC4EB6"/>
    <w:rsid w:val="00FC52B0"/>
    <w:rsid w:val="00FC69D4"/>
    <w:rsid w:val="00FD1348"/>
    <w:rsid w:val="00FD4B23"/>
    <w:rsid w:val="00FE15C5"/>
    <w:rsid w:val="00FE1DB5"/>
    <w:rsid w:val="00FE1F54"/>
    <w:rsid w:val="00FE5BA5"/>
    <w:rsid w:val="00FE7174"/>
    <w:rsid w:val="00FF018C"/>
    <w:rsid w:val="00FF0713"/>
    <w:rsid w:val="00FF1DC6"/>
    <w:rsid w:val="00FF523A"/>
    <w:rsid w:val="00FF6F97"/>
    <w:rsid w:val="00FF7089"/>
    <w:rsid w:val="02572AE5"/>
    <w:rsid w:val="02BE5C12"/>
    <w:rsid w:val="04AB0172"/>
    <w:rsid w:val="086D03E7"/>
    <w:rsid w:val="0C95396C"/>
    <w:rsid w:val="11DC0719"/>
    <w:rsid w:val="19CA20F1"/>
    <w:rsid w:val="1EDC5FD3"/>
    <w:rsid w:val="21D450F0"/>
    <w:rsid w:val="24907FED"/>
    <w:rsid w:val="29500CDB"/>
    <w:rsid w:val="2ABF664D"/>
    <w:rsid w:val="367208EA"/>
    <w:rsid w:val="3A2A1B78"/>
    <w:rsid w:val="3A8A54FD"/>
    <w:rsid w:val="3AC577F8"/>
    <w:rsid w:val="3F37323F"/>
    <w:rsid w:val="48DE2C2A"/>
    <w:rsid w:val="4E0C1ED3"/>
    <w:rsid w:val="517E0914"/>
    <w:rsid w:val="57BF44F5"/>
    <w:rsid w:val="5A2A46E6"/>
    <w:rsid w:val="6ECC48DD"/>
    <w:rsid w:val="70344EA3"/>
    <w:rsid w:val="71C852BA"/>
    <w:rsid w:val="74DC0082"/>
    <w:rsid w:val="79502DD1"/>
    <w:rsid w:val="7DDF5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qFormat="1"/>
    <w:lsdException w:name="Balloon Text"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kern w:val="2"/>
      <w:sz w:val="24"/>
      <w:szCs w:val="24"/>
    </w:rPr>
  </w:style>
  <w:style w:type="paragraph" w:styleId="1">
    <w:name w:val="heading 1"/>
    <w:basedOn w:val="a"/>
    <w:next w:val="a"/>
    <w:qFormat/>
    <w:pPr>
      <w:keepNext/>
      <w:keepLines/>
      <w:ind w:firstLineChars="0" w:firstLine="0"/>
      <w:jc w:val="left"/>
      <w:outlineLvl w:val="0"/>
    </w:pPr>
    <w:rPr>
      <w:b/>
      <w:bCs/>
      <w:kern w:val="44"/>
      <w:sz w:val="28"/>
      <w:szCs w:val="44"/>
    </w:rPr>
  </w:style>
  <w:style w:type="paragraph" w:styleId="2">
    <w:name w:val="heading 2"/>
    <w:basedOn w:val="a"/>
    <w:next w:val="a"/>
    <w:uiPriority w:val="9"/>
    <w:unhideWhenUsed/>
    <w:qFormat/>
    <w:pPr>
      <w:keepNext/>
      <w:keepLines/>
      <w:spacing w:line="413" w:lineRule="auto"/>
      <w:outlineLvl w:val="1"/>
    </w:pPr>
    <w:rPr>
      <w:rFonts w:ascii="Arial" w:eastAsia="黑体" w:hAnsi="Arial"/>
      <w:b/>
      <w:sz w:val="32"/>
    </w:rPr>
  </w:style>
  <w:style w:type="paragraph" w:styleId="3">
    <w:name w:val="heading 3"/>
    <w:basedOn w:val="a"/>
    <w:next w:val="a"/>
    <w:qFormat/>
    <w:pPr>
      <w:keepNext/>
      <w:keepLines/>
      <w:ind w:firstLineChars="0" w:firstLine="0"/>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7">
    <w:name w:val="toc 7"/>
    <w:basedOn w:val="a"/>
    <w:next w:val="a"/>
    <w:uiPriority w:val="39"/>
    <w:qFormat/>
    <w:pPr>
      <w:ind w:left="1800"/>
      <w:jc w:val="left"/>
    </w:pPr>
    <w:rPr>
      <w:sz w:val="18"/>
      <w:szCs w:val="18"/>
    </w:rPr>
  </w:style>
  <w:style w:type="paragraph" w:styleId="a5">
    <w:name w:val="Document Map"/>
    <w:basedOn w:val="a"/>
    <w:link w:val="Char1"/>
    <w:uiPriority w:val="99"/>
    <w:unhideWhenUsed/>
    <w:qFormat/>
    <w:rPr>
      <w:rFonts w:ascii="宋体" w:eastAsia="宋体"/>
      <w:sz w:val="18"/>
      <w:szCs w:val="18"/>
    </w:rPr>
  </w:style>
  <w:style w:type="paragraph" w:styleId="5">
    <w:name w:val="toc 5"/>
    <w:basedOn w:val="a"/>
    <w:next w:val="a"/>
    <w:uiPriority w:val="39"/>
    <w:qFormat/>
    <w:pPr>
      <w:ind w:left="1200"/>
      <w:jc w:val="left"/>
    </w:pPr>
    <w:rPr>
      <w:sz w:val="18"/>
      <w:szCs w:val="18"/>
    </w:rPr>
  </w:style>
  <w:style w:type="paragraph" w:styleId="30">
    <w:name w:val="toc 3"/>
    <w:basedOn w:val="a"/>
    <w:next w:val="a"/>
    <w:uiPriority w:val="39"/>
    <w:qFormat/>
    <w:pPr>
      <w:spacing w:line="300" w:lineRule="exact"/>
      <w:ind w:left="567"/>
      <w:jc w:val="left"/>
    </w:pPr>
    <w:rPr>
      <w:iCs/>
      <w:sz w:val="28"/>
      <w:szCs w:val="20"/>
    </w:rPr>
  </w:style>
  <w:style w:type="paragraph" w:styleId="8">
    <w:name w:val="toc 8"/>
    <w:basedOn w:val="a"/>
    <w:next w:val="a"/>
    <w:uiPriority w:val="39"/>
    <w:qFormat/>
    <w:pPr>
      <w:ind w:left="2100"/>
      <w:jc w:val="left"/>
    </w:pPr>
    <w:rPr>
      <w:sz w:val="18"/>
      <w:szCs w:val="18"/>
    </w:rPr>
  </w:style>
  <w:style w:type="paragraph" w:styleId="a6">
    <w:name w:val="Date"/>
    <w:basedOn w:val="a"/>
    <w:next w:val="a"/>
    <w:qFormat/>
    <w:pPr>
      <w:ind w:leftChars="2500" w:left="100"/>
    </w:pPr>
    <w:rPr>
      <w:rFonts w:eastAsia="宋体"/>
      <w:sz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8"/>
      <w:szCs w:val="20"/>
    </w:rPr>
  </w:style>
  <w:style w:type="paragraph" w:styleId="4">
    <w:name w:val="toc 4"/>
    <w:basedOn w:val="a"/>
    <w:next w:val="a"/>
    <w:uiPriority w:val="39"/>
    <w:qFormat/>
    <w:pPr>
      <w:tabs>
        <w:tab w:val="right" w:leader="dot" w:pos="8693"/>
      </w:tabs>
      <w:spacing w:line="300" w:lineRule="exact"/>
      <w:ind w:left="902"/>
      <w:jc w:val="left"/>
    </w:pPr>
    <w:rPr>
      <w:sz w:val="28"/>
      <w:szCs w:val="18"/>
    </w:rPr>
  </w:style>
  <w:style w:type="paragraph" w:styleId="6">
    <w:name w:val="toc 6"/>
    <w:basedOn w:val="a"/>
    <w:next w:val="a"/>
    <w:uiPriority w:val="39"/>
    <w:qFormat/>
    <w:pPr>
      <w:ind w:left="1500"/>
      <w:jc w:val="left"/>
    </w:pPr>
    <w:rPr>
      <w:sz w:val="18"/>
      <w:szCs w:val="18"/>
    </w:rPr>
  </w:style>
  <w:style w:type="paragraph" w:styleId="20">
    <w:name w:val="toc 2"/>
    <w:basedOn w:val="a"/>
    <w:next w:val="a"/>
    <w:uiPriority w:val="39"/>
    <w:qFormat/>
    <w:pPr>
      <w:spacing w:line="300" w:lineRule="exact"/>
      <w:jc w:val="left"/>
    </w:pPr>
    <w:rPr>
      <w:smallCaps/>
      <w:sz w:val="28"/>
      <w:szCs w:val="20"/>
    </w:rPr>
  </w:style>
  <w:style w:type="paragraph" w:styleId="9">
    <w:name w:val="toc 9"/>
    <w:basedOn w:val="a"/>
    <w:next w:val="a"/>
    <w:uiPriority w:val="39"/>
    <w:qFormat/>
    <w:pPr>
      <w:ind w:left="2400"/>
      <w:jc w:val="left"/>
    </w:pPr>
    <w:rPr>
      <w:sz w:val="18"/>
      <w:szCs w:val="18"/>
    </w:rPr>
  </w:style>
  <w:style w:type="paragraph" w:styleId="aa">
    <w:name w:val="Title"/>
    <w:basedOn w:val="a"/>
    <w:next w:val="a"/>
    <w:link w:val="Char5"/>
    <w:uiPriority w:val="10"/>
    <w:qFormat/>
    <w:pPr>
      <w:jc w:val="left"/>
      <w:outlineLvl w:val="3"/>
    </w:pPr>
    <w:rPr>
      <w:rFonts w:ascii="Cambria" w:hAnsi="Cambria"/>
      <w:bCs/>
      <w:szCs w:val="32"/>
    </w:rPr>
  </w:style>
  <w:style w:type="character" w:styleId="ab">
    <w:name w:val="page number"/>
    <w:basedOn w:val="a0"/>
    <w:qFormat/>
  </w:style>
  <w:style w:type="character" w:styleId="ac">
    <w:name w:val="Hyperlink"/>
    <w:uiPriority w:val="99"/>
    <w:qFormat/>
    <w:rPr>
      <w:color w:val="0000FF"/>
      <w:u w:val="single"/>
    </w:rPr>
  </w:style>
  <w:style w:type="character" w:styleId="ad">
    <w:name w:val="annotation reference"/>
    <w:basedOn w:val="a0"/>
    <w:uiPriority w:val="99"/>
    <w:unhideWhenUsed/>
    <w:qFormat/>
    <w:rPr>
      <w:sz w:val="21"/>
      <w:szCs w:val="21"/>
    </w:rPr>
  </w:style>
  <w:style w:type="character" w:customStyle="1" w:styleId="Char5">
    <w:name w:val="标题 Char"/>
    <w:basedOn w:val="a0"/>
    <w:link w:val="aa"/>
    <w:uiPriority w:val="10"/>
    <w:qFormat/>
    <w:rPr>
      <w:rFonts w:ascii="Cambria" w:eastAsia="仿宋_GB2312" w:hAnsi="Cambria" w:cs="Times New Roman"/>
      <w:bCs/>
      <w:kern w:val="2"/>
      <w:sz w:val="24"/>
      <w:szCs w:val="32"/>
    </w:rPr>
  </w:style>
  <w:style w:type="character" w:customStyle="1" w:styleId="Char2">
    <w:name w:val="批注框文本 Char"/>
    <w:link w:val="a7"/>
    <w:qFormat/>
    <w:rPr>
      <w:rFonts w:eastAsia="仿宋_GB2312"/>
      <w:kern w:val="2"/>
      <w:sz w:val="18"/>
      <w:szCs w:val="18"/>
    </w:rPr>
  </w:style>
  <w:style w:type="character" w:customStyle="1" w:styleId="Char3">
    <w:name w:val="页脚 Char"/>
    <w:link w:val="a8"/>
    <w:uiPriority w:val="99"/>
    <w:qFormat/>
    <w:rPr>
      <w:rFonts w:eastAsia="仿宋_GB2312"/>
      <w:kern w:val="2"/>
      <w:sz w:val="18"/>
      <w:szCs w:val="18"/>
    </w:rPr>
  </w:style>
  <w:style w:type="character" w:customStyle="1" w:styleId="apple-converted-space">
    <w:name w:val="apple-converted-space"/>
    <w:basedOn w:val="a0"/>
    <w:qFormat/>
  </w:style>
  <w:style w:type="character" w:customStyle="1" w:styleId="Char0">
    <w:name w:val="批注文字 Char"/>
    <w:basedOn w:val="a0"/>
    <w:link w:val="a4"/>
    <w:uiPriority w:val="99"/>
    <w:semiHidden/>
    <w:qFormat/>
    <w:rPr>
      <w:rFonts w:eastAsia="仿宋_GB2312"/>
      <w:kern w:val="2"/>
      <w:sz w:val="24"/>
      <w:szCs w:val="24"/>
    </w:rPr>
  </w:style>
  <w:style w:type="character" w:customStyle="1" w:styleId="Char4">
    <w:name w:val="页眉 Char"/>
    <w:link w:val="a9"/>
    <w:qFormat/>
    <w:rPr>
      <w:rFonts w:eastAsia="仿宋_GB2312"/>
      <w:kern w:val="2"/>
      <w:sz w:val="18"/>
      <w:szCs w:val="18"/>
    </w:rPr>
  </w:style>
  <w:style w:type="character" w:customStyle="1" w:styleId="Char">
    <w:name w:val="批注主题 Char"/>
    <w:basedOn w:val="Char0"/>
    <w:link w:val="a3"/>
    <w:uiPriority w:val="99"/>
    <w:semiHidden/>
    <w:qFormat/>
    <w:rPr>
      <w:rFonts w:eastAsia="仿宋_GB2312"/>
      <w:b/>
      <w:bCs/>
      <w:kern w:val="2"/>
      <w:sz w:val="24"/>
      <w:szCs w:val="24"/>
    </w:rPr>
  </w:style>
  <w:style w:type="character" w:customStyle="1" w:styleId="Char1">
    <w:name w:val="文档结构图 Char"/>
    <w:basedOn w:val="a0"/>
    <w:link w:val="a5"/>
    <w:uiPriority w:val="99"/>
    <w:semiHidden/>
    <w:qFormat/>
    <w:rPr>
      <w:rFonts w:ascii="宋体"/>
      <w:kern w:val="2"/>
      <w:sz w:val="18"/>
      <w:szCs w:val="18"/>
    </w:rPr>
  </w:style>
  <w:style w:type="paragraph" w:customStyle="1" w:styleId="Style1">
    <w:name w:val="_Style 1"/>
    <w:basedOn w:val="a"/>
    <w:qFormat/>
    <w:rPr>
      <w:rFonts w:eastAsia="宋体"/>
      <w:sz w:val="21"/>
    </w:rPr>
  </w:style>
  <w:style w:type="paragraph" w:customStyle="1" w:styleId="11">
    <w:name w:val="无间隔1"/>
    <w:uiPriority w:val="1"/>
    <w:qFormat/>
    <w:pPr>
      <w:widowControl w:val="0"/>
      <w:spacing w:line="360" w:lineRule="auto"/>
      <w:ind w:firstLineChars="200" w:firstLine="200"/>
      <w:outlineLvl w:val="2"/>
    </w:pPr>
    <w:rPr>
      <w:rFonts w:eastAsia="仿宋_GB2312"/>
      <w:kern w:val="2"/>
      <w:sz w:val="24"/>
      <w:szCs w:val="24"/>
    </w:rPr>
  </w:style>
  <w:style w:type="paragraph" w:customStyle="1" w:styleId="TOC1">
    <w:name w:val="TOC 标题1"/>
    <w:basedOn w:val="1"/>
    <w:next w:val="a"/>
    <w:uiPriority w:val="39"/>
    <w:qFormat/>
    <w:pPr>
      <w:widowControl/>
      <w:spacing w:before="480" w:line="276" w:lineRule="auto"/>
      <w:outlineLvl w:val="9"/>
    </w:pPr>
    <w:rPr>
      <w:rFonts w:ascii="Cambria" w:eastAsia="宋体" w:hAnsi="Cambria"/>
      <w:color w:val="365F91"/>
      <w:kern w:val="0"/>
      <w:szCs w:val="28"/>
    </w:rPr>
  </w:style>
  <w:style w:type="paragraph" w:customStyle="1" w:styleId="12">
    <w:name w:val="列出段落1"/>
    <w:basedOn w:val="a"/>
    <w:uiPriority w:val="34"/>
    <w:qFormat/>
    <w:pPr>
      <w:ind w:firstLine="420"/>
    </w:pPr>
  </w:style>
  <w:style w:type="paragraph" w:customStyle="1" w:styleId="21">
    <w:name w:val="列出段落2"/>
    <w:basedOn w:val="a"/>
    <w:uiPriority w:val="34"/>
    <w:qFormat/>
    <w:pPr>
      <w:ind w:firstLine="420"/>
    </w:pPr>
  </w:style>
  <w:style w:type="paragraph" w:customStyle="1" w:styleId="13">
    <w:name w:val="修订1"/>
    <w:uiPriority w:val="99"/>
    <w:semiHidden/>
    <w:qFormat/>
    <w:rPr>
      <w:rFonts w:eastAsia="仿宋_GB2312"/>
      <w:kern w:val="2"/>
      <w:sz w:val="24"/>
      <w:szCs w:val="24"/>
    </w:rPr>
  </w:style>
  <w:style w:type="paragraph" w:customStyle="1" w:styleId="110">
    <w:name w:val="无间隔11"/>
    <w:uiPriority w:val="1"/>
    <w:qFormat/>
    <w:pPr>
      <w:widowControl w:val="0"/>
      <w:spacing w:line="360" w:lineRule="auto"/>
      <w:ind w:firstLineChars="200" w:firstLine="200"/>
      <w:outlineLvl w:val="2"/>
    </w:pPr>
    <w:rPr>
      <w:rFonts w:eastAsia="仿宋_GB2312"/>
      <w:kern w:val="2"/>
      <w:sz w:val="24"/>
      <w:szCs w:val="24"/>
    </w:rPr>
  </w:style>
  <w:style w:type="paragraph" w:customStyle="1" w:styleId="31">
    <w:name w:val="列出段落3"/>
    <w:basedOn w:val="a"/>
    <w:uiPriority w:val="99"/>
    <w:unhideWhenUsed/>
    <w:qFormat/>
    <w:pPr>
      <w:ind w:firstLine="420"/>
    </w:pPr>
  </w:style>
  <w:style w:type="paragraph" w:styleId="ae">
    <w:name w:val="List Paragraph"/>
    <w:basedOn w:val="a"/>
    <w:uiPriority w:val="99"/>
    <w:unhideWhenUsed/>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qFormat="1"/>
    <w:lsdException w:name="Balloon Text"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kern w:val="2"/>
      <w:sz w:val="24"/>
      <w:szCs w:val="24"/>
    </w:rPr>
  </w:style>
  <w:style w:type="paragraph" w:styleId="1">
    <w:name w:val="heading 1"/>
    <w:basedOn w:val="a"/>
    <w:next w:val="a"/>
    <w:qFormat/>
    <w:pPr>
      <w:keepNext/>
      <w:keepLines/>
      <w:ind w:firstLineChars="0" w:firstLine="0"/>
      <w:jc w:val="left"/>
      <w:outlineLvl w:val="0"/>
    </w:pPr>
    <w:rPr>
      <w:b/>
      <w:bCs/>
      <w:kern w:val="44"/>
      <w:sz w:val="28"/>
      <w:szCs w:val="44"/>
    </w:rPr>
  </w:style>
  <w:style w:type="paragraph" w:styleId="2">
    <w:name w:val="heading 2"/>
    <w:basedOn w:val="a"/>
    <w:next w:val="a"/>
    <w:uiPriority w:val="9"/>
    <w:unhideWhenUsed/>
    <w:qFormat/>
    <w:pPr>
      <w:keepNext/>
      <w:keepLines/>
      <w:spacing w:line="413" w:lineRule="auto"/>
      <w:outlineLvl w:val="1"/>
    </w:pPr>
    <w:rPr>
      <w:rFonts w:ascii="Arial" w:eastAsia="黑体" w:hAnsi="Arial"/>
      <w:b/>
      <w:sz w:val="32"/>
    </w:rPr>
  </w:style>
  <w:style w:type="paragraph" w:styleId="3">
    <w:name w:val="heading 3"/>
    <w:basedOn w:val="a"/>
    <w:next w:val="a"/>
    <w:qFormat/>
    <w:pPr>
      <w:keepNext/>
      <w:keepLines/>
      <w:ind w:firstLineChars="0" w:firstLine="0"/>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7">
    <w:name w:val="toc 7"/>
    <w:basedOn w:val="a"/>
    <w:next w:val="a"/>
    <w:uiPriority w:val="39"/>
    <w:qFormat/>
    <w:pPr>
      <w:ind w:left="1800"/>
      <w:jc w:val="left"/>
    </w:pPr>
    <w:rPr>
      <w:sz w:val="18"/>
      <w:szCs w:val="18"/>
    </w:rPr>
  </w:style>
  <w:style w:type="paragraph" w:styleId="a5">
    <w:name w:val="Document Map"/>
    <w:basedOn w:val="a"/>
    <w:link w:val="Char1"/>
    <w:uiPriority w:val="99"/>
    <w:unhideWhenUsed/>
    <w:qFormat/>
    <w:rPr>
      <w:rFonts w:ascii="宋体" w:eastAsia="宋体"/>
      <w:sz w:val="18"/>
      <w:szCs w:val="18"/>
    </w:rPr>
  </w:style>
  <w:style w:type="paragraph" w:styleId="5">
    <w:name w:val="toc 5"/>
    <w:basedOn w:val="a"/>
    <w:next w:val="a"/>
    <w:uiPriority w:val="39"/>
    <w:qFormat/>
    <w:pPr>
      <w:ind w:left="1200"/>
      <w:jc w:val="left"/>
    </w:pPr>
    <w:rPr>
      <w:sz w:val="18"/>
      <w:szCs w:val="18"/>
    </w:rPr>
  </w:style>
  <w:style w:type="paragraph" w:styleId="30">
    <w:name w:val="toc 3"/>
    <w:basedOn w:val="a"/>
    <w:next w:val="a"/>
    <w:uiPriority w:val="39"/>
    <w:qFormat/>
    <w:pPr>
      <w:spacing w:line="300" w:lineRule="exact"/>
      <w:ind w:left="567"/>
      <w:jc w:val="left"/>
    </w:pPr>
    <w:rPr>
      <w:iCs/>
      <w:sz w:val="28"/>
      <w:szCs w:val="20"/>
    </w:rPr>
  </w:style>
  <w:style w:type="paragraph" w:styleId="8">
    <w:name w:val="toc 8"/>
    <w:basedOn w:val="a"/>
    <w:next w:val="a"/>
    <w:uiPriority w:val="39"/>
    <w:qFormat/>
    <w:pPr>
      <w:ind w:left="2100"/>
      <w:jc w:val="left"/>
    </w:pPr>
    <w:rPr>
      <w:sz w:val="18"/>
      <w:szCs w:val="18"/>
    </w:rPr>
  </w:style>
  <w:style w:type="paragraph" w:styleId="a6">
    <w:name w:val="Date"/>
    <w:basedOn w:val="a"/>
    <w:next w:val="a"/>
    <w:qFormat/>
    <w:pPr>
      <w:ind w:leftChars="2500" w:left="100"/>
    </w:pPr>
    <w:rPr>
      <w:rFonts w:eastAsia="宋体"/>
      <w:sz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8"/>
      <w:szCs w:val="20"/>
    </w:rPr>
  </w:style>
  <w:style w:type="paragraph" w:styleId="4">
    <w:name w:val="toc 4"/>
    <w:basedOn w:val="a"/>
    <w:next w:val="a"/>
    <w:uiPriority w:val="39"/>
    <w:qFormat/>
    <w:pPr>
      <w:tabs>
        <w:tab w:val="right" w:leader="dot" w:pos="8693"/>
      </w:tabs>
      <w:spacing w:line="300" w:lineRule="exact"/>
      <w:ind w:left="902"/>
      <w:jc w:val="left"/>
    </w:pPr>
    <w:rPr>
      <w:sz w:val="28"/>
      <w:szCs w:val="18"/>
    </w:rPr>
  </w:style>
  <w:style w:type="paragraph" w:styleId="6">
    <w:name w:val="toc 6"/>
    <w:basedOn w:val="a"/>
    <w:next w:val="a"/>
    <w:uiPriority w:val="39"/>
    <w:qFormat/>
    <w:pPr>
      <w:ind w:left="1500"/>
      <w:jc w:val="left"/>
    </w:pPr>
    <w:rPr>
      <w:sz w:val="18"/>
      <w:szCs w:val="18"/>
    </w:rPr>
  </w:style>
  <w:style w:type="paragraph" w:styleId="20">
    <w:name w:val="toc 2"/>
    <w:basedOn w:val="a"/>
    <w:next w:val="a"/>
    <w:uiPriority w:val="39"/>
    <w:qFormat/>
    <w:pPr>
      <w:spacing w:line="300" w:lineRule="exact"/>
      <w:jc w:val="left"/>
    </w:pPr>
    <w:rPr>
      <w:smallCaps/>
      <w:sz w:val="28"/>
      <w:szCs w:val="20"/>
    </w:rPr>
  </w:style>
  <w:style w:type="paragraph" w:styleId="9">
    <w:name w:val="toc 9"/>
    <w:basedOn w:val="a"/>
    <w:next w:val="a"/>
    <w:uiPriority w:val="39"/>
    <w:qFormat/>
    <w:pPr>
      <w:ind w:left="2400"/>
      <w:jc w:val="left"/>
    </w:pPr>
    <w:rPr>
      <w:sz w:val="18"/>
      <w:szCs w:val="18"/>
    </w:rPr>
  </w:style>
  <w:style w:type="paragraph" w:styleId="aa">
    <w:name w:val="Title"/>
    <w:basedOn w:val="a"/>
    <w:next w:val="a"/>
    <w:link w:val="Char5"/>
    <w:uiPriority w:val="10"/>
    <w:qFormat/>
    <w:pPr>
      <w:jc w:val="left"/>
      <w:outlineLvl w:val="3"/>
    </w:pPr>
    <w:rPr>
      <w:rFonts w:ascii="Cambria" w:hAnsi="Cambria"/>
      <w:bCs/>
      <w:szCs w:val="32"/>
    </w:rPr>
  </w:style>
  <w:style w:type="character" w:styleId="ab">
    <w:name w:val="page number"/>
    <w:basedOn w:val="a0"/>
    <w:qFormat/>
  </w:style>
  <w:style w:type="character" w:styleId="ac">
    <w:name w:val="Hyperlink"/>
    <w:uiPriority w:val="99"/>
    <w:qFormat/>
    <w:rPr>
      <w:color w:val="0000FF"/>
      <w:u w:val="single"/>
    </w:rPr>
  </w:style>
  <w:style w:type="character" w:styleId="ad">
    <w:name w:val="annotation reference"/>
    <w:basedOn w:val="a0"/>
    <w:uiPriority w:val="99"/>
    <w:unhideWhenUsed/>
    <w:qFormat/>
    <w:rPr>
      <w:sz w:val="21"/>
      <w:szCs w:val="21"/>
    </w:rPr>
  </w:style>
  <w:style w:type="character" w:customStyle="1" w:styleId="Char5">
    <w:name w:val="标题 Char"/>
    <w:basedOn w:val="a0"/>
    <w:link w:val="aa"/>
    <w:uiPriority w:val="10"/>
    <w:qFormat/>
    <w:rPr>
      <w:rFonts w:ascii="Cambria" w:eastAsia="仿宋_GB2312" w:hAnsi="Cambria" w:cs="Times New Roman"/>
      <w:bCs/>
      <w:kern w:val="2"/>
      <w:sz w:val="24"/>
      <w:szCs w:val="32"/>
    </w:rPr>
  </w:style>
  <w:style w:type="character" w:customStyle="1" w:styleId="Char2">
    <w:name w:val="批注框文本 Char"/>
    <w:link w:val="a7"/>
    <w:qFormat/>
    <w:rPr>
      <w:rFonts w:eastAsia="仿宋_GB2312"/>
      <w:kern w:val="2"/>
      <w:sz w:val="18"/>
      <w:szCs w:val="18"/>
    </w:rPr>
  </w:style>
  <w:style w:type="character" w:customStyle="1" w:styleId="Char3">
    <w:name w:val="页脚 Char"/>
    <w:link w:val="a8"/>
    <w:uiPriority w:val="99"/>
    <w:qFormat/>
    <w:rPr>
      <w:rFonts w:eastAsia="仿宋_GB2312"/>
      <w:kern w:val="2"/>
      <w:sz w:val="18"/>
      <w:szCs w:val="18"/>
    </w:rPr>
  </w:style>
  <w:style w:type="character" w:customStyle="1" w:styleId="apple-converted-space">
    <w:name w:val="apple-converted-space"/>
    <w:basedOn w:val="a0"/>
    <w:qFormat/>
  </w:style>
  <w:style w:type="character" w:customStyle="1" w:styleId="Char0">
    <w:name w:val="批注文字 Char"/>
    <w:basedOn w:val="a0"/>
    <w:link w:val="a4"/>
    <w:uiPriority w:val="99"/>
    <w:semiHidden/>
    <w:qFormat/>
    <w:rPr>
      <w:rFonts w:eastAsia="仿宋_GB2312"/>
      <w:kern w:val="2"/>
      <w:sz w:val="24"/>
      <w:szCs w:val="24"/>
    </w:rPr>
  </w:style>
  <w:style w:type="character" w:customStyle="1" w:styleId="Char4">
    <w:name w:val="页眉 Char"/>
    <w:link w:val="a9"/>
    <w:qFormat/>
    <w:rPr>
      <w:rFonts w:eastAsia="仿宋_GB2312"/>
      <w:kern w:val="2"/>
      <w:sz w:val="18"/>
      <w:szCs w:val="18"/>
    </w:rPr>
  </w:style>
  <w:style w:type="character" w:customStyle="1" w:styleId="Char">
    <w:name w:val="批注主题 Char"/>
    <w:basedOn w:val="Char0"/>
    <w:link w:val="a3"/>
    <w:uiPriority w:val="99"/>
    <w:semiHidden/>
    <w:qFormat/>
    <w:rPr>
      <w:rFonts w:eastAsia="仿宋_GB2312"/>
      <w:b/>
      <w:bCs/>
      <w:kern w:val="2"/>
      <w:sz w:val="24"/>
      <w:szCs w:val="24"/>
    </w:rPr>
  </w:style>
  <w:style w:type="character" w:customStyle="1" w:styleId="Char1">
    <w:name w:val="文档结构图 Char"/>
    <w:basedOn w:val="a0"/>
    <w:link w:val="a5"/>
    <w:uiPriority w:val="99"/>
    <w:semiHidden/>
    <w:qFormat/>
    <w:rPr>
      <w:rFonts w:ascii="宋体"/>
      <w:kern w:val="2"/>
      <w:sz w:val="18"/>
      <w:szCs w:val="18"/>
    </w:rPr>
  </w:style>
  <w:style w:type="paragraph" w:customStyle="1" w:styleId="Style1">
    <w:name w:val="_Style 1"/>
    <w:basedOn w:val="a"/>
    <w:qFormat/>
    <w:rPr>
      <w:rFonts w:eastAsia="宋体"/>
      <w:sz w:val="21"/>
    </w:rPr>
  </w:style>
  <w:style w:type="paragraph" w:customStyle="1" w:styleId="11">
    <w:name w:val="无间隔1"/>
    <w:uiPriority w:val="1"/>
    <w:qFormat/>
    <w:pPr>
      <w:widowControl w:val="0"/>
      <w:spacing w:line="360" w:lineRule="auto"/>
      <w:ind w:firstLineChars="200" w:firstLine="200"/>
      <w:outlineLvl w:val="2"/>
    </w:pPr>
    <w:rPr>
      <w:rFonts w:eastAsia="仿宋_GB2312"/>
      <w:kern w:val="2"/>
      <w:sz w:val="24"/>
      <w:szCs w:val="24"/>
    </w:rPr>
  </w:style>
  <w:style w:type="paragraph" w:customStyle="1" w:styleId="TOC1">
    <w:name w:val="TOC 标题1"/>
    <w:basedOn w:val="1"/>
    <w:next w:val="a"/>
    <w:uiPriority w:val="39"/>
    <w:qFormat/>
    <w:pPr>
      <w:widowControl/>
      <w:spacing w:before="480" w:line="276" w:lineRule="auto"/>
      <w:outlineLvl w:val="9"/>
    </w:pPr>
    <w:rPr>
      <w:rFonts w:ascii="Cambria" w:eastAsia="宋体" w:hAnsi="Cambria"/>
      <w:color w:val="365F91"/>
      <w:kern w:val="0"/>
      <w:szCs w:val="28"/>
    </w:rPr>
  </w:style>
  <w:style w:type="paragraph" w:customStyle="1" w:styleId="12">
    <w:name w:val="列出段落1"/>
    <w:basedOn w:val="a"/>
    <w:uiPriority w:val="34"/>
    <w:qFormat/>
    <w:pPr>
      <w:ind w:firstLine="420"/>
    </w:pPr>
  </w:style>
  <w:style w:type="paragraph" w:customStyle="1" w:styleId="21">
    <w:name w:val="列出段落2"/>
    <w:basedOn w:val="a"/>
    <w:uiPriority w:val="34"/>
    <w:qFormat/>
    <w:pPr>
      <w:ind w:firstLine="420"/>
    </w:pPr>
  </w:style>
  <w:style w:type="paragraph" w:customStyle="1" w:styleId="13">
    <w:name w:val="修订1"/>
    <w:uiPriority w:val="99"/>
    <w:semiHidden/>
    <w:qFormat/>
    <w:rPr>
      <w:rFonts w:eastAsia="仿宋_GB2312"/>
      <w:kern w:val="2"/>
      <w:sz w:val="24"/>
      <w:szCs w:val="24"/>
    </w:rPr>
  </w:style>
  <w:style w:type="paragraph" w:customStyle="1" w:styleId="110">
    <w:name w:val="无间隔11"/>
    <w:uiPriority w:val="1"/>
    <w:qFormat/>
    <w:pPr>
      <w:widowControl w:val="0"/>
      <w:spacing w:line="360" w:lineRule="auto"/>
      <w:ind w:firstLineChars="200" w:firstLine="200"/>
      <w:outlineLvl w:val="2"/>
    </w:pPr>
    <w:rPr>
      <w:rFonts w:eastAsia="仿宋_GB2312"/>
      <w:kern w:val="2"/>
      <w:sz w:val="24"/>
      <w:szCs w:val="24"/>
    </w:rPr>
  </w:style>
  <w:style w:type="paragraph" w:customStyle="1" w:styleId="31">
    <w:name w:val="列出段落3"/>
    <w:basedOn w:val="a"/>
    <w:uiPriority w:val="99"/>
    <w:unhideWhenUsed/>
    <w:qFormat/>
    <w:pPr>
      <w:ind w:firstLine="420"/>
    </w:pPr>
  </w:style>
  <w:style w:type="paragraph" w:styleId="ae">
    <w:name w:val="List Paragraph"/>
    <w:basedOn w:val="a"/>
    <w:uiPriority w:val="99"/>
    <w:unhideWhenUsed/>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diagramData" Target="diagrams/data1.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microsoft.com/office/2007/relationships/diagramDrawing" Target="diagrams/drawing1.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diagramColors" Target="diagrams/colors1.xml"/><Relationship Id="rId32"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diagramQuickStyle" Target="diagrams/quickStyle1.xml"/><Relationship Id="rId28"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chart" Target="charts/chart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diagramLayout" Target="diagrams/layout1.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24800;&#27665;&#36164;&#37329;&#39033;&#30446;\&#38468;&#20214;1&#65306;&#32489;&#25928;&#35780;&#20215;&#35780;&#20998;&#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24800;&#27665;&#36164;&#37329;&#39033;&#30446;\&#38468;&#20214;1&#65306;&#32489;&#25928;&#35780;&#20215;&#35780;&#20998;&#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24800;&#27665;&#36164;&#37329;&#39033;&#30446;\&#38468;&#20214;1&#65306;&#32489;&#25928;&#35780;&#20215;&#35780;&#20998;&#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24800;&#27665;&#36164;&#37329;&#39033;&#30446;\&#38468;&#20214;1&#65306;&#32489;&#25928;&#35780;&#20215;&#35780;&#20998;&#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24800;&#27665;&#36164;&#37329;&#39033;&#30446;\&#38468;&#20214;1&#65306;&#32489;&#25928;&#35780;&#20215;&#35780;&#20998;&#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zh-CN"/>
              <a:t>项目投入得分情况</a:t>
            </a:r>
          </a:p>
        </c:rich>
      </c:tx>
      <c:overlay val="0"/>
    </c:title>
    <c:autoTitleDeleted val="0"/>
    <c:plotArea>
      <c:layout/>
      <c:barChart>
        <c:barDir val="col"/>
        <c:grouping val="clustered"/>
        <c:varyColors val="0"/>
        <c:ser>
          <c:idx val="0"/>
          <c:order val="0"/>
          <c:tx>
            <c:strRef>
              <c:f>Sheet1!$B$1</c:f>
              <c:strCache>
                <c:ptCount val="1"/>
                <c:pt idx="0">
                  <c:v>权重</c:v>
                </c:pt>
              </c:strCache>
            </c:strRef>
          </c:tx>
          <c:invertIfNegative val="0"/>
          <c:cat>
            <c:strRef>
              <c:f>Sheet1!$A$2:$A$5</c:f>
              <c:strCache>
                <c:ptCount val="4"/>
                <c:pt idx="0">
                  <c:v>项目立项规范性</c:v>
                </c:pt>
                <c:pt idx="1">
                  <c:v>绩效目标合理性</c:v>
                </c:pt>
                <c:pt idx="2">
                  <c:v>资金到位率</c:v>
                </c:pt>
                <c:pt idx="3">
                  <c:v>到位及时率</c:v>
                </c:pt>
              </c:strCache>
            </c:strRef>
          </c:cat>
          <c:val>
            <c:numRef>
              <c:f>Sheet1!$B$2:$B$5</c:f>
              <c:numCache>
                <c:formatCode>General</c:formatCode>
                <c:ptCount val="4"/>
                <c:pt idx="0">
                  <c:v>2</c:v>
                </c:pt>
                <c:pt idx="1">
                  <c:v>2</c:v>
                </c:pt>
                <c:pt idx="2">
                  <c:v>4</c:v>
                </c:pt>
                <c:pt idx="3">
                  <c:v>4</c:v>
                </c:pt>
              </c:numCache>
            </c:numRef>
          </c:val>
        </c:ser>
        <c:ser>
          <c:idx val="1"/>
          <c:order val="1"/>
          <c:tx>
            <c:strRef>
              <c:f>Sheet1!$C$1</c:f>
              <c:strCache>
                <c:ptCount val="1"/>
                <c:pt idx="0">
                  <c:v>得分</c:v>
                </c:pt>
              </c:strCache>
            </c:strRef>
          </c:tx>
          <c:invertIfNegative val="0"/>
          <c:cat>
            <c:strRef>
              <c:f>Sheet1!$A$2:$A$5</c:f>
              <c:strCache>
                <c:ptCount val="4"/>
                <c:pt idx="0">
                  <c:v>项目立项规范性</c:v>
                </c:pt>
                <c:pt idx="1">
                  <c:v>绩效目标合理性</c:v>
                </c:pt>
                <c:pt idx="2">
                  <c:v>资金到位率</c:v>
                </c:pt>
                <c:pt idx="3">
                  <c:v>到位及时率</c:v>
                </c:pt>
              </c:strCache>
            </c:strRef>
          </c:cat>
          <c:val>
            <c:numRef>
              <c:f>Sheet1!$C$2:$C$5</c:f>
              <c:numCache>
                <c:formatCode>General</c:formatCode>
                <c:ptCount val="4"/>
                <c:pt idx="0">
                  <c:v>2</c:v>
                </c:pt>
                <c:pt idx="1">
                  <c:v>2</c:v>
                </c:pt>
                <c:pt idx="2">
                  <c:v>4</c:v>
                </c:pt>
                <c:pt idx="3">
                  <c:v>4</c:v>
                </c:pt>
              </c:numCache>
            </c:numRef>
          </c:val>
        </c:ser>
        <c:dLbls>
          <c:dLblPos val="outEnd"/>
          <c:showLegendKey val="0"/>
          <c:showVal val="1"/>
          <c:showCatName val="0"/>
          <c:showSerName val="0"/>
          <c:showPercent val="0"/>
          <c:showBubbleSize val="0"/>
        </c:dLbls>
        <c:gapWidth val="150"/>
        <c:axId val="591874304"/>
        <c:axId val="591884288"/>
      </c:barChart>
      <c:catAx>
        <c:axId val="591874304"/>
        <c:scaling>
          <c:orientation val="minMax"/>
        </c:scaling>
        <c:delete val="0"/>
        <c:axPos val="b"/>
        <c:majorTickMark val="none"/>
        <c:minorTickMark val="none"/>
        <c:tickLblPos val="nextTo"/>
        <c:crossAx val="591884288"/>
        <c:crosses val="autoZero"/>
        <c:auto val="1"/>
        <c:lblAlgn val="ctr"/>
        <c:lblOffset val="100"/>
        <c:noMultiLvlLbl val="0"/>
      </c:catAx>
      <c:valAx>
        <c:axId val="591884288"/>
        <c:scaling>
          <c:orientation val="minMax"/>
        </c:scaling>
        <c:delete val="0"/>
        <c:axPos val="l"/>
        <c:majorGridlines/>
        <c:numFmt formatCode="General" sourceLinked="1"/>
        <c:majorTickMark val="none"/>
        <c:minorTickMark val="none"/>
        <c:tickLblPos val="nextTo"/>
        <c:crossAx val="59187430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zh-CN" altLang="en-US"/>
              <a:t>项目过程得分情况</a:t>
            </a:r>
            <a:endParaRPr lang="zh-CN"/>
          </a:p>
        </c:rich>
      </c:tx>
      <c:overlay val="0"/>
    </c:title>
    <c:autoTitleDeleted val="0"/>
    <c:plotArea>
      <c:layout/>
      <c:barChart>
        <c:barDir val="col"/>
        <c:grouping val="clustered"/>
        <c:varyColors val="0"/>
        <c:ser>
          <c:idx val="0"/>
          <c:order val="0"/>
          <c:tx>
            <c:strRef>
              <c:f>Sheet1!$B$7</c:f>
              <c:strCache>
                <c:ptCount val="1"/>
                <c:pt idx="0">
                  <c:v>权重</c:v>
                </c:pt>
              </c:strCache>
            </c:strRef>
          </c:tx>
          <c:invertIfNegative val="0"/>
          <c:cat>
            <c:strRef>
              <c:f>Sheet1!$A$8:$A$13</c:f>
              <c:strCache>
                <c:ptCount val="6"/>
                <c:pt idx="0">
                  <c:v>管理制度健全性</c:v>
                </c:pt>
                <c:pt idx="1">
                  <c:v>制度执行有效性</c:v>
                </c:pt>
                <c:pt idx="2">
                  <c:v>项目质量可控性</c:v>
                </c:pt>
                <c:pt idx="3">
                  <c:v>财务制度健全性</c:v>
                </c:pt>
                <c:pt idx="4">
                  <c:v>资金使用合规性</c:v>
                </c:pt>
                <c:pt idx="5">
                  <c:v>财务监控有效性</c:v>
                </c:pt>
              </c:strCache>
            </c:strRef>
          </c:cat>
          <c:val>
            <c:numRef>
              <c:f>Sheet1!$B$8:$B$13</c:f>
              <c:numCache>
                <c:formatCode>General</c:formatCode>
                <c:ptCount val="6"/>
                <c:pt idx="0">
                  <c:v>3</c:v>
                </c:pt>
                <c:pt idx="1">
                  <c:v>3</c:v>
                </c:pt>
                <c:pt idx="2">
                  <c:v>4</c:v>
                </c:pt>
                <c:pt idx="3">
                  <c:v>3</c:v>
                </c:pt>
                <c:pt idx="4">
                  <c:v>3</c:v>
                </c:pt>
                <c:pt idx="5">
                  <c:v>4</c:v>
                </c:pt>
              </c:numCache>
            </c:numRef>
          </c:val>
        </c:ser>
        <c:ser>
          <c:idx val="1"/>
          <c:order val="1"/>
          <c:tx>
            <c:strRef>
              <c:f>Sheet1!$C$7</c:f>
              <c:strCache>
                <c:ptCount val="1"/>
                <c:pt idx="0">
                  <c:v>得分</c:v>
                </c:pt>
              </c:strCache>
            </c:strRef>
          </c:tx>
          <c:invertIfNegative val="0"/>
          <c:cat>
            <c:strRef>
              <c:f>Sheet1!$A$8:$A$13</c:f>
              <c:strCache>
                <c:ptCount val="6"/>
                <c:pt idx="0">
                  <c:v>管理制度健全性</c:v>
                </c:pt>
                <c:pt idx="1">
                  <c:v>制度执行有效性</c:v>
                </c:pt>
                <c:pt idx="2">
                  <c:v>项目质量可控性</c:v>
                </c:pt>
                <c:pt idx="3">
                  <c:v>财务制度健全性</c:v>
                </c:pt>
                <c:pt idx="4">
                  <c:v>资金使用合规性</c:v>
                </c:pt>
                <c:pt idx="5">
                  <c:v>财务监控有效性</c:v>
                </c:pt>
              </c:strCache>
            </c:strRef>
          </c:cat>
          <c:val>
            <c:numRef>
              <c:f>Sheet1!$C$8:$C$13</c:f>
              <c:numCache>
                <c:formatCode>General</c:formatCode>
                <c:ptCount val="6"/>
                <c:pt idx="0">
                  <c:v>3</c:v>
                </c:pt>
                <c:pt idx="1">
                  <c:v>3</c:v>
                </c:pt>
                <c:pt idx="2">
                  <c:v>4</c:v>
                </c:pt>
                <c:pt idx="3">
                  <c:v>3</c:v>
                </c:pt>
                <c:pt idx="4">
                  <c:v>3</c:v>
                </c:pt>
                <c:pt idx="5">
                  <c:v>4</c:v>
                </c:pt>
              </c:numCache>
            </c:numRef>
          </c:val>
        </c:ser>
        <c:dLbls>
          <c:dLblPos val="outEnd"/>
          <c:showLegendKey val="0"/>
          <c:showVal val="1"/>
          <c:showCatName val="0"/>
          <c:showSerName val="0"/>
          <c:showPercent val="0"/>
          <c:showBubbleSize val="0"/>
        </c:dLbls>
        <c:gapWidth val="150"/>
        <c:axId val="591902592"/>
        <c:axId val="591904128"/>
      </c:barChart>
      <c:catAx>
        <c:axId val="591902592"/>
        <c:scaling>
          <c:orientation val="minMax"/>
        </c:scaling>
        <c:delete val="0"/>
        <c:axPos val="b"/>
        <c:majorTickMark val="none"/>
        <c:minorTickMark val="none"/>
        <c:tickLblPos val="nextTo"/>
        <c:crossAx val="591904128"/>
        <c:crosses val="autoZero"/>
        <c:auto val="1"/>
        <c:lblAlgn val="ctr"/>
        <c:lblOffset val="100"/>
        <c:noMultiLvlLbl val="0"/>
      </c:catAx>
      <c:valAx>
        <c:axId val="591904128"/>
        <c:scaling>
          <c:orientation val="minMax"/>
        </c:scaling>
        <c:delete val="0"/>
        <c:axPos val="l"/>
        <c:majorGridlines/>
        <c:numFmt formatCode="General" sourceLinked="1"/>
        <c:majorTickMark val="none"/>
        <c:minorTickMark val="none"/>
        <c:tickLblPos val="nextTo"/>
        <c:crossAx val="5919025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zh-CN" altLang="en-US"/>
              <a:t>项目产出得分情况</a:t>
            </a:r>
          </a:p>
        </c:rich>
      </c:tx>
      <c:overlay val="0"/>
    </c:title>
    <c:autoTitleDeleted val="0"/>
    <c:plotArea>
      <c:layout/>
      <c:barChart>
        <c:barDir val="col"/>
        <c:grouping val="clustered"/>
        <c:varyColors val="0"/>
        <c:ser>
          <c:idx val="0"/>
          <c:order val="0"/>
          <c:tx>
            <c:strRef>
              <c:f>Sheet1!$B$15</c:f>
              <c:strCache>
                <c:ptCount val="1"/>
                <c:pt idx="0">
                  <c:v>权重</c:v>
                </c:pt>
              </c:strCache>
            </c:strRef>
          </c:tx>
          <c:invertIfNegative val="0"/>
          <c:cat>
            <c:strRef>
              <c:f>Sheet1!$A$16:$A$21</c:f>
              <c:strCache>
                <c:ptCount val="6"/>
                <c:pt idx="0">
                  <c:v>社区服务完成率</c:v>
                </c:pt>
                <c:pt idx="1">
                  <c:v>社区活动完成率</c:v>
                </c:pt>
                <c:pt idx="2">
                  <c:v>社区环境改造完成率</c:v>
                </c:pt>
                <c:pt idx="3">
                  <c:v>验收合格率</c:v>
                </c:pt>
                <c:pt idx="4">
                  <c:v>完成及时率</c:v>
                </c:pt>
                <c:pt idx="5">
                  <c:v>资金使用率</c:v>
                </c:pt>
              </c:strCache>
            </c:strRef>
          </c:cat>
          <c:val>
            <c:numRef>
              <c:f>Sheet1!$B$16:$B$21</c:f>
              <c:numCache>
                <c:formatCode>General</c:formatCode>
                <c:ptCount val="6"/>
                <c:pt idx="0">
                  <c:v>6</c:v>
                </c:pt>
                <c:pt idx="1">
                  <c:v>6</c:v>
                </c:pt>
                <c:pt idx="2">
                  <c:v>6</c:v>
                </c:pt>
                <c:pt idx="3">
                  <c:v>4</c:v>
                </c:pt>
                <c:pt idx="4">
                  <c:v>5</c:v>
                </c:pt>
                <c:pt idx="5">
                  <c:v>5</c:v>
                </c:pt>
              </c:numCache>
            </c:numRef>
          </c:val>
        </c:ser>
        <c:ser>
          <c:idx val="1"/>
          <c:order val="1"/>
          <c:tx>
            <c:strRef>
              <c:f>Sheet1!$C$15</c:f>
              <c:strCache>
                <c:ptCount val="1"/>
                <c:pt idx="0">
                  <c:v>得分</c:v>
                </c:pt>
              </c:strCache>
            </c:strRef>
          </c:tx>
          <c:invertIfNegative val="0"/>
          <c:cat>
            <c:strRef>
              <c:f>Sheet1!$A$16:$A$21</c:f>
              <c:strCache>
                <c:ptCount val="6"/>
                <c:pt idx="0">
                  <c:v>社区服务完成率</c:v>
                </c:pt>
                <c:pt idx="1">
                  <c:v>社区活动完成率</c:v>
                </c:pt>
                <c:pt idx="2">
                  <c:v>社区环境改造完成率</c:v>
                </c:pt>
                <c:pt idx="3">
                  <c:v>验收合格率</c:v>
                </c:pt>
                <c:pt idx="4">
                  <c:v>完成及时率</c:v>
                </c:pt>
                <c:pt idx="5">
                  <c:v>资金使用率</c:v>
                </c:pt>
              </c:strCache>
            </c:strRef>
          </c:cat>
          <c:val>
            <c:numRef>
              <c:f>Sheet1!$C$16:$C$21</c:f>
              <c:numCache>
                <c:formatCode>General</c:formatCode>
                <c:ptCount val="6"/>
                <c:pt idx="0">
                  <c:v>6</c:v>
                </c:pt>
                <c:pt idx="1">
                  <c:v>6</c:v>
                </c:pt>
                <c:pt idx="2">
                  <c:v>6</c:v>
                </c:pt>
                <c:pt idx="3">
                  <c:v>4</c:v>
                </c:pt>
                <c:pt idx="4">
                  <c:v>3</c:v>
                </c:pt>
                <c:pt idx="5">
                  <c:v>4</c:v>
                </c:pt>
              </c:numCache>
            </c:numRef>
          </c:val>
        </c:ser>
        <c:dLbls>
          <c:dLblPos val="outEnd"/>
          <c:showLegendKey val="0"/>
          <c:showVal val="1"/>
          <c:showCatName val="0"/>
          <c:showSerName val="0"/>
          <c:showPercent val="0"/>
          <c:showBubbleSize val="0"/>
        </c:dLbls>
        <c:gapWidth val="150"/>
        <c:axId val="591914496"/>
        <c:axId val="591916032"/>
      </c:barChart>
      <c:catAx>
        <c:axId val="591914496"/>
        <c:scaling>
          <c:orientation val="minMax"/>
        </c:scaling>
        <c:delete val="0"/>
        <c:axPos val="b"/>
        <c:majorTickMark val="none"/>
        <c:minorTickMark val="none"/>
        <c:tickLblPos val="nextTo"/>
        <c:crossAx val="591916032"/>
        <c:crosses val="autoZero"/>
        <c:auto val="1"/>
        <c:lblAlgn val="ctr"/>
        <c:lblOffset val="100"/>
        <c:noMultiLvlLbl val="0"/>
      </c:catAx>
      <c:valAx>
        <c:axId val="591916032"/>
        <c:scaling>
          <c:orientation val="minMax"/>
        </c:scaling>
        <c:delete val="0"/>
        <c:axPos val="l"/>
        <c:majorGridlines/>
        <c:numFmt formatCode="General" sourceLinked="1"/>
        <c:majorTickMark val="none"/>
        <c:minorTickMark val="none"/>
        <c:tickLblPos val="nextTo"/>
        <c:crossAx val="59191449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zh-CN" altLang="en-US"/>
              <a:t>项目效益得分情况</a:t>
            </a:r>
            <a:endParaRPr lang="zh-CN"/>
          </a:p>
        </c:rich>
      </c:tx>
      <c:overlay val="0"/>
    </c:title>
    <c:autoTitleDeleted val="0"/>
    <c:plotArea>
      <c:layout/>
      <c:barChart>
        <c:barDir val="col"/>
        <c:grouping val="clustered"/>
        <c:varyColors val="0"/>
        <c:ser>
          <c:idx val="0"/>
          <c:order val="0"/>
          <c:tx>
            <c:strRef>
              <c:f>Sheet1!$B$23</c:f>
              <c:strCache>
                <c:ptCount val="1"/>
                <c:pt idx="0">
                  <c:v>权重</c:v>
                </c:pt>
              </c:strCache>
            </c:strRef>
          </c:tx>
          <c:invertIfNegative val="0"/>
          <c:cat>
            <c:strRef>
              <c:f>Sheet1!$A$24:$A$29</c:f>
              <c:strCache>
                <c:ptCount val="6"/>
                <c:pt idx="0">
                  <c:v>社区活动丰富度</c:v>
                </c:pt>
                <c:pt idx="1">
                  <c:v>惠民服务覆盖率</c:v>
                </c:pt>
                <c:pt idx="2">
                  <c:v>生活质量提高程度</c:v>
                </c:pt>
                <c:pt idx="3">
                  <c:v>惠民服务种类丰富度</c:v>
                </c:pt>
                <c:pt idx="4">
                  <c:v>可持续影响</c:v>
                </c:pt>
                <c:pt idx="5">
                  <c:v>服务对象满意度</c:v>
                </c:pt>
              </c:strCache>
            </c:strRef>
          </c:cat>
          <c:val>
            <c:numRef>
              <c:f>Sheet1!$B$24:$B$29</c:f>
              <c:numCache>
                <c:formatCode>General</c:formatCode>
                <c:ptCount val="6"/>
                <c:pt idx="0">
                  <c:v>6</c:v>
                </c:pt>
                <c:pt idx="1">
                  <c:v>6</c:v>
                </c:pt>
                <c:pt idx="2">
                  <c:v>6</c:v>
                </c:pt>
                <c:pt idx="3">
                  <c:v>4</c:v>
                </c:pt>
                <c:pt idx="4">
                  <c:v>6</c:v>
                </c:pt>
                <c:pt idx="5">
                  <c:v>8</c:v>
                </c:pt>
              </c:numCache>
            </c:numRef>
          </c:val>
        </c:ser>
        <c:ser>
          <c:idx val="1"/>
          <c:order val="1"/>
          <c:tx>
            <c:strRef>
              <c:f>Sheet1!$C$23</c:f>
              <c:strCache>
                <c:ptCount val="1"/>
                <c:pt idx="0">
                  <c:v>得分</c:v>
                </c:pt>
              </c:strCache>
            </c:strRef>
          </c:tx>
          <c:invertIfNegative val="0"/>
          <c:cat>
            <c:strRef>
              <c:f>Sheet1!$A$24:$A$29</c:f>
              <c:strCache>
                <c:ptCount val="6"/>
                <c:pt idx="0">
                  <c:v>社区活动丰富度</c:v>
                </c:pt>
                <c:pt idx="1">
                  <c:v>惠民服务覆盖率</c:v>
                </c:pt>
                <c:pt idx="2">
                  <c:v>生活质量提高程度</c:v>
                </c:pt>
                <c:pt idx="3">
                  <c:v>惠民服务种类丰富度</c:v>
                </c:pt>
                <c:pt idx="4">
                  <c:v>可持续影响</c:v>
                </c:pt>
                <c:pt idx="5">
                  <c:v>服务对象满意度</c:v>
                </c:pt>
              </c:strCache>
            </c:strRef>
          </c:cat>
          <c:val>
            <c:numRef>
              <c:f>Sheet1!$C$24:$C$29</c:f>
              <c:numCache>
                <c:formatCode>General</c:formatCode>
                <c:ptCount val="6"/>
                <c:pt idx="0">
                  <c:v>6</c:v>
                </c:pt>
                <c:pt idx="1">
                  <c:v>6</c:v>
                </c:pt>
                <c:pt idx="2">
                  <c:v>6</c:v>
                </c:pt>
                <c:pt idx="3">
                  <c:v>3</c:v>
                </c:pt>
                <c:pt idx="4">
                  <c:v>6</c:v>
                </c:pt>
                <c:pt idx="5">
                  <c:v>8</c:v>
                </c:pt>
              </c:numCache>
            </c:numRef>
          </c:val>
        </c:ser>
        <c:dLbls>
          <c:dLblPos val="outEnd"/>
          <c:showLegendKey val="0"/>
          <c:showVal val="1"/>
          <c:showCatName val="0"/>
          <c:showSerName val="0"/>
          <c:showPercent val="0"/>
          <c:showBubbleSize val="0"/>
        </c:dLbls>
        <c:gapWidth val="150"/>
        <c:axId val="532444288"/>
        <c:axId val="532445824"/>
      </c:barChart>
      <c:catAx>
        <c:axId val="532444288"/>
        <c:scaling>
          <c:orientation val="minMax"/>
        </c:scaling>
        <c:delete val="0"/>
        <c:axPos val="b"/>
        <c:majorTickMark val="none"/>
        <c:minorTickMark val="none"/>
        <c:tickLblPos val="nextTo"/>
        <c:crossAx val="532445824"/>
        <c:crosses val="autoZero"/>
        <c:auto val="1"/>
        <c:lblAlgn val="ctr"/>
        <c:lblOffset val="100"/>
        <c:noMultiLvlLbl val="0"/>
      </c:catAx>
      <c:valAx>
        <c:axId val="532445824"/>
        <c:scaling>
          <c:orientation val="minMax"/>
        </c:scaling>
        <c:delete val="0"/>
        <c:axPos val="l"/>
        <c:majorGridlines/>
        <c:numFmt formatCode="General" sourceLinked="1"/>
        <c:majorTickMark val="none"/>
        <c:minorTickMark val="none"/>
        <c:tickLblPos val="nextTo"/>
        <c:crossAx val="53244428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zh-CN" altLang="en-US"/>
              <a:t>项目各项指标得分情况</a:t>
            </a:r>
            <a:endParaRPr lang="zh-CN"/>
          </a:p>
        </c:rich>
      </c:tx>
      <c:overlay val="0"/>
    </c:title>
    <c:autoTitleDeleted val="0"/>
    <c:plotArea>
      <c:layout/>
      <c:barChart>
        <c:barDir val="col"/>
        <c:grouping val="clustered"/>
        <c:varyColors val="0"/>
        <c:ser>
          <c:idx val="0"/>
          <c:order val="0"/>
          <c:tx>
            <c:strRef>
              <c:f>Sheet1!$A$33</c:f>
              <c:strCache>
                <c:ptCount val="1"/>
                <c:pt idx="0">
                  <c:v>指标权重</c:v>
                </c:pt>
              </c:strCache>
            </c:strRef>
          </c:tx>
          <c:invertIfNegative val="0"/>
          <c:cat>
            <c:strRef>
              <c:f>Sheet1!$B$32:$F$32</c:f>
              <c:strCache>
                <c:ptCount val="5"/>
                <c:pt idx="0">
                  <c:v>投入</c:v>
                </c:pt>
                <c:pt idx="1">
                  <c:v>过程</c:v>
                </c:pt>
                <c:pt idx="2">
                  <c:v>产出</c:v>
                </c:pt>
                <c:pt idx="3">
                  <c:v>效益</c:v>
                </c:pt>
                <c:pt idx="4">
                  <c:v>合计</c:v>
                </c:pt>
              </c:strCache>
            </c:strRef>
          </c:cat>
          <c:val>
            <c:numRef>
              <c:f>Sheet1!$B$33:$F$33</c:f>
              <c:numCache>
                <c:formatCode>General</c:formatCode>
                <c:ptCount val="5"/>
                <c:pt idx="0">
                  <c:v>12</c:v>
                </c:pt>
                <c:pt idx="1">
                  <c:v>20</c:v>
                </c:pt>
                <c:pt idx="2">
                  <c:v>32</c:v>
                </c:pt>
                <c:pt idx="3">
                  <c:v>36</c:v>
                </c:pt>
                <c:pt idx="4">
                  <c:v>100</c:v>
                </c:pt>
              </c:numCache>
            </c:numRef>
          </c:val>
        </c:ser>
        <c:ser>
          <c:idx val="1"/>
          <c:order val="1"/>
          <c:tx>
            <c:strRef>
              <c:f>Sheet1!$A$34</c:f>
              <c:strCache>
                <c:ptCount val="1"/>
                <c:pt idx="0">
                  <c:v>实际得分</c:v>
                </c:pt>
              </c:strCache>
            </c:strRef>
          </c:tx>
          <c:invertIfNegative val="0"/>
          <c:cat>
            <c:strRef>
              <c:f>Sheet1!$B$32:$F$32</c:f>
              <c:strCache>
                <c:ptCount val="5"/>
                <c:pt idx="0">
                  <c:v>投入</c:v>
                </c:pt>
                <c:pt idx="1">
                  <c:v>过程</c:v>
                </c:pt>
                <c:pt idx="2">
                  <c:v>产出</c:v>
                </c:pt>
                <c:pt idx="3">
                  <c:v>效益</c:v>
                </c:pt>
                <c:pt idx="4">
                  <c:v>合计</c:v>
                </c:pt>
              </c:strCache>
            </c:strRef>
          </c:cat>
          <c:val>
            <c:numRef>
              <c:f>Sheet1!$B$34:$F$34</c:f>
              <c:numCache>
                <c:formatCode>General</c:formatCode>
                <c:ptCount val="5"/>
                <c:pt idx="0">
                  <c:v>12</c:v>
                </c:pt>
                <c:pt idx="1">
                  <c:v>20</c:v>
                </c:pt>
                <c:pt idx="2">
                  <c:v>29</c:v>
                </c:pt>
                <c:pt idx="3">
                  <c:v>35</c:v>
                </c:pt>
                <c:pt idx="4">
                  <c:v>96</c:v>
                </c:pt>
              </c:numCache>
            </c:numRef>
          </c:val>
        </c:ser>
        <c:dLbls>
          <c:showLegendKey val="0"/>
          <c:showVal val="0"/>
          <c:showCatName val="0"/>
          <c:showSerName val="0"/>
          <c:showPercent val="0"/>
          <c:showBubbleSize val="0"/>
        </c:dLbls>
        <c:gapWidth val="150"/>
        <c:axId val="532471168"/>
        <c:axId val="532472960"/>
      </c:barChart>
      <c:catAx>
        <c:axId val="532471168"/>
        <c:scaling>
          <c:orientation val="minMax"/>
        </c:scaling>
        <c:delete val="0"/>
        <c:axPos val="b"/>
        <c:majorTickMark val="none"/>
        <c:minorTickMark val="none"/>
        <c:tickLblPos val="nextTo"/>
        <c:crossAx val="532472960"/>
        <c:crosses val="autoZero"/>
        <c:auto val="1"/>
        <c:lblAlgn val="ctr"/>
        <c:lblOffset val="100"/>
        <c:noMultiLvlLbl val="0"/>
      </c:catAx>
      <c:valAx>
        <c:axId val="532472960"/>
        <c:scaling>
          <c:orientation val="minMax"/>
        </c:scaling>
        <c:delete val="0"/>
        <c:axPos val="l"/>
        <c:majorGridlines/>
        <c:numFmt formatCode="General" sourceLinked="1"/>
        <c:majorTickMark val="none"/>
        <c:minorTickMark val="none"/>
        <c:tickLblPos val="nextTo"/>
        <c:crossAx val="532471168"/>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align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align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alignNode1">
    <dgm:fillClrLst>
      <a:srgbClr val="8064A2"/>
      <a:srgbClr val="4BACC6"/>
    </dgm:fillClrLst>
    <dgm:linClrLst>
      <a:srgbClr val="8064A2"/>
      <a:srgbClr val="4BACC6"/>
    </dgm:linClrLst>
    <dgm:effectClrLst/>
    <dgm:txLinClrLst/>
    <dgm:txFillClrLst/>
    <dgm:txEffectClrLst/>
  </dgm:styleLbl>
  <dgm:styleLbl name="asst0">
    <dgm:fillClrLst meth="repeat">
      <a:srgbClr val="8064A2"/>
    </dgm:fillClrLst>
    <dgm:linClrLst meth="repeat">
      <a:srgbClr val="E7E7E7">
        <a:shade val="80000"/>
      </a:srgbClr>
    </dgm:linClrLst>
    <dgm:effectClrLst/>
    <dgm:txLinClrLst/>
    <dgm:txFillClrLst/>
    <dgm:txEffectClrLst/>
  </dgm:styleLbl>
  <dgm:styleLbl name="asst1">
    <dgm:fillClrLst meth="repeat">
      <a:srgbClr val="4BACC6"/>
    </dgm:fillClrLst>
    <dgm:linClrLst meth="repeat">
      <a:srgbClr val="E7E7E7">
        <a:shade val="80000"/>
      </a:srgbClr>
    </dgm:linClrLst>
    <dgm:effectClrLst/>
    <dgm:txLinClrLst/>
    <dgm:txFillClrLst/>
    <dgm:txEffectClrLst/>
  </dgm:styleLbl>
  <dgm:styleLbl name="asst2">
    <dgm:fillClrLst>
      <a:srgbClr val="F79646"/>
    </dgm:fillClrLst>
    <dgm:linClrLst meth="repeat">
      <a:srgbClr val="FFFFFF"/>
    </dgm:linClrLst>
    <dgm:effectClrLst/>
    <dgm:txLinClrLst/>
    <dgm:txFillClrLst/>
    <dgm:txEffectClrLst/>
  </dgm:styleLbl>
  <dgm:styleLbl name="asst3">
    <dgm:fillClrLst>
      <a:srgbClr val="4F81BD"/>
    </dgm:fillClrLst>
    <dgm:linClrLst meth="repeat">
      <a:srgbClr val="FFFFFF"/>
    </dgm:linClrLst>
    <dgm:effectClrLst/>
    <dgm:txLinClrLst/>
    <dgm:txFillClrLst/>
    <dgm:txEffectClrLst/>
  </dgm:styleLbl>
  <dgm:styleLbl name="asst4">
    <dgm:fillClrLst>
      <a:srgbClr val="C0504D"/>
    </dgm:fillClrLst>
    <dgm:linClrLst meth="repeat">
      <a:srgbClr val="FFFFFF"/>
    </dgm:linClrLst>
    <dgm:effectClrLst/>
    <dgm:txLinClrLst/>
    <dgm:txFillClrLst/>
    <dgm:txEffectClrLst/>
  </dgm:styleLbl>
  <dgm:styleLbl name="b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b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bg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bgShp">
    <dgm:fillClrLst meth="repeat">
      <a:srgbClr val="D8D3E0">
        <a:tint val="40000"/>
      </a:srgbClr>
    </dgm:fillClrLst>
    <dgm:linClrLst meth="repeat">
      <a:srgbClr val="000000"/>
    </dgm:linClrLst>
    <dgm:effectClrLst/>
    <dgm:txLinClrLst/>
    <dgm:txFillClrLst meth="repeat">
      <a:srgbClr val="000000"/>
    </dgm:txFillClrLst>
    <dgm:txEffectClrLst/>
  </dgm:styleLbl>
  <dgm:styleLbl name="bgSibTrans2D1">
    <dgm:fillClrLst>
      <a:srgbClr val="8064A2"/>
      <a:srgbClr val="4BACC6"/>
    </dgm:fillClrLst>
    <dgm:linClrLst meth="repeat">
      <a:srgbClr val="FFFFFF"/>
    </dgm:linClrLst>
    <dgm:effectClrLst/>
    <dgm:txLinClrLst/>
    <dgm:txFillClrLst meth="repeat">
      <a:srgbClr val="FFFFFF"/>
    </dgm:txFillClrLst>
    <dgm:txEffectClrLst/>
  </dgm:styleLbl>
  <dgm:styleLbl name="callout">
    <dgm:fillClrLst meth="repeat">
      <a:srgbClr val="8064A2"/>
    </dgm:fillClrLst>
    <dgm:linClrLst meth="repeat">
      <a:srgbClr val="CDC6D7">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dkBgShp">
    <dgm:fillClrLst meth="repeat">
      <a:srgbClr val="7A5F9A">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9BBB59"/>
    </dgm:linClrLst>
    <dgm:effectClrLst/>
    <dgm:txLinClrLst/>
    <dgm:txFillClrLst meth="repeat">
      <a:srgbClr val="000000"/>
    </dgm:txFillClrLst>
    <dgm:txEffectClrLst/>
  </dgm:styleLbl>
  <dgm:styleLbl name="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fgAcc2">
    <dgm:fillClrLst meth="repeat">
      <a:srgbClr val="FFFFFF">
        <a:alpha val="90000"/>
      </a:srgbClr>
    </dgm:fillClrLst>
    <dgm:linClrLst>
      <a:srgbClr val="4BACC6"/>
    </dgm:linClrLst>
    <dgm:effectClrLst/>
    <dgm:txLinClrLst/>
    <dgm:txFillClrLst meth="repeat">
      <a:srgbClr val="000000"/>
    </dgm:txFillClrLst>
    <dgm:txEffectClrLst/>
  </dgm:styleLbl>
  <dgm:styleLbl name="fgAcc3">
    <dgm:fillClrLst meth="repeat">
      <a:srgbClr val="FFFFFF">
        <a:alpha val="90000"/>
      </a:srgbClr>
    </dgm:fillClrLst>
    <dgm:linClrLst>
      <a:srgbClr val="F79646"/>
    </dgm:linClrLst>
    <dgm:effectClrLst/>
    <dgm:txLinClrLst/>
    <dgm:txFillClrLst meth="repeat">
      <a:srgbClr val="000000"/>
    </dgm:txFillClrLst>
    <dgm:txEffectClrLst/>
  </dgm:styleLbl>
  <dgm:styleLbl name="fgAcc4">
    <dgm:fillClrLst meth="repeat">
      <a:srgbClr val="FFFFFF">
        <a:alpha val="90000"/>
      </a:srgbClr>
    </dgm:fillClrLst>
    <dgm:linClrLst>
      <a:srgbClr val="4F81BD"/>
    </dgm:linClrLst>
    <dgm:effectClrLst/>
    <dgm:txLinClrLst/>
    <dgm:txFillClrLst meth="repeat">
      <a:srgbClr val="000000"/>
    </dgm:txFillClrLst>
    <dgm:txEffectClrLst/>
  </dgm:styleLbl>
  <dgm:styleLbl name="f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fgImgPlace1">
    <dgm:fillClrLst>
      <a:srgbClr val="CDC6D7">
        <a:tint val="50000"/>
      </a:srgbClr>
      <a:srgbClr val="C1DBE5">
        <a:tint val="50000"/>
      </a:srgbClr>
    </dgm:fillClrLst>
    <dgm:linClrLst meth="repeat">
      <a:srgbClr val="FFFFFF"/>
    </dgm:linClrLst>
    <dgm:effectClrLst/>
    <dgm:txLinClrLst/>
    <dgm:txFillClrLst meth="repeat">
      <a:srgbClr val="FFFFFF"/>
    </dgm:txFillClrLst>
    <dgm:txEffectClrLst/>
  </dgm:styleLbl>
  <dgm:styleLbl name="fgShp">
    <dgm:fillClrLst meth="repeat">
      <a:srgbClr val="D8D3E0">
        <a:tint val="40000"/>
      </a:srgbClr>
    </dgm:fillClrLst>
    <dgm:linClrLst meth="repeat">
      <a:srgbClr val="FFFFFF"/>
    </dgm:linClrLst>
    <dgm:effectClrLst/>
    <dgm:txLinClrLst/>
    <dgm:txFillClrLst meth="repeat">
      <a:srgbClr val="000000"/>
    </dgm:txFillClrLst>
    <dgm:txEffectClrLst/>
  </dgm:styleLbl>
  <dgm:styleLbl name="fgSibTrans2D1">
    <dgm:fillClrLst>
      <a:srgbClr val="8064A2"/>
      <a:srgbClr val="4BACC6"/>
    </dgm:fillClrLst>
    <dgm:linClrLst meth="repeat">
      <a:srgbClr val="FFFFFF"/>
    </dgm:linClrLst>
    <dgm:effectClrLst/>
    <dgm:txLinClrLst/>
    <dgm:txFillClrLst meth="repeat">
      <a:srgbClr val="FFFFFF"/>
    </dgm:txFillClrLst>
    <dgm:txEffectClrLst/>
  </dgm:styleLbl>
  <dgm:styleLbl name="lnNode1">
    <dgm:fillClrLst>
      <a:srgbClr val="8064A2"/>
      <a:srgbClr val="4BACC6"/>
    </dgm:fillClrLst>
    <dgm:linClrLst meth="repeat">
      <a:srgbClr val="FFFFFF"/>
    </dgm:linClrLst>
    <dgm:effectClrLst/>
    <dgm:txLinClrLst/>
    <dgm:txFillClrLst/>
    <dgm:txEffectClrLst/>
  </dgm:styleLbl>
  <dgm:styleLbl name="node0">
    <dgm:fillClrLst meth="repeat">
      <a:srgbClr val="9BBB59"/>
    </dgm:fillClrLst>
    <dgm:linClrLst meth="repeat">
      <a:srgbClr val="FFFFFF"/>
    </dgm:linClrLst>
    <dgm:effectClrLst/>
    <dgm:txLinClrLst/>
    <dgm:txFillClrLst/>
    <dgm:txEffectClrLst/>
  </dgm:styleLbl>
  <dgm:styleLbl name="node1">
    <dgm:fillClrLst>
      <a:srgbClr val="8064A2"/>
      <a:srgbClr val="4BACC6"/>
    </dgm:fillClrLst>
    <dgm:linClrLst meth="repeat">
      <a:srgbClr val="FFFFFF"/>
    </dgm:linClrLst>
    <dgm:effectClrLst/>
    <dgm:txLinClrLst/>
    <dgm:txFillClrLst/>
    <dgm:txEffectClrLst/>
  </dgm:styleLbl>
  <dgm:styleLbl name="node2">
    <dgm:fillClrLst>
      <a:srgbClr val="4BACC6"/>
    </dgm:fillClrLst>
    <dgm:linClrLst meth="repeat">
      <a:srgbClr val="FFFFFF"/>
    </dgm:linClrLst>
    <dgm:effectClrLst/>
    <dgm:txLinClrLst/>
    <dgm:txFillClrLst/>
    <dgm:txEffectClrLst/>
  </dgm:styleLbl>
  <dgm:styleLbl name="node3">
    <dgm:fillClrLst>
      <a:srgbClr val="F79646"/>
    </dgm:fillClrLst>
    <dgm:linClrLst meth="repeat">
      <a:srgbClr val="FFFFFF"/>
    </dgm:linClrLst>
    <dgm:effectClrLst/>
    <dgm:txLinClrLst/>
    <dgm:txFillClrLst/>
    <dgm:txEffectClrLst/>
  </dgm:styleLbl>
  <dgm:styleLbl name="node4">
    <dgm:fillClrLst>
      <a:srgbClr val="4F81BD"/>
    </dgm:fillClrLst>
    <dgm:linClrLst meth="repeat">
      <a:srgbClr val="FFFFFF"/>
    </dgm:linClrLst>
    <dgm:effectClrLst/>
    <dgm:txLinClrLst/>
    <dgm:txFillClrLst/>
    <dgm:txEffectClrLst/>
  </dgm:styleLbl>
  <dgm:styleLbl name="parChTrans1D1">
    <dgm:fillClrLst meth="repeat">
      <a:srgbClr val="8064A2"/>
    </dgm:fillClrLst>
    <dgm:linClrLst meth="repeat">
      <a:srgbClr val="8064A2"/>
    </dgm:linClrLst>
    <dgm:effectClrLst/>
    <dgm:txLinClrLst/>
    <dgm:txFillClrLst meth="repeat">
      <a:srgbClr val="000000"/>
    </dgm:txFillClrLst>
    <dgm:txEffectClrLst/>
  </dgm:styleLbl>
  <dgm:styleLbl name="parChTrans1D2">
    <dgm:fillClrLst meth="repeat">
      <a:srgbClr val="9480AE">
        <a:tint val="90000"/>
      </a:srgbClr>
    </dgm:fillClrLst>
    <dgm:linClrLst meth="repeat">
      <a:srgbClr val="4BACC6"/>
    </dgm:linClrLst>
    <dgm:effectClrLst/>
    <dgm:txLinClrLst/>
    <dgm:txFillClrLst meth="repeat">
      <a:srgbClr val="000000"/>
    </dgm:txFillClrLst>
    <dgm:txEffectClrLst/>
  </dgm:styleLbl>
  <dgm:styleLbl name="parChTrans1D3">
    <dgm:fillClrLst meth="repeat">
      <a:srgbClr val="B3A8C4">
        <a:tint val="70000"/>
      </a:srgbClr>
    </dgm:fillClrLst>
    <dgm:linClrLst meth="repeat">
      <a:srgbClr val="F79646"/>
    </dgm:linClrLst>
    <dgm:effectClrLst/>
    <dgm:txLinClrLst/>
    <dgm:txFillClrLst meth="repeat">
      <a:srgbClr val="000000"/>
    </dgm:txFillClrLst>
    <dgm:txEffectClrLst/>
  </dgm:styleLbl>
  <dgm:styleLbl name="parChTrans1D4">
    <dgm:fillClrLst meth="repeat">
      <a:srgbClr val="CDC6D7">
        <a:tint val="50000"/>
      </a:srgbClr>
    </dgm:fillClrLst>
    <dgm:linClrLst meth="repeat">
      <a:srgbClr val="4F81BD"/>
    </dgm:linClrLst>
    <dgm:effectClrLst/>
    <dgm:txLinClrLst/>
    <dgm:txFillClrLst meth="repeat">
      <a:srgbClr val="000000"/>
    </dgm:txFillClrLst>
    <dgm:txEffectClrLst/>
  </dgm:styleLbl>
  <dgm:styleLbl name="parChTrans2D1">
    <dgm:fillClrLst meth="repeat">
      <a:srgbClr val="8064A2"/>
    </dgm:fillClrLst>
    <dgm:linClrLst meth="repeat">
      <a:srgbClr val="FFFFFF"/>
    </dgm:linClrLst>
    <dgm:effectClrLst/>
    <dgm:txLinClrLst/>
    <dgm:txFillClrLst meth="repeat">
      <a:srgbClr val="FFFFFF"/>
    </dgm:txFillClrLst>
    <dgm:txEffectClrLst/>
  </dgm:styleLbl>
  <dgm:styleLbl name="parChTrans2D2">
    <dgm:fillClrLst meth="repeat">
      <a:srgbClr val="4BACC6"/>
    </dgm:fillClrLst>
    <dgm:linClrLst meth="repeat">
      <a:srgbClr val="FFFFFF"/>
    </dgm:linClrLst>
    <dgm:effectClrLst/>
    <dgm:txLinClrLst/>
    <dgm:txFillClrLst/>
    <dgm:txEffectClrLst/>
  </dgm:styleLbl>
  <dgm:styleLbl name="parChTrans2D3">
    <dgm:fillClrLst meth="repeat">
      <a:srgbClr val="4BACC6"/>
    </dgm:fillClrLst>
    <dgm:linClrLst meth="repeat">
      <a:srgbClr val="FFFFFF"/>
    </dgm:linClrLst>
    <dgm:effectClrLst/>
    <dgm:txLinClrLst/>
    <dgm:txFillClrLst/>
    <dgm:txEffectClrLst/>
  </dgm:styleLbl>
  <dgm:styleLbl name="parChTrans2D4">
    <dgm:fillClrLst meth="repeat">
      <a:srgbClr val="F79646"/>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8064A2"/>
      <a:srgbClr val="4BACC6"/>
    </dgm:linClrLst>
    <dgm:effectClrLst/>
    <dgm:txLinClrLst/>
    <dgm:txFillClrLst meth="repeat">
      <a:srgbClr val="000000"/>
    </dgm:txFillClrLst>
    <dgm:txEffectClrLst/>
  </dgm:styleLbl>
  <dgm:styleLbl name="sibTrans2D1">
    <dgm:fillClrLst>
      <a:srgbClr val="8064A2"/>
      <a:srgbClr val="4BACC6"/>
    </dgm:fillClrLst>
    <dgm:linClrLst meth="repeat">
      <a:srgbClr val="FFFFFF"/>
    </dgm:linClrLst>
    <dgm:effectClrLst/>
    <dgm:txLinClrLst/>
    <dgm:txFillClrLst/>
    <dgm:txEffectClrLst/>
  </dgm:styleLbl>
  <dgm:styleLbl name="solidAlignAcc1">
    <dgm:fillClrLst meth="repeat">
      <a:srgbClr val="FFFFFF"/>
    </dgm:fillClrLst>
    <dgm:linClrLst>
      <a:srgbClr val="8064A2"/>
      <a:srgbClr val="4BACC6"/>
    </dgm:linClrLst>
    <dgm:effectClrLst/>
    <dgm:txLinClrLst/>
    <dgm:txFillClrLst meth="repeat">
      <a:srgbClr val="000000"/>
    </dgm:txFillClrLst>
    <dgm:txEffectClrLst/>
  </dgm:styleLbl>
  <dgm:styleLbl name="solidBgAcc1">
    <dgm:fillClrLst meth="repeat">
      <a:srgbClr val="FFFFFF"/>
    </dgm:fillClrLst>
    <dgm:linClrLst>
      <a:srgbClr val="8064A2"/>
      <a:srgbClr val="4BACC6"/>
    </dgm:linClrLst>
    <dgm:effectClrLst/>
    <dgm:txLinClrLst/>
    <dgm:txFillClrLst meth="repeat">
      <a:srgbClr val="000000"/>
    </dgm:txFillClrLst>
    <dgm:txEffectClrLst/>
  </dgm:styleLbl>
  <dgm:styleLbl name="solidFgAcc1">
    <dgm:fillClrLst meth="repeat">
      <a:srgbClr val="FFFFFF"/>
    </dgm:fillClrLst>
    <dgm:linClrLst>
      <a:srgbClr val="8064A2"/>
      <a:srgbClr val="4BACC6"/>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8064A2"/>
    </dgm:linClrLst>
    <dgm:effectClrLst/>
    <dgm:txLinClrLst/>
    <dgm:txFillClrLst meth="repeat">
      <a:srgbClr val="000000"/>
    </dgm:txFillClrLst>
    <dgm:txEffectClrLst/>
  </dgm:styleLbl>
  <dgm:styleLbl name="trBgShp">
    <dgm:fillClrLst meth="repeat">
      <a:srgbClr val="CDC6D7">
        <a:tint val="50000"/>
        <a:alpha val="40000"/>
      </a:srgbClr>
    </dgm:fillClrLst>
    <dgm:linClrLst meth="repeat">
      <a:srgbClr val="8064A2"/>
    </dgm:linClrLst>
    <dgm:effectClrLst/>
    <dgm:txLinClrLst/>
    <dgm:txFillClrLst meth="repeat">
      <a:srgbClr val="FFFFFF"/>
    </dgm:txFillClrLst>
    <dgm:txEffectClrLst/>
  </dgm:styleLbl>
  <dgm:styleLbl name="vennNode1">
    <dgm:fillClrLst>
      <a:srgbClr val="8064A2">
        <a:alpha val="50000"/>
      </a:srgbClr>
      <a:srgbClr val="4BACC6">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lstStyle/>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type="par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A07EC271-6073-4E00-B05E-681FAB7ADB1E}" type="sib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相关性原则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FB28D79-3636-4821-82E3-476D88957CAC}" type="par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80A89C0F-3ACD-4F85-903F-9949EB715D51}" type="sib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系统性原则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FEA0136C-8D14-4E35-8EC9-C5DD07D12C57}" type="par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7DAB7E00-1A3D-4C54-A458-C96DDB96490E}" type="sib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可比性原则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6A1C25AB-A71C-4D3F-82EB-94D27A4562CA}" type="sib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C9A3DF1B-B75E-48F3-ADBD-D866FE005DD2}" type="par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重要性原则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8EACE757-831E-4655-8450-6C7DC2935722}" type="sib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ADEAD72F-D2CF-4287-9279-C31D0DCB7910}" type="par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经济性原则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25303CF-67E3-4C26-8D66-2B3238776171}" type="parTrans" cxnId="{6666FC02-9C8D-4DA8-94F5-983077957394}">
      <dgm:prSet/>
      <dgm:spPr/>
      <dgm:t>
        <a:bodyPr/>
        <a:lstStyle/>
        <a:p>
          <a:endParaRPr lang="zh-CN" altLang="en-US"/>
        </a:p>
      </dgm:t>
    </dgm:pt>
    <dgm:pt modelId="{7D2CB469-A4CC-40FA-99F6-C4C66367721B}" type="sibTrans" cxnId="{6666FC02-9C8D-4DA8-94F5-983077957394}">
      <dgm:prSet/>
      <dgm:spPr/>
      <dgm:t>
        <a:bodyPr/>
        <a:lstStyle/>
        <a:p>
          <a:endParaRPr lang="zh-CN" altLang="en-US"/>
        </a:p>
      </dgm:t>
    </dgm:pt>
    <dgm:pt modelId="{1B7179B6-C9DE-4BDA-8663-4B679997E5DA}" type="pres">
      <dgm:prSet presAssocID="{4B7C27DC-5868-4F38-A9F2-056BB1C2E427}" presName="Name0" presStyleCnt="0">
        <dgm:presLayoutVars>
          <dgm:chPref val="3"/>
          <dgm:dir/>
          <dgm:animLvl val="lvl"/>
          <dgm:resizeHandles/>
        </dgm:presLayoutVars>
      </dgm:prSet>
      <dgm:spPr/>
      <dgm:t>
        <a:bodyPr/>
        <a:lstStyle/>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lstStyle/>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lstStyle/>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lstStyle/>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lstStyle/>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lstStyle/>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lstStyle/>
        <a:p>
          <a:endParaRPr lang="zh-CN" altLang="en-US"/>
        </a:p>
      </dgm:t>
    </dgm:pt>
  </dgm:ptLst>
  <dgm:cxnLst>
    <dgm:cxn modelId="{9039BC57-CC96-4B32-B42B-BB651741E847}" srcId="{4B7C27DC-5868-4F38-A9F2-056BB1C2E427}" destId="{AE44D3A4-6643-4157-86EA-2E0899415F11}" srcOrd="0" destOrd="0" parTransId="{5657338A-E5FA-4EF5-BD8A-D52F54EE1777}" sibTransId="{A07EC271-6073-4E00-B05E-681FAB7ADB1E}"/>
    <dgm:cxn modelId="{7FEF86F8-D727-4C94-B442-E1DDF3E8D6F1}" srcId="{AE44D3A4-6643-4157-86EA-2E0899415F11}" destId="{42B1CAFA-34EB-45A3-9248-7D2EFA1D06C6}" srcOrd="3" destOrd="0" parTransId="{FEA0136C-8D14-4E35-8EC9-C5DD07D12C57}" sibTransId="{7DAB7E00-1A3D-4C54-A458-C96DDB96490E}"/>
    <dgm:cxn modelId="{49E5D53C-C79F-4C1F-A9D6-AA38A7E26657}" type="presOf" srcId="{AE44D3A4-6643-4157-86EA-2E0899415F11}" destId="{77482DA5-41E1-41D0-A9D6-79B1CCF7F452}" srcOrd="0" destOrd="0" presId="urn:microsoft.com/office/officeart/2005/8/layout/lProcess3#1"/>
    <dgm:cxn modelId="{6C81A2F3-01BA-45B5-8157-CE40251F66CA}" type="presOf" srcId="{15882016-B55C-44E9-8F1F-2EA976ABCA60}" destId="{6E8D7C1F-A22A-42B0-A090-A57413634287}"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95A8A044-864B-4035-828D-125977949125}" type="presOf" srcId="{0CB1D884-927A-4CD8-ADA4-973A535D4546}" destId="{C330E3A1-3D1D-4453-A315-50DA58578E8B}" srcOrd="0" destOrd="0" presId="urn:microsoft.com/office/officeart/2005/8/layout/lProcess3#1"/>
    <dgm:cxn modelId="{31A62E0C-6635-45F3-B91E-7791EE131562}" type="presOf" srcId="{4B7C27DC-5868-4F38-A9F2-056BB1C2E427}" destId="{1B7179B6-C9DE-4BDA-8663-4B679997E5DA}" srcOrd="0" destOrd="0" presId="urn:microsoft.com/office/officeart/2005/8/layout/lProcess3#1"/>
    <dgm:cxn modelId="{AB540988-7EC2-43A1-A776-80BEE7D0B8A2}" type="presOf" srcId="{42B1CAFA-34EB-45A3-9248-7D2EFA1D06C6}" destId="{15B667A0-41D3-4D24-9402-E2D0A9F3193D}" srcOrd="0" destOrd="0" presId="urn:microsoft.com/office/officeart/2005/8/layout/lProcess3#1"/>
    <dgm:cxn modelId="{B3DA1C01-61D7-46D5-B2DB-ADD4CB60D56E}" type="presOf" srcId="{802CEB23-70DC-44EA-A221-D2B4F2AC6070}" destId="{3133D0F3-2920-497C-9B75-49DB36BD1C0F}" srcOrd="0" destOrd="0" presId="urn:microsoft.com/office/officeart/2005/8/layout/lProcess3#1"/>
    <dgm:cxn modelId="{C24ADC57-E4D4-4CFD-8AA4-8AF9378520A6}" srcId="{AE44D3A4-6643-4157-86EA-2E0899415F11}" destId="{ED222693-D855-4D4D-BFDE-6812A6E41E9C}" srcOrd="1" destOrd="0" parTransId="{ADEAD72F-D2CF-4287-9279-C31D0DCB7910}" sibTransId="{8EACE757-831E-4655-8450-6C7DC2935722}"/>
    <dgm:cxn modelId="{646836D6-B5FF-45ED-96B0-A9055A7B4AD8}" srcId="{AE44D3A4-6643-4157-86EA-2E0899415F11}" destId="{15882016-B55C-44E9-8F1F-2EA976ABCA60}" srcOrd="0" destOrd="0" parTransId="{2FB28D79-3636-4821-82E3-476D88957CAC}" sibTransId="{80A89C0F-3ACD-4F85-903F-9949EB715D51}"/>
    <dgm:cxn modelId="{6666FC02-9C8D-4DA8-94F5-983077957394}" srcId="{AE44D3A4-6643-4157-86EA-2E0899415F11}" destId="{802CEB23-70DC-44EA-A221-D2B4F2AC6070}" srcOrd="4" destOrd="0" parTransId="{225303CF-67E3-4C26-8D66-2B3238776171}" sibTransId="{7D2CB469-A4CC-40FA-99F6-C4C66367721B}"/>
    <dgm:cxn modelId="{4975B5AC-53DC-490C-B93E-58EC5DE30E52}" type="presOf" srcId="{ED222693-D855-4D4D-BFDE-6812A6E41E9C}" destId="{B8691B77-4694-4BFA-9DAF-40A313A447BB}" srcOrd="0" destOrd="0" presId="urn:microsoft.com/office/officeart/2005/8/layout/lProcess3#1"/>
    <dgm:cxn modelId="{E89CE882-DF23-4DA7-A1D9-ED0EEECF3DA9}" type="presParOf" srcId="{1B7179B6-C9DE-4BDA-8663-4B679997E5DA}" destId="{3F78EC4B-0C67-44FB-979D-2F5321EED4DA}" srcOrd="0" destOrd="0" presId="urn:microsoft.com/office/officeart/2005/8/layout/lProcess3#1"/>
    <dgm:cxn modelId="{4A4EEA12-3486-48CC-9DC4-B46D70E24DF2}" type="presParOf" srcId="{3F78EC4B-0C67-44FB-979D-2F5321EED4DA}" destId="{77482DA5-41E1-41D0-A9D6-79B1CCF7F452}" srcOrd="0" destOrd="0" presId="urn:microsoft.com/office/officeart/2005/8/layout/lProcess3#1"/>
    <dgm:cxn modelId="{C1EDDEBC-C474-4C8A-BC1C-78ECAF23BCEC}" type="presParOf" srcId="{3F78EC4B-0C67-44FB-979D-2F5321EED4DA}" destId="{A94D0795-03CA-49E3-BD5E-7CA45A077131}" srcOrd="1" destOrd="0" presId="urn:microsoft.com/office/officeart/2005/8/layout/lProcess3#1"/>
    <dgm:cxn modelId="{569EAED5-2E24-458C-BF4B-7DF448A53E42}" type="presParOf" srcId="{3F78EC4B-0C67-44FB-979D-2F5321EED4DA}" destId="{6E8D7C1F-A22A-42B0-A090-A57413634287}" srcOrd="2" destOrd="0" presId="urn:microsoft.com/office/officeart/2005/8/layout/lProcess3#1"/>
    <dgm:cxn modelId="{7CE35F27-2CEB-49FA-94D9-20A8D6CF0AF4}" type="presParOf" srcId="{3F78EC4B-0C67-44FB-979D-2F5321EED4DA}" destId="{CFC898DE-59DC-4028-BA1D-378513CCEA10}" srcOrd="3" destOrd="0" presId="urn:microsoft.com/office/officeart/2005/8/layout/lProcess3#1"/>
    <dgm:cxn modelId="{2437615B-036E-4FF2-B7A0-EAD406CFB701}" type="presParOf" srcId="{3F78EC4B-0C67-44FB-979D-2F5321EED4DA}" destId="{B8691B77-4694-4BFA-9DAF-40A313A447BB}" srcOrd="4" destOrd="0" presId="urn:microsoft.com/office/officeart/2005/8/layout/lProcess3#1"/>
    <dgm:cxn modelId="{7650C3CB-30DD-4438-8764-3AA670808CC1}" type="presParOf" srcId="{3F78EC4B-0C67-44FB-979D-2F5321EED4DA}" destId="{1751DC88-55FC-4BBC-AEEB-04B17C466DA1}" srcOrd="5" destOrd="0" presId="urn:microsoft.com/office/officeart/2005/8/layout/lProcess3#1"/>
    <dgm:cxn modelId="{B6269523-465E-47FD-A86F-B600CAA5C559}" type="presParOf" srcId="{3F78EC4B-0C67-44FB-979D-2F5321EED4DA}" destId="{C330E3A1-3D1D-4453-A315-50DA58578E8B}" srcOrd="6" destOrd="0" presId="urn:microsoft.com/office/officeart/2005/8/layout/lProcess3#1"/>
    <dgm:cxn modelId="{18BAFB01-8C7C-4283-AD42-421BBD111522}" type="presParOf" srcId="{3F78EC4B-0C67-44FB-979D-2F5321EED4DA}" destId="{498544C9-6F56-4FBB-A67B-E4A4562CC411}" srcOrd="7" destOrd="0" presId="urn:microsoft.com/office/officeart/2005/8/layout/lProcess3#1"/>
    <dgm:cxn modelId="{2580B75D-2E00-404A-946B-AE8B2C180882}" type="presParOf" srcId="{3F78EC4B-0C67-44FB-979D-2F5321EED4DA}" destId="{15B667A0-41D3-4D24-9402-E2D0A9F3193D}" srcOrd="8" destOrd="0" presId="urn:microsoft.com/office/officeart/2005/8/layout/lProcess3#1"/>
    <dgm:cxn modelId="{F8873D70-184A-45EB-8B3B-FE8E2C8F2F87}" type="presParOf" srcId="{3F78EC4B-0C67-44FB-979D-2F5321EED4DA}" destId="{8A99CEBA-B231-4BAF-A04C-18FDE9C4FB8D}" srcOrd="9" destOrd="0" presId="urn:microsoft.com/office/officeart/2005/8/layout/lProcess3#1"/>
    <dgm:cxn modelId="{9902D79B-7125-41B5-8AEB-3F909329751A}"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482DA5-41E1-41D0-A9D6-79B1CCF7F452}">
      <dsp:nvSpPr>
        <dsp:cNvPr id="0" name=""/>
        <dsp:cNvSpPr/>
      </dsp:nvSpPr>
      <dsp:spPr>
        <a:xfrm>
          <a:off x="515" y="489101"/>
          <a:ext cx="1058107" cy="423242"/>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rgbClr val="FFFFFF"/>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212136" y="489101"/>
        <a:ext cx="634865" cy="423242"/>
      </dsp:txXfrm>
    </dsp:sp>
    <dsp:sp modelId="{6E8D7C1F-A22A-42B0-A090-A57413634287}">
      <dsp:nvSpPr>
        <dsp:cNvPr id="0" name=""/>
        <dsp:cNvSpPr/>
      </dsp:nvSpPr>
      <dsp:spPr>
        <a:xfrm>
          <a:off x="921068"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096714" y="525076"/>
        <a:ext cx="526937" cy="351291"/>
      </dsp:txXfrm>
    </dsp:sp>
    <dsp:sp modelId="{B8691B77-4694-4BFA-9DAF-40A313A447BB}">
      <dsp:nvSpPr>
        <dsp:cNvPr id="0" name=""/>
        <dsp:cNvSpPr/>
      </dsp:nvSpPr>
      <dsp:spPr>
        <a:xfrm>
          <a:off x="1676345"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851991" y="525076"/>
        <a:ext cx="526937" cy="351291"/>
      </dsp:txXfrm>
    </dsp:sp>
    <dsp:sp modelId="{C330E3A1-3D1D-4453-A315-50DA58578E8B}">
      <dsp:nvSpPr>
        <dsp:cNvPr id="0" name=""/>
        <dsp:cNvSpPr/>
      </dsp:nvSpPr>
      <dsp:spPr>
        <a:xfrm>
          <a:off x="2431622"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607268" y="525076"/>
        <a:ext cx="526937" cy="351291"/>
      </dsp:txXfrm>
    </dsp:sp>
    <dsp:sp modelId="{15B667A0-41D3-4D24-9402-E2D0A9F3193D}">
      <dsp:nvSpPr>
        <dsp:cNvPr id="0" name=""/>
        <dsp:cNvSpPr/>
      </dsp:nvSpPr>
      <dsp:spPr>
        <a:xfrm>
          <a:off x="3186899"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362545" y="525076"/>
        <a:ext cx="526937" cy="351291"/>
      </dsp:txXfrm>
    </dsp:sp>
    <dsp:sp modelId="{3133D0F3-2920-497C-9B75-49DB36BD1C0F}">
      <dsp:nvSpPr>
        <dsp:cNvPr id="0" name=""/>
        <dsp:cNvSpPr/>
      </dsp:nvSpPr>
      <dsp:spPr>
        <a:xfrm>
          <a:off x="3942175"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117821" y="525076"/>
        <a:ext cx="526937" cy="35129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276F4-45EA-4BFA-8ECC-2A468AB5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33</Pages>
  <Words>3271</Words>
  <Characters>18648</Characters>
  <Application>Microsoft Office Word</Application>
  <DocSecurity>0</DocSecurity>
  <Lines>155</Lines>
  <Paragraphs>43</Paragraphs>
  <ScaleCrop>false</ScaleCrop>
  <Company>Microsoft</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财政支出绩效评价报告</dc:title>
  <dc:creator>lhn</dc:creator>
  <cp:lastModifiedBy>Windows 用户</cp:lastModifiedBy>
  <cp:revision>286</cp:revision>
  <cp:lastPrinted>2017-04-05T09:15:00Z</cp:lastPrinted>
  <dcterms:created xsi:type="dcterms:W3CDTF">2017-03-14T02:57:00Z</dcterms:created>
  <dcterms:modified xsi:type="dcterms:W3CDTF">2018-05-27T18:56:00Z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