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w w:val="88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w w:val="88"/>
          <w:sz w:val="36"/>
          <w:szCs w:val="36"/>
          <w:lang w:val="en-US" w:eastAsia="zh-CN"/>
        </w:rPr>
        <w:t>武汉市武昌区机关事务服务中心处理政府信息公开申请流程图</w:t>
      </w:r>
      <w:bookmarkEnd w:id="0"/>
    </w:p>
    <w:p/>
    <w:p/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2895" cy="6367780"/>
            <wp:effectExtent l="0" t="0" r="12065" b="2540"/>
            <wp:docPr id="3" name="图片 2" descr="C:\Users\Max Wong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Max Wong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7825"/>
    <w:rsid w:val="11AC3457"/>
    <w:rsid w:val="20BD2A66"/>
    <w:rsid w:val="3BFE1B30"/>
    <w:rsid w:val="43D573C7"/>
    <w:rsid w:val="50D201C7"/>
    <w:rsid w:val="5B84397B"/>
    <w:rsid w:val="60881808"/>
    <w:rsid w:val="697B10BF"/>
    <w:rsid w:val="735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老王</cp:lastModifiedBy>
  <cp:lastPrinted>2021-11-22T08:46:51Z</cp:lastPrinted>
  <dcterms:modified xsi:type="dcterms:W3CDTF">2021-11-22T09:20:46Z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F26E43151B3D42CB8B16526C68896B35</vt:lpwstr>
  </property>
</Properties>
</file>