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26B1">
      <w:pPr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</w:rPr>
      </w:pPr>
    </w:p>
    <w:p w14:paraId="6E96E52E">
      <w:pPr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</w:rPr>
      </w:pPr>
    </w:p>
    <w:p w14:paraId="7A7A1965">
      <w:pPr>
        <w:ind w:firstLine="0" w:firstLineChars="0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武昌区2020年度财政项目</w:t>
      </w:r>
    </w:p>
    <w:p w14:paraId="59F14A89">
      <w:pPr>
        <w:ind w:firstLine="0" w:firstLineChars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绩效评价报告</w:t>
      </w:r>
    </w:p>
    <w:p w14:paraId="7B2B7FC0">
      <w:pPr>
        <w:ind w:firstLine="480"/>
      </w:pPr>
    </w:p>
    <w:p w14:paraId="7EB83AE8">
      <w:pPr>
        <w:widowControl/>
        <w:spacing w:line="480" w:lineRule="auto"/>
        <w:ind w:right="-192" w:rightChars="-80" w:firstLine="964" w:firstLineChars="300"/>
        <w:jc w:val="left"/>
        <w:rPr>
          <w:b/>
          <w:bCs/>
          <w:kern w:val="32"/>
          <w:sz w:val="32"/>
          <w:szCs w:val="32"/>
          <w:lang w:bidi="he-IL"/>
        </w:rPr>
      </w:pPr>
      <w:r>
        <w:rPr>
          <w:b/>
          <w:bCs/>
          <w:kern w:val="32"/>
          <w:sz w:val="32"/>
          <w:lang w:bidi="he-IL"/>
        </w:rPr>
        <w:t>项目名称：</w:t>
      </w:r>
      <w:r>
        <w:rPr>
          <w:rFonts w:hint="eastAsia"/>
          <w:b/>
          <w:bCs/>
          <w:sz w:val="32"/>
          <w:szCs w:val="32"/>
        </w:rPr>
        <w:t xml:space="preserve"> 惠民经费</w:t>
      </w:r>
    </w:p>
    <w:p w14:paraId="11634AE3">
      <w:pPr>
        <w:widowControl/>
        <w:spacing w:line="480" w:lineRule="auto"/>
        <w:ind w:firstLine="790" w:firstLineChars="246"/>
        <w:jc w:val="left"/>
        <w:rPr>
          <w:b/>
          <w:bCs/>
          <w:sz w:val="32"/>
          <w:szCs w:val="32"/>
        </w:rPr>
      </w:pPr>
      <w:r>
        <w:rPr>
          <w:b/>
          <w:bCs/>
          <w:kern w:val="32"/>
          <w:sz w:val="32"/>
          <w:lang w:bidi="he-IL"/>
        </w:rPr>
        <w:t>项目单位：</w:t>
      </w:r>
      <w:r>
        <w:rPr>
          <w:rFonts w:hint="eastAsia"/>
          <w:b/>
          <w:bCs/>
          <w:kern w:val="32"/>
          <w:sz w:val="32"/>
          <w:lang w:bidi="he-IL"/>
        </w:rPr>
        <w:t xml:space="preserve"> 武昌区石洞街道办事处</w:t>
      </w:r>
    </w:p>
    <w:p w14:paraId="6DE90F1F">
      <w:pPr>
        <w:widowControl/>
        <w:spacing w:line="480" w:lineRule="auto"/>
        <w:ind w:firstLine="790" w:firstLineChars="246"/>
        <w:jc w:val="left"/>
        <w:rPr>
          <w:b/>
          <w:bCs/>
          <w:sz w:val="32"/>
          <w:szCs w:val="32"/>
        </w:rPr>
      </w:pPr>
      <w:r>
        <w:rPr>
          <w:b/>
          <w:bCs/>
          <w:kern w:val="32"/>
          <w:sz w:val="32"/>
          <w:lang w:bidi="he-IL"/>
        </w:rPr>
        <w:t>主管部门：</w:t>
      </w:r>
      <w:r>
        <w:rPr>
          <w:rFonts w:hint="eastAsia"/>
          <w:b/>
          <w:bCs/>
          <w:kern w:val="32"/>
          <w:sz w:val="32"/>
          <w:lang w:bidi="he-IL"/>
        </w:rPr>
        <w:t xml:space="preserve"> 武昌区石洞街道办事处</w:t>
      </w:r>
    </w:p>
    <w:p w14:paraId="5DB6325A">
      <w:pPr>
        <w:widowControl/>
        <w:spacing w:line="480" w:lineRule="auto"/>
        <w:ind w:firstLine="790" w:firstLineChars="246"/>
        <w:jc w:val="left"/>
        <w:rPr>
          <w:b/>
          <w:bCs/>
          <w:sz w:val="32"/>
          <w:szCs w:val="32"/>
        </w:rPr>
      </w:pPr>
      <w:r>
        <w:rPr>
          <w:b/>
          <w:bCs/>
          <w:kern w:val="32"/>
          <w:sz w:val="32"/>
          <w:lang w:bidi="he-IL"/>
        </w:rPr>
        <w:t>评价机构：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kern w:val="32"/>
          <w:sz w:val="32"/>
          <w:lang w:bidi="he-IL"/>
        </w:rPr>
        <w:t>武昌区石洞街道办事处自评小组</w:t>
      </w:r>
    </w:p>
    <w:p w14:paraId="13626736">
      <w:pPr>
        <w:spacing w:line="800" w:lineRule="exact"/>
        <w:ind w:firstLine="0" w:firstLineChars="0"/>
        <w:rPr>
          <w:b/>
          <w:bCs/>
          <w:sz w:val="32"/>
          <w:szCs w:val="32"/>
        </w:rPr>
      </w:pPr>
    </w:p>
    <w:p w14:paraId="0893A56A">
      <w:pPr>
        <w:spacing w:line="800" w:lineRule="exact"/>
        <w:ind w:firstLine="0" w:firstLineChars="0"/>
        <w:rPr>
          <w:b/>
          <w:bCs/>
          <w:sz w:val="32"/>
          <w:szCs w:val="32"/>
        </w:rPr>
      </w:pPr>
    </w:p>
    <w:p w14:paraId="5E350EF0">
      <w:pPr>
        <w:spacing w:line="800" w:lineRule="exact"/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二〇</w:t>
      </w:r>
      <w:r>
        <w:rPr>
          <w:rFonts w:hint="eastAsia"/>
          <w:b/>
          <w:bCs/>
          <w:sz w:val="32"/>
          <w:szCs w:val="32"/>
        </w:rPr>
        <w:t>二一</w:t>
      </w:r>
      <w:r>
        <w:rPr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一</w:t>
      </w:r>
      <w:r>
        <w:rPr>
          <w:b/>
          <w:bCs/>
          <w:sz w:val="32"/>
          <w:szCs w:val="32"/>
        </w:rPr>
        <w:t>月</w:t>
      </w:r>
    </w:p>
    <w:p w14:paraId="7F84F268">
      <w:pPr>
        <w:spacing w:line="240" w:lineRule="auto"/>
        <w:ind w:firstLine="0" w:firstLineChars="0"/>
        <w:jc w:val="center"/>
        <w:rPr>
          <w:b/>
          <w:bCs/>
          <w:sz w:val="30"/>
          <w:szCs w:val="30"/>
        </w:rPr>
      </w:pPr>
    </w:p>
    <w:sdt>
      <w:sdtPr>
        <w:rPr>
          <w:rFonts w:ascii="宋体" w:hAnsi="宋体" w:eastAsia="宋体"/>
          <w:b/>
          <w:bCs/>
          <w:sz w:val="28"/>
          <w:szCs w:val="28"/>
        </w:rPr>
        <w:id w:val="147465093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/>
          <w:b/>
          <w:bCs/>
          <w:sz w:val="24"/>
          <w:szCs w:val="30"/>
        </w:rPr>
      </w:sdtEndPr>
      <w:sdtContent>
        <w:p w14:paraId="62B7D416">
          <w:pPr>
            <w:spacing w:line="240" w:lineRule="auto"/>
            <w:ind w:firstLine="0" w:firstLineChars="0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宋体" w:hAnsi="宋体" w:eastAsia="宋体"/>
              <w:b/>
              <w:bCs/>
              <w:sz w:val="28"/>
              <w:szCs w:val="28"/>
            </w:rPr>
            <w:t>目录</w:t>
          </w:r>
        </w:p>
        <w:p w14:paraId="666EC1FE">
          <w:pPr>
            <w:pStyle w:val="14"/>
            <w:tabs>
              <w:tab w:val="right" w:leader="dot" w:pos="8700"/>
            </w:tabs>
            <w:ind w:firstLine="482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TOC \o "1-3" \h \u </w:instrText>
          </w:r>
          <w:r>
            <w:rPr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"_Toc22167" </w:instrText>
          </w:r>
          <w: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前</w:t>
          </w:r>
          <w:r>
            <w:rPr>
              <w:rFonts w:hint="eastAsia" w:ascii="Arial Narrow" w:hAnsi="Arial Narrow" w:cs="Arial Narrow"/>
              <w:sz w:val="24"/>
              <w:szCs w:val="24"/>
            </w:rPr>
            <w:t xml:space="preserve">  </w:t>
          </w:r>
          <w:r>
            <w:rPr>
              <w:rFonts w:ascii="Arial Narrow" w:hAnsi="Arial Narrow" w:cs="Arial Narrow"/>
              <w:sz w:val="24"/>
              <w:szCs w:val="24"/>
            </w:rPr>
            <w:t>言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_Toc22167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2573BAC">
          <w:pPr>
            <w:pStyle w:val="14"/>
            <w:tabs>
              <w:tab w:val="right" w:leader="dot" w:pos="8700"/>
            </w:tabs>
            <w:ind w:firstLine="562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"_Toc13860" </w:instrText>
          </w:r>
          <w:r>
            <w:fldChar w:fldCharType="separate"/>
          </w:r>
          <w:r>
            <w:rPr>
              <w:rFonts w:hint="eastAsia" w:ascii="华文宋体" w:hAnsi="华文宋体" w:eastAsia="华文宋体" w:cs="Arial Narrow"/>
              <w:sz w:val="24"/>
              <w:szCs w:val="24"/>
            </w:rPr>
            <w:t>摘   要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_Toc13860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39D5BDE">
          <w:pPr>
            <w:pStyle w:val="14"/>
            <w:tabs>
              <w:tab w:val="right" w:leader="dot" w:pos="8700"/>
            </w:tabs>
            <w:ind w:firstLine="562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"_Toc8886" </w:instrText>
          </w:r>
          <w:r>
            <w:fldChar w:fldCharType="separate"/>
          </w:r>
          <w:r>
            <w:rPr>
              <w:rFonts w:hint="eastAsia" w:ascii="Arial Narrow" w:hAnsi="Arial Narrow" w:cs="Arial Narrow"/>
              <w:sz w:val="24"/>
              <w:szCs w:val="24"/>
            </w:rPr>
            <w:t>一、项目基本情况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_Toc8886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2CC9569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"_Toc5697" </w:instrText>
          </w:r>
          <w:r>
            <w:fldChar w:fldCharType="separate"/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（一）项目概况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_Toc5697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D36A5F8">
          <w:pPr>
            <w:pStyle w:val="8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"_Toc16139" </w:instrText>
          </w:r>
          <w:r>
            <w:fldChar w:fldCharType="separate"/>
          </w:r>
          <w:r>
            <w:rPr>
              <w:rFonts w:hint="eastAsia" w:ascii="黑体" w:hAnsi="黑体" w:eastAsia="黑体"/>
              <w:sz w:val="24"/>
              <w:szCs w:val="24"/>
            </w:rPr>
            <w:t>1、</w:t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项目立项依据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_Toc16139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C4A2C1E">
          <w:pPr>
            <w:pStyle w:val="8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"_Toc27872"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</w:rPr>
            <w:t>2、</w:t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项目所属领域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_Toc27872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8457179">
          <w:pPr>
            <w:pStyle w:val="8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"_Toc4985" </w:instrText>
          </w:r>
          <w:r>
            <w:fldChar w:fldCharType="separate"/>
          </w:r>
          <w:r>
            <w:rPr>
              <w:rFonts w:hint="eastAsia" w:ascii="黑体" w:eastAsia="黑体"/>
              <w:sz w:val="24"/>
              <w:szCs w:val="24"/>
            </w:rPr>
            <w:t>3、</w:t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项目性质与特点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_Toc4985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917E3B8">
          <w:pPr>
            <w:pStyle w:val="8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"_Toc21844"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24"/>
            </w:rPr>
            <w:t>4、 项目立项时所属领域状况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_Toc21844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FAF3FA1">
          <w:pPr>
            <w:pStyle w:val="8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"_Toc9777" </w:instrText>
          </w:r>
          <w:r>
            <w:fldChar w:fldCharType="separate"/>
          </w:r>
          <w:r>
            <w:rPr>
              <w:rFonts w:hint="eastAsia" w:ascii="Arial Narrow" w:hAnsi="Arial Narrow" w:cs="Arial Narrow"/>
              <w:sz w:val="24"/>
              <w:szCs w:val="24"/>
            </w:rPr>
            <w:t>3．项目实施情况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_Toc9777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82DB4FA">
          <w:pPr>
            <w:pStyle w:val="8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"_Toc26759" </w:instrText>
          </w:r>
          <w:r>
            <w:fldChar w:fldCharType="separate"/>
          </w:r>
          <w:r>
            <w:rPr>
              <w:rFonts w:hint="eastAsia" w:ascii="Arial Narrow" w:hAnsi="Arial Narrow" w:cs="Arial Narrow"/>
              <w:sz w:val="24"/>
              <w:szCs w:val="24"/>
            </w:rPr>
            <w:t>5．项目经费来源和使用情况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_Toc26759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9153671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"_Toc8443" </w:instrText>
          </w:r>
          <w:r>
            <w:fldChar w:fldCharType="separate"/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（二）项目绩效目标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_Toc8443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01FDEAA">
          <w:pPr>
            <w:pStyle w:val="14"/>
            <w:tabs>
              <w:tab w:val="right" w:leader="dot" w:pos="8700"/>
            </w:tabs>
            <w:ind w:firstLine="562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"_Toc7030" </w:instrText>
          </w:r>
          <w: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二、绩效评价工作情况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_Toc7030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41DE5B9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"_Toc1202" </w:instrText>
          </w:r>
          <w: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（一）绩效评价目的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_Toc1202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C3AB339">
          <w:pPr>
            <w:pStyle w:val="17"/>
            <w:tabs>
              <w:tab w:val="right" w:leader="dot" w:pos="8700"/>
            </w:tabs>
            <w:ind w:firstLine="480"/>
            <w:rPr>
              <w:sz w:val="24"/>
              <w:szCs w:val="24"/>
            </w:rPr>
          </w:pPr>
        </w:p>
        <w:p w14:paraId="5EE86107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"_Toc27214" </w:instrText>
          </w:r>
          <w: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（二）绩效评价</w:t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工作</w:t>
          </w:r>
          <w:r>
            <w:rPr>
              <w:rFonts w:ascii="Arial Narrow" w:hAnsi="Arial Narrow" w:cs="Arial Narrow"/>
              <w:bCs/>
              <w:sz w:val="24"/>
              <w:szCs w:val="24"/>
            </w:rPr>
            <w:t>过程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_Toc27214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556784C">
          <w:pPr>
            <w:pStyle w:val="14"/>
            <w:tabs>
              <w:tab w:val="right" w:leader="dot" w:pos="8700"/>
            </w:tabs>
            <w:ind w:firstLine="562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"_Toc12298" </w:instrText>
          </w:r>
          <w: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三、绩效分析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_Toc12298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765221D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"_Toc4261"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（一）</w:t>
          </w:r>
          <w:r>
            <w:rPr>
              <w:sz w:val="24"/>
              <w:szCs w:val="24"/>
            </w:rPr>
            <w:t>项目</w:t>
          </w:r>
          <w:r>
            <w:rPr>
              <w:rFonts w:hint="eastAsia"/>
              <w:sz w:val="24"/>
              <w:szCs w:val="24"/>
            </w:rPr>
            <w:t>投入</w:t>
          </w:r>
          <w:r>
            <w:rPr>
              <w:sz w:val="24"/>
              <w:szCs w:val="24"/>
            </w:rPr>
            <w:t>（</w:t>
          </w:r>
          <w:r>
            <w:rPr>
              <w:rFonts w:hint="eastAsia"/>
              <w:sz w:val="24"/>
              <w:szCs w:val="24"/>
            </w:rPr>
            <w:t>15</w:t>
          </w:r>
          <w:r>
            <w:rPr>
              <w:sz w:val="24"/>
              <w:szCs w:val="24"/>
            </w:rPr>
            <w:t>分）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_Toc4261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1AAAA03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"_Toc1751"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（二）</w:t>
          </w:r>
          <w:r>
            <w:rPr>
              <w:sz w:val="24"/>
              <w:szCs w:val="24"/>
            </w:rPr>
            <w:t>项目</w:t>
          </w:r>
          <w:r>
            <w:rPr>
              <w:rFonts w:hint="eastAsia"/>
              <w:sz w:val="24"/>
              <w:szCs w:val="24"/>
            </w:rPr>
            <w:t>过程</w:t>
          </w:r>
          <w:r>
            <w:rPr>
              <w:sz w:val="24"/>
              <w:szCs w:val="24"/>
            </w:rPr>
            <w:t>（25分）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_Toc1751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CA27101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"_Toc25859" </w:instrText>
          </w:r>
          <w:r>
            <w:fldChar w:fldCharType="separate"/>
          </w:r>
          <w:r>
            <w:rPr>
              <w:rFonts w:hint="eastAsia" w:ascii="Arial Narrow" w:hAnsi="Arial Narrow" w:cs="Arial Narrow"/>
              <w:bCs/>
              <w:sz w:val="24"/>
              <w:szCs w:val="24"/>
            </w:rPr>
            <w:t>四、</w:t>
          </w:r>
          <w:r>
            <w:rPr>
              <w:rFonts w:ascii="Arial Narrow" w:hAnsi="Arial Narrow" w:cs="Arial Narrow"/>
              <w:bCs/>
              <w:sz w:val="24"/>
              <w:szCs w:val="24"/>
            </w:rPr>
            <w:t>评价结论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_Toc25859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7E027F7">
          <w:pPr>
            <w:pStyle w:val="14"/>
            <w:tabs>
              <w:tab w:val="right" w:leader="dot" w:pos="8700"/>
            </w:tabs>
            <w:ind w:firstLine="562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"_Toc6012" </w:instrText>
          </w:r>
          <w:r>
            <w:fldChar w:fldCharType="separate"/>
          </w:r>
          <w:r>
            <w:rPr>
              <w:rFonts w:hint="eastAsia" w:ascii="Arial Narrow" w:hAnsi="Arial Narrow" w:cs="Arial Narrow"/>
              <w:sz w:val="24"/>
              <w:szCs w:val="24"/>
            </w:rPr>
            <w:t>五</w:t>
          </w:r>
          <w:r>
            <w:rPr>
              <w:rFonts w:ascii="Arial Narrow" w:hAnsi="Arial Narrow" w:cs="Arial Narrow"/>
              <w:sz w:val="24"/>
              <w:szCs w:val="24"/>
            </w:rPr>
            <w:t>、主要</w:t>
          </w:r>
          <w:r>
            <w:rPr>
              <w:rFonts w:hint="eastAsia" w:ascii="Arial Narrow" w:hAnsi="Arial Narrow" w:cs="Arial Narrow"/>
              <w:sz w:val="24"/>
              <w:szCs w:val="24"/>
            </w:rPr>
            <w:t>经验</w:t>
          </w:r>
          <w:r>
            <w:rPr>
              <w:rFonts w:ascii="Arial Narrow" w:hAnsi="Arial Narrow" w:cs="Arial Narrow"/>
              <w:sz w:val="24"/>
              <w:szCs w:val="24"/>
            </w:rPr>
            <w:t>及做法、存在的问题和建议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_Toc6012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54F7448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"_Toc22022" </w:instrText>
          </w:r>
          <w: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（一）主要经验及做法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_Toc22022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B41767F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"_Toc16059" </w:instrText>
          </w:r>
          <w: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（二）存在的问题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_Toc16059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B7DF1F7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"_Toc25870" </w:instrText>
          </w:r>
          <w:r>
            <w:fldChar w:fldCharType="separate"/>
          </w:r>
          <w:r>
            <w:rPr>
              <w:rFonts w:ascii="Arial Narrow" w:hAnsi="Arial Narrow" w:cs="Arial Narrow"/>
              <w:bCs/>
              <w:sz w:val="24"/>
              <w:szCs w:val="24"/>
            </w:rPr>
            <w:t>（三）建议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_Toc25870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E2D2E85">
          <w:pPr>
            <w:pStyle w:val="17"/>
            <w:tabs>
              <w:tab w:val="right" w:leader="dot" w:pos="8700"/>
            </w:tabs>
            <w:ind w:firstLine="56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"_Toc10352" </w:instrText>
          </w:r>
          <w:r>
            <w:fldChar w:fldCharType="separate"/>
          </w:r>
          <w:r>
            <w:rPr>
              <w:rFonts w:ascii="Arial Narrow" w:hAnsi="Arial Narrow" w:cs="Arial Narrow"/>
              <w:sz w:val="24"/>
              <w:szCs w:val="24"/>
            </w:rPr>
            <w:t>五、其他需说明的问题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_Toc10352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A53FE8F">
          <w:pPr>
            <w:pStyle w:val="17"/>
            <w:tabs>
              <w:tab w:val="right" w:leader="dot" w:pos="8700"/>
            </w:tabs>
            <w:ind w:firstLine="480"/>
            <w:rPr>
              <w:sz w:val="24"/>
              <w:szCs w:val="24"/>
            </w:rPr>
          </w:pPr>
        </w:p>
        <w:p w14:paraId="1220073C">
          <w:pPr>
            <w:spacing w:line="240" w:lineRule="auto"/>
            <w:ind w:firstLine="0" w:firstLineChars="0"/>
            <w:outlineLvl w:val="2"/>
            <w:rPr>
              <w:b/>
              <w:bCs/>
              <w:sz w:val="30"/>
              <w:szCs w:val="30"/>
            </w:rPr>
          </w:pPr>
          <w:r>
            <w:rPr>
              <w:bCs/>
            </w:rPr>
            <w:fldChar w:fldCharType="end"/>
          </w:r>
        </w:p>
      </w:sdtContent>
    </w:sdt>
    <w:p w14:paraId="1B5ABEC4">
      <w:pPr>
        <w:spacing w:line="240" w:lineRule="auto"/>
        <w:ind w:firstLine="0" w:firstLineChars="0"/>
        <w:jc w:val="center"/>
        <w:outlineLvl w:val="2"/>
        <w:rPr>
          <w:b/>
          <w:bCs/>
          <w:sz w:val="30"/>
          <w:szCs w:val="30"/>
        </w:rPr>
      </w:pPr>
    </w:p>
    <w:p w14:paraId="40446C11">
      <w:pPr>
        <w:snapToGrid w:val="0"/>
        <w:ind w:firstLine="0" w:firstLineChars="0"/>
        <w:jc w:val="center"/>
        <w:outlineLvl w:val="0"/>
        <w:rPr>
          <w:rFonts w:ascii="Arial Narrow" w:hAnsi="Arial Narrow" w:cs="Arial Narrow"/>
          <w:b/>
          <w:sz w:val="32"/>
          <w:szCs w:val="32"/>
        </w:rPr>
      </w:pPr>
      <w:bookmarkStart w:id="0" w:name="_Toc5048"/>
      <w:bookmarkStart w:id="1" w:name="_Toc406668024"/>
      <w:bookmarkStart w:id="2" w:name="_Toc22167"/>
      <w:bookmarkStart w:id="3" w:name="_Toc406666351"/>
    </w:p>
    <w:p w14:paraId="62ED0D69">
      <w:pPr>
        <w:snapToGrid w:val="0"/>
        <w:ind w:firstLine="0" w:firstLineChars="0"/>
        <w:jc w:val="center"/>
        <w:outlineLvl w:val="0"/>
        <w:rPr>
          <w:rFonts w:ascii="Arial Narrow" w:hAnsi="Arial Narrow" w:cs="Arial Narrow"/>
          <w:b/>
          <w:sz w:val="32"/>
          <w:szCs w:val="32"/>
        </w:rPr>
      </w:pPr>
    </w:p>
    <w:p w14:paraId="59E2E2C3">
      <w:pPr>
        <w:snapToGrid w:val="0"/>
        <w:ind w:firstLine="0" w:firstLineChars="0"/>
        <w:jc w:val="center"/>
        <w:outlineLvl w:val="0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前</w:t>
      </w:r>
      <w:r>
        <w:rPr>
          <w:rFonts w:hint="eastAsia" w:ascii="Arial Narrow" w:hAnsi="Arial Narrow" w:cs="Arial Narrow"/>
          <w:b/>
          <w:sz w:val="32"/>
          <w:szCs w:val="32"/>
        </w:rPr>
        <w:t xml:space="preserve">  </w:t>
      </w:r>
      <w:r>
        <w:rPr>
          <w:rFonts w:ascii="Arial Narrow" w:hAnsi="Arial Narrow" w:cs="Arial Narrow"/>
          <w:b/>
          <w:sz w:val="32"/>
          <w:szCs w:val="32"/>
        </w:rPr>
        <w:t>言</w:t>
      </w:r>
      <w:bookmarkEnd w:id="0"/>
      <w:bookmarkEnd w:id="1"/>
      <w:bookmarkEnd w:id="2"/>
      <w:bookmarkEnd w:id="3"/>
    </w:p>
    <w:p w14:paraId="4993B251">
      <w:pPr>
        <w:snapToGrid w:val="0"/>
        <w:ind w:firstLine="482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  <w:b/>
          <w:bCs/>
        </w:rPr>
        <w:t>为全面公正评价2020年度惠民资金经费的实施情况和实施效果，同时为以后年度该项目的开展提供参考，武昌区石洞街道办事处（以下简称“石洞街道办事处”）进行了2020年度惠民经费项目绩效自评工作。</w:t>
      </w:r>
    </w:p>
    <w:p w14:paraId="5EA0C0BF">
      <w:pPr>
        <w:snapToGrid w:val="0"/>
        <w:ind w:firstLine="482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  <w:b/>
          <w:bCs/>
        </w:rPr>
        <w:t>武昌区石洞街道办事处依照财政部《财政支出绩效评价管理暂行办法》( 财预[2011]285号文件)、武昌区财政局《武昌区财政支出绩效评价管理暂行办法》以及其他相关规定和要求，运用科学、合理的评价方法，实施了充分、必要的评价程序，进而形成了比较客观、公允的评价结论，形成本绩效评价报告。</w:t>
      </w:r>
    </w:p>
    <w:p w14:paraId="3A438EC5">
      <w:pPr>
        <w:spacing w:line="240" w:lineRule="auto"/>
        <w:ind w:firstLine="3373" w:firstLineChars="1400"/>
        <w:outlineLvl w:val="0"/>
        <w:rPr>
          <w:rFonts w:ascii="华文宋体" w:hAnsi="华文宋体" w:eastAsia="华文宋体" w:cs="Arial Narrow"/>
          <w:b/>
        </w:rPr>
      </w:pPr>
      <w:bookmarkStart w:id="4" w:name="_Toc13860"/>
    </w:p>
    <w:p w14:paraId="19BBEC55">
      <w:pPr>
        <w:spacing w:line="240" w:lineRule="auto"/>
        <w:ind w:firstLine="6184" w:firstLineChars="1400"/>
        <w:outlineLvl w:val="0"/>
        <w:rPr>
          <w:rFonts w:ascii="华文宋体" w:hAnsi="华文宋体" w:eastAsia="华文宋体" w:cs="Arial Narrow"/>
          <w:b/>
          <w:sz w:val="44"/>
          <w:szCs w:val="44"/>
        </w:rPr>
      </w:pPr>
      <w:r>
        <w:rPr>
          <w:rFonts w:hint="eastAsia" w:ascii="华文宋体" w:hAnsi="华文宋体" w:eastAsia="华文宋体" w:cs="Arial Narrow"/>
          <w:b/>
          <w:sz w:val="44"/>
          <w:szCs w:val="44"/>
        </w:rPr>
        <w:t>摘   要</w:t>
      </w:r>
      <w:bookmarkEnd w:id="4"/>
    </w:p>
    <w:p w14:paraId="62E7AC6F">
      <w:pPr>
        <w:ind w:firstLine="0" w:firstLineChars="0"/>
        <w:jc w:val="center"/>
        <w:rPr>
          <w:rFonts w:ascii="Arial Narrow" w:hAnsi="Arial Narrow" w:cs="Arial Narrow"/>
          <w:b/>
        </w:rPr>
      </w:pPr>
    </w:p>
    <w:p w14:paraId="418D256C">
      <w:pPr>
        <w:pStyle w:val="38"/>
        <w:numPr>
          <w:ilvl w:val="0"/>
          <w:numId w:val="1"/>
        </w:numPr>
        <w:ind w:firstLineChars="0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项目名称：</w:t>
      </w:r>
      <w:r>
        <w:rPr>
          <w:rFonts w:hint="eastAsia"/>
          <w:b/>
          <w:bCs/>
        </w:rPr>
        <w:t>惠民资金</w:t>
      </w:r>
    </w:p>
    <w:p w14:paraId="513D462B">
      <w:pPr>
        <w:pStyle w:val="38"/>
        <w:numPr>
          <w:ilvl w:val="0"/>
          <w:numId w:val="1"/>
        </w:numPr>
        <w:ind w:firstLineChars="0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项目金额：32万元</w:t>
      </w:r>
    </w:p>
    <w:p w14:paraId="54CF9110">
      <w:pPr>
        <w:ind w:firstLine="0" w:firstLineChars="0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三、</w:t>
      </w:r>
      <w:r>
        <w:rPr>
          <w:rFonts w:ascii="Arial Narrow" w:hAnsi="Arial Narrow" w:cs="Arial Narrow"/>
          <w:b/>
        </w:rPr>
        <w:t>绩效评价结果</w:t>
      </w:r>
    </w:p>
    <w:tbl>
      <w:tblPr>
        <w:tblStyle w:val="2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268"/>
        <w:gridCol w:w="2126"/>
      </w:tblGrid>
      <w:tr w14:paraId="77B7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tcBorders>
              <w:bottom w:val="single" w:color="008000" w:sz="6" w:space="0"/>
            </w:tcBorders>
            <w:vAlign w:val="center"/>
          </w:tcPr>
          <w:p w14:paraId="777DF057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评价准则</w:t>
            </w:r>
          </w:p>
        </w:tc>
        <w:tc>
          <w:tcPr>
            <w:tcW w:w="2126" w:type="dxa"/>
            <w:tcBorders>
              <w:bottom w:val="single" w:color="008000" w:sz="6" w:space="0"/>
            </w:tcBorders>
            <w:vAlign w:val="center"/>
          </w:tcPr>
          <w:p w14:paraId="4CD50103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准则分值</w:t>
            </w:r>
          </w:p>
        </w:tc>
        <w:tc>
          <w:tcPr>
            <w:tcW w:w="2268" w:type="dxa"/>
            <w:tcBorders>
              <w:bottom w:val="single" w:color="008000" w:sz="6" w:space="0"/>
            </w:tcBorders>
            <w:vAlign w:val="center"/>
          </w:tcPr>
          <w:p w14:paraId="02FCAF3C">
            <w:pPr>
              <w:ind w:left="183"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评价得分</w:t>
            </w:r>
          </w:p>
        </w:tc>
        <w:tc>
          <w:tcPr>
            <w:tcW w:w="2126" w:type="dxa"/>
            <w:tcBorders>
              <w:bottom w:val="single" w:color="008000" w:sz="6" w:space="0"/>
            </w:tcBorders>
            <w:vAlign w:val="center"/>
          </w:tcPr>
          <w:p w14:paraId="754D4CCE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评价等级</w:t>
            </w:r>
          </w:p>
        </w:tc>
      </w:tr>
      <w:tr w14:paraId="5761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vAlign w:val="center"/>
          </w:tcPr>
          <w:p w14:paraId="5FE60083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项目</w:t>
            </w:r>
            <w:r>
              <w:rPr>
                <w:rFonts w:hint="eastAsia" w:ascii="Arial Narrow" w:hAnsi="Arial Narrow" w:cs="Arial Narrow"/>
              </w:rPr>
              <w:t>投入</w:t>
            </w:r>
          </w:p>
        </w:tc>
        <w:tc>
          <w:tcPr>
            <w:tcW w:w="2126" w:type="dxa"/>
            <w:vAlign w:val="center"/>
          </w:tcPr>
          <w:p w14:paraId="7D65E84C">
            <w:pPr>
              <w:ind w:firstLine="720" w:firstLineChars="300"/>
              <w:jc w:val="left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15分</w:t>
            </w:r>
          </w:p>
        </w:tc>
        <w:tc>
          <w:tcPr>
            <w:tcW w:w="2268" w:type="dxa"/>
            <w:vAlign w:val="center"/>
          </w:tcPr>
          <w:p w14:paraId="6EFCC0EE">
            <w:pPr>
              <w:ind w:left="182" w:leftChars="76" w:firstLine="840" w:firstLineChars="350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15</w:t>
            </w:r>
            <w:r>
              <w:rPr>
                <w:rFonts w:ascii="Arial Narrow" w:hAnsi="Arial Narrow" w:cs="Arial Narrow"/>
              </w:rPr>
              <w:t>分</w:t>
            </w:r>
          </w:p>
        </w:tc>
        <w:tc>
          <w:tcPr>
            <w:tcW w:w="2126" w:type="dxa"/>
            <w:vAlign w:val="center"/>
          </w:tcPr>
          <w:p w14:paraId="6E0D1443">
            <w:pPr>
              <w:ind w:firstLine="796" w:firstLineChars="332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优</w:t>
            </w:r>
          </w:p>
        </w:tc>
      </w:tr>
      <w:tr w14:paraId="5EC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vAlign w:val="center"/>
          </w:tcPr>
          <w:p w14:paraId="4F7D953F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项目</w:t>
            </w:r>
            <w:r>
              <w:rPr>
                <w:rFonts w:hint="eastAsia" w:ascii="Arial Narrow" w:hAnsi="Arial Narrow" w:cs="Arial Narrow"/>
              </w:rPr>
              <w:t>过程</w:t>
            </w:r>
          </w:p>
        </w:tc>
        <w:tc>
          <w:tcPr>
            <w:tcW w:w="2126" w:type="dxa"/>
            <w:vAlign w:val="center"/>
          </w:tcPr>
          <w:p w14:paraId="17421196">
            <w:pPr>
              <w:ind w:firstLine="720" w:firstLineChars="300"/>
              <w:jc w:val="left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25分</w:t>
            </w:r>
          </w:p>
        </w:tc>
        <w:tc>
          <w:tcPr>
            <w:tcW w:w="2268" w:type="dxa"/>
            <w:vAlign w:val="center"/>
          </w:tcPr>
          <w:p w14:paraId="35605783">
            <w:pPr>
              <w:ind w:left="182" w:leftChars="76" w:firstLine="840" w:firstLineChars="350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24</w:t>
            </w:r>
            <w:r>
              <w:rPr>
                <w:rFonts w:ascii="Arial Narrow" w:hAnsi="Arial Narrow" w:cs="Arial Narrow"/>
              </w:rPr>
              <w:t>分</w:t>
            </w:r>
          </w:p>
        </w:tc>
        <w:tc>
          <w:tcPr>
            <w:tcW w:w="2126" w:type="dxa"/>
            <w:vAlign w:val="center"/>
          </w:tcPr>
          <w:p w14:paraId="059AB64D">
            <w:pPr>
              <w:ind w:firstLine="796" w:firstLineChars="332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优</w:t>
            </w:r>
          </w:p>
        </w:tc>
      </w:tr>
      <w:tr w14:paraId="38FB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vAlign w:val="center"/>
          </w:tcPr>
          <w:p w14:paraId="18A6DBE6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项目</w:t>
            </w:r>
            <w:r>
              <w:rPr>
                <w:rFonts w:hint="eastAsia" w:ascii="Arial Narrow" w:hAnsi="Arial Narrow" w:cs="Arial Narrow"/>
              </w:rPr>
              <w:t>产出</w:t>
            </w:r>
          </w:p>
        </w:tc>
        <w:tc>
          <w:tcPr>
            <w:tcW w:w="2126" w:type="dxa"/>
            <w:vAlign w:val="center"/>
          </w:tcPr>
          <w:p w14:paraId="7C0F916E">
            <w:pPr>
              <w:ind w:firstLine="720" w:firstLineChars="300"/>
              <w:jc w:val="left"/>
              <w:textAlignment w:val="top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25分</w:t>
            </w:r>
          </w:p>
        </w:tc>
        <w:tc>
          <w:tcPr>
            <w:tcW w:w="2268" w:type="dxa"/>
            <w:vAlign w:val="center"/>
          </w:tcPr>
          <w:p w14:paraId="217D83F2">
            <w:pPr>
              <w:ind w:left="182" w:leftChars="76" w:firstLine="840" w:firstLineChars="350"/>
              <w:textAlignment w:val="top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23</w:t>
            </w:r>
            <w:r>
              <w:rPr>
                <w:rFonts w:ascii="Arial Narrow" w:hAnsi="Arial Narrow" w:cs="Arial Narrow"/>
              </w:rPr>
              <w:t>分</w:t>
            </w:r>
          </w:p>
        </w:tc>
        <w:tc>
          <w:tcPr>
            <w:tcW w:w="2126" w:type="dxa"/>
            <w:vAlign w:val="center"/>
          </w:tcPr>
          <w:p w14:paraId="031ACAFB">
            <w:pPr>
              <w:ind w:firstLine="796" w:firstLineChars="332"/>
              <w:textAlignment w:val="top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优</w:t>
            </w:r>
          </w:p>
        </w:tc>
      </w:tr>
      <w:tr w14:paraId="081B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 w14:paraId="0209B010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项目效果</w:t>
            </w:r>
          </w:p>
        </w:tc>
        <w:tc>
          <w:tcPr>
            <w:tcW w:w="2126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 w14:paraId="3389D7FF">
            <w:pPr>
              <w:ind w:firstLine="720" w:firstLineChars="300"/>
              <w:jc w:val="left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35分</w:t>
            </w:r>
          </w:p>
        </w:tc>
        <w:tc>
          <w:tcPr>
            <w:tcW w:w="2268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 w14:paraId="38E7C273">
            <w:pPr>
              <w:ind w:left="182" w:leftChars="76" w:firstLine="840" w:firstLineChars="350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34</w:t>
            </w:r>
            <w:r>
              <w:rPr>
                <w:rFonts w:ascii="Arial Narrow" w:hAnsi="Arial Narrow" w:cs="Arial Narrow"/>
              </w:rPr>
              <w:t>分</w:t>
            </w:r>
          </w:p>
        </w:tc>
        <w:tc>
          <w:tcPr>
            <w:tcW w:w="2126" w:type="dxa"/>
            <w:tcBorders>
              <w:top w:val="single" w:color="008000" w:sz="6" w:space="0"/>
              <w:bottom w:val="single" w:color="008000" w:sz="6" w:space="0"/>
            </w:tcBorders>
            <w:vAlign w:val="center"/>
          </w:tcPr>
          <w:p w14:paraId="721D6492">
            <w:pPr>
              <w:ind w:firstLine="796" w:firstLineChars="332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优</w:t>
            </w:r>
          </w:p>
        </w:tc>
      </w:tr>
      <w:tr w14:paraId="412F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tcBorders>
              <w:top w:val="single" w:color="008000" w:sz="6" w:space="0"/>
            </w:tcBorders>
            <w:vAlign w:val="center"/>
          </w:tcPr>
          <w:p w14:paraId="2184D4D1">
            <w:pPr>
              <w:ind w:firstLine="4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综合绩效</w:t>
            </w:r>
          </w:p>
        </w:tc>
        <w:tc>
          <w:tcPr>
            <w:tcW w:w="2126" w:type="dxa"/>
            <w:tcBorders>
              <w:top w:val="single" w:color="008000" w:sz="6" w:space="0"/>
            </w:tcBorders>
            <w:vAlign w:val="center"/>
          </w:tcPr>
          <w:p w14:paraId="2AB7B525">
            <w:pPr>
              <w:ind w:firstLine="720" w:firstLineChars="300"/>
              <w:jc w:val="left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100分</w:t>
            </w:r>
          </w:p>
        </w:tc>
        <w:tc>
          <w:tcPr>
            <w:tcW w:w="2268" w:type="dxa"/>
            <w:tcBorders>
              <w:top w:val="single" w:color="008000" w:sz="6" w:space="0"/>
            </w:tcBorders>
            <w:vAlign w:val="center"/>
          </w:tcPr>
          <w:p w14:paraId="140C0D61">
            <w:pPr>
              <w:ind w:left="182" w:leftChars="76" w:firstLine="840" w:firstLineChars="350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97</w:t>
            </w:r>
            <w:r>
              <w:rPr>
                <w:rFonts w:ascii="Arial Narrow" w:hAnsi="Arial Narrow" w:cs="Arial Narrow"/>
              </w:rPr>
              <w:t>分</w:t>
            </w:r>
          </w:p>
        </w:tc>
        <w:tc>
          <w:tcPr>
            <w:tcW w:w="2126" w:type="dxa"/>
            <w:tcBorders>
              <w:top w:val="single" w:color="008000" w:sz="6" w:space="0"/>
            </w:tcBorders>
            <w:vAlign w:val="center"/>
          </w:tcPr>
          <w:p w14:paraId="257074B4">
            <w:pPr>
              <w:ind w:firstLine="796" w:firstLineChars="332"/>
              <w:rPr>
                <w:rFonts w:ascii="Arial Narrow" w:hAnsi="Arial Narrow" w:cs="Arial Narrow"/>
              </w:rPr>
            </w:pPr>
            <w:r>
              <w:rPr>
                <w:rFonts w:hint="eastAsia" w:ascii="Arial Narrow" w:hAnsi="Arial Narrow" w:cs="Arial Narrow"/>
              </w:rPr>
              <w:t>优</w:t>
            </w:r>
          </w:p>
        </w:tc>
      </w:tr>
    </w:tbl>
    <w:p w14:paraId="5F808FA5">
      <w:pPr>
        <w:numPr>
          <w:ilvl w:val="0"/>
          <w:numId w:val="1"/>
        </w:numPr>
        <w:ind w:firstLineChars="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评价工作组</w:t>
      </w:r>
      <w:r>
        <w:rPr>
          <w:rFonts w:hint="eastAsia" w:ascii="Arial Narrow" w:hAnsi="Arial Narrow" w:cs="Arial Narrow"/>
          <w:b/>
        </w:rPr>
        <w:t>名单</w:t>
      </w:r>
    </w:p>
    <w:p w14:paraId="27CF7B35">
      <w:pPr>
        <w:ind w:firstLine="0"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组   长：街工委书记、办事处主任 阮昌林</w:t>
      </w:r>
    </w:p>
    <w:p w14:paraId="34C6FD7D">
      <w:pPr>
        <w:ind w:firstLine="0"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 xml:space="preserve">副组长：街道副主任万建明、街道副主任张刚 </w:t>
      </w:r>
    </w:p>
    <w:p w14:paraId="51A8218F">
      <w:pPr>
        <w:ind w:firstLine="0"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组  员：街党政办主任汤艺   党建服务中心主任孔英会   公共服务办主任焦文兵</w:t>
      </w:r>
    </w:p>
    <w:p w14:paraId="5166EB34">
      <w:pPr>
        <w:ind w:firstLine="0"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公共安全办主任潘克华  区域发展办陈汉华  公共管理办主任、环卫所所长马卫0</w:t>
      </w:r>
    </w:p>
    <w:p w14:paraId="171D698E">
      <w:pPr>
        <w:numPr>
          <w:ilvl w:val="0"/>
          <w:numId w:val="1"/>
        </w:numPr>
        <w:ind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主要评价方法概述</w:t>
      </w:r>
    </w:p>
    <w:p w14:paraId="4937D08E">
      <w:pPr>
        <w:ind w:firstLine="0"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查看武昌区惠民资金管理办法；现场查看老旧小区微改造、开展活动台账资料情况。</w:t>
      </w:r>
    </w:p>
    <w:p w14:paraId="5D45DB3B">
      <w:pPr>
        <w:numPr>
          <w:ilvl w:val="0"/>
          <w:numId w:val="1"/>
        </w:numPr>
        <w:ind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存在的主要问题概述</w:t>
      </w:r>
    </w:p>
    <w:p w14:paraId="1F0225A5">
      <w:pPr>
        <w:ind w:firstLine="482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惠民资金使用最主要问题就是受困于使用范围，社区在组织开展活动中，活动居民普遍希望参与社区活动人员能发些奖品或礼品，特别是2020年疫情</w:t>
      </w:r>
      <w:r>
        <w:rPr>
          <w:rFonts w:hint="eastAsia" w:ascii="Arial Narrow" w:hAnsi="Arial Narrow" w:cs="Arial Narrow"/>
          <w:b/>
          <w:lang w:val="en-US" w:eastAsia="zh-CN"/>
        </w:rPr>
        <w:t>暴</w:t>
      </w:r>
      <w:r>
        <w:rPr>
          <w:rFonts w:hint="eastAsia" w:ascii="Arial Narrow" w:hAnsi="Arial Narrow" w:cs="Arial Narrow"/>
          <w:b/>
        </w:rPr>
        <w:t>发后，辖区数名志愿者主动参与抗疫防控行动，可是因惠民资金管理办法明确规定，不允许购买奖品、礼品，为此街道无奈只能制作证书进行表彰。</w:t>
      </w:r>
    </w:p>
    <w:p w14:paraId="253E48CC">
      <w:pPr>
        <w:numPr>
          <w:ilvl w:val="0"/>
          <w:numId w:val="1"/>
        </w:numPr>
        <w:ind w:firstLineChars="0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管理建议概述</w:t>
      </w:r>
    </w:p>
    <w:p w14:paraId="28C71602">
      <w:pPr>
        <w:ind w:firstLine="482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建议惠民资金适当扩大使用范围，要因事而论。在不违反原则情况下，让惠民资金真正发挥积极作用。</w:t>
      </w:r>
    </w:p>
    <w:p w14:paraId="4D9C138B">
      <w:pPr>
        <w:widowControl/>
        <w:ind w:firstLine="482"/>
        <w:jc w:val="left"/>
      </w:pPr>
      <w:bookmarkStart w:id="5" w:name="_Toc8886"/>
      <w:bookmarkStart w:id="6" w:name="_Toc387957799"/>
      <w:bookmarkStart w:id="7" w:name="_Toc361304672"/>
      <w:bookmarkStart w:id="8" w:name="_Toc361304673"/>
      <w:bookmarkStart w:id="9" w:name="_Toc387957800"/>
      <w:r>
        <w:rPr>
          <w:rFonts w:hint="eastAsia" w:ascii="Arial Narrow" w:hAnsi="Arial Narrow" w:cs="Arial Narrow"/>
          <w:b/>
          <w:bCs/>
        </w:rPr>
        <w:t>一、项目基本情况</w:t>
      </w:r>
      <w:bookmarkEnd w:id="5"/>
    </w:p>
    <w:p w14:paraId="21BAA9BA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0" w:name="_Toc5697"/>
      <w:r>
        <w:rPr>
          <w:rFonts w:hint="eastAsia" w:ascii="Arial Narrow" w:hAnsi="Arial Narrow" w:cs="Arial Narrow"/>
          <w:b/>
          <w:bCs/>
        </w:rPr>
        <w:t>（一）项目概况</w:t>
      </w:r>
      <w:bookmarkEnd w:id="10"/>
    </w:p>
    <w:bookmarkEnd w:id="6"/>
    <w:bookmarkEnd w:id="7"/>
    <w:p w14:paraId="2885FB75">
      <w:pPr>
        <w:ind w:firstLine="482"/>
        <w:outlineLvl w:val="2"/>
        <w:rPr>
          <w:rFonts w:ascii="黑体" w:hAnsi="黑体" w:eastAsia="黑体"/>
          <w:b/>
        </w:rPr>
      </w:pPr>
      <w:bookmarkStart w:id="11" w:name="_Toc16139"/>
      <w:r>
        <w:rPr>
          <w:rFonts w:hint="eastAsia" w:ascii="黑体" w:hAnsi="黑体" w:eastAsia="黑体"/>
          <w:b/>
        </w:rPr>
        <w:t>1、</w:t>
      </w:r>
      <w:r>
        <w:rPr>
          <w:rFonts w:hint="eastAsia" w:ascii="黑体" w:hAnsi="黑体" w:eastAsia="黑体" w:cs="黑体"/>
          <w:b/>
          <w:bCs/>
        </w:rPr>
        <w:t>项目立项依据</w:t>
      </w:r>
      <w:bookmarkEnd w:id="11"/>
    </w:p>
    <w:p w14:paraId="180F8187">
      <w:pPr>
        <w:ind w:firstLine="480"/>
        <w:rPr>
          <w:rFonts w:ascii="宋体" w:hAnsi="宋体"/>
        </w:rPr>
      </w:pPr>
      <w:r>
        <w:rPr>
          <w:rFonts w:hint="eastAsia" w:ascii="仿宋_GB2312" w:hAnsi="仿宋_GB2312" w:cs="仿宋_GB2312"/>
        </w:rPr>
        <w:t>惠民资金项目是按照市、区政府出台一项惠民工程。我街主要为老旧小区居多，基础设施普遍差，因此我街惠民资金使用上，偏重于社区基础社区改造。</w:t>
      </w:r>
    </w:p>
    <w:p w14:paraId="4B8B308E">
      <w:pPr>
        <w:ind w:firstLine="482"/>
        <w:outlineLvl w:val="2"/>
        <w:rPr>
          <w:rFonts w:ascii="黑体" w:hAnsi="黑体" w:eastAsia="黑体" w:cs="黑体"/>
          <w:b/>
        </w:rPr>
      </w:pPr>
      <w:bookmarkStart w:id="12" w:name="_Toc27872"/>
      <w:r>
        <w:rPr>
          <w:rFonts w:hint="eastAsia" w:ascii="黑体" w:hAnsi="黑体" w:eastAsia="黑体" w:cs="黑体"/>
          <w:b/>
        </w:rPr>
        <w:t>2、</w:t>
      </w:r>
      <w:r>
        <w:rPr>
          <w:rFonts w:hint="eastAsia" w:ascii="黑体" w:hAnsi="黑体" w:eastAsia="黑体" w:cs="黑体"/>
          <w:b/>
          <w:bCs/>
        </w:rPr>
        <w:t>项目所属领域</w:t>
      </w:r>
      <w:bookmarkEnd w:id="12"/>
    </w:p>
    <w:p w14:paraId="7C239C30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两个社区。</w:t>
      </w:r>
    </w:p>
    <w:p w14:paraId="58FBF152">
      <w:pPr>
        <w:ind w:firstLine="482"/>
        <w:outlineLvl w:val="2"/>
        <w:rPr>
          <w:rFonts w:ascii="宋体" w:hAnsi="宋体" w:eastAsia="黑体"/>
        </w:rPr>
      </w:pPr>
      <w:bookmarkStart w:id="13" w:name="_Toc4985"/>
      <w:r>
        <w:rPr>
          <w:rFonts w:hint="eastAsia" w:ascii="黑体" w:eastAsia="黑体"/>
          <w:b/>
        </w:rPr>
        <w:t>3、</w:t>
      </w:r>
      <w:r>
        <w:rPr>
          <w:rFonts w:hint="eastAsia" w:ascii="黑体" w:hAnsi="黑体" w:eastAsia="黑体" w:cs="黑体"/>
          <w:b/>
          <w:bCs/>
        </w:rPr>
        <w:t>项目性质与特点</w:t>
      </w:r>
      <w:bookmarkEnd w:id="13"/>
    </w:p>
    <w:p w14:paraId="25B80E4E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按照武昌区惠民资金项目计划表，分四大类，16小类落实。</w:t>
      </w:r>
    </w:p>
    <w:p w14:paraId="39E559BA">
      <w:pPr>
        <w:numPr>
          <w:ilvl w:val="0"/>
          <w:numId w:val="2"/>
        </w:numPr>
        <w:snapToGrid w:val="0"/>
        <w:ind w:firstLine="482"/>
        <w:outlineLvl w:val="2"/>
        <w:rPr>
          <w:rFonts w:ascii="黑体" w:hAnsi="黑体" w:eastAsia="黑体" w:cs="黑体"/>
          <w:b/>
          <w:bCs/>
        </w:rPr>
      </w:pPr>
      <w:bookmarkStart w:id="14" w:name="_Toc21844"/>
      <w:r>
        <w:rPr>
          <w:rFonts w:hint="eastAsia" w:ascii="黑体" w:hAnsi="黑体" w:eastAsia="黑体" w:cs="黑体"/>
          <w:b/>
          <w:bCs/>
        </w:rPr>
        <w:t>项目立项时所属领域状况</w:t>
      </w:r>
      <w:bookmarkEnd w:id="14"/>
    </w:p>
    <w:bookmarkEnd w:id="8"/>
    <w:bookmarkEnd w:id="9"/>
    <w:p w14:paraId="184A32B1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为石洞辖区居民创造一个环境优美、宜居的生活及工作地方。</w:t>
      </w:r>
    </w:p>
    <w:p w14:paraId="79CD2153">
      <w:pPr>
        <w:snapToGrid w:val="0"/>
        <w:ind w:firstLine="482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  <w:b/>
          <w:bCs/>
        </w:rPr>
        <w:t>2. 基准日及评价历时</w:t>
      </w:r>
    </w:p>
    <w:p w14:paraId="2D7ABFE9"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15" w:name="_Toc23808"/>
      <w:bookmarkStart w:id="16" w:name="_Toc387957801"/>
      <w:bookmarkStart w:id="17" w:name="_Toc10760"/>
      <w:bookmarkStart w:id="18" w:name="_Toc406668025"/>
      <w:bookmarkStart w:id="19" w:name="_Toc361304674"/>
      <w:bookmarkStart w:id="20" w:name="_Toc406666352"/>
      <w:r>
        <w:rPr>
          <w:rFonts w:hint="eastAsia" w:ascii="Arial Narrow" w:hAnsi="Arial Narrow" w:cs="Arial Narrow"/>
        </w:rPr>
        <w:t>2.1 评价基准日</w:t>
      </w:r>
      <w:bookmarkEnd w:id="15"/>
    </w:p>
    <w:p w14:paraId="7EABBEC7"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21" w:name="_Toc21425"/>
      <w:r>
        <w:rPr>
          <w:rFonts w:hint="eastAsia" w:ascii="Arial Narrow" w:hAnsi="Arial Narrow" w:cs="Arial Narrow"/>
        </w:rPr>
        <w:t>2.2 本次评价从2020年01月01日——2020年12月31日，历时365天</w:t>
      </w:r>
      <w:bookmarkEnd w:id="21"/>
    </w:p>
    <w:p w14:paraId="696371CE">
      <w:pPr>
        <w:snapToGrid w:val="0"/>
        <w:ind w:firstLine="482"/>
        <w:outlineLvl w:val="2"/>
        <w:rPr>
          <w:rFonts w:ascii="Arial Narrow" w:hAnsi="Arial Narrow" w:cs="Arial Narrow"/>
          <w:b/>
        </w:rPr>
      </w:pPr>
      <w:bookmarkStart w:id="22" w:name="_Toc9777"/>
      <w:r>
        <w:rPr>
          <w:rFonts w:hint="eastAsia" w:ascii="Arial Narrow" w:hAnsi="Arial Narrow" w:cs="Arial Narrow"/>
          <w:b/>
        </w:rPr>
        <w:t>3．项目实施情况</w:t>
      </w:r>
      <w:bookmarkEnd w:id="22"/>
    </w:p>
    <w:p w14:paraId="0DAAC406"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23" w:name="_Toc11239"/>
      <w:r>
        <w:rPr>
          <w:rFonts w:hint="eastAsia" w:ascii="Arial Narrow" w:hAnsi="Arial Narrow" w:cs="Arial Narrow"/>
        </w:rPr>
        <w:t>（1）项目实施单位。项目实施单位为武昌区石洞街道办事处。</w:t>
      </w:r>
      <w:bookmarkEnd w:id="23"/>
    </w:p>
    <w:p w14:paraId="1FFA2985"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24" w:name="_Toc84"/>
      <w:r>
        <w:rPr>
          <w:rFonts w:hint="eastAsia" w:ascii="Arial Narrow" w:hAnsi="Arial Narrow" w:cs="Arial Narrow"/>
        </w:rPr>
        <w:t>（2）项目实施周期与地点。石洞街项目实施周期为1年。</w:t>
      </w:r>
      <w:bookmarkEnd w:id="24"/>
    </w:p>
    <w:p w14:paraId="20C0CCE9"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25" w:name="_Toc31438"/>
      <w:r>
        <w:rPr>
          <w:rFonts w:hint="eastAsia" w:ascii="Arial Narrow" w:hAnsi="Arial Narrow" w:cs="Arial Narrow"/>
        </w:rPr>
        <w:t>（3）项目主要内容。项目主要用于老旧小区改造、环境整治、开展活动。</w:t>
      </w:r>
      <w:bookmarkEnd w:id="25"/>
    </w:p>
    <w:p w14:paraId="2FCFEB31"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26" w:name="_Toc27339"/>
      <w:r>
        <w:rPr>
          <w:rFonts w:hint="eastAsia" w:ascii="Arial Narrow" w:hAnsi="Arial Narrow" w:cs="Arial Narrow"/>
        </w:rPr>
        <w:t>（4）项目完成概况。年初，按照四民工作法，应居民要求，为建桥社区破损道路进行维修改造，为建桥社区池塘环湖道路进行改造，为白云社区多功能活动室进行改造</w:t>
      </w:r>
      <w:bookmarkEnd w:id="26"/>
      <w:r>
        <w:rPr>
          <w:rFonts w:hint="eastAsia" w:ascii="Arial Narrow" w:hAnsi="Arial Narrow" w:cs="Arial Narrow"/>
        </w:rPr>
        <w:t>，</w:t>
      </w:r>
    </w:p>
    <w:p w14:paraId="6565E245">
      <w:pPr>
        <w:snapToGrid w:val="0"/>
        <w:ind w:firstLine="482"/>
        <w:outlineLvl w:val="2"/>
        <w:rPr>
          <w:rFonts w:ascii="Arial Narrow" w:hAnsi="Arial Narrow" w:cs="Arial Narrow"/>
          <w:b/>
        </w:rPr>
      </w:pPr>
      <w:bookmarkStart w:id="27" w:name="_Toc26759"/>
      <w:r>
        <w:rPr>
          <w:rFonts w:hint="eastAsia" w:ascii="Arial Narrow" w:hAnsi="Arial Narrow" w:cs="Arial Narrow"/>
          <w:b/>
        </w:rPr>
        <w:t>5．项目经费来源和使用情况</w:t>
      </w:r>
      <w:bookmarkEnd w:id="27"/>
    </w:p>
    <w:p w14:paraId="634F7F7F">
      <w:pPr>
        <w:snapToGrid w:val="0"/>
        <w:ind w:firstLine="480"/>
        <w:outlineLvl w:val="0"/>
        <w:rPr>
          <w:rFonts w:ascii="Arial Narrow" w:hAnsi="Arial Narrow" w:cs="Arial Narrow"/>
        </w:rPr>
      </w:pPr>
      <w:bookmarkStart w:id="28" w:name="_Toc622"/>
      <w:r>
        <w:rPr>
          <w:rFonts w:hint="eastAsia" w:ascii="Arial Narrow" w:hAnsi="Arial Narrow" w:cs="Arial Narrow"/>
        </w:rPr>
        <w:t>（1）资金</w:t>
      </w:r>
      <w:r>
        <w:rPr>
          <w:rFonts w:hint="eastAsia" w:ascii="Arial Narrow" w:hAnsi="Arial Narrow" w:cs="Arial Narrow"/>
          <w:bCs/>
        </w:rPr>
        <w:t>来源。本项目涉及本级财政预算拨款32万元，财政拨款。</w:t>
      </w:r>
      <w:bookmarkEnd w:id="28"/>
    </w:p>
    <w:p w14:paraId="08240257">
      <w:pPr>
        <w:snapToGrid w:val="0"/>
        <w:ind w:firstLine="480"/>
        <w:outlineLvl w:val="0"/>
        <w:rPr>
          <w:rFonts w:ascii="Arial Narrow" w:hAnsi="Arial Narrow" w:cs="Arial Narrow"/>
          <w:bCs/>
        </w:rPr>
      </w:pPr>
      <w:bookmarkStart w:id="29" w:name="_Toc18134"/>
      <w:r>
        <w:rPr>
          <w:rFonts w:hint="eastAsia" w:ascii="Arial Narrow" w:hAnsi="Arial Narrow" w:cs="Arial Narrow"/>
        </w:rPr>
        <w:t>（2）</w:t>
      </w:r>
      <w:bookmarkEnd w:id="16"/>
      <w:bookmarkEnd w:id="17"/>
      <w:bookmarkEnd w:id="18"/>
      <w:bookmarkEnd w:id="19"/>
      <w:bookmarkEnd w:id="20"/>
      <w:bookmarkStart w:id="30" w:name="_Toc361303718"/>
      <w:bookmarkStart w:id="31" w:name="_Toc361304679"/>
      <w:bookmarkStart w:id="32" w:name="_Toc361304169"/>
      <w:bookmarkStart w:id="33" w:name="_Toc361304427"/>
      <w:bookmarkStart w:id="34" w:name="_Toc361302024"/>
      <w:r>
        <w:rPr>
          <w:rFonts w:hint="eastAsia" w:ascii="Arial Narrow" w:hAnsi="Arial Narrow" w:cs="Arial Narrow"/>
        </w:rPr>
        <w:t>资金</w:t>
      </w:r>
      <w:r>
        <w:rPr>
          <w:rFonts w:hint="eastAsia" w:ascii="Arial Narrow" w:hAnsi="Arial Narrow" w:cs="Arial Narrow"/>
          <w:bCs/>
        </w:rPr>
        <w:t>使用</w:t>
      </w:r>
      <w:r>
        <w:rPr>
          <w:rFonts w:hint="eastAsia" w:ascii="Arial Narrow" w:hAnsi="Arial Narrow" w:cs="Arial Narrow"/>
        </w:rPr>
        <w:t>。资金使用合规，支出依据规范，无虚列支出，无截留、挤占、挪用。本项目资金严格按照武昌区惠民资金管理办法专款专用。</w:t>
      </w:r>
      <w:bookmarkEnd w:id="29"/>
    </w:p>
    <w:bookmarkEnd w:id="30"/>
    <w:bookmarkEnd w:id="31"/>
    <w:bookmarkEnd w:id="32"/>
    <w:bookmarkEnd w:id="33"/>
    <w:bookmarkEnd w:id="34"/>
    <w:p w14:paraId="667FABC5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35" w:name="_Toc8443"/>
      <w:bookmarkStart w:id="36" w:name="_Toc361304680"/>
      <w:bookmarkStart w:id="37" w:name="_Toc16351"/>
      <w:bookmarkStart w:id="38" w:name="_Toc406668030"/>
      <w:bookmarkStart w:id="39" w:name="_Toc406666356"/>
      <w:r>
        <w:rPr>
          <w:rFonts w:hint="eastAsia" w:ascii="Arial Narrow" w:hAnsi="Arial Narrow" w:cs="Arial Narrow"/>
          <w:b/>
          <w:bCs/>
        </w:rPr>
        <w:t>（二）项目绩效目标</w:t>
      </w:r>
      <w:bookmarkEnd w:id="35"/>
    </w:p>
    <w:p w14:paraId="1E411AE8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40" w:name="_Toc17252"/>
      <w:r>
        <w:rPr>
          <w:rFonts w:hint="eastAsia" w:ascii="Arial Narrow" w:hAnsi="Arial Narrow" w:cs="Arial Narrow"/>
          <w:b/>
          <w:bCs/>
        </w:rPr>
        <w:t>1.</w:t>
      </w:r>
      <w:r>
        <w:rPr>
          <w:rFonts w:ascii="Arial Narrow" w:hAnsi="Arial Narrow" w:cs="Arial Narrow"/>
          <w:b/>
          <w:bCs/>
        </w:rPr>
        <w:t>项目绩效目标</w:t>
      </w:r>
      <w:bookmarkEnd w:id="36"/>
      <w:bookmarkEnd w:id="37"/>
      <w:bookmarkEnd w:id="38"/>
      <w:bookmarkEnd w:id="39"/>
      <w:bookmarkEnd w:id="40"/>
    </w:p>
    <w:p w14:paraId="742BFF95">
      <w:pPr>
        <w:snapToGrid w:val="0"/>
        <w:ind w:firstLine="480"/>
        <w:outlineLvl w:val="1"/>
        <w:rPr>
          <w:rFonts w:ascii="Arial Narrow" w:hAnsi="Arial Narrow" w:cs="Arial Narrow"/>
        </w:rPr>
      </w:pPr>
      <w:bookmarkStart w:id="41" w:name="_Toc5326"/>
      <w:r>
        <w:rPr>
          <w:rFonts w:hint="eastAsia" w:ascii="Arial Narrow" w:hAnsi="Arial Narrow" w:cs="Arial Narrow"/>
        </w:rPr>
        <w:t>本项目长期绩效目标是通过小微改造及开展丰富多彩活动，</w:t>
      </w:r>
      <w:bookmarkEnd w:id="41"/>
      <w:r>
        <w:rPr>
          <w:rFonts w:hint="eastAsia" w:ascii="Arial Narrow" w:hAnsi="Arial Narrow" w:cs="Arial Narrow"/>
        </w:rPr>
        <w:t>提升居民幸福指数。</w:t>
      </w:r>
    </w:p>
    <w:p w14:paraId="5A4D6C4D">
      <w:pPr>
        <w:snapToGrid w:val="0"/>
        <w:ind w:firstLine="482"/>
        <w:outlineLvl w:val="0"/>
        <w:rPr>
          <w:rFonts w:ascii="Arial Narrow" w:hAnsi="Arial Narrow" w:cs="Arial Narrow"/>
          <w:b/>
        </w:rPr>
      </w:pPr>
      <w:bookmarkStart w:id="42" w:name="_Toc7030"/>
      <w:bookmarkStart w:id="43" w:name="_Toc387957806"/>
      <w:bookmarkStart w:id="44" w:name="_Toc406668031"/>
      <w:bookmarkStart w:id="45" w:name="_Toc406666357"/>
      <w:bookmarkStart w:id="46" w:name="_Toc14372"/>
      <w:bookmarkStart w:id="47" w:name="_Toc361304681"/>
      <w:r>
        <w:rPr>
          <w:rFonts w:ascii="Arial Narrow" w:hAnsi="Arial Narrow" w:cs="Arial Narrow"/>
          <w:b/>
        </w:rPr>
        <w:t>二、绩效评价工作情况</w:t>
      </w:r>
      <w:bookmarkEnd w:id="42"/>
      <w:bookmarkEnd w:id="43"/>
      <w:bookmarkEnd w:id="44"/>
      <w:bookmarkEnd w:id="45"/>
      <w:bookmarkEnd w:id="46"/>
      <w:bookmarkEnd w:id="47"/>
      <w:bookmarkStart w:id="48" w:name="_Toc361304682"/>
    </w:p>
    <w:p w14:paraId="254C5D55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49" w:name="_Toc387957807"/>
      <w:bookmarkStart w:id="50" w:name="_Toc1202"/>
      <w:bookmarkStart w:id="51" w:name="_Toc406666358"/>
      <w:bookmarkStart w:id="52" w:name="_Toc29064"/>
      <w:bookmarkStart w:id="53" w:name="_Toc406668032"/>
      <w:r>
        <w:rPr>
          <w:rFonts w:ascii="Arial Narrow" w:hAnsi="Arial Narrow" w:cs="Arial Narrow"/>
          <w:b/>
          <w:bCs/>
        </w:rPr>
        <w:t>（一）绩效评价目</w:t>
      </w:r>
      <w:bookmarkEnd w:id="48"/>
      <w:bookmarkEnd w:id="49"/>
      <w:r>
        <w:rPr>
          <w:rFonts w:ascii="Arial Narrow" w:hAnsi="Arial Narrow" w:cs="Arial Narrow"/>
          <w:b/>
          <w:bCs/>
        </w:rPr>
        <w:t>的</w:t>
      </w:r>
      <w:bookmarkEnd w:id="50"/>
      <w:bookmarkEnd w:id="51"/>
      <w:bookmarkEnd w:id="52"/>
      <w:bookmarkEnd w:id="53"/>
    </w:p>
    <w:p w14:paraId="138BA0EC">
      <w:pPr>
        <w:snapToGrid w:val="0"/>
        <w:ind w:firstLine="480"/>
        <w:outlineLvl w:val="1"/>
        <w:rPr>
          <w:rFonts w:ascii="Arial Narrow" w:hAnsi="Arial Narrow" w:cs="Arial Narrow"/>
          <w:bCs/>
        </w:rPr>
      </w:pPr>
      <w:bookmarkStart w:id="54" w:name="_Toc24040"/>
      <w:r>
        <w:rPr>
          <w:rFonts w:hint="eastAsia" w:ascii="Arial Narrow" w:hAnsi="Arial Narrow" w:cs="Arial Narrow"/>
          <w:bCs/>
        </w:rPr>
        <w:t>(1)项目立项规范。项目是按照规定的程序申请设立，所提交的文件、材料符合相关要求，事前已经过必要的可行性研究、风险评估、集体决策。</w:t>
      </w:r>
      <w:bookmarkEnd w:id="54"/>
    </w:p>
    <w:p w14:paraId="2FE22219">
      <w:pPr>
        <w:snapToGrid w:val="0"/>
        <w:ind w:firstLine="480"/>
        <w:outlineLvl w:val="1"/>
        <w:rPr>
          <w:rFonts w:ascii="Arial Narrow" w:hAnsi="Arial Narrow" w:cs="Arial Narrow"/>
          <w:bCs/>
        </w:rPr>
      </w:pPr>
      <w:bookmarkStart w:id="55" w:name="_Toc29943"/>
      <w:r>
        <w:rPr>
          <w:rFonts w:hint="eastAsia" w:ascii="Arial Narrow" w:hAnsi="Arial Narrow" w:cs="Arial Narrow"/>
          <w:bCs/>
        </w:rPr>
        <w:t>(2)绩效目标合理。符合国家相关法律法规、社会稳定发展和地方政府决策:与项目实施单位职责密切相关:项目为街道清扫保洁工作所必需:项目预期产出效益和效果符合正常的业绩水平。</w:t>
      </w:r>
      <w:bookmarkEnd w:id="55"/>
    </w:p>
    <w:p w14:paraId="342D21B1">
      <w:pPr>
        <w:snapToGrid w:val="0"/>
        <w:ind w:firstLine="480"/>
        <w:outlineLvl w:val="1"/>
        <w:rPr>
          <w:rFonts w:ascii="Arial Narrow" w:hAnsi="Arial Narrow" w:cs="Arial Narrow"/>
          <w:b/>
          <w:bCs/>
        </w:rPr>
      </w:pPr>
      <w:bookmarkStart w:id="56" w:name="_Toc25442"/>
      <w:r>
        <w:rPr>
          <w:rFonts w:hint="eastAsia" w:ascii="Arial Narrow" w:hAnsi="Arial Narrow" w:cs="Arial Narrow"/>
          <w:bCs/>
        </w:rPr>
        <w:t>(3)绩效指标明确。项目绩效目标较好的细化分解为具体的绩效指标，与项目单位年度计划数相对应、衔接，与预算确定的项目资金量相匹配，但绩效指标的细化、量化工作有待</w:t>
      </w:r>
      <w:bookmarkStart w:id="136" w:name="_GoBack"/>
      <w:r>
        <w:rPr>
          <w:rFonts w:hint="eastAsia" w:ascii="Arial Narrow" w:hAnsi="Arial Narrow" w:cs="Arial Narrow"/>
          <w:bCs/>
        </w:rPr>
        <w:t>进一步</w:t>
      </w:r>
      <w:bookmarkEnd w:id="136"/>
      <w:r>
        <w:rPr>
          <w:rFonts w:hint="eastAsia" w:ascii="Arial Narrow" w:hAnsi="Arial Narrow" w:cs="Arial Narrow"/>
          <w:bCs/>
        </w:rPr>
        <w:t>加强、完善，以更好的服务于项目绩效管理工作。</w:t>
      </w:r>
      <w:bookmarkEnd w:id="56"/>
    </w:p>
    <w:p w14:paraId="0A470125">
      <w:pPr>
        <w:snapToGrid w:val="0"/>
        <w:ind w:firstLine="482"/>
        <w:jc w:val="left"/>
        <w:outlineLvl w:val="1"/>
        <w:rPr>
          <w:rFonts w:ascii="Arial Narrow" w:hAnsi="Arial Narrow" w:cs="Arial Narrow"/>
          <w:b/>
          <w:bCs/>
        </w:rPr>
      </w:pPr>
      <w:bookmarkStart w:id="57" w:name="_Toc32197"/>
      <w:bookmarkStart w:id="58" w:name="_Toc27214"/>
      <w:bookmarkStart w:id="59" w:name="_Toc361302025"/>
      <w:bookmarkStart w:id="60" w:name="_Toc406668033"/>
      <w:bookmarkStart w:id="61" w:name="_Toc361304684"/>
      <w:bookmarkStart w:id="62" w:name="_Toc387957809"/>
      <w:bookmarkStart w:id="63" w:name="_Toc406666359"/>
      <w:r>
        <w:rPr>
          <w:rFonts w:ascii="Arial Narrow" w:hAnsi="Arial Narrow" w:cs="Arial Narrow"/>
          <w:b/>
          <w:bCs/>
        </w:rPr>
        <w:t>（二）绩效评价</w:t>
      </w:r>
      <w:r>
        <w:rPr>
          <w:rFonts w:hint="eastAsia" w:ascii="Arial Narrow" w:hAnsi="Arial Narrow" w:cs="Arial Narrow"/>
          <w:b/>
          <w:bCs/>
        </w:rPr>
        <w:t>工作</w:t>
      </w:r>
      <w:r>
        <w:rPr>
          <w:rFonts w:ascii="Arial Narrow" w:hAnsi="Arial Narrow" w:cs="Arial Narrow"/>
          <w:b/>
          <w:bCs/>
        </w:rPr>
        <w:t>过程</w:t>
      </w:r>
      <w:bookmarkEnd w:id="57"/>
      <w:bookmarkEnd w:id="58"/>
    </w:p>
    <w:p w14:paraId="22805F08">
      <w:pPr>
        <w:snapToGrid w:val="0"/>
        <w:ind w:firstLine="480"/>
        <w:jc w:val="left"/>
        <w:outlineLvl w:val="1"/>
        <w:rPr>
          <w:rFonts w:ascii="Arial Narrow" w:hAnsi="Arial Narrow" w:cs="Arial Narrow"/>
        </w:rPr>
      </w:pPr>
      <w:bookmarkStart w:id="64" w:name="_Toc22579"/>
      <w:r>
        <w:rPr>
          <w:rFonts w:hint="eastAsia" w:ascii="Arial Narrow" w:hAnsi="Arial Narrow" w:cs="Arial Narrow"/>
        </w:rPr>
        <w:t>（1）决策依据:本项目符合社会发展规划和部门年度工作计划，根据实际需要和工作特点制定近期实施计划，为项目的实施提供了较好的方向性指导。</w:t>
      </w:r>
      <w:bookmarkEnd w:id="64"/>
    </w:p>
    <w:p w14:paraId="48ADAE0B">
      <w:pPr>
        <w:snapToGrid w:val="0"/>
        <w:ind w:firstLine="480"/>
        <w:jc w:val="left"/>
        <w:outlineLvl w:val="1"/>
        <w:rPr>
          <w:rFonts w:ascii="Arial Narrow" w:hAnsi="Arial Narrow" w:cs="Arial Narrow"/>
        </w:rPr>
      </w:pPr>
      <w:bookmarkStart w:id="65" w:name="_Toc23286"/>
      <w:r>
        <w:rPr>
          <w:rFonts w:hint="eastAsia" w:ascii="Arial Narrow" w:hAnsi="Arial Narrow" w:cs="Arial Narrow"/>
        </w:rPr>
        <w:t>（2）决策程序:本项目旨在改善环境，丰富居民文化生活，符合申报条件，项目申报、批复程序符合相关管理办法，项目履行过程中，没有出现预算调整情况。</w:t>
      </w:r>
      <w:bookmarkEnd w:id="65"/>
    </w:p>
    <w:p w14:paraId="266920C4"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（三）绩效评价框架</w:t>
      </w:r>
    </w:p>
    <w:p w14:paraId="55520621"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1.评价原则</w:t>
      </w:r>
    </w:p>
    <w:p w14:paraId="4ED06857"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包括：（1）一般性原则（绩效评价的基本原则）；（2）特定原则（本次绩效评价中采用的其他特定原则）。</w:t>
      </w:r>
    </w:p>
    <w:p w14:paraId="53204EDD"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2.评价依据</w:t>
      </w:r>
    </w:p>
    <w:p w14:paraId="13CB2CC8"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包括：（1）项目行为依据（项目决策文件等）；（2）法律、法规依据；（3）项目财务资料依据；（4）基础数据、资料依据；（5）其他依据（评价用社会经济、行业统计资料来源）。</w:t>
      </w:r>
    </w:p>
    <w:p w14:paraId="62D3F443"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3.评价指标体系</w:t>
      </w:r>
    </w:p>
    <w:p w14:paraId="0F35086C"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详细列示指标体系表，包括：各级指标及权重、标准、指标要素说明等。</w:t>
      </w:r>
    </w:p>
    <w:p w14:paraId="0D0EA33E"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4.评价方法</w:t>
      </w:r>
    </w:p>
    <w:p w14:paraId="1130A8A3"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包括：（1）综合评分方法；（2）指标计算方法；（3）权重确定方法；（4）标准值的确定方法。</w:t>
      </w:r>
    </w:p>
    <w:p w14:paraId="40F9F2B2">
      <w:pPr>
        <w:snapToGrid w:val="0"/>
        <w:ind w:firstLine="482"/>
        <w:jc w:val="left"/>
        <w:rPr>
          <w:rFonts w:ascii="Arial Narrow" w:hAnsi="Arial Narrow" w:cs="Arial Narrow"/>
          <w:b/>
        </w:rPr>
      </w:pPr>
      <w:r>
        <w:rPr>
          <w:rFonts w:hint="eastAsia" w:ascii="Arial Narrow" w:hAnsi="Arial Narrow" w:cs="Arial Narrow"/>
          <w:b/>
        </w:rPr>
        <w:t>（四）证据收集方式</w:t>
      </w:r>
    </w:p>
    <w:p w14:paraId="6E95D9DC">
      <w:pPr>
        <w:snapToGrid w:val="0"/>
        <w:ind w:firstLine="480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包括：（1）评价信息资料的收集途径；（2）信息资料的验证方式；（3）调查访谈、现场查勘方式与安排；（4）调查问卷的制作与安排。</w:t>
      </w:r>
    </w:p>
    <w:bookmarkEnd w:id="59"/>
    <w:bookmarkEnd w:id="60"/>
    <w:bookmarkEnd w:id="61"/>
    <w:bookmarkEnd w:id="62"/>
    <w:bookmarkEnd w:id="63"/>
    <w:p w14:paraId="67F7C66F">
      <w:pPr>
        <w:snapToGrid w:val="0"/>
        <w:ind w:firstLine="482"/>
        <w:outlineLvl w:val="0"/>
        <w:rPr>
          <w:rFonts w:ascii="Arial Narrow" w:hAnsi="Arial Narrow" w:cs="Arial Narrow"/>
          <w:b/>
        </w:rPr>
      </w:pPr>
      <w:bookmarkStart w:id="66" w:name="_Toc387957819"/>
      <w:bookmarkStart w:id="67" w:name="_Toc406666370"/>
      <w:bookmarkStart w:id="68" w:name="_Toc12298"/>
      <w:bookmarkStart w:id="69" w:name="_Toc406668044"/>
      <w:bookmarkStart w:id="70" w:name="_Toc18443"/>
      <w:bookmarkStart w:id="71" w:name="_Toc361304693"/>
      <w:r>
        <w:rPr>
          <w:rFonts w:ascii="Arial Narrow" w:hAnsi="Arial Narrow" w:cs="Arial Narrow"/>
          <w:b/>
        </w:rPr>
        <w:t>三、绩效分析</w:t>
      </w:r>
      <w:bookmarkEnd w:id="66"/>
      <w:bookmarkEnd w:id="67"/>
      <w:bookmarkEnd w:id="68"/>
      <w:bookmarkEnd w:id="69"/>
      <w:bookmarkEnd w:id="70"/>
      <w:bookmarkEnd w:id="71"/>
    </w:p>
    <w:p w14:paraId="7B9361AB">
      <w:pPr>
        <w:ind w:firstLine="482"/>
        <w:outlineLvl w:val="1"/>
        <w:rPr>
          <w:b/>
        </w:rPr>
      </w:pPr>
      <w:bookmarkStart w:id="72" w:name="_Toc4261"/>
      <w:bookmarkStart w:id="73" w:name="_Toc2992"/>
      <w:bookmarkStart w:id="74" w:name="_Toc406666373"/>
      <w:bookmarkStart w:id="75" w:name="_Toc361304697"/>
      <w:bookmarkStart w:id="76" w:name="_Toc406668047"/>
      <w:bookmarkStart w:id="77" w:name="_Toc387957822"/>
      <w:bookmarkStart w:id="78" w:name="_Toc361302034"/>
      <w:r>
        <w:rPr>
          <w:rFonts w:hint="eastAsia"/>
          <w:b/>
        </w:rPr>
        <w:t>（一）</w:t>
      </w:r>
      <w:r>
        <w:rPr>
          <w:b/>
        </w:rPr>
        <w:t>项目</w:t>
      </w:r>
      <w:bookmarkStart w:id="79" w:name="_Toc394181010"/>
      <w:r>
        <w:rPr>
          <w:rFonts w:hint="eastAsia"/>
          <w:b/>
        </w:rPr>
        <w:t>投入</w:t>
      </w:r>
      <w:r>
        <w:rPr>
          <w:b/>
        </w:rPr>
        <w:t>（</w:t>
      </w:r>
      <w:r>
        <w:rPr>
          <w:rFonts w:hint="eastAsia"/>
          <w:b/>
        </w:rPr>
        <w:t>15</w:t>
      </w:r>
      <w:r>
        <w:rPr>
          <w:b/>
        </w:rPr>
        <w:t>分）</w:t>
      </w:r>
      <w:bookmarkEnd w:id="72"/>
      <w:bookmarkEnd w:id="73"/>
      <w:bookmarkEnd w:id="79"/>
    </w:p>
    <w:p w14:paraId="21184A6F">
      <w:pPr>
        <w:snapToGrid w:val="0"/>
        <w:ind w:firstLine="480"/>
        <w:rPr>
          <w:rFonts w:ascii="Arial Narrow" w:hAnsi="Arial Narrow" w:cs="Arial Narrow"/>
        </w:rPr>
      </w:pPr>
      <w:bookmarkStart w:id="80" w:name="_Toc394490596"/>
      <w:bookmarkStart w:id="81" w:name="_Toc394181009"/>
      <w:r>
        <w:rPr>
          <w:rFonts w:ascii="Arial Narrow" w:hAnsi="Arial Narrow" w:cs="Arial Narrow"/>
        </w:rPr>
        <w:t>根据评价原则，项目</w:t>
      </w:r>
      <w:r>
        <w:rPr>
          <w:rFonts w:hint="eastAsia" w:ascii="Arial Narrow" w:hAnsi="Arial Narrow" w:cs="Arial Narrow"/>
        </w:rPr>
        <w:t>投入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</w:rPr>
        <w:t>93</w:t>
      </w:r>
      <w:r>
        <w:rPr>
          <w:rFonts w:ascii="Arial Narrow" w:hAnsi="Arial Narrow" w:cs="Arial Narrow"/>
        </w:rPr>
        <w:t>分，评价结果</w:t>
      </w:r>
      <w:r>
        <w:rPr>
          <w:rFonts w:hint="eastAsia" w:ascii="Arial Narrow" w:hAnsi="Arial Narrow" w:cs="Arial Narrow"/>
        </w:rPr>
        <w:t>优</w:t>
      </w:r>
      <w:r>
        <w:rPr>
          <w:rFonts w:ascii="Arial Narrow" w:hAnsi="Arial Narrow" w:cs="Arial Narrow"/>
        </w:rPr>
        <w:t>。</w:t>
      </w:r>
      <w:bookmarkEnd w:id="80"/>
      <w:bookmarkEnd w:id="81"/>
      <w:bookmarkStart w:id="82" w:name="_Toc394490597"/>
    </w:p>
    <w:bookmarkEnd w:id="82"/>
    <w:p w14:paraId="665A7F2E">
      <w:pPr>
        <w:pStyle w:val="38"/>
        <w:numPr>
          <w:ilvl w:val="0"/>
          <w:numId w:val="3"/>
        </w:numPr>
        <w:snapToGrid w:val="0"/>
        <w:ind w:firstLineChars="0"/>
        <w:outlineLvl w:val="2"/>
        <w:rPr>
          <w:rFonts w:ascii="Arial Narrow" w:hAnsi="Arial Narrow" w:cs="Arial Narrow"/>
          <w:b/>
          <w:bCs/>
        </w:rPr>
      </w:pPr>
      <w:bookmarkStart w:id="83" w:name="_Toc10109"/>
      <w:r>
        <w:rPr>
          <w:rFonts w:ascii="Arial Narrow" w:hAnsi="Arial Narrow" w:cs="Arial Narrow"/>
          <w:b/>
          <w:bCs/>
        </w:rPr>
        <w:t>项目</w:t>
      </w:r>
      <w:r>
        <w:rPr>
          <w:rFonts w:hint="eastAsia" w:ascii="Arial Narrow" w:hAnsi="Arial Narrow" w:cs="Arial Narrow"/>
          <w:b/>
          <w:bCs/>
        </w:rPr>
        <w:t>立项</w:t>
      </w:r>
      <w:r>
        <w:rPr>
          <w:rFonts w:ascii="Arial Narrow" w:hAnsi="Arial Narrow" w:cs="Arial Narrow"/>
          <w:b/>
          <w:bCs/>
        </w:rPr>
        <w:t>（</w:t>
      </w:r>
      <w:r>
        <w:rPr>
          <w:rFonts w:hint="eastAsia" w:ascii="Arial Narrow" w:hAnsi="Arial Narrow" w:cs="Arial Narrow"/>
          <w:b/>
          <w:bCs/>
        </w:rPr>
        <w:t>6</w:t>
      </w:r>
      <w:r>
        <w:rPr>
          <w:rFonts w:ascii="Arial Narrow" w:hAnsi="Arial Narrow" w:cs="Arial Narrow"/>
          <w:b/>
          <w:bCs/>
        </w:rPr>
        <w:t>分）</w:t>
      </w:r>
      <w:bookmarkEnd w:id="83"/>
    </w:p>
    <w:p w14:paraId="0ACC5087">
      <w:pPr>
        <w:pStyle w:val="38"/>
        <w:snapToGrid w:val="0"/>
        <w:ind w:firstLine="480"/>
        <w:rPr>
          <w:rFonts w:ascii="Arial Narrow" w:hAnsi="Arial Narrow" w:cs="Arial Narrow"/>
        </w:rPr>
      </w:pPr>
      <w:r>
        <w:rPr>
          <w:rFonts w:hint="eastAsia"/>
          <w:bCs/>
        </w:rPr>
        <w:t>（1）</w:t>
      </w:r>
      <w:r>
        <w:rPr>
          <w:rFonts w:hint="eastAsia" w:ascii="Arial Narrow" w:hAnsi="Arial Narrow" w:cs="Arial Narrow"/>
        </w:rPr>
        <w:t>项目立项规范。项目是按照规定的程序申请设立，所提交的文件、材料符合相关要求，事前已经过必要的可行性研究、风险评估、集体决策。</w:t>
      </w:r>
    </w:p>
    <w:p w14:paraId="03326486">
      <w:pPr>
        <w:pStyle w:val="38"/>
        <w:snapToGrid w:val="0"/>
        <w:ind w:firstLine="480"/>
        <w:rPr>
          <w:rFonts w:ascii="Arial Narrow" w:hAnsi="Arial Narrow" w:cs="Arial Narrow"/>
        </w:rPr>
      </w:pPr>
      <w:r>
        <w:rPr>
          <w:rFonts w:hint="eastAsia"/>
          <w:bCs/>
        </w:rPr>
        <w:t>（2）</w:t>
      </w:r>
      <w:r>
        <w:rPr>
          <w:rFonts w:hint="eastAsia" w:ascii="Arial Narrow" w:hAnsi="Arial Narrow" w:cs="Arial Narrow"/>
        </w:rPr>
        <w:t>绩效目标合理。符合国家相关法律法规、社会稳定发展和地方政府决策:与项目实施单位职责密切相关:项目预期产出效益和效果符合正常的业绩水平。</w:t>
      </w:r>
    </w:p>
    <w:p w14:paraId="64B70835">
      <w:pPr>
        <w:pStyle w:val="38"/>
        <w:snapToGrid w:val="0"/>
        <w:ind w:firstLine="480"/>
        <w:rPr>
          <w:rFonts w:ascii="Arial Narrow" w:hAnsi="Arial Narrow" w:cs="Arial Narrow"/>
        </w:rPr>
      </w:pPr>
      <w:r>
        <w:rPr>
          <w:rFonts w:hint="eastAsia"/>
          <w:bCs/>
        </w:rPr>
        <w:t>（3）</w:t>
      </w:r>
      <w:r>
        <w:rPr>
          <w:rFonts w:hint="eastAsia" w:ascii="Arial Narrow" w:hAnsi="Arial Narrow" w:cs="Arial Narrow"/>
        </w:rPr>
        <w:t>绩效指标明确。项目绩效目标较好的细化分解为具体的绩效指标，与项目单位年度计划数相对应、衔接，与预算确定的项目资金量相匹配，但绩效指标的细化、量化工作有待进一步加强、 完善，以更好的服务于项目绩效管理工作。</w:t>
      </w:r>
    </w:p>
    <w:p w14:paraId="59BF6CAC">
      <w:pPr>
        <w:numPr>
          <w:ilvl w:val="0"/>
          <w:numId w:val="3"/>
        </w:numPr>
        <w:ind w:firstLineChars="0"/>
        <w:outlineLvl w:val="2"/>
        <w:rPr>
          <w:rFonts w:ascii="Arial Narrow" w:hAnsi="Arial Narrow" w:cs="Arial Narrow"/>
          <w:b/>
          <w:bCs/>
        </w:rPr>
      </w:pPr>
      <w:bookmarkStart w:id="84" w:name="_Toc28784"/>
      <w:r>
        <w:rPr>
          <w:rFonts w:hint="eastAsia" w:ascii="Arial Narrow" w:hAnsi="Arial Narrow" w:cs="Arial Narrow"/>
          <w:b/>
          <w:bCs/>
        </w:rPr>
        <w:t>资金落实</w:t>
      </w:r>
      <w:r>
        <w:rPr>
          <w:rFonts w:ascii="Arial Narrow" w:hAnsi="Arial Narrow" w:cs="Arial Narrow"/>
          <w:b/>
          <w:bCs/>
        </w:rPr>
        <w:t>（</w:t>
      </w:r>
      <w:r>
        <w:rPr>
          <w:rFonts w:hint="eastAsia" w:ascii="Arial Narrow" w:hAnsi="Arial Narrow" w:cs="Arial Narrow"/>
          <w:b/>
          <w:bCs/>
        </w:rPr>
        <w:t>9</w:t>
      </w:r>
      <w:r>
        <w:rPr>
          <w:rFonts w:ascii="Arial Narrow" w:hAnsi="Arial Narrow" w:cs="Arial Narrow"/>
          <w:b/>
          <w:bCs/>
        </w:rPr>
        <w:t>分）</w:t>
      </w:r>
      <w:bookmarkEnd w:id="74"/>
      <w:bookmarkEnd w:id="75"/>
      <w:bookmarkEnd w:id="76"/>
      <w:bookmarkEnd w:id="77"/>
      <w:bookmarkEnd w:id="78"/>
      <w:bookmarkEnd w:id="84"/>
      <w:bookmarkStart w:id="85" w:name="_Toc11787"/>
      <w:bookmarkStart w:id="86" w:name="_Toc361302036"/>
      <w:bookmarkStart w:id="87" w:name="_Toc361304699"/>
      <w:bookmarkStart w:id="88" w:name="_Toc387957823"/>
      <w:bookmarkStart w:id="89" w:name="_Toc406668048"/>
      <w:bookmarkStart w:id="90" w:name="_Toc406666374"/>
    </w:p>
    <w:p w14:paraId="70FEEFB7">
      <w:pPr>
        <w:ind w:left="480" w:firstLine="0" w:firstLineChars="0"/>
        <w:rPr>
          <w:bCs/>
        </w:rPr>
      </w:pPr>
      <w:r>
        <w:rPr>
          <w:rFonts w:hint="eastAsia"/>
          <w:bCs/>
        </w:rPr>
        <w:t>（1）资金到位率。预算资金到位率100%，保证了业务正常开展。</w:t>
      </w:r>
    </w:p>
    <w:p w14:paraId="2772FC13">
      <w:pPr>
        <w:ind w:left="480" w:firstLine="0" w:firstLineChars="0"/>
        <w:rPr>
          <w:bCs/>
        </w:rPr>
      </w:pPr>
      <w:r>
        <w:rPr>
          <w:rFonts w:hint="eastAsia"/>
          <w:bCs/>
        </w:rPr>
        <w:t>（2）到位及时率。所拨付款项的资金及时到位率100%，确保项目资金的正常需要。</w:t>
      </w:r>
    </w:p>
    <w:p w14:paraId="5111678F">
      <w:pPr>
        <w:ind w:firstLine="482"/>
        <w:outlineLvl w:val="1"/>
        <w:rPr>
          <w:b/>
        </w:rPr>
      </w:pPr>
      <w:bookmarkStart w:id="91" w:name="_Toc1751"/>
      <w:r>
        <w:rPr>
          <w:rFonts w:hint="eastAsia"/>
          <w:b/>
        </w:rPr>
        <w:t>（二）</w:t>
      </w:r>
      <w:r>
        <w:rPr>
          <w:b/>
        </w:rPr>
        <w:t>项目</w:t>
      </w:r>
      <w:r>
        <w:rPr>
          <w:rFonts w:hint="eastAsia"/>
          <w:b/>
        </w:rPr>
        <w:t>过程</w:t>
      </w:r>
      <w:r>
        <w:rPr>
          <w:b/>
        </w:rPr>
        <w:t>（25分）</w:t>
      </w:r>
      <w:bookmarkEnd w:id="85"/>
      <w:bookmarkEnd w:id="91"/>
    </w:p>
    <w:p w14:paraId="3EAB4F78">
      <w:pPr>
        <w:snapToGrid w:val="0"/>
        <w:ind w:firstLine="480"/>
        <w:rPr>
          <w:rFonts w:ascii="Arial Narrow" w:hAnsi="Arial Narrow" w:cs="Arial Narrow"/>
        </w:rPr>
      </w:pPr>
      <w:bookmarkStart w:id="92" w:name="_Toc394181012"/>
      <w:bookmarkStart w:id="93" w:name="_Toc394490599"/>
      <w:r>
        <w:rPr>
          <w:rFonts w:ascii="Arial Narrow" w:hAnsi="Arial Narrow" w:cs="Arial Narrow"/>
        </w:rPr>
        <w:t>根据评价原则，</w:t>
      </w:r>
      <w:r>
        <w:rPr>
          <w:rFonts w:hint="eastAsia" w:ascii="Arial Narrow" w:hAnsi="Arial Narrow" w:cs="Arial Narrow"/>
        </w:rPr>
        <w:t>项目过程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</w:rPr>
        <w:t>23</w:t>
      </w:r>
      <w:r>
        <w:rPr>
          <w:rFonts w:ascii="Arial Narrow" w:hAnsi="Arial Narrow" w:cs="Arial Narrow"/>
        </w:rPr>
        <w:t>分，评价结果为</w:t>
      </w:r>
      <w:r>
        <w:rPr>
          <w:rFonts w:hint="eastAsia" w:ascii="Arial Narrow" w:hAnsi="Arial Narrow" w:cs="Arial Narrow"/>
        </w:rPr>
        <w:t>优</w:t>
      </w:r>
      <w:r>
        <w:rPr>
          <w:rFonts w:ascii="Arial Narrow" w:hAnsi="Arial Narrow" w:cs="Arial Narrow"/>
        </w:rPr>
        <w:t>。</w:t>
      </w:r>
      <w:bookmarkEnd w:id="92"/>
      <w:bookmarkEnd w:id="93"/>
    </w:p>
    <w:p w14:paraId="0CCC2B07">
      <w:pPr>
        <w:snapToGrid w:val="0"/>
        <w:ind w:firstLine="482"/>
        <w:outlineLvl w:val="2"/>
        <w:rPr>
          <w:rFonts w:ascii="Arial Narrow" w:hAnsi="Arial Narrow" w:cs="Arial Narrow"/>
          <w:b/>
          <w:bCs/>
        </w:rPr>
      </w:pPr>
      <w:bookmarkStart w:id="94" w:name="_Toc25298"/>
      <w:r>
        <w:rPr>
          <w:rFonts w:hint="eastAsia" w:ascii="Arial Narrow" w:hAnsi="Arial Narrow" w:cs="Arial Narrow"/>
          <w:b/>
          <w:bCs/>
        </w:rPr>
        <w:t>1、业务</w:t>
      </w:r>
      <w:r>
        <w:rPr>
          <w:rFonts w:ascii="Arial Narrow" w:hAnsi="Arial Narrow" w:cs="Arial Narrow"/>
          <w:b/>
          <w:bCs/>
        </w:rPr>
        <w:t>管理（</w:t>
      </w:r>
      <w:r>
        <w:rPr>
          <w:rFonts w:hint="eastAsia" w:ascii="Arial Narrow" w:hAnsi="Arial Narrow" w:cs="Arial Narrow"/>
          <w:b/>
          <w:bCs/>
        </w:rPr>
        <w:t>15</w:t>
      </w:r>
      <w:r>
        <w:rPr>
          <w:rFonts w:ascii="Arial Narrow" w:hAnsi="Arial Narrow" w:cs="Arial Narrow"/>
          <w:b/>
          <w:bCs/>
        </w:rPr>
        <w:t>分）</w:t>
      </w:r>
      <w:bookmarkEnd w:id="94"/>
    </w:p>
    <w:p w14:paraId="28DCB816">
      <w:pPr>
        <w:snapToGrid w:val="0"/>
        <w:ind w:firstLine="482"/>
        <w:jc w:val="left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  <w:b/>
          <w:bCs/>
        </w:rPr>
        <w:t>（三级评价指标包括但不局限：管理制度健全性、制度执行有效性及项目质量可控性）</w:t>
      </w:r>
    </w:p>
    <w:p w14:paraId="22D00B9C">
      <w:pPr>
        <w:snapToGrid w:val="0"/>
        <w:ind w:firstLine="482"/>
        <w:jc w:val="left"/>
        <w:outlineLvl w:val="2"/>
        <w:rPr>
          <w:rFonts w:ascii="Arial Narrow" w:hAnsi="Arial Narrow" w:cs="Arial Narrow"/>
          <w:b/>
          <w:bCs/>
        </w:rPr>
      </w:pPr>
      <w:bookmarkStart w:id="95" w:name="_Toc22657"/>
      <w:r>
        <w:rPr>
          <w:rFonts w:hint="eastAsia" w:ascii="Arial Narrow" w:hAnsi="Arial Narrow" w:cs="Arial Narrow"/>
          <w:b/>
          <w:bCs/>
        </w:rPr>
        <w:t>2、财务</w:t>
      </w:r>
      <w:r>
        <w:rPr>
          <w:rFonts w:ascii="Arial Narrow" w:hAnsi="Arial Narrow" w:cs="Arial Narrow"/>
          <w:b/>
          <w:bCs/>
        </w:rPr>
        <w:t>管理（10分）</w:t>
      </w:r>
      <w:bookmarkEnd w:id="95"/>
    </w:p>
    <w:p w14:paraId="06B29CB6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财务管理。资金管理、费用支出等制度健全，并严格执行;项目相关的会计核算规范。</w:t>
      </w:r>
    </w:p>
    <w:bookmarkEnd w:id="86"/>
    <w:bookmarkEnd w:id="87"/>
    <w:bookmarkEnd w:id="88"/>
    <w:bookmarkEnd w:id="89"/>
    <w:bookmarkEnd w:id="90"/>
    <w:p w14:paraId="4208204F">
      <w:pPr>
        <w:ind w:firstLine="482"/>
        <w:rPr>
          <w:b/>
        </w:rPr>
      </w:pPr>
      <w:bookmarkStart w:id="96" w:name="_Toc5732"/>
      <w:bookmarkStart w:id="97" w:name="_Toc406668049"/>
      <w:bookmarkStart w:id="98" w:name="_Toc387957824"/>
      <w:bookmarkStart w:id="99" w:name="_Toc406666375"/>
      <w:r>
        <w:rPr>
          <w:rFonts w:hint="eastAsia"/>
          <w:b/>
        </w:rPr>
        <w:t>（三）</w:t>
      </w:r>
      <w:r>
        <w:rPr>
          <w:b/>
        </w:rPr>
        <w:t>项目</w:t>
      </w:r>
      <w:r>
        <w:rPr>
          <w:rFonts w:hint="eastAsia"/>
          <w:b/>
        </w:rPr>
        <w:t>产出</w:t>
      </w:r>
      <w:r>
        <w:rPr>
          <w:b/>
        </w:rPr>
        <w:t>（</w:t>
      </w:r>
      <w:r>
        <w:rPr>
          <w:rFonts w:hint="eastAsia"/>
          <w:b/>
        </w:rPr>
        <w:t>25</w:t>
      </w:r>
      <w:r>
        <w:rPr>
          <w:b/>
        </w:rPr>
        <w:t>分）</w:t>
      </w:r>
      <w:bookmarkEnd w:id="96"/>
    </w:p>
    <w:p w14:paraId="644D7938">
      <w:pPr>
        <w:snapToGrid w:val="0"/>
        <w:ind w:firstLine="480"/>
        <w:rPr>
          <w:rFonts w:ascii="Arial Narrow" w:hAnsi="Arial Narrow" w:cs="Arial Narrow"/>
        </w:rPr>
      </w:pPr>
      <w:bookmarkStart w:id="100" w:name="_Toc394181015"/>
      <w:bookmarkStart w:id="101" w:name="_Toc394490602"/>
      <w:r>
        <w:rPr>
          <w:rFonts w:ascii="Arial Narrow" w:hAnsi="Arial Narrow" w:cs="Arial Narrow"/>
        </w:rPr>
        <w:t>根据评价原则，</w:t>
      </w:r>
      <w:r>
        <w:rPr>
          <w:rFonts w:hint="eastAsia" w:ascii="Arial Narrow" w:hAnsi="Arial Narrow" w:cs="Arial Narrow"/>
        </w:rPr>
        <w:t>项目产出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</w:rPr>
        <w:t>23</w:t>
      </w:r>
      <w:r>
        <w:rPr>
          <w:rFonts w:ascii="Arial Narrow" w:hAnsi="Arial Narrow" w:cs="Arial Narrow"/>
        </w:rPr>
        <w:t>分，评价结果为</w:t>
      </w:r>
      <w:r>
        <w:rPr>
          <w:rFonts w:hint="eastAsia" w:ascii="Arial Narrow" w:hAnsi="Arial Narrow" w:cs="Arial Narrow"/>
        </w:rPr>
        <w:t>优</w:t>
      </w:r>
      <w:r>
        <w:rPr>
          <w:rFonts w:ascii="Arial Narrow" w:hAnsi="Arial Narrow" w:cs="Arial Narrow"/>
        </w:rPr>
        <w:t>。</w:t>
      </w:r>
      <w:bookmarkEnd w:id="100"/>
      <w:bookmarkEnd w:id="101"/>
    </w:p>
    <w:p w14:paraId="026CC14C">
      <w:pPr>
        <w:numPr>
          <w:ilvl w:val="0"/>
          <w:numId w:val="4"/>
        </w:numPr>
        <w:snapToGrid w:val="0"/>
        <w:ind w:firstLine="482"/>
        <w:rPr>
          <w:rFonts w:ascii="宋体" w:hAnsi="宋体" w:eastAsia="宋体" w:cs="宋体"/>
          <w:kern w:val="0"/>
        </w:rPr>
      </w:pPr>
      <w:bookmarkStart w:id="102" w:name="_Toc394181016"/>
      <w:bookmarkStart w:id="103" w:name="_Toc394490603"/>
      <w:r>
        <w:rPr>
          <w:rFonts w:ascii="Arial Narrow" w:hAnsi="Arial Narrow" w:cs="Arial Narrow"/>
          <w:b/>
          <w:bCs/>
        </w:rPr>
        <w:t>项目产出（</w:t>
      </w:r>
      <w:r>
        <w:rPr>
          <w:rFonts w:hint="eastAsia" w:ascii="Arial Narrow" w:hAnsi="Arial Narrow" w:cs="Arial Narrow"/>
          <w:b/>
          <w:bCs/>
        </w:rPr>
        <w:t>25</w:t>
      </w:r>
      <w:r>
        <w:rPr>
          <w:rFonts w:ascii="Arial Narrow" w:hAnsi="Arial Narrow" w:cs="Arial Narrow"/>
          <w:b/>
          <w:bCs/>
        </w:rPr>
        <w:t>分）</w:t>
      </w:r>
      <w:bookmarkEnd w:id="97"/>
      <w:bookmarkEnd w:id="98"/>
      <w:bookmarkEnd w:id="99"/>
      <w:bookmarkEnd w:id="102"/>
      <w:bookmarkEnd w:id="103"/>
      <w:bookmarkStart w:id="104" w:name="_Toc394181022"/>
      <w:bookmarkStart w:id="105" w:name="_Toc361302038"/>
      <w:bookmarkStart w:id="106" w:name="_Toc361304701"/>
      <w:bookmarkStart w:id="107" w:name="_Toc406666377"/>
      <w:bookmarkStart w:id="108" w:name="_Toc387957826"/>
      <w:bookmarkStart w:id="109" w:name="_Toc406668051"/>
    </w:p>
    <w:p w14:paraId="69CC9581">
      <w:pPr>
        <w:snapToGrid w:val="0"/>
        <w:ind w:left="480" w:leftChars="200" w:firstLine="0" w:firstLineChars="0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（1）通过近年来惠民项目资金连续投入，辖区环境得到根本改善，得到居民普遍赞扬。</w:t>
      </w:r>
    </w:p>
    <w:p w14:paraId="4D249977">
      <w:pPr>
        <w:snapToGrid w:val="0"/>
        <w:ind w:left="-240" w:leftChars="-100" w:firstLine="720" w:firstLineChars="300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（2）经费按规定合理使用</w:t>
      </w:r>
    </w:p>
    <w:p w14:paraId="42B4FA4E">
      <w:pPr>
        <w:widowControl/>
        <w:ind w:firstLine="480"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2</w:t>
      </w:r>
      <w:r>
        <w:rPr>
          <w:rFonts w:hint="eastAsia" w:ascii="Arial Narrow" w:hAnsi="Arial Narrow" w:cs="Arial Narrow"/>
        </w:rPr>
        <w:t>项目产出成本</w:t>
      </w:r>
    </w:p>
    <w:p w14:paraId="3B10DA73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项目产出成本按绩效目标进行控制，没有超过财政预算32万元。</w:t>
      </w:r>
    </w:p>
    <w:p w14:paraId="5A113A21">
      <w:pPr>
        <w:ind w:firstLine="482"/>
        <w:rPr>
          <w:b/>
        </w:rPr>
      </w:pPr>
      <w:r>
        <w:rPr>
          <w:rFonts w:hint="eastAsia"/>
          <w:b/>
        </w:rPr>
        <w:t>（四）</w:t>
      </w:r>
      <w:r>
        <w:rPr>
          <w:b/>
        </w:rPr>
        <w:t>项目</w:t>
      </w:r>
      <w:r>
        <w:rPr>
          <w:rFonts w:hint="eastAsia"/>
          <w:b/>
        </w:rPr>
        <w:t>效果</w:t>
      </w:r>
      <w:r>
        <w:rPr>
          <w:b/>
        </w:rPr>
        <w:t>（</w:t>
      </w:r>
      <w:r>
        <w:rPr>
          <w:rFonts w:hint="eastAsia"/>
          <w:b/>
        </w:rPr>
        <w:t>35</w:t>
      </w:r>
      <w:r>
        <w:rPr>
          <w:b/>
        </w:rPr>
        <w:t>分）</w:t>
      </w:r>
    </w:p>
    <w:p w14:paraId="125B3114">
      <w:pPr>
        <w:ind w:firstLine="480"/>
        <w:rPr>
          <w:b/>
        </w:rPr>
      </w:pPr>
      <w:r>
        <w:rPr>
          <w:rFonts w:ascii="Arial Narrow" w:hAnsi="Arial Narrow" w:cs="Arial Narrow"/>
        </w:rPr>
        <w:t>根据评价原则，</w:t>
      </w:r>
      <w:r>
        <w:rPr>
          <w:rFonts w:hint="eastAsia" w:ascii="Arial Narrow" w:hAnsi="Arial Narrow" w:cs="Arial Narrow"/>
        </w:rPr>
        <w:t>项目效果</w:t>
      </w:r>
      <w:r>
        <w:rPr>
          <w:rFonts w:ascii="Arial Narrow" w:hAnsi="Arial Narrow" w:cs="Arial Narrow"/>
        </w:rPr>
        <w:t>评价得分为</w:t>
      </w:r>
      <w:r>
        <w:rPr>
          <w:rFonts w:hint="eastAsia" w:ascii="Arial Narrow" w:hAnsi="Arial Narrow" w:cs="Arial Narrow"/>
        </w:rPr>
        <w:t>32</w:t>
      </w:r>
      <w:r>
        <w:rPr>
          <w:rFonts w:ascii="Arial Narrow" w:hAnsi="Arial Narrow" w:cs="Arial Narrow"/>
        </w:rPr>
        <w:t>分，评价结果为</w:t>
      </w:r>
      <w:r>
        <w:rPr>
          <w:rFonts w:hint="eastAsia" w:ascii="Arial Narrow" w:hAnsi="Arial Narrow" w:cs="Arial Narrow"/>
        </w:rPr>
        <w:t xml:space="preserve">优 </w:t>
      </w:r>
      <w:r>
        <w:rPr>
          <w:rFonts w:ascii="Arial Narrow" w:hAnsi="Arial Narrow" w:cs="Arial Narrow"/>
        </w:rPr>
        <w:t>。</w:t>
      </w:r>
    </w:p>
    <w:p w14:paraId="42D9214A">
      <w:pPr>
        <w:snapToGrid w:val="0"/>
        <w:ind w:firstLine="480"/>
        <w:rPr>
          <w:rFonts w:ascii="Arial Narrow" w:hAnsi="Arial Narrow" w:cs="Arial Narrow"/>
          <w:b/>
          <w:bCs/>
        </w:rPr>
      </w:pPr>
      <w:r>
        <w:rPr>
          <w:rFonts w:hint="eastAsia" w:ascii="Arial Narrow" w:hAnsi="Arial Narrow" w:cs="Arial Narrow"/>
        </w:rPr>
        <w:t>1、</w:t>
      </w:r>
      <w:r>
        <w:rPr>
          <w:rFonts w:ascii="Arial Narrow" w:hAnsi="Arial Narrow" w:cs="Arial Narrow"/>
          <w:b/>
          <w:bCs/>
        </w:rPr>
        <w:t>项目效益（</w:t>
      </w:r>
      <w:r>
        <w:rPr>
          <w:rFonts w:hint="eastAsia" w:ascii="Arial Narrow" w:hAnsi="Arial Narrow" w:cs="Arial Narrow"/>
          <w:b/>
          <w:bCs/>
        </w:rPr>
        <w:t>35</w:t>
      </w:r>
      <w:r>
        <w:rPr>
          <w:rFonts w:ascii="Arial Narrow" w:hAnsi="Arial Narrow" w:cs="Arial Narrow"/>
          <w:b/>
          <w:bCs/>
        </w:rPr>
        <w:t>分）</w:t>
      </w:r>
    </w:p>
    <w:p w14:paraId="524B1CB9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(1)社会效益</w:t>
      </w:r>
    </w:p>
    <w:p w14:paraId="7E5BA1E4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该项目社会综合效益显著。</w:t>
      </w:r>
    </w:p>
    <w:p w14:paraId="5E16B120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(2)环境效益</w:t>
      </w:r>
    </w:p>
    <w:p w14:paraId="6F768C1B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该项目环境效益显著。</w:t>
      </w:r>
    </w:p>
    <w:p w14:paraId="2A6D2F80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(2) 可持续影响</w:t>
      </w:r>
    </w:p>
    <w:p w14:paraId="2005BCCF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该项目得到辖区企业支持和居民群众赞扬。</w:t>
      </w:r>
    </w:p>
    <w:p w14:paraId="49AC884E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(3)服务对象满意度</w:t>
      </w:r>
    </w:p>
    <w:p w14:paraId="74B514F4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由于受条件限制，自评小组未能进行满意度问卷调查。</w:t>
      </w:r>
    </w:p>
    <w:bookmarkEnd w:id="104"/>
    <w:p w14:paraId="72C6CB49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10" w:name="_Toc25859"/>
      <w:bookmarkStart w:id="111" w:name="_Toc17932"/>
      <w:r>
        <w:rPr>
          <w:rFonts w:hint="eastAsia" w:ascii="Arial Narrow" w:hAnsi="Arial Narrow" w:cs="Arial Narrow"/>
          <w:b/>
          <w:bCs/>
        </w:rPr>
        <w:t>四、</w:t>
      </w:r>
      <w:r>
        <w:rPr>
          <w:rFonts w:ascii="Arial Narrow" w:hAnsi="Arial Narrow" w:cs="Arial Narrow"/>
          <w:b/>
          <w:bCs/>
        </w:rPr>
        <w:t>评价结论</w:t>
      </w:r>
      <w:bookmarkEnd w:id="105"/>
      <w:bookmarkEnd w:id="106"/>
      <w:bookmarkEnd w:id="107"/>
      <w:bookmarkEnd w:id="108"/>
      <w:bookmarkEnd w:id="109"/>
      <w:bookmarkEnd w:id="110"/>
      <w:bookmarkEnd w:id="111"/>
      <w:bookmarkStart w:id="112" w:name="_Toc361302039"/>
      <w:bookmarkStart w:id="113" w:name="_Toc361304702"/>
    </w:p>
    <w:bookmarkEnd w:id="112"/>
    <w:bookmarkEnd w:id="113"/>
    <w:p w14:paraId="5D56772A">
      <w:pPr>
        <w:snapToGrid w:val="0"/>
        <w:ind w:firstLine="482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1</w:t>
      </w:r>
      <w:r>
        <w:rPr>
          <w:rFonts w:hint="eastAsia" w:ascii="Arial Narrow" w:hAnsi="Arial Narrow" w:cs="Arial Narrow"/>
          <w:b/>
          <w:bCs/>
        </w:rPr>
        <w:t>、</w:t>
      </w:r>
      <w:r>
        <w:rPr>
          <w:rFonts w:ascii="Arial Narrow" w:hAnsi="Arial Narrow" w:cs="Arial Narrow"/>
          <w:b/>
          <w:bCs/>
        </w:rPr>
        <w:t>评分结果</w:t>
      </w:r>
    </w:p>
    <w:p w14:paraId="2BEF373C">
      <w:pPr>
        <w:snapToGrid w:val="0"/>
        <w:ind w:firstLine="480"/>
        <w:rPr>
          <w:rFonts w:ascii="Arial Narrow" w:hAnsi="Arial Narrow" w:cs="Arial Narrow"/>
        </w:rPr>
      </w:pPr>
      <w:r>
        <w:rPr>
          <w:rFonts w:hint="eastAsia" w:ascii="Arial Narrow" w:hAnsi="Arial Narrow" w:cs="Arial Narrow"/>
        </w:rPr>
        <w:t>资金使用规范，项目工作按计划完成，年度绩效目标达到或超额完成，社会效益、环境效益显著，项目可持续性较强。</w:t>
      </w:r>
    </w:p>
    <w:p w14:paraId="00E7EDFB">
      <w:pPr>
        <w:snapToGrid w:val="0"/>
        <w:ind w:firstLine="482"/>
        <w:rPr>
          <w:rFonts w:ascii="Arial Narrow" w:hAnsi="Arial Narrow" w:cs="Arial Narrow"/>
          <w:b/>
          <w:bCs/>
        </w:rPr>
      </w:pPr>
      <w:bookmarkStart w:id="114" w:name="_Toc387957829"/>
      <w:bookmarkStart w:id="115" w:name="_Toc406666380"/>
      <w:bookmarkStart w:id="116" w:name="_Toc361304705"/>
      <w:bookmarkStart w:id="117" w:name="_Toc406668054"/>
      <w:r>
        <w:rPr>
          <w:rFonts w:hint="eastAsia" w:ascii="Arial Narrow" w:hAnsi="Arial Narrow" w:cs="Arial Narrow"/>
          <w:b/>
          <w:bCs/>
        </w:rPr>
        <w:t>2、主要结论</w:t>
      </w:r>
    </w:p>
    <w:p w14:paraId="4F301A96">
      <w:pPr>
        <w:widowControl/>
        <w:ind w:firstLine="480"/>
        <w:jc w:val="left"/>
        <w:rPr>
          <w:rFonts w:ascii="仿宋_GB2312" w:hAnsi="仿宋_GB2312" w:cs="仿宋_GB2312"/>
          <w:kern w:val="0"/>
        </w:rPr>
      </w:pPr>
      <w:bookmarkStart w:id="118" w:name="_Toc14373"/>
      <w:r>
        <w:rPr>
          <w:rFonts w:hint="eastAsia" w:ascii="仿宋_GB2312" w:hAnsi="仿宋_GB2312" w:cs="仿宋_GB2312"/>
          <w:kern w:val="0"/>
        </w:rPr>
        <w:t>1.项目投入设定分值15分，评价实得分14分。</w:t>
      </w:r>
    </w:p>
    <w:p w14:paraId="46F56D47">
      <w:pPr>
        <w:widowControl/>
        <w:ind w:firstLine="480"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2.项目过程设定分值25分，评价实得分24分。</w:t>
      </w:r>
    </w:p>
    <w:p w14:paraId="309DD370">
      <w:pPr>
        <w:widowControl/>
        <w:ind w:firstLine="480"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3.项目产出设定分值25分，评价实得分24分。</w:t>
      </w:r>
    </w:p>
    <w:p w14:paraId="673DA3EA">
      <w:pPr>
        <w:widowControl/>
        <w:ind w:firstLine="480"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4.项目效果设定分值35分，评价实得分34分。</w:t>
      </w:r>
    </w:p>
    <w:p w14:paraId="1CE61209">
      <w:pPr>
        <w:widowControl/>
        <w:ind w:firstLine="480"/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kern w:val="0"/>
        </w:rPr>
        <w:t>项目的综合评分结果97分，评价结果类型为优。</w:t>
      </w:r>
    </w:p>
    <w:p w14:paraId="620212AB">
      <w:pPr>
        <w:snapToGrid w:val="0"/>
        <w:ind w:firstLine="482"/>
        <w:jc w:val="left"/>
        <w:outlineLvl w:val="0"/>
        <w:rPr>
          <w:rFonts w:ascii="Arial Narrow" w:hAnsi="Arial Narrow" w:cs="Arial Narrow"/>
          <w:b/>
        </w:rPr>
      </w:pPr>
      <w:bookmarkStart w:id="119" w:name="_Toc6012"/>
      <w:r>
        <w:rPr>
          <w:rFonts w:hint="eastAsia" w:ascii="Arial Narrow" w:hAnsi="Arial Narrow" w:cs="Arial Narrow"/>
          <w:b/>
        </w:rPr>
        <w:t>五</w:t>
      </w:r>
      <w:r>
        <w:rPr>
          <w:rFonts w:ascii="Arial Narrow" w:hAnsi="Arial Narrow" w:cs="Arial Narrow"/>
          <w:b/>
        </w:rPr>
        <w:t>、</w:t>
      </w:r>
      <w:bookmarkEnd w:id="114"/>
      <w:bookmarkEnd w:id="115"/>
      <w:bookmarkEnd w:id="116"/>
      <w:bookmarkEnd w:id="117"/>
      <w:r>
        <w:rPr>
          <w:rFonts w:ascii="Arial Narrow" w:hAnsi="Arial Narrow" w:cs="Arial Narrow"/>
          <w:b/>
        </w:rPr>
        <w:t>主要</w:t>
      </w:r>
      <w:r>
        <w:rPr>
          <w:rFonts w:hint="eastAsia" w:ascii="Arial Narrow" w:hAnsi="Arial Narrow" w:cs="Arial Narrow"/>
          <w:b/>
        </w:rPr>
        <w:t>经验</w:t>
      </w:r>
      <w:r>
        <w:rPr>
          <w:rFonts w:ascii="Arial Narrow" w:hAnsi="Arial Narrow" w:cs="Arial Narrow"/>
          <w:b/>
        </w:rPr>
        <w:t>及做法、存在的问题和建议</w:t>
      </w:r>
      <w:bookmarkEnd w:id="118"/>
      <w:bookmarkEnd w:id="119"/>
    </w:p>
    <w:p w14:paraId="3CC39863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20" w:name="_Toc406666381"/>
      <w:bookmarkStart w:id="121" w:name="_Toc27928"/>
      <w:bookmarkStart w:id="122" w:name="_Toc22022"/>
      <w:bookmarkStart w:id="123" w:name="_Toc361304706"/>
      <w:bookmarkStart w:id="124" w:name="_Toc387957830"/>
      <w:bookmarkStart w:id="125" w:name="_Toc406668055"/>
      <w:r>
        <w:rPr>
          <w:rFonts w:ascii="Arial Narrow" w:hAnsi="Arial Narrow" w:cs="Arial Narrow"/>
          <w:b/>
          <w:bCs/>
        </w:rPr>
        <w:t>（一）主要经验及做法</w:t>
      </w:r>
      <w:bookmarkEnd w:id="120"/>
      <w:bookmarkEnd w:id="121"/>
      <w:bookmarkEnd w:id="122"/>
      <w:bookmarkEnd w:id="123"/>
      <w:bookmarkEnd w:id="124"/>
      <w:bookmarkEnd w:id="125"/>
    </w:p>
    <w:p w14:paraId="6E4274DC">
      <w:pPr>
        <w:snapToGrid w:val="0"/>
        <w:ind w:firstLine="480"/>
        <w:outlineLvl w:val="1"/>
        <w:rPr>
          <w:rFonts w:ascii="Arial Narrow" w:hAnsi="Arial Narrow" w:cs="Arial Narrow"/>
        </w:rPr>
      </w:pPr>
      <w:bookmarkStart w:id="126" w:name="_Toc406668056"/>
      <w:bookmarkStart w:id="127" w:name="_Toc406666382"/>
      <w:bookmarkStart w:id="128" w:name="_Toc16696"/>
      <w:bookmarkStart w:id="129" w:name="_Toc387957833"/>
      <w:r>
        <w:rPr>
          <w:rFonts w:hint="eastAsia" w:ascii="Arial Narrow" w:hAnsi="Arial Narrow" w:cs="Arial Narrow"/>
        </w:rPr>
        <w:t>1. 根据专款专用原则，区财政拨付32万元，100%用于惠民项目工作。支出程序严格按财务规定，做到事前报告，过程把关，经手规范，审核严格，全部资金使用未出现差错。</w:t>
      </w:r>
    </w:p>
    <w:p w14:paraId="03B0EF40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30" w:name="_Toc16059"/>
      <w:r>
        <w:rPr>
          <w:rFonts w:ascii="Arial Narrow" w:hAnsi="Arial Narrow" w:cs="Arial Narrow"/>
          <w:b/>
          <w:bCs/>
        </w:rPr>
        <w:t>（二）存在的问题</w:t>
      </w:r>
      <w:bookmarkEnd w:id="126"/>
      <w:bookmarkEnd w:id="127"/>
      <w:bookmarkEnd w:id="128"/>
      <w:bookmarkEnd w:id="130"/>
    </w:p>
    <w:p w14:paraId="6929E2E1">
      <w:pPr>
        <w:snapToGrid w:val="0"/>
        <w:ind w:firstLine="480"/>
        <w:outlineLvl w:val="1"/>
        <w:rPr>
          <w:rFonts w:ascii="Arial Narrow" w:hAnsi="Arial Narrow" w:cs="Arial Narrow"/>
        </w:rPr>
      </w:pPr>
      <w:bookmarkStart w:id="131" w:name="_Toc28128"/>
      <w:r>
        <w:rPr>
          <w:rFonts w:hint="eastAsia" w:ascii="Arial Narrow" w:hAnsi="Arial Narrow" w:cs="Arial Narrow"/>
        </w:rPr>
        <w:t>无。</w:t>
      </w:r>
    </w:p>
    <w:p w14:paraId="4CF504E6">
      <w:pPr>
        <w:snapToGrid w:val="0"/>
        <w:ind w:firstLine="482"/>
        <w:outlineLvl w:val="1"/>
        <w:rPr>
          <w:rFonts w:ascii="Arial Narrow" w:hAnsi="Arial Narrow" w:cs="Arial Narrow"/>
          <w:b/>
          <w:bCs/>
        </w:rPr>
      </w:pPr>
      <w:bookmarkStart w:id="132" w:name="_Toc25870"/>
      <w:r>
        <w:rPr>
          <w:rFonts w:ascii="Arial Narrow" w:hAnsi="Arial Narrow" w:cs="Arial Narrow"/>
          <w:b/>
          <w:bCs/>
        </w:rPr>
        <w:t>（三）建议</w:t>
      </w:r>
      <w:bookmarkEnd w:id="129"/>
      <w:bookmarkEnd w:id="131"/>
      <w:bookmarkEnd w:id="132"/>
      <w:bookmarkStart w:id="133" w:name="_Toc387957834"/>
    </w:p>
    <w:p w14:paraId="5FF85304">
      <w:pPr>
        <w:snapToGrid w:val="0"/>
        <w:ind w:firstLine="480"/>
        <w:outlineLvl w:val="1"/>
        <w:rPr>
          <w:rFonts w:ascii="Arial Narrow" w:hAnsi="Arial Narrow" w:cs="Arial Narrow"/>
        </w:rPr>
      </w:pPr>
      <w:bookmarkStart w:id="134" w:name="_Toc9981"/>
      <w:r>
        <w:rPr>
          <w:rFonts w:hint="eastAsia" w:ascii="Arial Narrow" w:hAnsi="Arial Narrow" w:cs="Arial Narrow"/>
        </w:rPr>
        <w:t>无。</w:t>
      </w:r>
    </w:p>
    <w:p w14:paraId="4001E6EE">
      <w:pPr>
        <w:snapToGrid w:val="0"/>
        <w:ind w:firstLine="482"/>
        <w:outlineLvl w:val="1"/>
        <w:rPr>
          <w:rFonts w:ascii="Arial Narrow" w:hAnsi="Arial Narrow" w:cs="Arial Narrow"/>
        </w:rPr>
      </w:pPr>
      <w:bookmarkStart w:id="135" w:name="_Toc10352"/>
      <w:r>
        <w:rPr>
          <w:rFonts w:ascii="Arial Narrow" w:hAnsi="Arial Narrow" w:cs="Arial Narrow"/>
          <w:b/>
        </w:rPr>
        <w:t>五、其他需说明的问题</w:t>
      </w:r>
      <w:bookmarkEnd w:id="134"/>
      <w:bookmarkEnd w:id="135"/>
    </w:p>
    <w:bookmarkEnd w:id="133"/>
    <w:p w14:paraId="64053DBF">
      <w:pPr>
        <w:snapToGrid w:val="0"/>
        <w:ind w:firstLine="0" w:firstLineChars="0"/>
        <w:rPr>
          <w:rFonts w:ascii="Arial Narrow" w:hAnsi="Arial Narrow" w:cs="Arial Narrow"/>
        </w:rPr>
      </w:pPr>
    </w:p>
    <w:sectPr>
      <w:headerReference r:id="rId5" w:type="default"/>
      <w:footerReference r:id="rId6" w:type="default"/>
      <w:pgSz w:w="11906" w:h="16838"/>
      <w:pgMar w:top="1440" w:right="1226" w:bottom="1089" w:left="1320" w:header="2041" w:footer="1134" w:gutter="0"/>
      <w:pgNumType w:start="1"/>
      <w:cols w:space="720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3BB5F">
    <w:pPr>
      <w:pStyle w:val="12"/>
      <w:framePr w:wrap="around" w:vAnchor="text" w:hAnchor="margin" w:xAlign="center" w:y="1"/>
      <w:ind w:firstLine="210" w:firstLineChars="100"/>
      <w:jc w:val="center"/>
      <w:rPr>
        <w:rStyle w:val="23"/>
        <w:rFonts w:ascii="Arial Narrow" w:hAnsi="Arial Narrow" w:eastAsia="宋体"/>
        <w:sz w:val="21"/>
        <w:szCs w:val="21"/>
      </w:rPr>
    </w:pPr>
    <w:r>
      <w:rPr>
        <w:rFonts w:ascii="Arial Narrow" w:hAnsi="Arial Narrow"/>
        <w:sz w:val="21"/>
        <w:szCs w:val="21"/>
      </w:rPr>
      <w:fldChar w:fldCharType="begin"/>
    </w:r>
    <w:r>
      <w:rPr>
        <w:rFonts w:ascii="Arial Narrow" w:hAnsi="Arial Narrow"/>
        <w:sz w:val="21"/>
        <w:szCs w:val="21"/>
      </w:rPr>
      <w:instrText xml:space="preserve"> PAGE </w:instrText>
    </w:r>
    <w:r>
      <w:rPr>
        <w:rFonts w:ascii="Arial Narrow" w:hAnsi="Arial Narrow"/>
        <w:sz w:val="21"/>
        <w:szCs w:val="21"/>
      </w:rPr>
      <w:fldChar w:fldCharType="separate"/>
    </w:r>
    <w:r>
      <w:rPr>
        <w:rFonts w:ascii="Arial Narrow" w:hAnsi="Arial Narrow"/>
        <w:sz w:val="21"/>
        <w:szCs w:val="21"/>
      </w:rPr>
      <w:t>6</w:t>
    </w:r>
    <w:r>
      <w:rPr>
        <w:rFonts w:ascii="Arial Narrow" w:hAnsi="Arial Narrow"/>
        <w:sz w:val="21"/>
        <w:szCs w:val="21"/>
      </w:rPr>
      <w:fldChar w:fldCharType="end"/>
    </w:r>
  </w:p>
  <w:p w14:paraId="0788F4A6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B0827">
    <w:pPr>
      <w:pStyle w:val="13"/>
      <w:pBdr>
        <w:bottom w:val="none" w:color="auto" w:sz="0" w:space="0"/>
      </w:pBdr>
      <w:ind w:firstLine="0" w:firstLineChars="0"/>
      <w:jc w:val="both"/>
    </w:pPr>
    <w:r>
      <w:rPr>
        <w:rFonts w:ascii="Calibri" w:hAnsi="Calibri" w:eastAsia="黑体" w:cs="黑体"/>
        <w:b/>
        <w:sz w:val="14"/>
        <w:szCs w:val="14"/>
      </w:rPr>
      <w:pict>
        <v:rect id="文本框 26" o:spid="_x0000_s4097" o:spt="1" style="position:absolute;left:0pt;margin-left:359.05pt;margin-top:39.95pt;height:74.45pt;width:150.15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>
            <w:txbxContent>
              <w:p w14:paraId="2B969E4A">
                <w:pPr>
                  <w:ind w:firstLine="280"/>
                  <w:rPr>
                    <w:rFonts w:ascii="Arial Narrow" w:hAnsi="Arial Narrow" w:eastAsia="黑体" w:cs="Arial Narrow"/>
                    <w:sz w:val="14"/>
                    <w:szCs w:val="14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34411"/>
    <w:multiLevelType w:val="singleLevel"/>
    <w:tmpl w:val="A28344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39139D"/>
    <w:multiLevelType w:val="singleLevel"/>
    <w:tmpl w:val="F039139D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21294B62"/>
    <w:multiLevelType w:val="multilevel"/>
    <w:tmpl w:val="21294B62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9BF6DDD"/>
    <w:multiLevelType w:val="multilevel"/>
    <w:tmpl w:val="49BF6DDD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204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NlMWI5MTM2Y2YzYzRhNGUxNzAwYmQ5OTEzZThhZjAifQ=="/>
  </w:docVars>
  <w:rsids>
    <w:rsidRoot w:val="00172A27"/>
    <w:rsid w:val="00002A69"/>
    <w:rsid w:val="000107B2"/>
    <w:rsid w:val="00012B09"/>
    <w:rsid w:val="000153F5"/>
    <w:rsid w:val="00016011"/>
    <w:rsid w:val="000225A4"/>
    <w:rsid w:val="000231B2"/>
    <w:rsid w:val="000235EA"/>
    <w:rsid w:val="00027617"/>
    <w:rsid w:val="00030459"/>
    <w:rsid w:val="00034CB1"/>
    <w:rsid w:val="00037160"/>
    <w:rsid w:val="00037FDA"/>
    <w:rsid w:val="00041561"/>
    <w:rsid w:val="00041931"/>
    <w:rsid w:val="000435FD"/>
    <w:rsid w:val="00051092"/>
    <w:rsid w:val="0005129C"/>
    <w:rsid w:val="0005263F"/>
    <w:rsid w:val="00060B99"/>
    <w:rsid w:val="000647BB"/>
    <w:rsid w:val="00065443"/>
    <w:rsid w:val="00070099"/>
    <w:rsid w:val="0007044D"/>
    <w:rsid w:val="00071B04"/>
    <w:rsid w:val="00071C74"/>
    <w:rsid w:val="00082AA1"/>
    <w:rsid w:val="000839C4"/>
    <w:rsid w:val="00083F0C"/>
    <w:rsid w:val="000850E9"/>
    <w:rsid w:val="0008586F"/>
    <w:rsid w:val="00086B6B"/>
    <w:rsid w:val="00092652"/>
    <w:rsid w:val="00092834"/>
    <w:rsid w:val="00095860"/>
    <w:rsid w:val="00097F61"/>
    <w:rsid w:val="000A2B58"/>
    <w:rsid w:val="000A38CF"/>
    <w:rsid w:val="000B0707"/>
    <w:rsid w:val="000B351B"/>
    <w:rsid w:val="000C0AC8"/>
    <w:rsid w:val="000C2C67"/>
    <w:rsid w:val="000C4653"/>
    <w:rsid w:val="000C4C40"/>
    <w:rsid w:val="000C7932"/>
    <w:rsid w:val="000C793B"/>
    <w:rsid w:val="000D124B"/>
    <w:rsid w:val="000D264B"/>
    <w:rsid w:val="000D32E5"/>
    <w:rsid w:val="000D34A6"/>
    <w:rsid w:val="000D37BE"/>
    <w:rsid w:val="000D5CCA"/>
    <w:rsid w:val="000D7608"/>
    <w:rsid w:val="000E16BD"/>
    <w:rsid w:val="000E1A4F"/>
    <w:rsid w:val="000E3E46"/>
    <w:rsid w:val="000E5026"/>
    <w:rsid w:val="000E5B9F"/>
    <w:rsid w:val="000F1F5E"/>
    <w:rsid w:val="000F2AE1"/>
    <w:rsid w:val="000F482F"/>
    <w:rsid w:val="00101AA1"/>
    <w:rsid w:val="00107C77"/>
    <w:rsid w:val="00107E2F"/>
    <w:rsid w:val="00115891"/>
    <w:rsid w:val="00117519"/>
    <w:rsid w:val="00134F95"/>
    <w:rsid w:val="00142BA0"/>
    <w:rsid w:val="00143DA4"/>
    <w:rsid w:val="001441F8"/>
    <w:rsid w:val="0014542F"/>
    <w:rsid w:val="00147E31"/>
    <w:rsid w:val="00152FB6"/>
    <w:rsid w:val="001542F3"/>
    <w:rsid w:val="001548CF"/>
    <w:rsid w:val="00156601"/>
    <w:rsid w:val="00157614"/>
    <w:rsid w:val="0016074D"/>
    <w:rsid w:val="00164900"/>
    <w:rsid w:val="001676D8"/>
    <w:rsid w:val="00172A27"/>
    <w:rsid w:val="00173694"/>
    <w:rsid w:val="0017597C"/>
    <w:rsid w:val="0018053D"/>
    <w:rsid w:val="00180C97"/>
    <w:rsid w:val="0018363A"/>
    <w:rsid w:val="001871E1"/>
    <w:rsid w:val="001907A0"/>
    <w:rsid w:val="001907BC"/>
    <w:rsid w:val="0019185C"/>
    <w:rsid w:val="00197977"/>
    <w:rsid w:val="001A02C6"/>
    <w:rsid w:val="001A4611"/>
    <w:rsid w:val="001A6E1D"/>
    <w:rsid w:val="001A7035"/>
    <w:rsid w:val="001A71D3"/>
    <w:rsid w:val="001A7BCC"/>
    <w:rsid w:val="001B156C"/>
    <w:rsid w:val="001B206F"/>
    <w:rsid w:val="001B2C2B"/>
    <w:rsid w:val="001B564E"/>
    <w:rsid w:val="001C1AB0"/>
    <w:rsid w:val="001C6498"/>
    <w:rsid w:val="001C7FC5"/>
    <w:rsid w:val="001D4085"/>
    <w:rsid w:val="001D50A9"/>
    <w:rsid w:val="001E0C5C"/>
    <w:rsid w:val="001E1192"/>
    <w:rsid w:val="001E3766"/>
    <w:rsid w:val="001E4DD7"/>
    <w:rsid w:val="001E57AC"/>
    <w:rsid w:val="001E63EB"/>
    <w:rsid w:val="001E73FF"/>
    <w:rsid w:val="001F0DE7"/>
    <w:rsid w:val="00203E55"/>
    <w:rsid w:val="00205C9D"/>
    <w:rsid w:val="002060DB"/>
    <w:rsid w:val="00206B01"/>
    <w:rsid w:val="00206B46"/>
    <w:rsid w:val="0020706B"/>
    <w:rsid w:val="002109B1"/>
    <w:rsid w:val="00214BA4"/>
    <w:rsid w:val="00220AE1"/>
    <w:rsid w:val="00226CA1"/>
    <w:rsid w:val="00227F82"/>
    <w:rsid w:val="002331CD"/>
    <w:rsid w:val="00242395"/>
    <w:rsid w:val="00242589"/>
    <w:rsid w:val="00243172"/>
    <w:rsid w:val="00243D70"/>
    <w:rsid w:val="00244813"/>
    <w:rsid w:val="0024753B"/>
    <w:rsid w:val="0024762E"/>
    <w:rsid w:val="00247BA5"/>
    <w:rsid w:val="00251B7B"/>
    <w:rsid w:val="002520DB"/>
    <w:rsid w:val="002604FB"/>
    <w:rsid w:val="002612E9"/>
    <w:rsid w:val="00263172"/>
    <w:rsid w:val="00263E33"/>
    <w:rsid w:val="00263E5D"/>
    <w:rsid w:val="00267DA6"/>
    <w:rsid w:val="002706C6"/>
    <w:rsid w:val="00273665"/>
    <w:rsid w:val="0027412C"/>
    <w:rsid w:val="0027499A"/>
    <w:rsid w:val="00275D0D"/>
    <w:rsid w:val="00280B02"/>
    <w:rsid w:val="0028633D"/>
    <w:rsid w:val="002911A7"/>
    <w:rsid w:val="00291951"/>
    <w:rsid w:val="002953EE"/>
    <w:rsid w:val="002979FD"/>
    <w:rsid w:val="002A0822"/>
    <w:rsid w:val="002A59F3"/>
    <w:rsid w:val="002A731C"/>
    <w:rsid w:val="002A7693"/>
    <w:rsid w:val="002B55AD"/>
    <w:rsid w:val="002C012C"/>
    <w:rsid w:val="002C05DC"/>
    <w:rsid w:val="002C21EB"/>
    <w:rsid w:val="002C439E"/>
    <w:rsid w:val="002C5757"/>
    <w:rsid w:val="002C5D77"/>
    <w:rsid w:val="002C660E"/>
    <w:rsid w:val="002D1D84"/>
    <w:rsid w:val="002E11FA"/>
    <w:rsid w:val="002E21D6"/>
    <w:rsid w:val="002F1C3F"/>
    <w:rsid w:val="002F44AB"/>
    <w:rsid w:val="002F7973"/>
    <w:rsid w:val="0031024E"/>
    <w:rsid w:val="00312F11"/>
    <w:rsid w:val="003132F6"/>
    <w:rsid w:val="00315407"/>
    <w:rsid w:val="00322C3A"/>
    <w:rsid w:val="003313C3"/>
    <w:rsid w:val="003363C3"/>
    <w:rsid w:val="0034018A"/>
    <w:rsid w:val="00343216"/>
    <w:rsid w:val="00344CC3"/>
    <w:rsid w:val="0034515E"/>
    <w:rsid w:val="00347FD1"/>
    <w:rsid w:val="003506E6"/>
    <w:rsid w:val="00352DF8"/>
    <w:rsid w:val="00356E00"/>
    <w:rsid w:val="0036466F"/>
    <w:rsid w:val="003712A9"/>
    <w:rsid w:val="003715BB"/>
    <w:rsid w:val="00372944"/>
    <w:rsid w:val="00374FFF"/>
    <w:rsid w:val="003750CC"/>
    <w:rsid w:val="0037593E"/>
    <w:rsid w:val="00376DC7"/>
    <w:rsid w:val="0038083D"/>
    <w:rsid w:val="00387964"/>
    <w:rsid w:val="0039007B"/>
    <w:rsid w:val="00390399"/>
    <w:rsid w:val="0039079D"/>
    <w:rsid w:val="003919EC"/>
    <w:rsid w:val="003920BE"/>
    <w:rsid w:val="0039236F"/>
    <w:rsid w:val="00392AA2"/>
    <w:rsid w:val="00392F5E"/>
    <w:rsid w:val="00394FAF"/>
    <w:rsid w:val="0039690B"/>
    <w:rsid w:val="003B1278"/>
    <w:rsid w:val="003C10E7"/>
    <w:rsid w:val="003C49E8"/>
    <w:rsid w:val="003C5736"/>
    <w:rsid w:val="003D37E8"/>
    <w:rsid w:val="003D5E40"/>
    <w:rsid w:val="003D6BE5"/>
    <w:rsid w:val="003D7EF3"/>
    <w:rsid w:val="003D7FF0"/>
    <w:rsid w:val="003E16C4"/>
    <w:rsid w:val="003E2919"/>
    <w:rsid w:val="003E3C53"/>
    <w:rsid w:val="003E5176"/>
    <w:rsid w:val="003E6369"/>
    <w:rsid w:val="003F0641"/>
    <w:rsid w:val="003F2581"/>
    <w:rsid w:val="003F3003"/>
    <w:rsid w:val="003F4A08"/>
    <w:rsid w:val="003F640B"/>
    <w:rsid w:val="003F78E3"/>
    <w:rsid w:val="004016BF"/>
    <w:rsid w:val="00402380"/>
    <w:rsid w:val="0040727E"/>
    <w:rsid w:val="00412C52"/>
    <w:rsid w:val="0041356F"/>
    <w:rsid w:val="00414470"/>
    <w:rsid w:val="004156F2"/>
    <w:rsid w:val="0041689F"/>
    <w:rsid w:val="00417F32"/>
    <w:rsid w:val="0042114C"/>
    <w:rsid w:val="00424A8D"/>
    <w:rsid w:val="004251FE"/>
    <w:rsid w:val="00432769"/>
    <w:rsid w:val="00436630"/>
    <w:rsid w:val="00436685"/>
    <w:rsid w:val="00436978"/>
    <w:rsid w:val="00437ABF"/>
    <w:rsid w:val="004406CE"/>
    <w:rsid w:val="004416B6"/>
    <w:rsid w:val="00444C92"/>
    <w:rsid w:val="00444F7A"/>
    <w:rsid w:val="00446C56"/>
    <w:rsid w:val="00446E9B"/>
    <w:rsid w:val="00447CE1"/>
    <w:rsid w:val="00461176"/>
    <w:rsid w:val="004637D6"/>
    <w:rsid w:val="00463A08"/>
    <w:rsid w:val="00465728"/>
    <w:rsid w:val="004720AA"/>
    <w:rsid w:val="0049123B"/>
    <w:rsid w:val="00496736"/>
    <w:rsid w:val="00497DCD"/>
    <w:rsid w:val="004A4024"/>
    <w:rsid w:val="004A4C34"/>
    <w:rsid w:val="004A5982"/>
    <w:rsid w:val="004A5CFE"/>
    <w:rsid w:val="004B0A18"/>
    <w:rsid w:val="004B2A1B"/>
    <w:rsid w:val="004B2DE5"/>
    <w:rsid w:val="004B331B"/>
    <w:rsid w:val="004B6F1C"/>
    <w:rsid w:val="004C1825"/>
    <w:rsid w:val="004C2F4D"/>
    <w:rsid w:val="004C3638"/>
    <w:rsid w:val="004C39A4"/>
    <w:rsid w:val="004C52FF"/>
    <w:rsid w:val="004D33DF"/>
    <w:rsid w:val="004D749D"/>
    <w:rsid w:val="004D7DEA"/>
    <w:rsid w:val="004E04DA"/>
    <w:rsid w:val="004E1D06"/>
    <w:rsid w:val="004E1FA4"/>
    <w:rsid w:val="004E20B1"/>
    <w:rsid w:val="004E3DAA"/>
    <w:rsid w:val="004E6203"/>
    <w:rsid w:val="004F42A1"/>
    <w:rsid w:val="004F5FA6"/>
    <w:rsid w:val="00500581"/>
    <w:rsid w:val="005041BE"/>
    <w:rsid w:val="00510442"/>
    <w:rsid w:val="005134B0"/>
    <w:rsid w:val="0051441E"/>
    <w:rsid w:val="005155D3"/>
    <w:rsid w:val="00525692"/>
    <w:rsid w:val="00527E66"/>
    <w:rsid w:val="00534945"/>
    <w:rsid w:val="005360A1"/>
    <w:rsid w:val="00537C3E"/>
    <w:rsid w:val="0054431F"/>
    <w:rsid w:val="00544890"/>
    <w:rsid w:val="00547FC6"/>
    <w:rsid w:val="00552615"/>
    <w:rsid w:val="005567B3"/>
    <w:rsid w:val="005632D3"/>
    <w:rsid w:val="005655D1"/>
    <w:rsid w:val="005658C9"/>
    <w:rsid w:val="00565929"/>
    <w:rsid w:val="005659EE"/>
    <w:rsid w:val="00565D9A"/>
    <w:rsid w:val="00566498"/>
    <w:rsid w:val="005708E6"/>
    <w:rsid w:val="005812C2"/>
    <w:rsid w:val="00583F95"/>
    <w:rsid w:val="00596AF0"/>
    <w:rsid w:val="00597947"/>
    <w:rsid w:val="005A0AF1"/>
    <w:rsid w:val="005A21FC"/>
    <w:rsid w:val="005B1178"/>
    <w:rsid w:val="005B159F"/>
    <w:rsid w:val="005C7BB8"/>
    <w:rsid w:val="005D24E1"/>
    <w:rsid w:val="005D6F01"/>
    <w:rsid w:val="005D7826"/>
    <w:rsid w:val="005E016C"/>
    <w:rsid w:val="005E0E0C"/>
    <w:rsid w:val="005E38D2"/>
    <w:rsid w:val="005E4DF6"/>
    <w:rsid w:val="005E6A5B"/>
    <w:rsid w:val="005E7290"/>
    <w:rsid w:val="005F072F"/>
    <w:rsid w:val="005F0A83"/>
    <w:rsid w:val="005F234F"/>
    <w:rsid w:val="005F3C50"/>
    <w:rsid w:val="006047F8"/>
    <w:rsid w:val="006066A6"/>
    <w:rsid w:val="00606CC4"/>
    <w:rsid w:val="006138EE"/>
    <w:rsid w:val="0061452E"/>
    <w:rsid w:val="00615D9E"/>
    <w:rsid w:val="00621643"/>
    <w:rsid w:val="00624274"/>
    <w:rsid w:val="00626CD9"/>
    <w:rsid w:val="00630956"/>
    <w:rsid w:val="00636115"/>
    <w:rsid w:val="00640016"/>
    <w:rsid w:val="00641EED"/>
    <w:rsid w:val="00642106"/>
    <w:rsid w:val="00646876"/>
    <w:rsid w:val="00650DEF"/>
    <w:rsid w:val="00651741"/>
    <w:rsid w:val="00656BC8"/>
    <w:rsid w:val="0066273D"/>
    <w:rsid w:val="00662D0D"/>
    <w:rsid w:val="006642D3"/>
    <w:rsid w:val="006711A5"/>
    <w:rsid w:val="00676441"/>
    <w:rsid w:val="00677567"/>
    <w:rsid w:val="00681CA2"/>
    <w:rsid w:val="00682BA7"/>
    <w:rsid w:val="00687B7B"/>
    <w:rsid w:val="00691499"/>
    <w:rsid w:val="00692356"/>
    <w:rsid w:val="0069340D"/>
    <w:rsid w:val="006A769A"/>
    <w:rsid w:val="006A7A55"/>
    <w:rsid w:val="006B2DDC"/>
    <w:rsid w:val="006B5939"/>
    <w:rsid w:val="006B69A8"/>
    <w:rsid w:val="006B6D45"/>
    <w:rsid w:val="006B776D"/>
    <w:rsid w:val="006C0C87"/>
    <w:rsid w:val="006C2D83"/>
    <w:rsid w:val="006C3F2E"/>
    <w:rsid w:val="006C4D9E"/>
    <w:rsid w:val="006D10DC"/>
    <w:rsid w:val="006D22CB"/>
    <w:rsid w:val="006D281E"/>
    <w:rsid w:val="006D3823"/>
    <w:rsid w:val="006D3E5C"/>
    <w:rsid w:val="006D431A"/>
    <w:rsid w:val="006D58B3"/>
    <w:rsid w:val="006D6DB9"/>
    <w:rsid w:val="006E149F"/>
    <w:rsid w:val="006E4514"/>
    <w:rsid w:val="006E5C42"/>
    <w:rsid w:val="006F581B"/>
    <w:rsid w:val="006F74F7"/>
    <w:rsid w:val="006F7E68"/>
    <w:rsid w:val="00702AE3"/>
    <w:rsid w:val="0070567E"/>
    <w:rsid w:val="00705ADC"/>
    <w:rsid w:val="0070659F"/>
    <w:rsid w:val="007148E9"/>
    <w:rsid w:val="00721C9B"/>
    <w:rsid w:val="0072285B"/>
    <w:rsid w:val="00722909"/>
    <w:rsid w:val="00723249"/>
    <w:rsid w:val="00723319"/>
    <w:rsid w:val="007260DC"/>
    <w:rsid w:val="00726E74"/>
    <w:rsid w:val="00727EF2"/>
    <w:rsid w:val="0073117C"/>
    <w:rsid w:val="00731661"/>
    <w:rsid w:val="00733038"/>
    <w:rsid w:val="0073421A"/>
    <w:rsid w:val="00737E3E"/>
    <w:rsid w:val="007455A5"/>
    <w:rsid w:val="00747C3E"/>
    <w:rsid w:val="00750C7B"/>
    <w:rsid w:val="00753FB8"/>
    <w:rsid w:val="00756213"/>
    <w:rsid w:val="00757369"/>
    <w:rsid w:val="00760264"/>
    <w:rsid w:val="0076125E"/>
    <w:rsid w:val="007614A0"/>
    <w:rsid w:val="00766CC5"/>
    <w:rsid w:val="0076789B"/>
    <w:rsid w:val="0077612D"/>
    <w:rsid w:val="0078403F"/>
    <w:rsid w:val="007857C2"/>
    <w:rsid w:val="007951AE"/>
    <w:rsid w:val="007960FC"/>
    <w:rsid w:val="00797E48"/>
    <w:rsid w:val="007A1325"/>
    <w:rsid w:val="007A260C"/>
    <w:rsid w:val="007A4561"/>
    <w:rsid w:val="007B096A"/>
    <w:rsid w:val="007B5BCC"/>
    <w:rsid w:val="007B63BA"/>
    <w:rsid w:val="007C0582"/>
    <w:rsid w:val="007C2929"/>
    <w:rsid w:val="007C5815"/>
    <w:rsid w:val="007D0A9C"/>
    <w:rsid w:val="007D12ED"/>
    <w:rsid w:val="007D518A"/>
    <w:rsid w:val="007D6002"/>
    <w:rsid w:val="007D6F8A"/>
    <w:rsid w:val="007E062F"/>
    <w:rsid w:val="007E5FF6"/>
    <w:rsid w:val="007F0CD4"/>
    <w:rsid w:val="007F15F0"/>
    <w:rsid w:val="007F3EA6"/>
    <w:rsid w:val="007F581B"/>
    <w:rsid w:val="00800E4A"/>
    <w:rsid w:val="008015DF"/>
    <w:rsid w:val="00801640"/>
    <w:rsid w:val="0080288E"/>
    <w:rsid w:val="008053EB"/>
    <w:rsid w:val="00805A0A"/>
    <w:rsid w:val="0081201D"/>
    <w:rsid w:val="00812ECD"/>
    <w:rsid w:val="0081473D"/>
    <w:rsid w:val="008157AE"/>
    <w:rsid w:val="008167AB"/>
    <w:rsid w:val="00820A25"/>
    <w:rsid w:val="0082440D"/>
    <w:rsid w:val="008325FA"/>
    <w:rsid w:val="00835356"/>
    <w:rsid w:val="00837BAD"/>
    <w:rsid w:val="00844802"/>
    <w:rsid w:val="00844F4F"/>
    <w:rsid w:val="008453B8"/>
    <w:rsid w:val="0084547F"/>
    <w:rsid w:val="008468CD"/>
    <w:rsid w:val="00847827"/>
    <w:rsid w:val="0085148F"/>
    <w:rsid w:val="00854541"/>
    <w:rsid w:val="008616A6"/>
    <w:rsid w:val="00862075"/>
    <w:rsid w:val="008662A2"/>
    <w:rsid w:val="0087108E"/>
    <w:rsid w:val="00871DE9"/>
    <w:rsid w:val="00885CF7"/>
    <w:rsid w:val="00886E69"/>
    <w:rsid w:val="008934FA"/>
    <w:rsid w:val="008A0F83"/>
    <w:rsid w:val="008A175E"/>
    <w:rsid w:val="008A2E40"/>
    <w:rsid w:val="008B15BE"/>
    <w:rsid w:val="008B7645"/>
    <w:rsid w:val="008C5857"/>
    <w:rsid w:val="008D0512"/>
    <w:rsid w:val="008D1468"/>
    <w:rsid w:val="008D33D6"/>
    <w:rsid w:val="008D5609"/>
    <w:rsid w:val="008D5A00"/>
    <w:rsid w:val="008E0EA8"/>
    <w:rsid w:val="008E5FB9"/>
    <w:rsid w:val="008F5689"/>
    <w:rsid w:val="008F69BF"/>
    <w:rsid w:val="009003B0"/>
    <w:rsid w:val="009015AD"/>
    <w:rsid w:val="009036DE"/>
    <w:rsid w:val="0090416C"/>
    <w:rsid w:val="009043EF"/>
    <w:rsid w:val="00905763"/>
    <w:rsid w:val="00907956"/>
    <w:rsid w:val="0091079F"/>
    <w:rsid w:val="009153E3"/>
    <w:rsid w:val="0091597F"/>
    <w:rsid w:val="009177D8"/>
    <w:rsid w:val="00921DCF"/>
    <w:rsid w:val="00923D59"/>
    <w:rsid w:val="0092464E"/>
    <w:rsid w:val="00924F4C"/>
    <w:rsid w:val="009337F2"/>
    <w:rsid w:val="00934B5A"/>
    <w:rsid w:val="0094138A"/>
    <w:rsid w:val="00946554"/>
    <w:rsid w:val="00953385"/>
    <w:rsid w:val="009536E4"/>
    <w:rsid w:val="009553EB"/>
    <w:rsid w:val="009556E8"/>
    <w:rsid w:val="00960332"/>
    <w:rsid w:val="00963C82"/>
    <w:rsid w:val="009754A1"/>
    <w:rsid w:val="00977B6C"/>
    <w:rsid w:val="00981B94"/>
    <w:rsid w:val="009850DD"/>
    <w:rsid w:val="009852EE"/>
    <w:rsid w:val="009918A8"/>
    <w:rsid w:val="00995CC6"/>
    <w:rsid w:val="009964F7"/>
    <w:rsid w:val="009A07B6"/>
    <w:rsid w:val="009A2934"/>
    <w:rsid w:val="009A3167"/>
    <w:rsid w:val="009A488C"/>
    <w:rsid w:val="009A6B01"/>
    <w:rsid w:val="009B0E77"/>
    <w:rsid w:val="009B7C3D"/>
    <w:rsid w:val="009C21D3"/>
    <w:rsid w:val="009C3BDF"/>
    <w:rsid w:val="009C6399"/>
    <w:rsid w:val="009C700D"/>
    <w:rsid w:val="009D117E"/>
    <w:rsid w:val="009D2C81"/>
    <w:rsid w:val="009D3BCE"/>
    <w:rsid w:val="009D4762"/>
    <w:rsid w:val="009D61D3"/>
    <w:rsid w:val="009D6FD8"/>
    <w:rsid w:val="009E0181"/>
    <w:rsid w:val="009E1ED3"/>
    <w:rsid w:val="009E6619"/>
    <w:rsid w:val="009F0897"/>
    <w:rsid w:val="009F5345"/>
    <w:rsid w:val="009F53C2"/>
    <w:rsid w:val="009F58A2"/>
    <w:rsid w:val="009F6F50"/>
    <w:rsid w:val="00A00406"/>
    <w:rsid w:val="00A0057C"/>
    <w:rsid w:val="00A0210F"/>
    <w:rsid w:val="00A058CF"/>
    <w:rsid w:val="00A072FE"/>
    <w:rsid w:val="00A07475"/>
    <w:rsid w:val="00A07496"/>
    <w:rsid w:val="00A10865"/>
    <w:rsid w:val="00A11537"/>
    <w:rsid w:val="00A11A7A"/>
    <w:rsid w:val="00A128C5"/>
    <w:rsid w:val="00A20055"/>
    <w:rsid w:val="00A210A1"/>
    <w:rsid w:val="00A22D6C"/>
    <w:rsid w:val="00A231F8"/>
    <w:rsid w:val="00A24CA1"/>
    <w:rsid w:val="00A269A7"/>
    <w:rsid w:val="00A31277"/>
    <w:rsid w:val="00A34428"/>
    <w:rsid w:val="00A44C1F"/>
    <w:rsid w:val="00A46DAF"/>
    <w:rsid w:val="00A47C58"/>
    <w:rsid w:val="00A529A1"/>
    <w:rsid w:val="00A52BA6"/>
    <w:rsid w:val="00A52F2C"/>
    <w:rsid w:val="00A54B3F"/>
    <w:rsid w:val="00A61261"/>
    <w:rsid w:val="00A61FD4"/>
    <w:rsid w:val="00A63AA9"/>
    <w:rsid w:val="00A669E9"/>
    <w:rsid w:val="00A67D0F"/>
    <w:rsid w:val="00A86542"/>
    <w:rsid w:val="00A87F7C"/>
    <w:rsid w:val="00A908A5"/>
    <w:rsid w:val="00A91DAE"/>
    <w:rsid w:val="00A9633A"/>
    <w:rsid w:val="00AA46EA"/>
    <w:rsid w:val="00AA559B"/>
    <w:rsid w:val="00AA6004"/>
    <w:rsid w:val="00AB29C4"/>
    <w:rsid w:val="00AB60C4"/>
    <w:rsid w:val="00AC14F0"/>
    <w:rsid w:val="00AC2DF7"/>
    <w:rsid w:val="00AC548A"/>
    <w:rsid w:val="00AD5C59"/>
    <w:rsid w:val="00AE270B"/>
    <w:rsid w:val="00AE5064"/>
    <w:rsid w:val="00AE5365"/>
    <w:rsid w:val="00AE55CB"/>
    <w:rsid w:val="00AF3FDF"/>
    <w:rsid w:val="00AF5069"/>
    <w:rsid w:val="00AF564E"/>
    <w:rsid w:val="00B01326"/>
    <w:rsid w:val="00B0164D"/>
    <w:rsid w:val="00B019F5"/>
    <w:rsid w:val="00B02152"/>
    <w:rsid w:val="00B04CC4"/>
    <w:rsid w:val="00B04F4E"/>
    <w:rsid w:val="00B052BC"/>
    <w:rsid w:val="00B05BCA"/>
    <w:rsid w:val="00B05CB2"/>
    <w:rsid w:val="00B222AE"/>
    <w:rsid w:val="00B22D6C"/>
    <w:rsid w:val="00B33B98"/>
    <w:rsid w:val="00B349F7"/>
    <w:rsid w:val="00B3578A"/>
    <w:rsid w:val="00B431EF"/>
    <w:rsid w:val="00B51ADD"/>
    <w:rsid w:val="00B553D8"/>
    <w:rsid w:val="00B569AD"/>
    <w:rsid w:val="00B56E34"/>
    <w:rsid w:val="00B57039"/>
    <w:rsid w:val="00B6093A"/>
    <w:rsid w:val="00B668D2"/>
    <w:rsid w:val="00B72C1F"/>
    <w:rsid w:val="00B73C5F"/>
    <w:rsid w:val="00B74177"/>
    <w:rsid w:val="00B76D53"/>
    <w:rsid w:val="00B82656"/>
    <w:rsid w:val="00B83704"/>
    <w:rsid w:val="00B90CC2"/>
    <w:rsid w:val="00B93330"/>
    <w:rsid w:val="00B96017"/>
    <w:rsid w:val="00B96778"/>
    <w:rsid w:val="00BA2BEC"/>
    <w:rsid w:val="00BA4E80"/>
    <w:rsid w:val="00BA56B6"/>
    <w:rsid w:val="00BB60A8"/>
    <w:rsid w:val="00BC3E88"/>
    <w:rsid w:val="00BD0BA4"/>
    <w:rsid w:val="00BD1F78"/>
    <w:rsid w:val="00BD1FC3"/>
    <w:rsid w:val="00BE1259"/>
    <w:rsid w:val="00BE73A7"/>
    <w:rsid w:val="00BF0647"/>
    <w:rsid w:val="00BF33D3"/>
    <w:rsid w:val="00C00CEE"/>
    <w:rsid w:val="00C06624"/>
    <w:rsid w:val="00C10B17"/>
    <w:rsid w:val="00C117C2"/>
    <w:rsid w:val="00C11868"/>
    <w:rsid w:val="00C16188"/>
    <w:rsid w:val="00C22374"/>
    <w:rsid w:val="00C2276F"/>
    <w:rsid w:val="00C23FFB"/>
    <w:rsid w:val="00C2698A"/>
    <w:rsid w:val="00C308CC"/>
    <w:rsid w:val="00C30A7C"/>
    <w:rsid w:val="00C30E54"/>
    <w:rsid w:val="00C32BC8"/>
    <w:rsid w:val="00C34157"/>
    <w:rsid w:val="00C348C3"/>
    <w:rsid w:val="00C41CE3"/>
    <w:rsid w:val="00C44CDE"/>
    <w:rsid w:val="00C515F8"/>
    <w:rsid w:val="00C5195C"/>
    <w:rsid w:val="00C52063"/>
    <w:rsid w:val="00C56AC3"/>
    <w:rsid w:val="00C600AB"/>
    <w:rsid w:val="00C60D35"/>
    <w:rsid w:val="00C61427"/>
    <w:rsid w:val="00C6411B"/>
    <w:rsid w:val="00C66CD2"/>
    <w:rsid w:val="00C72429"/>
    <w:rsid w:val="00C75D95"/>
    <w:rsid w:val="00C76049"/>
    <w:rsid w:val="00C770DB"/>
    <w:rsid w:val="00C80786"/>
    <w:rsid w:val="00C807F9"/>
    <w:rsid w:val="00C81852"/>
    <w:rsid w:val="00C81D03"/>
    <w:rsid w:val="00C830AA"/>
    <w:rsid w:val="00C83E2E"/>
    <w:rsid w:val="00C853F1"/>
    <w:rsid w:val="00C8640F"/>
    <w:rsid w:val="00C92A41"/>
    <w:rsid w:val="00CB0887"/>
    <w:rsid w:val="00CC1988"/>
    <w:rsid w:val="00CC19AA"/>
    <w:rsid w:val="00CC3865"/>
    <w:rsid w:val="00CC5C28"/>
    <w:rsid w:val="00CC6A6D"/>
    <w:rsid w:val="00CD01A6"/>
    <w:rsid w:val="00CD4E1A"/>
    <w:rsid w:val="00CD5D7A"/>
    <w:rsid w:val="00CD740C"/>
    <w:rsid w:val="00CE1BE6"/>
    <w:rsid w:val="00CE36B8"/>
    <w:rsid w:val="00CE4D5D"/>
    <w:rsid w:val="00CE6E37"/>
    <w:rsid w:val="00CE7334"/>
    <w:rsid w:val="00CF161B"/>
    <w:rsid w:val="00CF4907"/>
    <w:rsid w:val="00CF7BA7"/>
    <w:rsid w:val="00D00EA8"/>
    <w:rsid w:val="00D01135"/>
    <w:rsid w:val="00D015C5"/>
    <w:rsid w:val="00D03455"/>
    <w:rsid w:val="00D05BF5"/>
    <w:rsid w:val="00D0705D"/>
    <w:rsid w:val="00D10173"/>
    <w:rsid w:val="00D14C73"/>
    <w:rsid w:val="00D23BBE"/>
    <w:rsid w:val="00D27AF2"/>
    <w:rsid w:val="00D30805"/>
    <w:rsid w:val="00D32D8D"/>
    <w:rsid w:val="00D33266"/>
    <w:rsid w:val="00D33644"/>
    <w:rsid w:val="00D41D85"/>
    <w:rsid w:val="00D41E86"/>
    <w:rsid w:val="00D4220E"/>
    <w:rsid w:val="00D42316"/>
    <w:rsid w:val="00D427FC"/>
    <w:rsid w:val="00D44D3A"/>
    <w:rsid w:val="00D44F9B"/>
    <w:rsid w:val="00D45885"/>
    <w:rsid w:val="00D45961"/>
    <w:rsid w:val="00D45983"/>
    <w:rsid w:val="00D459BF"/>
    <w:rsid w:val="00D47231"/>
    <w:rsid w:val="00D47A53"/>
    <w:rsid w:val="00D50385"/>
    <w:rsid w:val="00D52E6E"/>
    <w:rsid w:val="00D54B02"/>
    <w:rsid w:val="00D554CB"/>
    <w:rsid w:val="00D60680"/>
    <w:rsid w:val="00D61B4E"/>
    <w:rsid w:val="00D726C9"/>
    <w:rsid w:val="00D77B55"/>
    <w:rsid w:val="00D77F22"/>
    <w:rsid w:val="00D800EA"/>
    <w:rsid w:val="00D83991"/>
    <w:rsid w:val="00D83A75"/>
    <w:rsid w:val="00D848FF"/>
    <w:rsid w:val="00D86515"/>
    <w:rsid w:val="00D92DBF"/>
    <w:rsid w:val="00D942F0"/>
    <w:rsid w:val="00D9704A"/>
    <w:rsid w:val="00DA2837"/>
    <w:rsid w:val="00DA2C69"/>
    <w:rsid w:val="00DA3DE8"/>
    <w:rsid w:val="00DB0341"/>
    <w:rsid w:val="00DB1144"/>
    <w:rsid w:val="00DB1A6E"/>
    <w:rsid w:val="00DB3373"/>
    <w:rsid w:val="00DB3ACE"/>
    <w:rsid w:val="00DB4415"/>
    <w:rsid w:val="00DB662D"/>
    <w:rsid w:val="00DB6793"/>
    <w:rsid w:val="00DC3FE6"/>
    <w:rsid w:val="00DC4310"/>
    <w:rsid w:val="00DC69A7"/>
    <w:rsid w:val="00DC7E56"/>
    <w:rsid w:val="00DD07D3"/>
    <w:rsid w:val="00DD19A1"/>
    <w:rsid w:val="00DD2557"/>
    <w:rsid w:val="00DE0934"/>
    <w:rsid w:val="00DE105F"/>
    <w:rsid w:val="00DE658A"/>
    <w:rsid w:val="00DE6720"/>
    <w:rsid w:val="00DE707C"/>
    <w:rsid w:val="00DF0BEC"/>
    <w:rsid w:val="00DF47DD"/>
    <w:rsid w:val="00DF73FE"/>
    <w:rsid w:val="00E01478"/>
    <w:rsid w:val="00E01655"/>
    <w:rsid w:val="00E01E5D"/>
    <w:rsid w:val="00E04274"/>
    <w:rsid w:val="00E11DC5"/>
    <w:rsid w:val="00E12295"/>
    <w:rsid w:val="00E20C05"/>
    <w:rsid w:val="00E22B62"/>
    <w:rsid w:val="00E2632C"/>
    <w:rsid w:val="00E31C4A"/>
    <w:rsid w:val="00E3597A"/>
    <w:rsid w:val="00E377AB"/>
    <w:rsid w:val="00E40AE7"/>
    <w:rsid w:val="00E42612"/>
    <w:rsid w:val="00E53A1D"/>
    <w:rsid w:val="00E560DE"/>
    <w:rsid w:val="00E56786"/>
    <w:rsid w:val="00E63C72"/>
    <w:rsid w:val="00E67CC2"/>
    <w:rsid w:val="00E720E0"/>
    <w:rsid w:val="00E735DF"/>
    <w:rsid w:val="00E77782"/>
    <w:rsid w:val="00E77DC4"/>
    <w:rsid w:val="00E84161"/>
    <w:rsid w:val="00E854ED"/>
    <w:rsid w:val="00E8595D"/>
    <w:rsid w:val="00E94946"/>
    <w:rsid w:val="00E957DC"/>
    <w:rsid w:val="00E96F22"/>
    <w:rsid w:val="00EA2BEB"/>
    <w:rsid w:val="00EA35ED"/>
    <w:rsid w:val="00EA7259"/>
    <w:rsid w:val="00EA7F9E"/>
    <w:rsid w:val="00EB1926"/>
    <w:rsid w:val="00EB2560"/>
    <w:rsid w:val="00EB44D6"/>
    <w:rsid w:val="00EB5268"/>
    <w:rsid w:val="00EB5CE9"/>
    <w:rsid w:val="00EB69EC"/>
    <w:rsid w:val="00EB7D02"/>
    <w:rsid w:val="00EC0D33"/>
    <w:rsid w:val="00EC243C"/>
    <w:rsid w:val="00EC3D5E"/>
    <w:rsid w:val="00EC5C8F"/>
    <w:rsid w:val="00ED3252"/>
    <w:rsid w:val="00ED625C"/>
    <w:rsid w:val="00EE3359"/>
    <w:rsid w:val="00EE6CEB"/>
    <w:rsid w:val="00EE7835"/>
    <w:rsid w:val="00EF2329"/>
    <w:rsid w:val="00EF3750"/>
    <w:rsid w:val="00EF3AD0"/>
    <w:rsid w:val="00EF51D9"/>
    <w:rsid w:val="00EF6670"/>
    <w:rsid w:val="00EF7867"/>
    <w:rsid w:val="00F007F5"/>
    <w:rsid w:val="00F034DE"/>
    <w:rsid w:val="00F105BB"/>
    <w:rsid w:val="00F11D13"/>
    <w:rsid w:val="00F15BC0"/>
    <w:rsid w:val="00F22E11"/>
    <w:rsid w:val="00F245AA"/>
    <w:rsid w:val="00F32201"/>
    <w:rsid w:val="00F346F0"/>
    <w:rsid w:val="00F34780"/>
    <w:rsid w:val="00F42462"/>
    <w:rsid w:val="00F42C07"/>
    <w:rsid w:val="00F43025"/>
    <w:rsid w:val="00F43CA0"/>
    <w:rsid w:val="00F479AC"/>
    <w:rsid w:val="00F47AC0"/>
    <w:rsid w:val="00F50C5F"/>
    <w:rsid w:val="00F537E6"/>
    <w:rsid w:val="00F54C72"/>
    <w:rsid w:val="00F5586D"/>
    <w:rsid w:val="00F56F36"/>
    <w:rsid w:val="00F579C1"/>
    <w:rsid w:val="00F61705"/>
    <w:rsid w:val="00F75A94"/>
    <w:rsid w:val="00F7643C"/>
    <w:rsid w:val="00F866DF"/>
    <w:rsid w:val="00F87BB1"/>
    <w:rsid w:val="00F91449"/>
    <w:rsid w:val="00F91525"/>
    <w:rsid w:val="00F93A2D"/>
    <w:rsid w:val="00F945F2"/>
    <w:rsid w:val="00F9606C"/>
    <w:rsid w:val="00F96E1E"/>
    <w:rsid w:val="00F973C9"/>
    <w:rsid w:val="00FA017F"/>
    <w:rsid w:val="00FA614A"/>
    <w:rsid w:val="00FA66DE"/>
    <w:rsid w:val="00FB2DEF"/>
    <w:rsid w:val="00FB4149"/>
    <w:rsid w:val="00FB57F6"/>
    <w:rsid w:val="00FB7D78"/>
    <w:rsid w:val="00FC429A"/>
    <w:rsid w:val="00FC451B"/>
    <w:rsid w:val="00FC4EB6"/>
    <w:rsid w:val="00FC52B0"/>
    <w:rsid w:val="00FC69D4"/>
    <w:rsid w:val="00FD1348"/>
    <w:rsid w:val="00FD4B23"/>
    <w:rsid w:val="00FE15C5"/>
    <w:rsid w:val="00FE1DB5"/>
    <w:rsid w:val="00FE1F54"/>
    <w:rsid w:val="00FE5BA5"/>
    <w:rsid w:val="00FE7174"/>
    <w:rsid w:val="00FF018C"/>
    <w:rsid w:val="00FF0713"/>
    <w:rsid w:val="00FF1DC6"/>
    <w:rsid w:val="00FF6F97"/>
    <w:rsid w:val="00FF7089"/>
    <w:rsid w:val="01ED376E"/>
    <w:rsid w:val="02572AE5"/>
    <w:rsid w:val="029004A3"/>
    <w:rsid w:val="03F07EA6"/>
    <w:rsid w:val="04020432"/>
    <w:rsid w:val="047E14F7"/>
    <w:rsid w:val="06091BC6"/>
    <w:rsid w:val="08C77626"/>
    <w:rsid w:val="0BF42E38"/>
    <w:rsid w:val="0CB35746"/>
    <w:rsid w:val="0D846B8E"/>
    <w:rsid w:val="119111DA"/>
    <w:rsid w:val="1274754A"/>
    <w:rsid w:val="13402745"/>
    <w:rsid w:val="14E30AB4"/>
    <w:rsid w:val="183D536F"/>
    <w:rsid w:val="18B67CEB"/>
    <w:rsid w:val="1A205E98"/>
    <w:rsid w:val="1A7C2183"/>
    <w:rsid w:val="1FAC3D93"/>
    <w:rsid w:val="232D534F"/>
    <w:rsid w:val="23F34EC6"/>
    <w:rsid w:val="247B07CE"/>
    <w:rsid w:val="25E17563"/>
    <w:rsid w:val="27224E7D"/>
    <w:rsid w:val="279624B4"/>
    <w:rsid w:val="27BD3EB2"/>
    <w:rsid w:val="297261CD"/>
    <w:rsid w:val="298961BA"/>
    <w:rsid w:val="2B2A0F0A"/>
    <w:rsid w:val="2BA344BF"/>
    <w:rsid w:val="2BDE122B"/>
    <w:rsid w:val="30007124"/>
    <w:rsid w:val="310B3F00"/>
    <w:rsid w:val="315415C3"/>
    <w:rsid w:val="330A4E10"/>
    <w:rsid w:val="354A12C7"/>
    <w:rsid w:val="3606675F"/>
    <w:rsid w:val="36893C22"/>
    <w:rsid w:val="372E7C5B"/>
    <w:rsid w:val="3956227A"/>
    <w:rsid w:val="3A2A1B78"/>
    <w:rsid w:val="3AC577F8"/>
    <w:rsid w:val="3AFD4E8E"/>
    <w:rsid w:val="41DA0E5D"/>
    <w:rsid w:val="420C5609"/>
    <w:rsid w:val="42D5138B"/>
    <w:rsid w:val="46CE4B31"/>
    <w:rsid w:val="4B5B0157"/>
    <w:rsid w:val="4D1261E8"/>
    <w:rsid w:val="4D230281"/>
    <w:rsid w:val="4DCD0CFD"/>
    <w:rsid w:val="4E0C1ED3"/>
    <w:rsid w:val="4FFC073D"/>
    <w:rsid w:val="501F5BAE"/>
    <w:rsid w:val="517E0914"/>
    <w:rsid w:val="52356987"/>
    <w:rsid w:val="5510584F"/>
    <w:rsid w:val="58642CB1"/>
    <w:rsid w:val="60005D2A"/>
    <w:rsid w:val="607E2A1F"/>
    <w:rsid w:val="61476071"/>
    <w:rsid w:val="64667A42"/>
    <w:rsid w:val="65E758C0"/>
    <w:rsid w:val="664F74AE"/>
    <w:rsid w:val="6B931375"/>
    <w:rsid w:val="6EFF50F7"/>
    <w:rsid w:val="70344EA3"/>
    <w:rsid w:val="704F588B"/>
    <w:rsid w:val="71C852BA"/>
    <w:rsid w:val="723146BD"/>
    <w:rsid w:val="73355C57"/>
    <w:rsid w:val="770C3FC7"/>
    <w:rsid w:val="782F5120"/>
    <w:rsid w:val="7B7714B7"/>
    <w:rsid w:val="7DD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b/>
      <w:bCs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39"/>
    <w:pPr>
      <w:ind w:left="1800"/>
      <w:jc w:val="left"/>
    </w:pPr>
    <w:rPr>
      <w:sz w:val="18"/>
      <w:szCs w:val="18"/>
    </w:rPr>
  </w:style>
  <w:style w:type="paragraph" w:styleId="5">
    <w:name w:val="Document Map"/>
    <w:basedOn w:val="1"/>
    <w:link w:val="33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30"/>
    <w:unhideWhenUsed/>
    <w:qFormat/>
    <w:uiPriority w:val="99"/>
    <w:pPr>
      <w:jc w:val="left"/>
    </w:pPr>
  </w:style>
  <w:style w:type="paragraph" w:styleId="7">
    <w:name w:val="toc 5"/>
    <w:basedOn w:val="1"/>
    <w:next w:val="1"/>
    <w:qFormat/>
    <w:uiPriority w:val="39"/>
    <w:pPr>
      <w:ind w:left="1200"/>
      <w:jc w:val="left"/>
    </w:pPr>
    <w:rPr>
      <w:sz w:val="18"/>
      <w:szCs w:val="18"/>
    </w:rPr>
  </w:style>
  <w:style w:type="paragraph" w:styleId="8">
    <w:name w:val="toc 3"/>
    <w:basedOn w:val="1"/>
    <w:next w:val="1"/>
    <w:qFormat/>
    <w:uiPriority w:val="39"/>
    <w:pPr>
      <w:spacing w:line="300" w:lineRule="exact"/>
      <w:ind w:left="567"/>
      <w:jc w:val="left"/>
    </w:pPr>
    <w:rPr>
      <w:iCs/>
      <w:sz w:val="28"/>
      <w:szCs w:val="20"/>
    </w:rPr>
  </w:style>
  <w:style w:type="paragraph" w:styleId="9">
    <w:name w:val="toc 8"/>
    <w:basedOn w:val="1"/>
    <w:next w:val="1"/>
    <w:qFormat/>
    <w:uiPriority w:val="39"/>
    <w:pPr>
      <w:ind w:left="2100"/>
      <w:jc w:val="left"/>
    </w:pPr>
    <w:rPr>
      <w:sz w:val="18"/>
      <w:szCs w:val="18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eastAsia="宋体"/>
      <w:sz w:val="21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8"/>
      <w:szCs w:val="20"/>
    </w:rPr>
  </w:style>
  <w:style w:type="paragraph" w:styleId="15">
    <w:name w:val="toc 4"/>
    <w:basedOn w:val="1"/>
    <w:next w:val="1"/>
    <w:qFormat/>
    <w:uiPriority w:val="39"/>
    <w:pPr>
      <w:tabs>
        <w:tab w:val="right" w:leader="dot" w:pos="8693"/>
      </w:tabs>
      <w:spacing w:line="300" w:lineRule="exact"/>
      <w:ind w:left="902"/>
      <w:jc w:val="left"/>
    </w:pPr>
    <w:rPr>
      <w:sz w:val="28"/>
      <w:szCs w:val="18"/>
    </w:rPr>
  </w:style>
  <w:style w:type="paragraph" w:styleId="16">
    <w:name w:val="toc 6"/>
    <w:basedOn w:val="1"/>
    <w:next w:val="1"/>
    <w:qFormat/>
    <w:uiPriority w:val="39"/>
    <w:pPr>
      <w:ind w:left="1500"/>
      <w:jc w:val="left"/>
    </w:pPr>
    <w:rPr>
      <w:sz w:val="18"/>
      <w:szCs w:val="18"/>
    </w:rPr>
  </w:style>
  <w:style w:type="paragraph" w:styleId="17">
    <w:name w:val="toc 2"/>
    <w:basedOn w:val="1"/>
    <w:next w:val="1"/>
    <w:qFormat/>
    <w:uiPriority w:val="39"/>
    <w:pPr>
      <w:spacing w:line="300" w:lineRule="exact"/>
      <w:jc w:val="left"/>
    </w:pPr>
    <w:rPr>
      <w:smallCaps/>
      <w:sz w:val="28"/>
      <w:szCs w:val="20"/>
    </w:rPr>
  </w:style>
  <w:style w:type="paragraph" w:styleId="18">
    <w:name w:val="toc 9"/>
    <w:basedOn w:val="1"/>
    <w:next w:val="1"/>
    <w:qFormat/>
    <w:uiPriority w:val="39"/>
    <w:pPr>
      <w:ind w:left="2400"/>
      <w:jc w:val="left"/>
    </w:pPr>
    <w:rPr>
      <w:sz w:val="18"/>
      <w:szCs w:val="18"/>
    </w:rPr>
  </w:style>
  <w:style w:type="paragraph" w:styleId="19">
    <w:name w:val="Title"/>
    <w:basedOn w:val="1"/>
    <w:next w:val="1"/>
    <w:link w:val="26"/>
    <w:qFormat/>
    <w:uiPriority w:val="10"/>
    <w:pPr>
      <w:jc w:val="left"/>
      <w:outlineLvl w:val="3"/>
    </w:pPr>
    <w:rPr>
      <w:rFonts w:ascii="Cambria" w:hAnsi="Cambria"/>
      <w:bCs/>
      <w:szCs w:val="32"/>
    </w:rPr>
  </w:style>
  <w:style w:type="paragraph" w:styleId="20">
    <w:name w:val="annotation subject"/>
    <w:basedOn w:val="6"/>
    <w:next w:val="6"/>
    <w:link w:val="32"/>
    <w:unhideWhenUsed/>
    <w:qFormat/>
    <w:uiPriority w:val="99"/>
    <w:rPr>
      <w:b/>
      <w:bCs/>
    </w:r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22"/>
    <w:unhideWhenUsed/>
    <w:qFormat/>
    <w:uiPriority w:val="99"/>
    <w:rPr>
      <w:sz w:val="21"/>
      <w:szCs w:val="21"/>
    </w:rPr>
  </w:style>
  <w:style w:type="character" w:customStyle="1" w:styleId="26">
    <w:name w:val="标题 Char"/>
    <w:basedOn w:val="22"/>
    <w:link w:val="19"/>
    <w:qFormat/>
    <w:uiPriority w:val="10"/>
    <w:rPr>
      <w:rFonts w:ascii="Cambria" w:hAnsi="Cambria" w:eastAsia="仿宋_GB2312" w:cs="Times New Roman"/>
      <w:bCs/>
      <w:kern w:val="2"/>
      <w:sz w:val="24"/>
      <w:szCs w:val="32"/>
    </w:rPr>
  </w:style>
  <w:style w:type="character" w:customStyle="1" w:styleId="27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28">
    <w:name w:val="页脚 Char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29">
    <w:name w:val="apple-converted-space"/>
    <w:basedOn w:val="22"/>
    <w:qFormat/>
    <w:uiPriority w:val="0"/>
  </w:style>
  <w:style w:type="character" w:customStyle="1" w:styleId="30">
    <w:name w:val="批注文字 Char"/>
    <w:basedOn w:val="22"/>
    <w:link w:val="6"/>
    <w:semiHidden/>
    <w:qFormat/>
    <w:uiPriority w:val="99"/>
    <w:rPr>
      <w:rFonts w:eastAsia="仿宋_GB2312"/>
      <w:kern w:val="2"/>
      <w:sz w:val="24"/>
      <w:szCs w:val="24"/>
    </w:rPr>
  </w:style>
  <w:style w:type="character" w:customStyle="1" w:styleId="31">
    <w:name w:val="页眉 Char"/>
    <w:link w:val="13"/>
    <w:qFormat/>
    <w:uiPriority w:val="0"/>
    <w:rPr>
      <w:rFonts w:eastAsia="仿宋_GB2312"/>
      <w:kern w:val="2"/>
      <w:sz w:val="18"/>
      <w:szCs w:val="18"/>
    </w:rPr>
  </w:style>
  <w:style w:type="character" w:customStyle="1" w:styleId="32">
    <w:name w:val="批注主题 Char"/>
    <w:basedOn w:val="30"/>
    <w:link w:val="20"/>
    <w:semiHidden/>
    <w:qFormat/>
    <w:uiPriority w:val="99"/>
    <w:rPr>
      <w:rFonts w:eastAsia="仿宋_GB2312"/>
      <w:b/>
      <w:bCs/>
      <w:kern w:val="2"/>
      <w:sz w:val="24"/>
      <w:szCs w:val="24"/>
    </w:rPr>
  </w:style>
  <w:style w:type="character" w:customStyle="1" w:styleId="33">
    <w:name w:val="文档结构图 Char"/>
    <w:basedOn w:val="22"/>
    <w:link w:val="5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34">
    <w:name w:val="_Style 1"/>
    <w:basedOn w:val="1"/>
    <w:qFormat/>
    <w:uiPriority w:val="0"/>
    <w:rPr>
      <w:rFonts w:eastAsia="宋体"/>
      <w:sz w:val="21"/>
    </w:rPr>
  </w:style>
  <w:style w:type="paragraph" w:styleId="35">
    <w:name w:val="No Spacing"/>
    <w:qFormat/>
    <w:uiPriority w:val="1"/>
    <w:pPr>
      <w:widowControl w:val="0"/>
      <w:spacing w:line="360" w:lineRule="auto"/>
      <w:ind w:firstLine="200" w:firstLineChars="200"/>
      <w:outlineLvl w:val="2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36">
    <w:name w:val="TOC 标题1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37">
    <w:name w:val="列出段落1"/>
    <w:basedOn w:val="1"/>
    <w:qFormat/>
    <w:uiPriority w:val="34"/>
    <w:pPr>
      <w:ind w:firstLine="420"/>
    </w:pPr>
  </w:style>
  <w:style w:type="paragraph" w:styleId="38">
    <w:name w:val="List Paragraph"/>
    <w:basedOn w:val="1"/>
    <w:qFormat/>
    <w:uiPriority w:val="34"/>
    <w:pPr>
      <w:ind w:firstLine="420"/>
    </w:pPr>
  </w:style>
  <w:style w:type="paragraph" w:customStyle="1" w:styleId="39">
    <w:name w:val="修订1"/>
    <w:semiHidden/>
    <w:qFormat/>
    <w:uiPriority w:val="99"/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ACAA6-6766-4C06-A397-CA7CF67F1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3300</Words>
  <Characters>3415</Characters>
  <Lines>34</Lines>
  <Paragraphs>9</Paragraphs>
  <TotalTime>158</TotalTime>
  <ScaleCrop>false</ScaleCrop>
  <LinksUpToDate>false</LinksUpToDate>
  <CharactersWithSpaces>3570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2017-03-14T02:57:00Z</dcterms:created>
  <dc:creator>lhn</dc:creator>
  <cp:lastModifiedBy>idgw****@*****mail.site</cp:lastModifiedBy>
  <cp:lastPrinted>2015-12-10T09:13:00Z</cp:lastPrinted>
  <dcterms:modified xsi:type="dcterms:W3CDTF">2026-01-05T00:55:39Z</dcterms:modified>
  <dc:title>财政支出绩效评价报告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C6D7CDEDE93F4848B8E24A580CB36D67</vt:lpwstr>
  </property>
  <property fmtid="{D5CDD505-2E9C-101B-9397-08002B2CF9AE}" pid="4" name="KSOTemplateDocerSaveRecord">
    <vt:lpwstr>eyJoZGlkIjoiNzNlMWI5MTM2Y2YzYzRhNGUxNzAwYmQ5OTEzZThhZjAiLCJ1c2VySWQiOiIxNzc5NDk4OTY1In0=</vt:lpwstr>
  </property>
</Properties>
</file>