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方正小标宋简体" w:eastAsia="方正小标宋简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2020</w:t>
      </w:r>
      <w:r>
        <w:rPr>
          <w:rFonts w:hint="eastAsia" w:ascii="华文中宋" w:hAnsi="华文中宋" w:eastAsia="华文中宋" w:cs="华文中宋"/>
          <w:sz w:val="36"/>
          <w:szCs w:val="36"/>
        </w:rPr>
        <w:t>年度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武昌区市场监督管理局</w:t>
      </w:r>
      <w:r>
        <w:rPr>
          <w:rFonts w:hint="eastAsia" w:ascii="华文中宋" w:hAnsi="华文中宋" w:eastAsia="华文中宋" w:cs="华文中宋"/>
          <w:sz w:val="36"/>
          <w:szCs w:val="36"/>
        </w:rPr>
        <w:t>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5" w:beforeLines="50" w:line="560" w:lineRule="exact"/>
        <w:jc w:val="center"/>
        <w:textAlignment w:val="auto"/>
        <w:rPr>
          <w:rFonts w:hint="eastAsia" w:ascii="楷体_GB2312" w:hAnsi="宋体" w:eastAsia="楷体_GB2312" w:cs="Times New Roman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整体绩效自评结果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一、自评结论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" w:eastAsia="楷体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sz w:val="32"/>
          <w:szCs w:val="32"/>
          <w:lang w:eastAsia="zh-CN"/>
        </w:rPr>
        <w:t>(</w:t>
      </w:r>
      <w:r>
        <w:rPr>
          <w:rFonts w:hint="eastAsia" w:ascii="楷体_GB2312" w:hAnsi="楷体" w:eastAsia="楷体_GB2312" w:cs="楷体_GB2312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sz w:val="32"/>
          <w:szCs w:val="32"/>
          <w:lang w:eastAsia="zh-CN"/>
        </w:rPr>
        <w:t>)</w:t>
      </w:r>
      <w:r>
        <w:rPr>
          <w:rFonts w:hint="eastAsia" w:ascii="楷体_GB2312" w:hAnsi="楷体" w:eastAsia="楷体_GB2312" w:cs="楷体_GB2312"/>
          <w:sz w:val="32"/>
          <w:szCs w:val="32"/>
        </w:rPr>
        <w:t>部门整体绩效自评得分</w:t>
      </w:r>
      <w:r>
        <w:rPr>
          <w:rFonts w:hint="eastAsia" w:ascii="楷体_GB2312" w:hAnsi="楷体" w:eastAsia="楷体_GB2312" w:cs="楷体_GB2312"/>
          <w:sz w:val="32"/>
          <w:szCs w:val="32"/>
          <w:lang w:eastAsia="zh-CN"/>
        </w:rPr>
        <w:t>：</w:t>
      </w:r>
      <w:r>
        <w:rPr>
          <w:rFonts w:hint="eastAsia" w:ascii="楷体_GB2312" w:hAnsi="楷体" w:eastAsia="楷体_GB2312" w:cs="楷体_GB2312"/>
          <w:sz w:val="32"/>
          <w:szCs w:val="32"/>
          <w:lang w:val="en-US" w:eastAsia="zh-CN"/>
        </w:rPr>
        <w:t>96分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  <w:lang w:eastAsia="zh-CN"/>
        </w:rPr>
        <w:t>(</w:t>
      </w:r>
      <w:r>
        <w:rPr>
          <w:rFonts w:hint="eastAsia" w:ascii="楷体_GB2312" w:hAnsi="楷体" w:eastAsia="楷体_GB2312" w:cs="楷体_GB2312"/>
          <w:sz w:val="32"/>
          <w:szCs w:val="32"/>
        </w:rPr>
        <w:t>二</w:t>
      </w:r>
      <w:r>
        <w:rPr>
          <w:rFonts w:hint="eastAsia" w:ascii="楷体_GB2312" w:hAnsi="楷体" w:eastAsia="楷体_GB2312" w:cs="楷体_GB2312"/>
          <w:sz w:val="32"/>
          <w:szCs w:val="32"/>
          <w:lang w:eastAsia="zh-CN"/>
        </w:rPr>
        <w:t>)</w:t>
      </w:r>
      <w:r>
        <w:rPr>
          <w:rFonts w:hint="eastAsia" w:ascii="楷体_GB2312" w:hAnsi="楷体" w:eastAsia="楷体_GB2312" w:cs="楷体_GB2312"/>
          <w:sz w:val="32"/>
          <w:szCs w:val="32"/>
        </w:rPr>
        <w:t>部门</w:t>
      </w:r>
      <w:r>
        <w:rPr>
          <w:rFonts w:hint="eastAsia" w:ascii="楷体_GB2312" w:hAnsi="楷体" w:eastAsia="楷体_GB2312" w:cs="楷体_GB2312"/>
          <w:sz w:val="32"/>
          <w:szCs w:val="32"/>
          <w:lang w:eastAsia="zh-CN"/>
        </w:rPr>
        <w:t>(单位)</w:t>
      </w:r>
      <w:r>
        <w:rPr>
          <w:rFonts w:hint="eastAsia" w:ascii="楷体_GB2312" w:hAnsi="楷体" w:eastAsia="楷体_GB2312" w:cs="楷体_GB2312"/>
          <w:sz w:val="32"/>
          <w:szCs w:val="32"/>
        </w:rPr>
        <w:t>整体绩效目标完成情况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hint="eastAsia" w:ascii="仿宋_GB2312" w:eastAsia="仿宋_GB2312" w:cs="仿宋_GB2312"/>
          <w:sz w:val="32"/>
          <w:szCs w:val="32"/>
        </w:rPr>
        <w:t>执行率情况</w:t>
      </w:r>
      <w:r>
        <w:rPr>
          <w:rFonts w:hint="eastAsia" w:cs="仿宋_GB2312"/>
          <w:sz w:val="32"/>
          <w:szCs w:val="32"/>
          <w:lang w:eastAsia="zh-CN"/>
        </w:rPr>
        <w:t>：</w:t>
      </w:r>
      <w:r>
        <w:rPr>
          <w:rFonts w:hint="eastAsia" w:cs="仿宋_GB2312"/>
          <w:sz w:val="32"/>
          <w:szCs w:val="32"/>
          <w:lang w:val="en-US" w:eastAsia="zh-CN"/>
        </w:rPr>
        <w:t>109%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仿宋_GB2312"/>
          <w:sz w:val="32"/>
          <w:szCs w:val="32"/>
          <w:lang w:eastAsia="zh-CN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hint="eastAsia" w:ascii="仿宋_GB2312" w:eastAsia="仿宋_GB2312" w:cs="仿宋_GB2312"/>
          <w:sz w:val="32"/>
          <w:szCs w:val="32"/>
        </w:rPr>
        <w:t>完成的绩效目标</w:t>
      </w:r>
      <w:r>
        <w:rPr>
          <w:rFonts w:hint="eastAsia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2020年我局</w:t>
      </w:r>
      <w:r>
        <w:rPr>
          <w:rFonts w:hint="eastAsia" w:cs="仿宋_GB2312"/>
          <w:sz w:val="32"/>
          <w:szCs w:val="32"/>
          <w:lang w:eastAsia="zh-CN"/>
        </w:rPr>
        <w:t>较好的完成了年初的目标，各项指标基本达到了预期指标值。完成了农村农业工作、计量标准化、价格专项、打击传销、食品药品安全工作、企业监管、中小企业质量提升、消费维权等日常监管、执法工作；持续开展第七届首义质量奖评选活动，推动全区质量提升；强化消费维权，不断提升辖区消费者权益保护工作效能；</w:t>
      </w:r>
      <w:r>
        <w:rPr>
          <w:rFonts w:hint="eastAsia" w:ascii="仿宋_GB2312" w:eastAsia="仿宋_GB2312" w:cs="仿宋_GB2312"/>
          <w:sz w:val="32"/>
          <w:szCs w:val="32"/>
        </w:rPr>
        <w:t>加大培训力度，加强队伍建设，提升</w:t>
      </w:r>
      <w:r>
        <w:rPr>
          <w:rFonts w:hint="eastAsia" w:cs="仿宋_GB2312"/>
          <w:sz w:val="32"/>
          <w:szCs w:val="32"/>
          <w:lang w:eastAsia="zh-CN"/>
        </w:rPr>
        <w:t>了</w:t>
      </w:r>
      <w:r>
        <w:rPr>
          <w:rFonts w:hint="eastAsia" w:ascii="仿宋_GB2312" w:eastAsia="仿宋_GB2312" w:cs="仿宋_GB2312"/>
          <w:sz w:val="32"/>
          <w:szCs w:val="32"/>
        </w:rPr>
        <w:t>执法效能。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cs="仿宋_GB2312"/>
          <w:sz w:val="32"/>
          <w:szCs w:val="32"/>
        </w:rPr>
        <w:t>未完成的绩效目标。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eastAsia="仿宋_GB2312" w:cs="仿宋_GB2312"/>
          <w:sz w:val="32"/>
          <w:szCs w:val="32"/>
        </w:rPr>
        <w:instrText xml:space="preserve"> = 1 \* GB3 \* MERGEFORMAT </w:instrText>
      </w:r>
      <w:r>
        <w:rPr>
          <w:rFonts w:hint="eastAsia" w:ascii="仿宋_GB2312" w:eastAsia="仿宋_GB2312" w:cs="仿宋_GB2312"/>
          <w:sz w:val="32"/>
          <w:szCs w:val="32"/>
        </w:rPr>
        <w:fldChar w:fldCharType="separate"/>
      </w:r>
      <w:r>
        <w:t>①</w:t>
      </w:r>
      <w:r>
        <w:rPr>
          <w:rFonts w:hint="eastAsia" w:asci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eastAsia="仿宋_GB2312" w:cs="仿宋_GB2312"/>
          <w:sz w:val="32"/>
          <w:szCs w:val="32"/>
        </w:rPr>
        <w:t>、因疫情原因无法开展计量标准化培训</w:t>
      </w:r>
      <w:r>
        <w:rPr>
          <w:rFonts w:hint="eastAsia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消费者权益保护宣传活动；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eastAsia="仿宋_GB2312" w:cs="仿宋_GB2312"/>
          <w:sz w:val="32"/>
          <w:szCs w:val="32"/>
        </w:rPr>
        <w:instrText xml:space="preserve"> = 2 \* GB3 \* MERGEFORMAT </w:instrText>
      </w:r>
      <w:r>
        <w:rPr>
          <w:rFonts w:hint="eastAsia" w:ascii="仿宋_GB2312" w:eastAsia="仿宋_GB2312" w:cs="仿宋_GB2312"/>
          <w:sz w:val="32"/>
          <w:szCs w:val="32"/>
        </w:rPr>
        <w:fldChar w:fldCharType="separate"/>
      </w:r>
      <w:r>
        <w:t>②</w:t>
      </w:r>
      <w:r>
        <w:rPr>
          <w:rFonts w:hint="eastAsia" w:asci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eastAsia="仿宋_GB2312" w:cs="仿宋_GB2312"/>
          <w:sz w:val="32"/>
          <w:szCs w:val="32"/>
        </w:rPr>
        <w:t>、产品质量抽查批次计划中9个批次的产品达不到抽检的条件</w:t>
      </w:r>
      <w:r>
        <w:rPr>
          <w:rFonts w:hint="eastAsia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实际完成145批次；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eastAsia="仿宋_GB2312" w:cs="仿宋_GB2312"/>
          <w:sz w:val="32"/>
          <w:szCs w:val="32"/>
        </w:rPr>
        <w:instrText xml:space="preserve"> = 3 \* GB3 \* MERGEFORMAT </w:instrText>
      </w:r>
      <w:r>
        <w:rPr>
          <w:rFonts w:hint="eastAsia" w:ascii="仿宋_GB2312" w:eastAsia="仿宋_GB2312" w:cs="仿宋_GB2312"/>
          <w:sz w:val="32"/>
          <w:szCs w:val="32"/>
        </w:rPr>
        <w:fldChar w:fldCharType="separate"/>
      </w:r>
      <w:r>
        <w:t>③</w:t>
      </w:r>
      <w:r>
        <w:rPr>
          <w:rFonts w:hint="eastAsia" w:asci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eastAsia="仿宋_GB2312" w:cs="仿宋_GB2312"/>
          <w:sz w:val="32"/>
          <w:szCs w:val="32"/>
        </w:rPr>
        <w:t>、蔬菜检测批次按实际工作需要，对水果、蛋类、豆类等产品有所倾斜，减少了蔬菜抽检批次4批次。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  <w:lang w:eastAsia="zh-CN"/>
        </w:rPr>
        <w:t>(</w:t>
      </w:r>
      <w:r>
        <w:rPr>
          <w:rFonts w:hint="eastAsia" w:ascii="楷体_GB2312" w:hAnsi="楷体" w:eastAsia="楷体_GB2312" w:cs="楷体_GB2312"/>
          <w:sz w:val="32"/>
          <w:szCs w:val="32"/>
        </w:rPr>
        <w:t>三</w:t>
      </w:r>
      <w:r>
        <w:rPr>
          <w:rFonts w:hint="eastAsia" w:ascii="楷体_GB2312" w:hAnsi="楷体" w:eastAsia="楷体_GB2312" w:cs="楷体_GB2312"/>
          <w:sz w:val="32"/>
          <w:szCs w:val="32"/>
          <w:lang w:eastAsia="zh-CN"/>
        </w:rPr>
        <w:t>)</w:t>
      </w:r>
      <w:r>
        <w:rPr>
          <w:rFonts w:hint="eastAsia" w:ascii="楷体_GB2312" w:hAnsi="楷体" w:eastAsia="楷体_GB2312" w:cs="楷体_GB2312"/>
          <w:sz w:val="32"/>
          <w:szCs w:val="32"/>
        </w:rPr>
        <w:t>存在的问题和原因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2020年绩效目标工作存在的主要问题是：1.年初设定的</w:t>
      </w:r>
      <w:r>
        <w:rPr>
          <w:rFonts w:hint="eastAsia" w:cs="仿宋_GB2312"/>
          <w:sz w:val="32"/>
          <w:szCs w:val="32"/>
          <w:lang w:eastAsia="zh-CN"/>
        </w:rPr>
        <w:t>部分</w:t>
      </w:r>
      <w:r>
        <w:rPr>
          <w:rFonts w:hint="eastAsia" w:ascii="仿宋_GB2312" w:eastAsia="仿宋_GB2312" w:cs="仿宋_GB2312"/>
          <w:sz w:val="32"/>
          <w:szCs w:val="32"/>
        </w:rPr>
        <w:t>目标值不</w:t>
      </w:r>
      <w:r>
        <w:rPr>
          <w:rFonts w:hint="eastAsia" w:cs="仿宋_GB2312"/>
          <w:sz w:val="32"/>
          <w:szCs w:val="32"/>
          <w:lang w:eastAsia="zh-CN"/>
        </w:rPr>
        <w:t>科学</w:t>
      </w:r>
      <w:r>
        <w:rPr>
          <w:rFonts w:hint="eastAsia" w:ascii="仿宋_GB2312" w:eastAsia="仿宋_GB2312" w:cs="仿宋_GB2312"/>
          <w:sz w:val="32"/>
          <w:szCs w:val="32"/>
        </w:rPr>
        <w:t>，导致部分</w:t>
      </w:r>
      <w:r>
        <w:rPr>
          <w:rFonts w:hint="eastAsia" w:cs="仿宋_GB2312"/>
          <w:sz w:val="32"/>
          <w:szCs w:val="32"/>
          <w:lang w:eastAsia="zh-CN"/>
        </w:rPr>
        <w:t>绩效</w:t>
      </w:r>
      <w:r>
        <w:rPr>
          <w:rFonts w:hint="eastAsia" w:ascii="仿宋_GB2312" w:eastAsia="仿宋_GB2312" w:cs="仿宋_GB2312"/>
          <w:sz w:val="32"/>
          <w:szCs w:val="32"/>
        </w:rPr>
        <w:t>目标</w:t>
      </w:r>
      <w:r>
        <w:rPr>
          <w:rFonts w:hint="eastAsia" w:cs="仿宋_GB2312"/>
          <w:sz w:val="32"/>
          <w:szCs w:val="32"/>
          <w:lang w:eastAsia="zh-CN"/>
        </w:rPr>
        <w:t>未完成；</w:t>
      </w:r>
      <w:r>
        <w:rPr>
          <w:rFonts w:hint="eastAsia" w:ascii="仿宋_GB2312" w:eastAsia="仿宋_GB2312" w:cs="仿宋_GB2312"/>
          <w:sz w:val="32"/>
          <w:szCs w:val="32"/>
        </w:rPr>
        <w:t>2.</w:t>
      </w:r>
      <w:r>
        <w:rPr>
          <w:rFonts w:hint="eastAsia" w:cs="仿宋_GB2312"/>
          <w:sz w:val="32"/>
          <w:szCs w:val="32"/>
          <w:lang w:val="en-US" w:eastAsia="zh-CN"/>
        </w:rPr>
        <w:t>2020年因新冠疫情影响，部分工作无法开展；3部分绩效目标执行不到位，</w:t>
      </w:r>
      <w:r>
        <w:rPr>
          <w:rFonts w:hint="eastAsia" w:ascii="仿宋_GB2312" w:eastAsia="仿宋_GB2312" w:cs="仿宋_GB2312"/>
          <w:sz w:val="32"/>
          <w:szCs w:val="32"/>
        </w:rPr>
        <w:t>主要原因是自2019年</w:t>
      </w:r>
      <w:r>
        <w:rPr>
          <w:rFonts w:hint="eastAsia" w:cs="仿宋_GB2312"/>
          <w:sz w:val="32"/>
          <w:szCs w:val="32"/>
          <w:lang w:eastAsia="zh-CN"/>
        </w:rPr>
        <w:t>机构改革</w:t>
      </w:r>
      <w:r>
        <w:rPr>
          <w:rFonts w:hint="eastAsia" w:ascii="仿宋_GB2312" w:eastAsia="仿宋_GB2312" w:cs="仿宋_GB2312"/>
          <w:sz w:val="32"/>
          <w:szCs w:val="32"/>
        </w:rPr>
        <w:t>合并后，</w:t>
      </w:r>
      <w:r>
        <w:rPr>
          <w:rFonts w:hint="eastAsia" w:cs="仿宋_GB2312"/>
          <w:sz w:val="32"/>
          <w:szCs w:val="32"/>
          <w:lang w:eastAsia="zh-CN"/>
        </w:rPr>
        <w:t>部门</w:t>
      </w:r>
      <w:r>
        <w:rPr>
          <w:rFonts w:hint="eastAsia" w:ascii="仿宋_GB2312" w:eastAsia="仿宋_GB2312" w:cs="仿宋_GB2312"/>
          <w:sz w:val="32"/>
          <w:szCs w:val="32"/>
        </w:rPr>
        <w:t>业务繁杂，部分</w:t>
      </w:r>
      <w:r>
        <w:rPr>
          <w:rFonts w:hint="eastAsia" w:cs="仿宋_GB2312"/>
          <w:sz w:val="32"/>
          <w:szCs w:val="32"/>
          <w:lang w:eastAsia="zh-CN"/>
        </w:rPr>
        <w:t>业务工作整合及分工不完善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  <w:lang w:eastAsia="zh-CN"/>
        </w:rPr>
        <w:t>(</w:t>
      </w:r>
      <w:r>
        <w:rPr>
          <w:rFonts w:hint="eastAsia" w:ascii="楷体_GB2312" w:hAnsi="楷体" w:eastAsia="楷体_GB2312" w:cs="楷体_GB2312"/>
          <w:sz w:val="32"/>
          <w:szCs w:val="32"/>
        </w:rPr>
        <w:t>四</w:t>
      </w:r>
      <w:r>
        <w:rPr>
          <w:rFonts w:hint="eastAsia" w:ascii="楷体_GB2312" w:hAnsi="楷体" w:eastAsia="楷体_GB2312" w:cs="楷体_GB2312"/>
          <w:sz w:val="32"/>
          <w:szCs w:val="32"/>
          <w:lang w:eastAsia="zh-CN"/>
        </w:rPr>
        <w:t>)</w:t>
      </w:r>
      <w:r>
        <w:rPr>
          <w:rFonts w:hint="eastAsia" w:ascii="楷体_GB2312" w:hAnsi="楷体" w:eastAsia="楷体_GB2312" w:cs="楷体_GB2312"/>
          <w:sz w:val="32"/>
          <w:szCs w:val="32"/>
        </w:rPr>
        <w:t>下一步拟改进措施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下一步拟改进措施</w:t>
      </w:r>
      <w:r>
        <w:rPr>
          <w:rFonts w:hint="eastAsia" w:cs="仿宋_GB2312"/>
          <w:sz w:val="32"/>
          <w:szCs w:val="32"/>
          <w:lang w:eastAsia="zh-CN"/>
        </w:rPr>
        <w:t>：加强与业务科室沟通，</w:t>
      </w:r>
      <w:r>
        <w:rPr>
          <w:rFonts w:hint="eastAsia" w:ascii="仿宋_GB2312" w:eastAsia="仿宋_GB2312" w:cs="仿宋_GB2312"/>
          <w:sz w:val="32"/>
          <w:szCs w:val="32"/>
        </w:rPr>
        <w:t>结合工作实际，</w:t>
      </w:r>
      <w:r>
        <w:rPr>
          <w:rFonts w:hint="eastAsia" w:cs="仿宋_GB2312"/>
          <w:sz w:val="32"/>
          <w:szCs w:val="32"/>
          <w:lang w:eastAsia="zh-CN"/>
        </w:rPr>
        <w:t>科学合理地设置预算绩效指标</w:t>
      </w:r>
      <w:r>
        <w:rPr>
          <w:rFonts w:hint="eastAsia" w:ascii="仿宋_GB2312" w:eastAsia="仿宋_GB2312" w:cs="仿宋_GB2312"/>
          <w:sz w:val="32"/>
          <w:szCs w:val="32"/>
        </w:rPr>
        <w:t>；针对疫情时期的特点，探索工作新模式、新</w:t>
      </w:r>
      <w:r>
        <w:rPr>
          <w:rFonts w:hint="eastAsia" w:cs="仿宋_GB2312"/>
          <w:sz w:val="32"/>
          <w:szCs w:val="32"/>
          <w:lang w:eastAsia="zh-CN"/>
        </w:rPr>
        <w:t>方法；积极推动绩效自评结果应用，反馈绩效自评结果，对业务工作整合及分工不完善的，建议查漏补缺，整合完善，使有限的预算资金产生更大的效益。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二、佐证材料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  <w:lang w:eastAsia="zh-CN"/>
        </w:rPr>
        <w:t>(</w:t>
      </w:r>
      <w:r>
        <w:rPr>
          <w:rFonts w:hint="eastAsia" w:ascii="楷体_GB2312" w:hAnsi="楷体" w:eastAsia="楷体_GB2312" w:cs="楷体_GB2312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sz w:val="32"/>
          <w:szCs w:val="32"/>
          <w:lang w:eastAsia="zh-CN"/>
        </w:rPr>
        <w:t>)</w:t>
      </w:r>
      <w:r>
        <w:rPr>
          <w:rFonts w:hint="eastAsia" w:ascii="楷体_GB2312" w:hAnsi="楷体" w:eastAsia="楷体_GB2312" w:cs="楷体_GB2312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Arial" w:eastAsia="仿宋_GB2312" w:cs="Arial"/>
          <w:b w:val="0"/>
          <w:bCs w:val="0"/>
          <w:color w:val="333333"/>
          <w:sz w:val="32"/>
          <w:szCs w:val="32"/>
          <w:u w:val="none"/>
        </w:rPr>
      </w:pPr>
      <w:r>
        <w:rPr>
          <w:rFonts w:ascii="仿宋_GB2312" w:hAnsi="仿宋" w:eastAsia="仿宋_GB2312" w:cs="仿宋_GB2312"/>
          <w:b w:val="0"/>
          <w:bCs w:val="0"/>
          <w:sz w:val="32"/>
          <w:szCs w:val="32"/>
        </w:rPr>
        <w:t>1.</w:t>
      </w:r>
      <w:r>
        <w:rPr>
          <w:rFonts w:hint="eastAsia" w:ascii="仿宋_GB2312" w:hAnsi="Arial" w:eastAsia="仿宋_GB2312" w:cs="Arial"/>
          <w:b w:val="0"/>
          <w:bCs w:val="0"/>
          <w:color w:val="333333"/>
          <w:sz w:val="32"/>
          <w:szCs w:val="32"/>
        </w:rPr>
        <w:t>2020年度一般公共预算财政拨款支出年初预算为</w:t>
      </w:r>
      <w:r>
        <w:rPr>
          <w:rFonts w:hint="eastAsia" w:ascii="仿宋_GB2312" w:hAnsi="Arial" w:eastAsia="仿宋_GB2312" w:cs="Arial"/>
          <w:b w:val="0"/>
          <w:bCs w:val="0"/>
          <w:color w:val="333333"/>
          <w:sz w:val="32"/>
          <w:szCs w:val="32"/>
          <w:u w:val="none"/>
        </w:rPr>
        <w:t>13,580.32万元，支出决算为14,771.70万元，完成年初预算的108.77%。其中：基本支出11,687.45万元，项目支出3,084.25万元。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</w:pPr>
      <w:r>
        <w:rPr>
          <w:rFonts w:hint="eastAsia" w:ascii="仿宋_GB2312" w:hAnsi="Arial" w:eastAsia="仿宋_GB2312" w:cs="Arial"/>
          <w:b w:val="0"/>
          <w:bCs w:val="0"/>
          <w:color w:val="333333"/>
          <w:sz w:val="32"/>
          <w:szCs w:val="32"/>
          <w:u w:val="none"/>
          <w:lang w:eastAsia="zh-CN"/>
        </w:rPr>
        <w:t>当年市区政府布置重点工作一是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新增市场主体（个体户）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目标3566户，已经完成新增5436户</w:t>
      </w:r>
      <w:r>
        <w:rPr>
          <w:rFonts w:hint="eastAsia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；二是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改造升级农贸市场40个。其中拟改造提升市场28家，已完工28家，已完成验收工作28家。拟关停转向市场12家，已关停转向市场12家。完工验收率及关停率均达到100%</w:t>
      </w:r>
      <w:r>
        <w:rPr>
          <w:rFonts w:hint="eastAsia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hAnsi="仿宋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年度部门</w:t>
      </w:r>
      <w:r>
        <w:rPr>
          <w:rFonts w:hint="eastAsia" w:hAnsi="仿宋" w:cs="仿宋_GB2312"/>
          <w:sz w:val="32"/>
          <w:szCs w:val="32"/>
          <w:lang w:eastAsia="zh-CN"/>
        </w:rPr>
        <w:t>(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单位</w:t>
      </w:r>
      <w:r>
        <w:rPr>
          <w:rFonts w:hint="eastAsia" w:hAnsi="仿宋" w:cs="仿宋_GB2312"/>
          <w:sz w:val="32"/>
          <w:szCs w:val="32"/>
          <w:lang w:eastAsia="zh-CN"/>
        </w:rPr>
        <w:t>)</w:t>
      </w:r>
      <w:r>
        <w:rPr>
          <w:rFonts w:hint="eastAsia" w:ascii="仿宋_GB2312" w:hAnsi="仿宋" w:eastAsia="仿宋_GB2312" w:cs="仿宋_GB2312"/>
          <w:sz w:val="32"/>
          <w:szCs w:val="32"/>
        </w:rPr>
        <w:t>整体绩效目标</w:t>
      </w:r>
      <w:r>
        <w:rPr>
          <w:rFonts w:hint="eastAsia" w:hAnsi="仿宋" w:cs="仿宋_GB2312"/>
          <w:sz w:val="32"/>
          <w:szCs w:val="32"/>
          <w:lang w:eastAsia="zh-CN"/>
        </w:rPr>
        <w:t>完成情况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lang w:val="en-US" w:eastAsia="zh-CN"/>
        </w:rPr>
        <w:instrText xml:space="preserve"> = 1 \* GB2 \* MERGEFORMAT </w:instrText>
      </w:r>
      <w:r>
        <w:rPr>
          <w:rFonts w:hint="eastAsia" w:ascii="仿宋_GB2312" w:hAnsi="仿宋_GB2312" w:eastAsia="仿宋_GB2312" w:cs="仿宋_GB231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</w:rPr>
        <w:t>⑴</w:t>
      </w:r>
      <w:r>
        <w:rPr>
          <w:rFonts w:hint="eastAsia" w:ascii="仿宋_GB2312" w:hAnsi="仿宋_GB2312" w:eastAsia="仿宋_GB2312" w:cs="仿宋_GB231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lang w:val="en-US" w:eastAsia="zh-CN"/>
        </w:rPr>
        <w:t>、按照市、区两级部署，及时调整战时结构，兵分多路，多点布局，全面展开疫情防控工作。疫情期间全力保障“方舱医院”、援鄂医疗队酒店供餐；疫情后精准施策，加速助力复工复产复学。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lang w:val="en-US" w:eastAsia="zh-CN"/>
        </w:rPr>
        <w:instrText xml:space="preserve"> = 2 \* GB2 \* MERGEFORMAT </w:instrText>
      </w:r>
      <w:r>
        <w:rPr>
          <w:rFonts w:hint="eastAsia" w:ascii="仿宋_GB2312" w:hAnsi="仿宋_GB2312" w:eastAsia="仿宋_GB2312" w:cs="仿宋_GB231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</w:rPr>
        <w:t>⑵</w:t>
      </w:r>
      <w:r>
        <w:rPr>
          <w:rFonts w:hint="eastAsia" w:ascii="仿宋_GB2312" w:hAnsi="仿宋_GB2312" w:eastAsia="仿宋_GB2312" w:cs="仿宋_GB231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lang w:val="en-US" w:eastAsia="zh-CN"/>
        </w:rPr>
        <w:t>、深化商事制度改革，促进市场主体持续恢复，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新增市场主体（个体户）目标3566户，完成新增5436户。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= 3 \* GB2 \* MERGEFORMAT </w:instrTex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</w:rPr>
        <w:t>⑶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积极推动第七届首义质量奖申报及评选工作，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发挥质量引领优势，促进企业内生动力复苏。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= 4 \* GB2 \* MERGEFORMAT </w:instrTex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</w:rPr>
        <w:t>⑷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全年餐饮环节抽检26大类共合计1400批次，合格率99.29%；食品流通环节抽检1125批次，合格率99.8%；食品生产环节75批次，合格率100%；食用农产品抽检1304批次，合格率为98.46%；农贸市场、超市自检93401批次，合格率99.98%，完成辖区内500家小餐饮的整治、规范、提升工作；对接区教育局，对全区中小学（幼儿园）现有182个学校食堂分2个阶段全部完成“明厨亮灶”工程，守住了食品安全底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lang w:val="en-US" w:eastAsia="zh-CN"/>
        </w:rPr>
        <w:instrText xml:space="preserve"> = 5 \* GB2 \* MERGEFORMAT </w:instrText>
      </w:r>
      <w:r>
        <w:rPr>
          <w:rFonts w:hint="eastAsia" w:ascii="仿宋_GB2312" w:hAnsi="仿宋_GB2312" w:eastAsia="仿宋_GB2312" w:cs="仿宋_GB231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</w:rPr>
        <w:t>⑸</w:t>
      </w:r>
      <w:r>
        <w:rPr>
          <w:rFonts w:hint="eastAsia" w:ascii="仿宋_GB2312" w:hAnsi="仿宋_GB2312" w:eastAsia="仿宋_GB2312" w:cs="仿宋_GB231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lang w:val="en-US" w:eastAsia="zh-CN"/>
        </w:rPr>
        <w:t>、加强特种设备安全监管，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全局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共按照年度检查计划对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809家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特种设备相关单位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（其中安改维单位11家）开展安全监察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出动执法人员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1618人次，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抽查各类特种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3861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台（套）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完成2020年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度电梯维保质量监督抽查、电梯安全评估及电梯责任保险，不断保障武昌区居民乘坐电梯出行安全，切实做好惠民利民工作。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lang w:val="en-US" w:eastAsia="zh-CN"/>
        </w:rPr>
        <w:instrText xml:space="preserve"> = 6 \* GB2 \* MERGEFORMAT </w:instrText>
      </w:r>
      <w:r>
        <w:rPr>
          <w:rFonts w:hint="eastAsia" w:ascii="仿宋_GB2312" w:hAnsi="仿宋_GB2312" w:eastAsia="仿宋_GB2312" w:cs="仿宋_GB231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</w:rPr>
        <w:t>⑹</w:t>
      </w:r>
      <w:r>
        <w:rPr>
          <w:rFonts w:hint="eastAsia" w:ascii="仿宋_GB2312" w:hAnsi="仿宋_GB2312" w:eastAsia="仿宋_GB2312" w:cs="仿宋_GB231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lang w:val="en-US" w:eastAsia="zh-CN"/>
        </w:rPr>
        <w:t>、强化零售药店监管，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严格落实感冒、咳嗽、退烧药购买登记制度</w:t>
      </w:r>
      <w:r>
        <w:rPr>
          <w:rFonts w:hint="eastAsia" w:ascii="仿宋_GB2312" w:hAnsi="仿宋_GB2312" w:eastAsia="仿宋_GB2312" w:cs="仿宋_GB2312"/>
          <w:lang w:val="en-US" w:eastAsia="zh-CN"/>
        </w:rPr>
        <w:t>，织密织牢疫情防控网，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药品、医疗器械网络销售专项检查、中药饮片零售企业和使用单位专项整治、第二类精神药品经营使用环节专项整治、药品集中采购和使用中选药品专项检查、无菌和植入医疗器械监督检查、骨科高值耗材专项整治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lang w:val="en-US" w:eastAsia="zh-CN"/>
        </w:rPr>
        <w:instrText xml:space="preserve"> = 7 \* GB2 \* MERGEFORMAT </w:instrText>
      </w:r>
      <w:r>
        <w:rPr>
          <w:rFonts w:hint="eastAsia" w:ascii="仿宋_GB2312" w:hAnsi="仿宋_GB2312" w:eastAsia="仿宋_GB2312" w:cs="仿宋_GB231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</w:rPr>
        <w:t>⑺</w:t>
      </w:r>
      <w:r>
        <w:rPr>
          <w:rFonts w:hint="eastAsia" w:ascii="仿宋_GB2312" w:hAnsi="仿宋_GB2312" w:eastAsia="仿宋_GB2312" w:cs="仿宋_GB231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lang w:val="en-US" w:eastAsia="zh-CN"/>
        </w:rPr>
        <w:t>、强化疫情时期消费者权益保护，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全年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我局共受理各类投诉举报41141件，其中群众投诉37038件、举报4103件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杜绝了“错报、瞒报、漏报、迟报和处理不力”问题的发生，依法处理率100%、实现了按时办结的要求。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lang w:val="en-US" w:eastAsia="zh-CN"/>
        </w:rPr>
        <w:instrText xml:space="preserve"> = 8 \* GB2 \* MERGEFORMAT </w:instrText>
      </w:r>
      <w:r>
        <w:rPr>
          <w:rFonts w:hint="eastAsia" w:ascii="仿宋_GB2312" w:hAnsi="仿宋_GB2312" w:eastAsia="仿宋_GB2312" w:cs="仿宋_GB231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</w:rPr>
        <w:t>⑻</w:t>
      </w:r>
      <w:r>
        <w:rPr>
          <w:rFonts w:hint="eastAsia" w:ascii="仿宋_GB2312" w:hAnsi="仿宋_GB2312" w:eastAsia="仿宋_GB2312" w:cs="仿宋_GB231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组织辖区 “武汉大学”、“铁四院”、“武船”等重点企业单位，参加2020年省三大工程项目立项</w:t>
      </w:r>
      <w:r>
        <w:rPr>
          <w:rFonts w:hint="eastAsia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知识产权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宣传培训工作，</w:t>
      </w:r>
      <w:r>
        <w:rPr>
          <w:rFonts w:hint="eastAsia" w:ascii="仿宋_GB2312" w:hAnsi="仿宋_GB2312" w:eastAsia="仿宋_GB2312" w:cs="仿宋_GB2312"/>
          <w:lang w:val="en-US" w:eastAsia="zh-CN"/>
        </w:rPr>
        <w:t>推进知识产权综合能力提升，帮助企业提质增效。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27" w:firstLineChars="196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lang w:val="en-US" w:eastAsia="zh-CN"/>
        </w:rPr>
        <w:instrText xml:space="preserve"> = 9 \* GB2 \* MERGEFORMAT </w:instrText>
      </w:r>
      <w:r>
        <w:rPr>
          <w:rFonts w:hint="eastAsia" w:ascii="仿宋_GB2312" w:hAnsi="仿宋_GB2312" w:eastAsia="仿宋_GB2312" w:cs="仿宋_GB231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</w:rPr>
        <w:t>⑼</w:t>
      </w:r>
      <w:r>
        <w:rPr>
          <w:rFonts w:hint="eastAsia" w:ascii="仿宋_GB2312" w:hAnsi="仿宋_GB2312" w:eastAsia="仿宋_GB2312" w:cs="仿宋_GB231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lang w:val="en-US" w:eastAsia="zh-CN"/>
        </w:rPr>
        <w:t>、打响长江禁捕攻坚战，一是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牵头成立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武昌区长江流域重点水域禁捕工作领导小组，在全市率先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退捕渔船拆解报废工作；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强化安置帮扶，及时落实相关惠民政策，将中央</w:t>
      </w:r>
      <w:r>
        <w:rPr>
          <w:rFonts w:hint="eastAsia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省财政拨付禁捕补助资金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发放至退捕渔民个人账户，组织区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相关部门与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6户渔民召开安置保障工作会和座谈会，面对面、点对点解决渔民实际困难；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是加强执法，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全局共出动执法人员8568人次，开展检查执法行动1601次，检查水产品交易等各类市场主体16481家次，督促整改问题12个。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lang w:val="en-US" w:eastAsia="zh-CN"/>
        </w:rPr>
        <w:instrText xml:space="preserve"> = 10 \* GB2 \* MERGEFORMAT </w:instrText>
      </w:r>
      <w:r>
        <w:rPr>
          <w:rFonts w:hint="eastAsia" w:ascii="仿宋_GB2312" w:hAnsi="仿宋_GB2312" w:eastAsia="仿宋_GB2312" w:cs="仿宋_GB231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</w:rPr>
        <w:t>⑽</w:t>
      </w:r>
      <w:r>
        <w:rPr>
          <w:rFonts w:hint="eastAsia" w:ascii="仿宋_GB2312" w:hAnsi="仿宋_GB2312" w:eastAsia="仿宋_GB2312" w:cs="仿宋_GB231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lang w:val="en-US" w:eastAsia="zh-CN"/>
        </w:rPr>
        <w:t>、推动农贸市场“农改超”转型，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“四个一批”工作策略，即超市化改造一批、标准化提升一批、坚决关停一批、规划新建一批。目前，改造升级农贸市场40个，其中拟改造提升市场28家，已完工28家，已完成验收工作28家。拟关停转向市场12家，已关停转向市场12家。完工验收率及关停率均达到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= 11 \* GB2 \* MERGEFORMAT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</w:rPr>
        <w:t>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开展价格监督检查维护复工复产复市期间价格稳定。对药店、超市、殡葬、农资等开展巡查检查，共计检查116家。指导、协助查处价格违法行为11起，实施行政处罚5起；对171家转供电主体进行重点清查，其中59家未执行电价政策的转供电主体向4880户终端用电用户清退多收电费计92万余元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  <w:lang w:eastAsia="zh-CN"/>
        </w:rPr>
        <w:t>(</w:t>
      </w:r>
      <w:r>
        <w:rPr>
          <w:rFonts w:hint="eastAsia" w:ascii="楷体_GB2312" w:hAnsi="楷体" w:eastAsia="楷体_GB2312" w:cs="楷体_GB2312"/>
          <w:sz w:val="32"/>
          <w:szCs w:val="32"/>
        </w:rPr>
        <w:t>二</w:t>
      </w:r>
      <w:r>
        <w:rPr>
          <w:rFonts w:hint="eastAsia" w:ascii="楷体_GB2312" w:hAnsi="楷体" w:eastAsia="楷体_GB2312" w:cs="楷体_GB2312"/>
          <w:sz w:val="32"/>
          <w:szCs w:val="32"/>
          <w:lang w:eastAsia="zh-CN"/>
        </w:rPr>
        <w:t>)</w:t>
      </w:r>
      <w:r>
        <w:rPr>
          <w:rFonts w:hint="eastAsia" w:ascii="楷体_GB2312" w:hAnsi="楷体" w:eastAsia="楷体_GB2312" w:cs="楷体_GB2312"/>
          <w:sz w:val="32"/>
          <w:szCs w:val="32"/>
        </w:rPr>
        <w:t>部门自评工作开展情况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Times New Roma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2020年，</w:t>
      </w:r>
      <w:r>
        <w:rPr>
          <w:rFonts w:hint="eastAsia" w:hAnsi="仿宋" w:cs="仿宋_GB2312"/>
          <w:sz w:val="32"/>
          <w:szCs w:val="32"/>
          <w:lang w:eastAsia="zh-CN"/>
        </w:rPr>
        <w:t>区市场监督管理局</w:t>
      </w:r>
      <w:r>
        <w:rPr>
          <w:rFonts w:hint="eastAsia" w:ascii="仿宋_GB2312" w:hAnsi="仿宋" w:eastAsia="仿宋_GB2312" w:cs="仿宋_GB2312"/>
          <w:sz w:val="32"/>
          <w:szCs w:val="32"/>
        </w:rPr>
        <w:t>积极履职，强化管理，较好完成了年度工作目标。通过加强预算收支管理，不断建立健全内部管理制度，梳理内部管理流程，部门整体支出管理水平得到提升。自评工作由财务部门牵头，各业务科室、基层所协同</w:t>
      </w:r>
      <w:r>
        <w:rPr>
          <w:rFonts w:hint="eastAsia" w:hAnsi="仿宋" w:cs="仿宋_GB2312"/>
          <w:sz w:val="32"/>
          <w:szCs w:val="32"/>
          <w:lang w:eastAsia="zh-CN"/>
        </w:rPr>
        <w:t>，从自评结果来看，较好的完成了年初的目标，各项指标也基本达到了预期指标值，总体评价优。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  <w:lang w:eastAsia="zh-CN"/>
        </w:rPr>
        <w:t>(</w:t>
      </w:r>
      <w:r>
        <w:rPr>
          <w:rFonts w:hint="eastAsia" w:ascii="楷体_GB2312" w:hAnsi="楷体" w:eastAsia="楷体_GB2312" w:cs="楷体_GB2312"/>
          <w:sz w:val="32"/>
          <w:szCs w:val="32"/>
        </w:rPr>
        <w:t>三</w:t>
      </w:r>
      <w:r>
        <w:rPr>
          <w:rFonts w:hint="eastAsia" w:ascii="楷体_GB2312" w:hAnsi="楷体" w:eastAsia="楷体_GB2312" w:cs="楷体_GB2312"/>
          <w:sz w:val="32"/>
          <w:szCs w:val="32"/>
          <w:lang w:eastAsia="zh-CN"/>
        </w:rPr>
        <w:t>)</w:t>
      </w:r>
      <w:r>
        <w:rPr>
          <w:rFonts w:hint="eastAsia" w:ascii="楷体_GB2312" w:hAnsi="楷体" w:eastAsia="楷体_GB2312" w:cs="楷体_GB2312"/>
          <w:sz w:val="32"/>
          <w:szCs w:val="32"/>
        </w:rPr>
        <w:t>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0"/>
        <w:rPr>
          <w:rFonts w:hint="eastAsia" w:ascii="仿宋_GB2312" w:hAnsi="楷体_GB2312" w:eastAsia="仿宋_GB2312" w:cs="仿宋_GB2312"/>
          <w:sz w:val="32"/>
          <w:szCs w:val="32"/>
        </w:rPr>
      </w:pPr>
      <w:r>
        <w:rPr>
          <w:rFonts w:ascii="仿宋_GB2312" w:hAnsi="楷体_GB2312" w:eastAsia="仿宋_GB2312" w:cs="仿宋_GB2312"/>
          <w:sz w:val="32"/>
          <w:szCs w:val="32"/>
        </w:rPr>
        <w:t>1.</w:t>
      </w:r>
      <w:r>
        <w:rPr>
          <w:rFonts w:hint="eastAsia" w:ascii="仿宋_GB2312" w:hAnsi="楷体_GB2312" w:eastAsia="仿宋_GB2312" w:cs="仿宋_GB2312"/>
          <w:sz w:val="32"/>
          <w:szCs w:val="32"/>
        </w:rPr>
        <w:t>预算执行情况分析。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2020年度一般公共预算财政拨款支出年初预算为13,580.32万元，支出决算为14,771.70万元，完成年初预算的108.77%。其中</w:t>
      </w:r>
      <w:r>
        <w:rPr>
          <w:rFonts w:hint="eastAsia" w:cs="仿宋_GB2312"/>
          <w:lang w:eastAsia="zh-CN"/>
        </w:rPr>
        <w:t>年初预算项目支出</w:t>
      </w:r>
      <w:r>
        <w:rPr>
          <w:rFonts w:hint="eastAsia" w:cs="仿宋_GB2312"/>
          <w:lang w:val="en-US" w:eastAsia="zh-CN"/>
        </w:rPr>
        <w:t>1948</w:t>
      </w:r>
      <w:r>
        <w:rPr>
          <w:rFonts w:hint="eastAsia" w:ascii="仿宋_GB2312" w:hAnsi="仿宋_GB2312" w:eastAsia="仿宋_GB2312" w:cs="仿宋_GB2312"/>
        </w:rPr>
        <w:t>万元，</w:t>
      </w:r>
      <w:r>
        <w:rPr>
          <w:rFonts w:hint="eastAsia" w:cs="仿宋_GB2312"/>
          <w:lang w:eastAsia="zh-CN"/>
        </w:rPr>
        <w:t>实际</w:t>
      </w:r>
      <w:r>
        <w:rPr>
          <w:rFonts w:hint="eastAsia" w:ascii="仿宋_GB2312" w:hAnsi="仿宋_GB2312" w:eastAsia="仿宋_GB2312" w:cs="仿宋_GB2312"/>
        </w:rPr>
        <w:t>项目支出3,084.25万元。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主要原因是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2020年增加援汉医疗队餐费880.88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及上级核拨专项经费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458.53万元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仿宋_GB2312" w:hAnsi="楷体_GB2312" w:eastAsia="仿宋_GB2312" w:cs="Times New Roman"/>
          <w:sz w:val="32"/>
          <w:szCs w:val="32"/>
        </w:rPr>
      </w:pPr>
      <w:r>
        <w:rPr>
          <w:rFonts w:ascii="仿宋_GB2312" w:hAnsi="楷体_GB2312" w:eastAsia="仿宋_GB2312" w:cs="仿宋_GB2312"/>
          <w:sz w:val="32"/>
          <w:szCs w:val="32"/>
        </w:rPr>
        <w:t>2.</w:t>
      </w:r>
      <w:r>
        <w:rPr>
          <w:rFonts w:hint="eastAsia" w:ascii="仿宋_GB2312" w:hAnsi="楷体_GB2312" w:eastAsia="仿宋_GB2312" w:cs="仿宋_GB2312"/>
          <w:sz w:val="32"/>
          <w:szCs w:val="32"/>
        </w:rPr>
        <w:t>绩效目标完成情况分析</w:t>
      </w:r>
      <w:r>
        <w:rPr>
          <w:rFonts w:hint="eastAsia" w:hAnsi="楷体_GB2312" w:cs="仿宋_GB2312"/>
          <w:sz w:val="32"/>
          <w:szCs w:val="32"/>
          <w:lang w:eastAsia="zh-CN"/>
        </w:rPr>
        <w:t>(</w:t>
      </w:r>
      <w:r>
        <w:rPr>
          <w:rFonts w:hint="eastAsia" w:ascii="仿宋_GB2312" w:hAnsi="楷体_GB2312" w:eastAsia="仿宋_GB2312" w:cs="仿宋_GB2312"/>
          <w:sz w:val="32"/>
          <w:szCs w:val="32"/>
        </w:rPr>
        <w:t>包括完成情况和偏离原因等</w:t>
      </w:r>
      <w:r>
        <w:rPr>
          <w:rFonts w:hint="eastAsia" w:hAnsi="楷体_GB2312" w:cs="仿宋_GB2312"/>
          <w:sz w:val="32"/>
          <w:szCs w:val="32"/>
          <w:lang w:eastAsia="zh-CN"/>
        </w:rPr>
        <w:t>)</w:t>
      </w:r>
      <w:r>
        <w:rPr>
          <w:rFonts w:hint="eastAsia" w:ascii="仿宋_GB2312" w:hAnsi="楷体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hAnsi="仿宋" w:cs="仿宋_GB2312"/>
          <w:sz w:val="32"/>
          <w:szCs w:val="32"/>
          <w:lang w:eastAsia="zh-CN"/>
        </w:rPr>
        <w:t>(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hAnsi="仿宋" w:cs="仿宋_GB2312"/>
          <w:sz w:val="32"/>
          <w:szCs w:val="32"/>
          <w:lang w:eastAsia="zh-CN"/>
        </w:rPr>
        <w:t>)</w:t>
      </w:r>
      <w:r>
        <w:rPr>
          <w:rFonts w:hint="eastAsia" w:ascii="仿宋_GB2312" w:hAnsi="仿宋" w:eastAsia="仿宋_GB2312" w:cs="仿宋_GB2312"/>
          <w:sz w:val="32"/>
          <w:szCs w:val="32"/>
        </w:rPr>
        <w:t>产出指标完成情况分析。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" w:cs="仿宋_GB2312"/>
          <w:sz w:val="32"/>
          <w:szCs w:val="32"/>
          <w:lang w:val="en-US" w:eastAsia="zh-CN"/>
        </w:rPr>
        <w:t>2020年产出指标除</w:t>
      </w:r>
      <w:r>
        <w:rPr>
          <w:rFonts w:hint="eastAsia" w:ascii="仿宋_GB2312" w:eastAsia="仿宋_GB2312" w:cs="仿宋_GB2312"/>
          <w:sz w:val="32"/>
          <w:szCs w:val="32"/>
        </w:rPr>
        <w:t>量标准化培训</w:t>
      </w:r>
      <w:r>
        <w:rPr>
          <w:rFonts w:hint="eastAsia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消费者权益保护宣传活动</w:t>
      </w:r>
      <w:r>
        <w:rPr>
          <w:rFonts w:hint="eastAsia" w:cs="仿宋_GB2312"/>
          <w:sz w:val="32"/>
          <w:szCs w:val="32"/>
          <w:lang w:eastAsia="zh-CN"/>
        </w:rPr>
        <w:t>因疫情</w:t>
      </w:r>
      <w:r>
        <w:rPr>
          <w:rFonts w:hint="eastAsia" w:ascii="仿宋_GB2312" w:eastAsia="仿宋_GB2312" w:cs="仿宋_GB2312"/>
          <w:sz w:val="32"/>
          <w:szCs w:val="32"/>
        </w:rPr>
        <w:t>未实施；产品质量抽查批次计划中9个批次的产品达不到抽检的条件</w:t>
      </w:r>
      <w:r>
        <w:rPr>
          <w:rFonts w:hint="eastAsia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实际完成145批次；蔬菜检测批次按实际工作需要，对水果、蛋类、豆类等产品有所倾斜</w:t>
      </w:r>
      <w:r>
        <w:rPr>
          <w:rFonts w:hint="eastAsia" w:cs="仿宋_GB2312"/>
          <w:sz w:val="32"/>
          <w:szCs w:val="32"/>
          <w:lang w:eastAsia="zh-CN"/>
        </w:rPr>
        <w:t>增加批次</w:t>
      </w:r>
      <w:r>
        <w:rPr>
          <w:rFonts w:hint="eastAsia" w:ascii="仿宋_GB2312" w:eastAsia="仿宋_GB2312" w:cs="仿宋_GB2312"/>
          <w:sz w:val="32"/>
          <w:szCs w:val="32"/>
        </w:rPr>
        <w:t>，减少了蔬菜抽检批次4批次</w:t>
      </w:r>
      <w:r>
        <w:rPr>
          <w:rFonts w:hint="eastAsia" w:cs="仿宋_GB2312"/>
          <w:sz w:val="32"/>
          <w:szCs w:val="32"/>
          <w:lang w:eastAsia="zh-CN"/>
        </w:rPr>
        <w:t>外，其余指标均较好完成。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效益指标完成情况分析。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2020</w:t>
      </w:r>
      <w:r>
        <w:rPr>
          <w:rFonts w:hint="eastAsia" w:ascii="仿宋_GB2312" w:hAnsi="仿宋_GB2312" w:cs="仿宋_GB2312"/>
          <w:lang w:val="en-US" w:eastAsia="zh-CN"/>
        </w:rPr>
        <w:t>年辖区未发生重大动物疫情、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重大电梯安全事故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重大食品药品安全事故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，</w:t>
      </w:r>
      <w:r>
        <w:rPr>
          <w:rFonts w:hint="eastAsia" w:ascii="仿宋_GB2312" w:hAnsi="仿宋_GB2312" w:cs="仿宋_GB2312"/>
          <w:lang w:val="en-US" w:eastAsia="zh-CN"/>
        </w:rPr>
        <w:t>保障</w:t>
      </w:r>
      <w:r>
        <w:rPr>
          <w:rFonts w:hint="eastAsia" w:cs="仿宋_GB2312"/>
          <w:lang w:val="en-US" w:eastAsia="zh-CN"/>
        </w:rPr>
        <w:t>了</w:t>
      </w:r>
      <w:r>
        <w:rPr>
          <w:rFonts w:hint="eastAsia" w:ascii="仿宋_GB2312" w:hAnsi="仿宋_GB2312" w:cs="仿宋_GB2312"/>
          <w:lang w:val="en-US" w:eastAsia="zh-CN"/>
        </w:rPr>
        <w:t>辖区产品的质量安全，有助于提升消费者维权意识，提升了我局对全区企业监管水平。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  <w:lang w:eastAsia="zh-CN"/>
        </w:rPr>
        <w:t>(</w:t>
      </w:r>
      <w:r>
        <w:rPr>
          <w:rFonts w:hint="eastAsia" w:ascii="楷体_GB2312" w:hAnsi="楷体" w:eastAsia="楷体_GB2312" w:cs="楷体_GB2312"/>
          <w:sz w:val="32"/>
          <w:szCs w:val="32"/>
        </w:rPr>
        <w:t>四</w:t>
      </w:r>
      <w:r>
        <w:rPr>
          <w:rFonts w:hint="eastAsia" w:ascii="楷体_GB2312" w:hAnsi="楷体" w:eastAsia="楷体_GB2312" w:cs="楷体_GB2312"/>
          <w:sz w:val="32"/>
          <w:szCs w:val="32"/>
          <w:lang w:eastAsia="zh-CN"/>
        </w:rPr>
        <w:t>)</w:t>
      </w:r>
      <w:r>
        <w:rPr>
          <w:rFonts w:hint="eastAsia" w:ascii="楷体_GB2312" w:hAnsi="楷体" w:eastAsia="楷体_GB2312" w:cs="楷体_GB2312"/>
          <w:sz w:val="32"/>
          <w:szCs w:val="32"/>
        </w:rPr>
        <w:t>其他佐证材料</w:t>
      </w:r>
    </w:p>
    <w:p>
      <w:pPr>
        <w:pStyle w:val="2"/>
        <w:ind w:left="0" w:leftChars="0" w:firstLine="0" w:firstLineChars="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附件：2020年度武昌区市场监督管理局整体部门自评表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7D51E5"/>
    <w:multiLevelType w:val="singleLevel"/>
    <w:tmpl w:val="A07D51E5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B4D49"/>
    <w:rsid w:val="01941BC8"/>
    <w:rsid w:val="04C91153"/>
    <w:rsid w:val="058E3A76"/>
    <w:rsid w:val="0B4E391C"/>
    <w:rsid w:val="0B645FCA"/>
    <w:rsid w:val="0B8E4554"/>
    <w:rsid w:val="0F5F2AAC"/>
    <w:rsid w:val="17167B0D"/>
    <w:rsid w:val="19043160"/>
    <w:rsid w:val="1B2D70F7"/>
    <w:rsid w:val="1B786FD6"/>
    <w:rsid w:val="1C2B462F"/>
    <w:rsid w:val="1CA80440"/>
    <w:rsid w:val="1CBC01AB"/>
    <w:rsid w:val="1F006FC2"/>
    <w:rsid w:val="1FCB493D"/>
    <w:rsid w:val="1FEE445F"/>
    <w:rsid w:val="204916DD"/>
    <w:rsid w:val="21C74D74"/>
    <w:rsid w:val="21E54E73"/>
    <w:rsid w:val="23D430D0"/>
    <w:rsid w:val="2494345A"/>
    <w:rsid w:val="253B5D99"/>
    <w:rsid w:val="27D6704A"/>
    <w:rsid w:val="27DF0DC0"/>
    <w:rsid w:val="28736420"/>
    <w:rsid w:val="29670FB6"/>
    <w:rsid w:val="2AA66D14"/>
    <w:rsid w:val="2AA95012"/>
    <w:rsid w:val="302B3096"/>
    <w:rsid w:val="30B337AC"/>
    <w:rsid w:val="31897788"/>
    <w:rsid w:val="319E4B9C"/>
    <w:rsid w:val="31D30E51"/>
    <w:rsid w:val="332344CC"/>
    <w:rsid w:val="343B3253"/>
    <w:rsid w:val="34525FC6"/>
    <w:rsid w:val="34E75BBF"/>
    <w:rsid w:val="36982686"/>
    <w:rsid w:val="36AC7868"/>
    <w:rsid w:val="3708760B"/>
    <w:rsid w:val="396F50AB"/>
    <w:rsid w:val="3B1139DC"/>
    <w:rsid w:val="3F9132FF"/>
    <w:rsid w:val="3FE06009"/>
    <w:rsid w:val="42110E8B"/>
    <w:rsid w:val="42337B9E"/>
    <w:rsid w:val="42470C99"/>
    <w:rsid w:val="42F830CF"/>
    <w:rsid w:val="44A54214"/>
    <w:rsid w:val="44F81E09"/>
    <w:rsid w:val="457549ED"/>
    <w:rsid w:val="46392592"/>
    <w:rsid w:val="46E00C16"/>
    <w:rsid w:val="47F82B2A"/>
    <w:rsid w:val="49FC2C4D"/>
    <w:rsid w:val="4A131A14"/>
    <w:rsid w:val="4A8E39BF"/>
    <w:rsid w:val="4BB46E7C"/>
    <w:rsid w:val="4D654283"/>
    <w:rsid w:val="4D671ABC"/>
    <w:rsid w:val="4ECE6BF1"/>
    <w:rsid w:val="50E06325"/>
    <w:rsid w:val="52BE2BCC"/>
    <w:rsid w:val="536D1205"/>
    <w:rsid w:val="54AE0CBF"/>
    <w:rsid w:val="551A7186"/>
    <w:rsid w:val="569A156B"/>
    <w:rsid w:val="56CB4D49"/>
    <w:rsid w:val="57093652"/>
    <w:rsid w:val="5A79450F"/>
    <w:rsid w:val="5A872C3C"/>
    <w:rsid w:val="5E2903F1"/>
    <w:rsid w:val="60F0759E"/>
    <w:rsid w:val="61770247"/>
    <w:rsid w:val="61A94D2E"/>
    <w:rsid w:val="63450FDF"/>
    <w:rsid w:val="64237975"/>
    <w:rsid w:val="655D0374"/>
    <w:rsid w:val="661059E0"/>
    <w:rsid w:val="676A0C4D"/>
    <w:rsid w:val="68ED6E1C"/>
    <w:rsid w:val="699659DF"/>
    <w:rsid w:val="69993351"/>
    <w:rsid w:val="6C475CE3"/>
    <w:rsid w:val="6E3B4326"/>
    <w:rsid w:val="6E55343F"/>
    <w:rsid w:val="6FC816C1"/>
    <w:rsid w:val="71C36DEB"/>
    <w:rsid w:val="729C127A"/>
    <w:rsid w:val="735F4889"/>
    <w:rsid w:val="747E0BE7"/>
    <w:rsid w:val="757F4B69"/>
    <w:rsid w:val="75A074D0"/>
    <w:rsid w:val="76BF4704"/>
    <w:rsid w:val="77B72E8E"/>
    <w:rsid w:val="77C0641F"/>
    <w:rsid w:val="780319CD"/>
    <w:rsid w:val="789F592A"/>
    <w:rsid w:val="793075A3"/>
    <w:rsid w:val="79B112E8"/>
    <w:rsid w:val="79C8699D"/>
    <w:rsid w:val="7A2466BC"/>
    <w:rsid w:val="7A746866"/>
    <w:rsid w:val="7B5972C2"/>
    <w:rsid w:val="7B7C4B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semiHidden/>
    <w:unhideWhenUsed/>
    <w:qFormat/>
    <w:uiPriority w:val="99"/>
    <w:pPr>
      <w:spacing w:before="100" w:beforeAutospacing="1" w:after="120"/>
      <w:ind w:left="420" w:leftChars="200"/>
    </w:pPr>
    <w:rPr>
      <w:rFonts w:ascii="Times New Roman" w:hAnsi="Times New Roman" w:cs="Times New Roman"/>
    </w:r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  <w:rPr>
      <w:rFonts w:eastAsia="仿宋"/>
      <w:sz w:val="32"/>
      <w:szCs w:val="32"/>
    </w:rPr>
  </w:style>
  <w:style w:type="paragraph" w:styleId="5">
    <w:name w:val="Body Text 2"/>
    <w:basedOn w:val="1"/>
    <w:qFormat/>
    <w:uiPriority w:val="0"/>
    <w:pPr>
      <w:keepNext w:val="0"/>
      <w:keepLines w:val="0"/>
      <w:widowControl/>
      <w:suppressLineNumbers w:val="0"/>
      <w:spacing w:before="0" w:beforeAutospacing="0" w:after="120" w:afterAutospacing="0" w:line="480" w:lineRule="auto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2021-11-01T03:46:00Z</dcterms:created>
  <dc:creator>vivi</dc:creator>
  <cp:lastModifiedBy>vivi</cp:lastModifiedBy>
  <dcterms:modified xsi:type="dcterms:W3CDTF">2021-11-04T02:59:04Z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DE462DAF91584368BE8AC505163AAF59</vt:lpwstr>
  </property>
</Properties>
</file>