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未逐瓶检重检漏、未出具凭据或者未配备称重器具</w: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w:t>
      </w:r>
      <w:r>
        <w:rPr>
          <w:rFonts w:hint="eastAsia" w:ascii="华文中宋" w:hAnsi="华文中宋" w:eastAsia="华文中宋" w:cs="方正小标宋_GBK"/>
          <w:sz w:val="32"/>
          <w:szCs w:val="32"/>
          <w:lang w:val="en-US" w:eastAsia="zh-CN"/>
        </w:rPr>
        <w:t>武汉市</w:t>
      </w:r>
      <w:r>
        <w:rPr>
          <w:rFonts w:hint="eastAsia" w:ascii="华文中宋" w:hAnsi="华文中宋" w:eastAsia="华文中宋" w:cs="方正小标宋_GBK"/>
          <w:sz w:val="32"/>
          <w:szCs w:val="32"/>
        </w:rPr>
        <w:t>燃气管理条例》第</w:t>
      </w:r>
      <w:r>
        <w:rPr>
          <w:rFonts w:hint="eastAsia" w:ascii="华文中宋" w:hAnsi="华文中宋" w:eastAsia="华文中宋" w:cs="方正小标宋_GBK"/>
          <w:sz w:val="32"/>
          <w:szCs w:val="32"/>
          <w:lang w:val="en-US" w:eastAsia="zh-CN"/>
        </w:rPr>
        <w:t>十八</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w:t>
            </w:r>
            <w:r>
              <w:rPr>
                <w:rFonts w:hint="eastAsia" w:ascii="仿宋_GB2312" w:hAnsi="仿宋" w:eastAsia="仿宋_GB2312" w:cs="Verdana"/>
                <w:kern w:val="0"/>
                <w:sz w:val="18"/>
                <w:szCs w:val="18"/>
                <w:lang w:val="en-US" w:eastAsia="zh-CN"/>
              </w:rPr>
              <w:t>武汉市</w:t>
            </w:r>
            <w:r>
              <w:rPr>
                <w:rFonts w:hint="eastAsia" w:ascii="仿宋_GB2312" w:hAnsi="仿宋" w:eastAsia="仿宋_GB2312" w:cs="Verdana"/>
                <w:kern w:val="0"/>
                <w:sz w:val="18"/>
                <w:szCs w:val="18"/>
              </w:rPr>
              <w:t>燃气管理条例》第</w:t>
            </w:r>
            <w:r>
              <w:rPr>
                <w:rFonts w:hint="eastAsia" w:ascii="仿宋_GB2312" w:hAnsi="仿宋" w:eastAsia="仿宋_GB2312" w:cs="Verdana"/>
                <w:kern w:val="0"/>
                <w:sz w:val="18"/>
                <w:szCs w:val="18"/>
                <w:lang w:val="en-US" w:eastAsia="zh-CN"/>
              </w:rPr>
              <w:t>十八</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w:t>
            </w:r>
            <w:r>
              <w:rPr>
                <w:rFonts w:hint="eastAsia" w:ascii="仿宋_GB2312" w:hAnsi="仿宋" w:eastAsia="仿宋_GB2312" w:cs="Verdana"/>
                <w:kern w:val="0"/>
                <w:sz w:val="18"/>
                <w:szCs w:val="18"/>
                <w:lang w:val="en-US" w:eastAsia="zh-CN"/>
              </w:rPr>
              <w:t>武汉市</w:t>
            </w:r>
            <w:r>
              <w:rPr>
                <w:rFonts w:hint="eastAsia" w:ascii="仿宋_GB2312" w:hAnsi="仿宋" w:eastAsia="仿宋_GB2312" w:cs="Verdana"/>
                <w:kern w:val="0"/>
                <w:sz w:val="18"/>
                <w:szCs w:val="18"/>
              </w:rPr>
              <w:t>燃气管理条例》第</w:t>
            </w:r>
            <w:r>
              <w:rPr>
                <w:rFonts w:hint="eastAsia" w:ascii="仿宋_GB2312" w:hAnsi="仿宋" w:eastAsia="仿宋_GB2312" w:cs="Verdana"/>
                <w:kern w:val="0"/>
                <w:sz w:val="18"/>
                <w:szCs w:val="18"/>
                <w:lang w:val="en-US" w:eastAsia="zh-CN"/>
              </w:rPr>
              <w:t>十八</w:t>
            </w:r>
            <w:r>
              <w:rPr>
                <w:rFonts w:hint="eastAsia" w:ascii="仿宋_GB2312" w:hAnsi="仿宋" w:eastAsia="仿宋_GB2312" w:cs="Verdana"/>
                <w:kern w:val="0"/>
                <w:sz w:val="18"/>
                <w:szCs w:val="18"/>
              </w:rPr>
              <w:t>条</w:t>
            </w:r>
            <w:r>
              <w:rPr>
                <w:rFonts w:hint="eastAsia" w:ascii="仿宋_GB2312" w:hAnsi="仿宋" w:eastAsia="仿宋_GB2312" w:cs="Verdana"/>
                <w:kern w:val="0"/>
                <w:sz w:val="18"/>
                <w:szCs w:val="18"/>
                <w:lang w:val="en-US" w:eastAsia="zh-CN"/>
              </w:rPr>
              <w:t>第八款、第九款，第五十条第四款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1"/>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充装完毕后，要逐瓶检重检漏，检查合格的，粘贴合格标识，并向用户出具载有钢瓶自重和燃气重量的凭据；</w:t>
            </w:r>
          </w:p>
          <w:p>
            <w:pPr>
              <w:widowControl/>
              <w:numPr>
                <w:ilvl w:val="0"/>
                <w:numId w:val="1"/>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在经营场所配备称重器具，方便用户核实燃气重量；</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3、违反本条例第十八条第八、九项规定，未逐瓶检重检漏、未出具凭据或者未配备称重器具的，责令改正，处一千元以上五千元以下罚款。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2"/>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未逐瓶检重检漏、未出具凭据或者未配备称重器具的钢瓶在30只以下的，责令改正，处1000-3000元罚款。</w:t>
            </w:r>
          </w:p>
          <w:p>
            <w:pPr>
              <w:widowControl/>
              <w:numPr>
                <w:ilvl w:val="0"/>
                <w:numId w:val="2"/>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未逐瓶检重检漏、未出具凭据或者未配备称重器具的钢瓶30只以上50只以下的，责令改正，处3000-4000元罚款。</w:t>
            </w:r>
          </w:p>
          <w:p>
            <w:pPr>
              <w:widowControl/>
              <w:numPr>
                <w:ilvl w:val="0"/>
                <w:numId w:val="2"/>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未逐瓶检重检漏、未出具凭据或者未配备称重器具的钢瓶50只以上的，责令改正，处4000-5000元罚款。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w:t>
            </w:r>
            <w:r>
              <w:rPr>
                <w:rFonts w:hint="eastAsia" w:ascii="仿宋_GB2312" w:hAnsi="仿宋" w:eastAsia="仿宋_GB2312" w:cs="Verdana"/>
                <w:kern w:val="0"/>
                <w:sz w:val="18"/>
                <w:szCs w:val="18"/>
                <w:lang w:val="en-US" w:eastAsia="zh-CN"/>
              </w:rPr>
              <w:t>武汉市</w:t>
            </w:r>
            <w:r>
              <w:rPr>
                <w:rFonts w:hint="eastAsia" w:ascii="仿宋_GB2312" w:hAnsi="仿宋" w:eastAsia="仿宋_GB2312" w:cs="Verdana"/>
                <w:kern w:val="0"/>
                <w:sz w:val="18"/>
                <w:szCs w:val="18"/>
              </w:rPr>
              <w:t>燃气管理条例》第</w:t>
            </w:r>
            <w:r>
              <w:rPr>
                <w:rFonts w:hint="eastAsia" w:ascii="仿宋_GB2312" w:hAnsi="仿宋" w:eastAsia="仿宋_GB2312" w:cs="Verdana"/>
                <w:kern w:val="0"/>
                <w:sz w:val="18"/>
                <w:szCs w:val="18"/>
                <w:lang w:val="en-US" w:eastAsia="zh-CN"/>
              </w:rPr>
              <w:t>十八</w:t>
            </w:r>
            <w:r>
              <w:rPr>
                <w:rFonts w:hint="eastAsia" w:ascii="仿宋_GB2312" w:hAnsi="仿宋" w:eastAsia="仿宋_GB2312" w:cs="Verdana"/>
                <w:kern w:val="0"/>
                <w:sz w:val="18"/>
                <w:szCs w:val="18"/>
              </w:rPr>
              <w:t>条</w:t>
            </w:r>
            <w:r>
              <w:rPr>
                <w:rFonts w:hint="eastAsia" w:ascii="仿宋_GB2312" w:hAnsi="仿宋" w:eastAsia="仿宋_GB2312" w:cs="Verdana"/>
                <w:kern w:val="0"/>
                <w:sz w:val="18"/>
                <w:szCs w:val="18"/>
                <w:lang w:val="en-US" w:eastAsia="zh-CN"/>
              </w:rPr>
              <w:t>第八款、第九款，第五十条第四款</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hint="eastAsia" w:ascii="华文中宋" w:hAnsi="华文中宋" w:eastAsia="华文中宋" w:cs="方正小标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A201"/>
    <w:multiLevelType w:val="singleLevel"/>
    <w:tmpl w:val="15CFA201"/>
    <w:lvl w:ilvl="0" w:tentative="0">
      <w:start w:val="1"/>
      <w:numFmt w:val="decimal"/>
      <w:suff w:val="nothing"/>
      <w:lvlText w:val="%1、"/>
      <w:lvlJc w:val="left"/>
    </w:lvl>
  </w:abstractNum>
  <w:abstractNum w:abstractNumId="1">
    <w:nsid w:val="51F9FCE6"/>
    <w:multiLevelType w:val="singleLevel"/>
    <w:tmpl w:val="51F9FCE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562DB"/>
    <w:rsid w:val="43644AAE"/>
    <w:rsid w:val="70A562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2021-07-09T09:16:00Z</dcterms:created>
  <dc:creator>夏夏</dc:creator>
  <cp:lastModifiedBy>高珊</cp:lastModifiedBy>
  <dcterms:modified xsi:type="dcterms:W3CDTF">2021-07-12T02:09:54Z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7196728447754072AE7D4D71F8B091C5</vt:lpwstr>
  </property>
  <property fmtid="{D5CDD505-2E9C-101B-9397-08002B2CF9AE}" pid="4" name="KSOSaveFontToCloudKey">
    <vt:lpwstr>818107661_cloud</vt:lpwstr>
  </property>
</Properties>
</file>