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未按规定缴纳城市生活垃圾处理费</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对违反《城市生活垃圾管理办法》</w:t>
      </w:r>
      <w:r>
        <w:rPr>
          <w:rFonts w:hint="eastAsia" w:ascii="华文中宋" w:hAnsi="华文中宋" w:eastAsia="华文中宋" w:cs="方正小标宋_GBK"/>
          <w:sz w:val="32"/>
          <w:szCs w:val="32"/>
          <w:lang w:val="en-US" w:eastAsia="zh-CN"/>
        </w:rPr>
        <w:t>第四条</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rPr>
            </w:pPr>
            <w:r>
              <w:rPr>
                <w:rFonts w:hint="eastAsia" w:ascii="仿宋_GB2312" w:hAnsi="仿宋" w:eastAsia="仿宋_GB2312" w:cs="Verdana"/>
                <w:kern w:val="0"/>
                <w:sz w:val="18"/>
                <w:szCs w:val="18"/>
                <w:lang w:val="en-US" w:eastAsia="zh-CN"/>
              </w:rPr>
              <w:t>对违反《城市生活垃圾管理办法》第四条的行政处罚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eastAsia="zh-CN"/>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Verdana"/>
                <w:kern w:val="0"/>
                <w:sz w:val="18"/>
                <w:szCs w:val="18"/>
                <w:lang w:val="en-US" w:eastAsia="zh-CN"/>
              </w:rPr>
              <w:t>《城市生活垃圾管理办法》第四条</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产生城市生活垃圾的单位和个人，应当按照城市人民政府确定的生活垃圾处理费收费标准和有关规定缴纳城市生活垃圾处理费。</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1、个人，以逾期时间计算，按照10元/天的标准处以罚款，但罚款总额不超过应缴处理费3倍且不超过1000元。</w:t>
            </w:r>
          </w:p>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2、单位，以逾期时间计算，按照50元/天的标准处以罚款，但罚款总额不超过应缴处理费3倍且不超过30000元。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lang w:val="en-US" w:eastAsia="zh-CN"/>
              </w:rPr>
              <w:t>《城市生活垃圾管理办法》第四条。</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pPr>
        <w:jc w:val="center"/>
        <w:rPr>
          <w:rFonts w:hint="eastAsia"/>
        </w:rPr>
      </w:pP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1187B"/>
    <w:rsid w:val="2324581C"/>
    <w:rsid w:val="554118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2021-07-09T06:36:00Z</dcterms:created>
  <dc:creator>夏夏</dc:creator>
  <cp:lastModifiedBy>bao</cp:lastModifiedBy>
  <dcterms:modified xsi:type="dcterms:W3CDTF">2021-07-12T01:53:59Z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C0DFCA0AB0454A2C95BBB743DF8F3220</vt:lpwstr>
  </property>
  <property fmtid="{D5CDD505-2E9C-101B-9397-08002B2CF9AE}" pid="4" name="KSOSaveFontToCloudKey">
    <vt:lpwstr>818107661_cloud</vt:lpwstr>
  </property>
</Properties>
</file>