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F99059">
      <w:pPr>
        <w:jc w:val="center"/>
        <w:rPr>
          <w:bCs/>
          <w:color w:val="auto"/>
          <w:sz w:val="36"/>
          <w:szCs w:val="36"/>
        </w:rPr>
      </w:pPr>
      <w:r>
        <w:rPr>
          <w:rFonts w:hint="eastAsia"/>
          <w:bCs/>
          <w:color w:val="auto"/>
          <w:sz w:val="36"/>
          <w:szCs w:val="36"/>
          <w:lang w:val="en-US" w:eastAsia="zh-CN"/>
        </w:rPr>
        <w:t>武昌滨江核心区F1地块</w:t>
      </w:r>
      <w:r>
        <w:rPr>
          <w:bCs/>
          <w:color w:val="auto"/>
          <w:sz w:val="36"/>
          <w:szCs w:val="36"/>
        </w:rPr>
        <w:t>土壤污染状况调查信息公示</w:t>
      </w:r>
    </w:p>
    <w:p w14:paraId="188E2FDC">
      <w:pPr>
        <w:pStyle w:val="2"/>
        <w:rPr>
          <w:color w:val="auto"/>
        </w:rPr>
      </w:pPr>
    </w:p>
    <w:p w14:paraId="733CE7A7">
      <w:pPr>
        <w:ind w:firstLine="420" w:firstLineChars="200"/>
        <w:rPr>
          <w:color w:val="auto"/>
        </w:rPr>
      </w:pPr>
      <w:r>
        <w:rPr>
          <w:color w:val="auto"/>
        </w:rPr>
        <w:t>根据《中华人民共和国土壤污染防治法》第五十九条“用途变更为住宅、公共管理与公共服务用地的，变更前应当按照规定进行土壤污染状况调查</w:t>
      </w:r>
      <w:r>
        <w:rPr>
          <w:rFonts w:hint="eastAsia"/>
          <w:color w:val="auto"/>
          <w:lang w:eastAsia="zh-CN"/>
        </w:rPr>
        <w:t>”</w:t>
      </w:r>
      <w:r>
        <w:rPr>
          <w:color w:val="auto"/>
        </w:rPr>
        <w:t>，</w:t>
      </w:r>
      <w:r>
        <w:rPr>
          <w:rFonts w:hint="eastAsia"/>
          <w:color w:val="auto"/>
          <w:lang w:val="en-US" w:eastAsia="zh-CN"/>
        </w:rPr>
        <w:t>武昌滨江核心区F1地块</w:t>
      </w:r>
      <w:r>
        <w:rPr>
          <w:color w:val="auto"/>
        </w:rPr>
        <w:t>土壤污染状况初步调查报告由</w:t>
      </w:r>
      <w:r>
        <w:rPr>
          <w:rFonts w:hint="eastAsia"/>
          <w:color w:val="auto"/>
        </w:rPr>
        <w:t>武汉</w:t>
      </w:r>
      <w:r>
        <w:rPr>
          <w:rFonts w:hint="eastAsia"/>
          <w:color w:val="auto"/>
          <w:lang w:val="en-US" w:eastAsia="zh-CN"/>
        </w:rPr>
        <w:t>云领和安水利环保科技</w:t>
      </w:r>
      <w:r>
        <w:rPr>
          <w:rFonts w:hint="eastAsia"/>
          <w:color w:val="auto"/>
        </w:rPr>
        <w:t>有限公司</w:t>
      </w:r>
      <w:r>
        <w:rPr>
          <w:color w:val="auto"/>
        </w:rPr>
        <w:t>编制完成，现将调查有关信息公开如下：</w:t>
      </w:r>
    </w:p>
    <w:p w14:paraId="7161A43F">
      <w:pPr>
        <w:rPr>
          <w:b/>
          <w:bCs/>
          <w:color w:val="auto"/>
        </w:rPr>
      </w:pPr>
      <w:r>
        <w:rPr>
          <w:b/>
          <w:bCs/>
          <w:color w:val="auto"/>
        </w:rPr>
        <w:t>一、地块概况</w:t>
      </w:r>
    </w:p>
    <w:p w14:paraId="47F31F4B">
      <w:pPr>
        <w:ind w:firstLine="420" w:firstLineChars="200"/>
        <w:rPr>
          <w:color w:val="auto"/>
        </w:rPr>
      </w:pPr>
      <w:r>
        <w:rPr>
          <w:rFonts w:hint="eastAsia"/>
          <w:color w:val="auto"/>
          <w:lang w:val="en-US" w:eastAsia="zh-CN"/>
        </w:rPr>
        <w:t>武昌滨江核心区F1地块</w:t>
      </w:r>
      <w:r>
        <w:rPr>
          <w:rFonts w:hint="eastAsia"/>
          <w:color w:val="auto"/>
        </w:rPr>
        <w:t>位于湖北省武汉市</w:t>
      </w:r>
      <w:r>
        <w:rPr>
          <w:rFonts w:hint="eastAsia"/>
          <w:color w:val="auto"/>
          <w:lang w:val="en-US" w:eastAsia="zh-CN"/>
        </w:rPr>
        <w:t>武昌区滨江核心区</w:t>
      </w:r>
      <w:r>
        <w:rPr>
          <w:rFonts w:hint="eastAsia"/>
          <w:color w:val="auto"/>
        </w:rPr>
        <w:t>，</w:t>
      </w:r>
      <w:r>
        <w:rPr>
          <w:rFonts w:hint="eastAsia"/>
          <w:color w:val="auto"/>
          <w:lang w:val="en-US" w:eastAsia="zh-CN"/>
        </w:rPr>
        <w:t>徐家棚街和武车中路交汇处西北区域</w:t>
      </w:r>
      <w:r>
        <w:rPr>
          <w:color w:val="auto"/>
        </w:rPr>
        <w:t>，中心坐标：</w:t>
      </w:r>
      <w:r>
        <w:rPr>
          <w:color w:val="auto"/>
          <w:kern w:val="0"/>
          <w:szCs w:val="21"/>
        </w:rPr>
        <w:t>E</w:t>
      </w:r>
      <w:r>
        <w:rPr>
          <w:rFonts w:hint="eastAsia"/>
          <w:color w:val="auto"/>
          <w:kern w:val="0"/>
          <w:szCs w:val="21"/>
        </w:rPr>
        <w:t>114.325819644</w:t>
      </w:r>
      <w:r>
        <w:rPr>
          <w:color w:val="auto"/>
          <w:kern w:val="0"/>
          <w:szCs w:val="21"/>
        </w:rPr>
        <w:t>°、N</w:t>
      </w:r>
      <w:r>
        <w:rPr>
          <w:rFonts w:hint="eastAsia"/>
          <w:color w:val="auto"/>
          <w:kern w:val="0"/>
          <w:szCs w:val="21"/>
        </w:rPr>
        <w:t>30.596019413</w:t>
      </w:r>
      <w:r>
        <w:rPr>
          <w:color w:val="auto"/>
          <w:kern w:val="0"/>
          <w:szCs w:val="21"/>
        </w:rPr>
        <w:t>°</w:t>
      </w:r>
      <w:r>
        <w:rPr>
          <w:color w:val="auto"/>
        </w:rPr>
        <w:t>，</w:t>
      </w:r>
      <w:r>
        <w:rPr>
          <w:rFonts w:hint="eastAsia"/>
          <w:color w:val="auto"/>
          <w:lang w:val="en-US" w:eastAsia="zh-CN"/>
        </w:rPr>
        <w:t>地块面积为18932.76</w:t>
      </w:r>
      <w:r>
        <w:rPr>
          <w:rFonts w:hint="eastAsia"/>
          <w:color w:val="auto"/>
        </w:rPr>
        <w:t>m</w:t>
      </w:r>
      <w:r>
        <w:rPr>
          <w:rFonts w:hint="eastAsia"/>
          <w:color w:val="auto"/>
          <w:vertAlign w:val="superscript"/>
        </w:rPr>
        <w:t>2</w:t>
      </w:r>
      <w:r>
        <w:rPr>
          <w:rFonts w:hint="eastAsia"/>
          <w:color w:val="auto"/>
          <w:lang w:val="en-US" w:eastAsia="zh-CN"/>
        </w:rPr>
        <w:t>。</w:t>
      </w:r>
    </w:p>
    <w:p w14:paraId="5D37005B">
      <w:pPr>
        <w:ind w:firstLine="420" w:firstLineChars="200"/>
        <w:rPr>
          <w:color w:val="auto"/>
        </w:rPr>
      </w:pPr>
      <w:r>
        <w:rPr>
          <w:color w:val="auto"/>
        </w:rPr>
        <w:t>调查地块规划为</w:t>
      </w:r>
      <w:r>
        <w:rPr>
          <w:rFonts w:hint="eastAsia"/>
          <w:color w:val="auto"/>
          <w:lang w:val="en-US" w:eastAsia="zh-CN"/>
        </w:rPr>
        <w:t>居住用地</w:t>
      </w:r>
      <w:r>
        <w:rPr>
          <w:color w:val="auto"/>
        </w:rPr>
        <w:t>，执行《土壤环境质量建设用地土壤污染风险管控标准》(GB36600—2018)的第一类用地标准。</w:t>
      </w:r>
    </w:p>
    <w:p w14:paraId="31E2BC0C">
      <w:pPr>
        <w:ind w:firstLine="420" w:firstLineChars="200"/>
        <w:rPr>
          <w:color w:val="auto"/>
        </w:rPr>
      </w:pPr>
      <w:r>
        <w:rPr>
          <w:color w:val="auto"/>
        </w:rPr>
        <w:t>202</w:t>
      </w:r>
      <w:r>
        <w:rPr>
          <w:rFonts w:hint="eastAsia"/>
          <w:color w:val="auto"/>
          <w:lang w:val="en-US" w:eastAsia="zh-CN"/>
        </w:rPr>
        <w:t>5</w:t>
      </w:r>
      <w:r>
        <w:rPr>
          <w:rFonts w:hint="eastAsia"/>
          <w:color w:val="auto"/>
        </w:rPr>
        <w:t>年</w:t>
      </w:r>
      <w:r>
        <w:rPr>
          <w:rFonts w:hint="eastAsia"/>
          <w:color w:val="auto"/>
          <w:lang w:val="en-US" w:eastAsia="zh-CN"/>
        </w:rPr>
        <w:t>12</w:t>
      </w:r>
      <w:r>
        <w:rPr>
          <w:rFonts w:hint="eastAsia"/>
          <w:color w:val="auto"/>
        </w:rPr>
        <w:t>月</w:t>
      </w:r>
      <w:r>
        <w:rPr>
          <w:rFonts w:hint="eastAsia"/>
          <w:color w:val="auto"/>
          <w:lang w:val="en-US" w:eastAsia="zh-CN"/>
        </w:rPr>
        <w:t>11</w:t>
      </w:r>
      <w:r>
        <w:rPr>
          <w:rFonts w:hint="eastAsia"/>
          <w:color w:val="auto"/>
        </w:rPr>
        <w:t>日，武汉市生态环境局武昌区分局会同</w:t>
      </w:r>
      <w:r>
        <w:rPr>
          <w:rFonts w:hint="eastAsia"/>
          <w:color w:val="auto"/>
          <w:lang w:val="en-US" w:eastAsia="zh-CN"/>
        </w:rPr>
        <w:t>武汉市武昌区自然资源和城乡建设局</w:t>
      </w:r>
      <w:r>
        <w:rPr>
          <w:color w:val="auto"/>
        </w:rPr>
        <w:t>组织对地块土壤污染状况初步调查报告进行评审，并出具专家评审意见。会后</w:t>
      </w:r>
      <w:r>
        <w:rPr>
          <w:rFonts w:hint="eastAsia"/>
          <w:color w:val="auto"/>
        </w:rPr>
        <w:t>武汉</w:t>
      </w:r>
      <w:r>
        <w:rPr>
          <w:rFonts w:hint="eastAsia"/>
          <w:color w:val="auto"/>
          <w:lang w:val="en-US" w:eastAsia="zh-CN"/>
        </w:rPr>
        <w:t>云领和安水利环保科技</w:t>
      </w:r>
      <w:r>
        <w:rPr>
          <w:rFonts w:hint="eastAsia"/>
          <w:color w:val="auto"/>
        </w:rPr>
        <w:t>有限公司</w:t>
      </w:r>
      <w:r>
        <w:rPr>
          <w:color w:val="auto"/>
        </w:rPr>
        <w:t>根据专家评审意见进行了修改和完善。现对地块基本信息及调查情况进行公示。</w:t>
      </w:r>
    </w:p>
    <w:p w14:paraId="528F3BF1">
      <w:pPr>
        <w:rPr>
          <w:b/>
          <w:bCs/>
          <w:color w:val="auto"/>
        </w:rPr>
      </w:pPr>
      <w:r>
        <w:rPr>
          <w:b/>
          <w:bCs/>
          <w:color w:val="auto"/>
        </w:rPr>
        <w:t>二、场地污染识别</w:t>
      </w:r>
    </w:p>
    <w:p w14:paraId="68DA6481">
      <w:pPr>
        <w:ind w:firstLine="420" w:firstLineChars="200"/>
        <w:rPr>
          <w:color w:val="auto"/>
        </w:rPr>
      </w:pPr>
      <w:r>
        <w:rPr>
          <w:rFonts w:hint="eastAsia"/>
          <w:color w:val="auto"/>
        </w:rPr>
        <w:t>20</w:t>
      </w:r>
      <w:r>
        <w:rPr>
          <w:rFonts w:hint="eastAsia"/>
          <w:color w:val="auto"/>
          <w:lang w:val="en-US" w:eastAsia="zh-CN"/>
        </w:rPr>
        <w:t>00</w:t>
      </w:r>
      <w:r>
        <w:rPr>
          <w:rFonts w:hint="eastAsia"/>
          <w:color w:val="auto"/>
        </w:rPr>
        <w:t>年</w:t>
      </w:r>
      <w:r>
        <w:rPr>
          <w:rFonts w:hint="eastAsia"/>
          <w:color w:val="auto"/>
          <w:lang w:val="en-US" w:eastAsia="zh-CN"/>
        </w:rPr>
        <w:t>之前</w:t>
      </w:r>
      <w:r>
        <w:rPr>
          <w:rFonts w:hint="eastAsia"/>
          <w:color w:val="auto"/>
        </w:rPr>
        <w:t>~20</w:t>
      </w:r>
      <w:r>
        <w:rPr>
          <w:rFonts w:hint="eastAsia"/>
          <w:color w:val="auto"/>
          <w:lang w:val="en-US" w:eastAsia="zh-CN"/>
        </w:rPr>
        <w:t>15</w:t>
      </w:r>
      <w:r>
        <w:rPr>
          <w:rFonts w:hint="eastAsia"/>
          <w:color w:val="auto"/>
        </w:rPr>
        <w:t>年1月</w:t>
      </w:r>
      <w:r>
        <w:rPr>
          <w:rFonts w:hint="eastAsia"/>
          <w:color w:val="auto"/>
          <w:lang w:val="en-US" w:eastAsia="zh-CN"/>
        </w:rPr>
        <w:t>调查地块</w:t>
      </w:r>
      <w:r>
        <w:rPr>
          <w:rFonts w:hint="eastAsia"/>
          <w:color w:val="auto"/>
        </w:rPr>
        <w:t>为原湖北省武汉市洪山区</w:t>
      </w:r>
      <w:r>
        <w:rPr>
          <w:rFonts w:hint="eastAsia"/>
          <w:color w:val="auto"/>
          <w:lang w:val="en-US" w:eastAsia="zh-CN"/>
        </w:rPr>
        <w:t>和平乡三角路村</w:t>
      </w:r>
      <w:r>
        <w:rPr>
          <w:rFonts w:hint="eastAsia"/>
          <w:color w:val="auto"/>
        </w:rPr>
        <w:t>居民用地</w:t>
      </w:r>
      <w:r>
        <w:rPr>
          <w:rFonts w:hint="eastAsia"/>
          <w:color w:val="auto"/>
          <w:lang w:eastAsia="zh-CN"/>
        </w:rPr>
        <w:t>；20</w:t>
      </w:r>
      <w:r>
        <w:rPr>
          <w:rFonts w:hint="eastAsia"/>
          <w:color w:val="auto"/>
          <w:lang w:val="en-US" w:eastAsia="zh-CN"/>
        </w:rPr>
        <w:t>15</w:t>
      </w:r>
      <w:r>
        <w:rPr>
          <w:rFonts w:hint="eastAsia"/>
          <w:color w:val="auto"/>
          <w:lang w:eastAsia="zh-CN"/>
        </w:rPr>
        <w:t>年</w:t>
      </w:r>
      <w:r>
        <w:rPr>
          <w:rFonts w:hint="eastAsia"/>
          <w:color w:val="auto"/>
          <w:lang w:val="en-US" w:eastAsia="zh-CN"/>
        </w:rPr>
        <w:t>2月</w:t>
      </w:r>
      <w:r>
        <w:rPr>
          <w:rFonts w:hint="eastAsia"/>
          <w:color w:val="auto"/>
          <w:lang w:eastAsia="zh-CN"/>
        </w:rPr>
        <w:t>~20</w:t>
      </w:r>
      <w:r>
        <w:rPr>
          <w:rFonts w:hint="eastAsia"/>
          <w:color w:val="auto"/>
          <w:lang w:val="en-US" w:eastAsia="zh-CN"/>
        </w:rPr>
        <w:t>20</w:t>
      </w:r>
      <w:r>
        <w:rPr>
          <w:rFonts w:hint="eastAsia"/>
          <w:color w:val="auto"/>
          <w:lang w:eastAsia="zh-CN"/>
        </w:rPr>
        <w:t>年1</w:t>
      </w:r>
      <w:r>
        <w:rPr>
          <w:rFonts w:hint="eastAsia"/>
          <w:color w:val="auto"/>
          <w:lang w:val="en-US" w:eastAsia="zh-CN"/>
        </w:rPr>
        <w:t>2</w:t>
      </w:r>
      <w:r>
        <w:rPr>
          <w:rFonts w:hint="eastAsia"/>
          <w:color w:val="auto"/>
          <w:lang w:eastAsia="zh-CN"/>
        </w:rPr>
        <w:t>月</w:t>
      </w:r>
      <w:r>
        <w:rPr>
          <w:rFonts w:hint="eastAsia"/>
          <w:color w:val="auto"/>
          <w:lang w:val="en-US" w:eastAsia="zh-CN"/>
        </w:rPr>
        <w:t>调查地块实施拆迁，场内为居民用地以及拆迁空地；</w:t>
      </w:r>
      <w:r>
        <w:rPr>
          <w:rFonts w:hint="eastAsia"/>
          <w:color w:val="auto"/>
        </w:rPr>
        <w:t>20</w:t>
      </w:r>
      <w:r>
        <w:rPr>
          <w:rFonts w:hint="eastAsia"/>
          <w:color w:val="auto"/>
          <w:lang w:val="en-US" w:eastAsia="zh-CN"/>
        </w:rPr>
        <w:t>21</w:t>
      </w:r>
      <w:r>
        <w:rPr>
          <w:rFonts w:hint="eastAsia"/>
          <w:color w:val="auto"/>
        </w:rPr>
        <w:t>年</w:t>
      </w:r>
      <w:r>
        <w:rPr>
          <w:rFonts w:hint="eastAsia"/>
          <w:color w:val="auto"/>
          <w:lang w:val="en-US" w:eastAsia="zh-CN"/>
        </w:rPr>
        <w:t>1</w:t>
      </w:r>
      <w:r>
        <w:rPr>
          <w:rFonts w:hint="eastAsia"/>
          <w:color w:val="auto"/>
        </w:rPr>
        <w:t>月~202</w:t>
      </w:r>
      <w:r>
        <w:rPr>
          <w:rFonts w:hint="eastAsia"/>
          <w:color w:val="auto"/>
          <w:lang w:val="en-US" w:eastAsia="zh-CN"/>
        </w:rPr>
        <w:t>4</w:t>
      </w:r>
      <w:r>
        <w:rPr>
          <w:rFonts w:hint="eastAsia"/>
          <w:color w:val="auto"/>
        </w:rPr>
        <w:t>年</w:t>
      </w:r>
      <w:r>
        <w:rPr>
          <w:rFonts w:hint="eastAsia"/>
          <w:color w:val="auto"/>
          <w:lang w:val="en-US" w:eastAsia="zh-CN"/>
        </w:rPr>
        <w:t>6</w:t>
      </w:r>
      <w:r>
        <w:rPr>
          <w:rFonts w:hint="eastAsia"/>
          <w:color w:val="auto"/>
        </w:rPr>
        <w:t>月</w:t>
      </w:r>
      <w:r>
        <w:rPr>
          <w:rFonts w:hint="eastAsia"/>
          <w:color w:val="auto"/>
          <w:lang w:val="en-US" w:eastAsia="zh-CN"/>
        </w:rPr>
        <w:t>周边地块陆续进行开发，</w:t>
      </w:r>
      <w:r>
        <w:rPr>
          <w:rFonts w:hint="eastAsia"/>
          <w:color w:val="auto"/>
        </w:rPr>
        <w:t>调查地块拆迁空地作为</w:t>
      </w:r>
      <w:r>
        <w:rPr>
          <w:rFonts w:hint="eastAsia"/>
          <w:color w:val="auto"/>
          <w:lang w:val="en-US" w:eastAsia="zh-CN"/>
        </w:rPr>
        <w:t>周边开发项目</w:t>
      </w:r>
      <w:r>
        <w:rPr>
          <w:rFonts w:hint="eastAsia"/>
          <w:color w:val="auto"/>
        </w:rPr>
        <w:t>开挖土方</w:t>
      </w:r>
      <w:r>
        <w:rPr>
          <w:rFonts w:hint="eastAsia"/>
          <w:color w:val="auto"/>
          <w:lang w:val="en-US" w:eastAsia="zh-CN"/>
        </w:rPr>
        <w:t>临时堆存场地；</w:t>
      </w:r>
      <w:r>
        <w:rPr>
          <w:rFonts w:hint="eastAsia"/>
          <w:color w:val="auto"/>
        </w:rPr>
        <w:t>202</w:t>
      </w:r>
      <w:r>
        <w:rPr>
          <w:rFonts w:hint="eastAsia"/>
          <w:color w:val="auto"/>
          <w:lang w:val="en-US" w:eastAsia="zh-CN"/>
        </w:rPr>
        <w:t>4</w:t>
      </w:r>
      <w:r>
        <w:rPr>
          <w:rFonts w:hint="eastAsia"/>
          <w:color w:val="auto"/>
        </w:rPr>
        <w:t>年</w:t>
      </w:r>
      <w:r>
        <w:rPr>
          <w:rFonts w:hint="eastAsia"/>
          <w:color w:val="auto"/>
          <w:lang w:val="en-US" w:eastAsia="zh-CN"/>
        </w:rPr>
        <w:t>7</w:t>
      </w:r>
      <w:r>
        <w:rPr>
          <w:rFonts w:hint="eastAsia"/>
          <w:color w:val="auto"/>
        </w:rPr>
        <w:t>月至今</w:t>
      </w:r>
      <w:r>
        <w:rPr>
          <w:rFonts w:hint="eastAsia"/>
          <w:color w:val="auto"/>
          <w:lang w:val="en-US" w:eastAsia="zh-CN"/>
        </w:rPr>
        <w:t>调查地块北部及东部部分区域</w:t>
      </w:r>
      <w:r>
        <w:rPr>
          <w:rFonts w:hint="default"/>
          <w:color w:val="auto"/>
          <w:lang w:val="en-US" w:eastAsia="zh-CN"/>
        </w:rPr>
        <w:t>（占地面积9000m</w:t>
      </w:r>
      <w:r>
        <w:rPr>
          <w:rFonts w:hint="default"/>
          <w:color w:val="auto"/>
          <w:vertAlign w:val="superscript"/>
          <w:lang w:val="en-US" w:eastAsia="zh-CN"/>
        </w:rPr>
        <w:t>2</w:t>
      </w:r>
      <w:r>
        <w:rPr>
          <w:rFonts w:hint="default"/>
          <w:color w:val="auto"/>
          <w:lang w:val="en-US" w:eastAsia="zh-CN"/>
        </w:rPr>
        <w:t>）</w:t>
      </w:r>
      <w:r>
        <w:rPr>
          <w:rFonts w:hint="eastAsia"/>
          <w:color w:val="auto"/>
          <w:lang w:val="en-US" w:eastAsia="zh-CN"/>
        </w:rPr>
        <w:t>作为周边项目施工场地使用，其余区域作为周边项目堆土区及空置区。</w:t>
      </w:r>
      <w:r>
        <w:rPr>
          <w:rFonts w:hint="eastAsia"/>
          <w:color w:val="auto"/>
        </w:rPr>
        <w:t>该地块规划用地性质为</w:t>
      </w:r>
      <w:r>
        <w:rPr>
          <w:rFonts w:hint="eastAsia"/>
          <w:color w:val="auto"/>
          <w:lang w:val="en-US" w:eastAsia="zh-CN"/>
        </w:rPr>
        <w:t>居住</w:t>
      </w:r>
      <w:r>
        <w:rPr>
          <w:rFonts w:hint="eastAsia"/>
          <w:color w:val="auto"/>
        </w:rPr>
        <w:t>用地。经现场调查，现状地块有外来客土填垫，回填土主要来源于周边项目施工过程中开挖产生的多余土方，以粉质黏土土质为主，地块</w:t>
      </w:r>
      <w:r>
        <w:rPr>
          <w:rFonts w:hint="eastAsia"/>
          <w:color w:val="auto"/>
          <w:lang w:val="en-US" w:eastAsia="zh-CN"/>
        </w:rPr>
        <w:t>西侧</w:t>
      </w:r>
      <w:r>
        <w:rPr>
          <w:rFonts w:hint="eastAsia"/>
          <w:color w:val="auto"/>
        </w:rPr>
        <w:t>回填厚度局部大于2</w:t>
      </w:r>
      <w:r>
        <w:rPr>
          <w:rFonts w:hint="eastAsia"/>
          <w:color w:val="auto"/>
          <w:lang w:val="en-US" w:eastAsia="zh-CN"/>
        </w:rPr>
        <w:t>.0</w:t>
      </w:r>
      <w:r>
        <w:rPr>
          <w:rFonts w:hint="eastAsia"/>
          <w:color w:val="auto"/>
        </w:rPr>
        <w:t>m，</w:t>
      </w:r>
      <w:r>
        <w:rPr>
          <w:rFonts w:hint="eastAsia"/>
          <w:color w:val="auto"/>
          <w:lang w:val="en-US" w:eastAsia="zh-CN"/>
        </w:rPr>
        <w:t>其余区域</w:t>
      </w:r>
      <w:r>
        <w:rPr>
          <w:rFonts w:hint="eastAsia"/>
          <w:color w:val="auto"/>
        </w:rPr>
        <w:t>回填厚度小于</w:t>
      </w:r>
      <w:r>
        <w:rPr>
          <w:rFonts w:hint="eastAsia"/>
          <w:color w:val="auto"/>
          <w:lang w:val="en-US" w:eastAsia="zh-CN"/>
        </w:rPr>
        <w:t>2.0</w:t>
      </w:r>
      <w:r>
        <w:rPr>
          <w:rFonts w:hint="eastAsia"/>
          <w:color w:val="auto"/>
        </w:rPr>
        <w:t>m，地块内</w:t>
      </w:r>
      <w:r>
        <w:rPr>
          <w:color w:val="auto"/>
        </w:rPr>
        <w:t>不存在工业生产等活动。</w:t>
      </w:r>
    </w:p>
    <w:p w14:paraId="10E5D832">
      <w:pPr>
        <w:ind w:firstLine="420" w:firstLineChars="200"/>
        <w:rPr>
          <w:color w:val="auto"/>
          <w:szCs w:val="21"/>
        </w:rPr>
      </w:pPr>
      <w:r>
        <w:rPr>
          <w:color w:val="auto"/>
          <w:szCs w:val="21"/>
        </w:rPr>
        <w:t>采用</w:t>
      </w:r>
      <w:r>
        <w:rPr>
          <w:rFonts w:hint="eastAsia"/>
          <w:color w:val="auto"/>
          <w:szCs w:val="21"/>
          <w:lang w:val="en-US" w:eastAsia="zh-CN"/>
        </w:rPr>
        <w:t>专业</w:t>
      </w:r>
      <w:r>
        <w:rPr>
          <w:color w:val="auto"/>
          <w:szCs w:val="21"/>
        </w:rPr>
        <w:t>布点法</w:t>
      </w:r>
      <w:r>
        <w:rPr>
          <w:rFonts w:hint="eastAsia"/>
          <w:color w:val="auto"/>
          <w:szCs w:val="21"/>
          <w:lang w:val="en-US" w:eastAsia="zh-CN"/>
        </w:rPr>
        <w:t>正在场内</w:t>
      </w:r>
      <w:r>
        <w:rPr>
          <w:color w:val="auto"/>
          <w:szCs w:val="21"/>
        </w:rPr>
        <w:t>布置了</w:t>
      </w:r>
      <w:r>
        <w:rPr>
          <w:rFonts w:hint="eastAsia"/>
          <w:color w:val="auto"/>
          <w:szCs w:val="21"/>
          <w:lang w:val="en-US" w:eastAsia="zh-CN"/>
        </w:rPr>
        <w:t>7</w:t>
      </w:r>
      <w:r>
        <w:rPr>
          <w:color w:val="auto"/>
          <w:szCs w:val="21"/>
        </w:rPr>
        <w:t>个土壤监测点、3个地下水监测点</w:t>
      </w:r>
      <w:r>
        <w:rPr>
          <w:rFonts w:hint="eastAsia"/>
          <w:color w:val="auto"/>
          <w:szCs w:val="21"/>
          <w:lang w:eastAsia="zh-CN"/>
        </w:rPr>
        <w:t>，</w:t>
      </w:r>
      <w:r>
        <w:rPr>
          <w:rFonts w:hint="eastAsia"/>
          <w:color w:val="auto"/>
          <w:szCs w:val="21"/>
          <w:lang w:val="en-US" w:eastAsia="zh-CN"/>
        </w:rPr>
        <w:t>场外布置了1个</w:t>
      </w:r>
      <w:r>
        <w:rPr>
          <w:color w:val="auto"/>
          <w:szCs w:val="21"/>
        </w:rPr>
        <w:t>土壤监测点、</w:t>
      </w:r>
      <w:r>
        <w:rPr>
          <w:rFonts w:hint="eastAsia"/>
          <w:color w:val="auto"/>
          <w:szCs w:val="21"/>
          <w:lang w:val="en-US" w:eastAsia="zh-CN"/>
        </w:rPr>
        <w:t>1</w:t>
      </w:r>
      <w:r>
        <w:rPr>
          <w:color w:val="auto"/>
          <w:szCs w:val="21"/>
        </w:rPr>
        <w:t>个地下水监测点。</w:t>
      </w:r>
    </w:p>
    <w:p w14:paraId="30375FDE">
      <w:pPr>
        <w:rPr>
          <w:b/>
          <w:bCs/>
          <w:color w:val="auto"/>
        </w:rPr>
      </w:pPr>
      <w:r>
        <w:rPr>
          <w:b/>
          <w:bCs/>
          <w:color w:val="auto"/>
        </w:rPr>
        <w:t>三、调查结论</w:t>
      </w:r>
    </w:p>
    <w:p w14:paraId="531C8B53">
      <w:pPr>
        <w:ind w:firstLine="420" w:firstLineChars="200"/>
        <w:rPr>
          <w:color w:val="auto"/>
          <w:szCs w:val="21"/>
        </w:rPr>
      </w:pPr>
      <w:r>
        <w:rPr>
          <w:color w:val="auto"/>
          <w:szCs w:val="21"/>
        </w:rPr>
        <w:t>本项目土壤样品中重金属和无机物、挥发性有机物以及半挥发性有机物检测值均低于《土壤环境质量  建设用地土壤污染风险管控标准（试行）》（GB36600-2018）中第一类用地筛选值，说明地块土壤污染风险一</w:t>
      </w:r>
      <w:bookmarkStart w:id="0" w:name="_GoBack"/>
      <w:bookmarkEnd w:id="0"/>
      <w:r>
        <w:rPr>
          <w:color w:val="auto"/>
          <w:szCs w:val="21"/>
        </w:rPr>
        <w:t>般情况下可以忽略，无需开展后续详细调查和风险评估。场地地下水不作为饮用水源，不存在健康隐患。</w:t>
      </w:r>
    </w:p>
    <w:p w14:paraId="1B569590">
      <w:pPr>
        <w:rPr>
          <w:b/>
          <w:bCs/>
          <w:color w:val="auto"/>
        </w:rPr>
      </w:pPr>
      <w:r>
        <w:rPr>
          <w:b/>
          <w:bCs/>
          <w:color w:val="auto"/>
        </w:rPr>
        <w:t>四、地块调查机构的名称和联系方式</w:t>
      </w:r>
    </w:p>
    <w:p w14:paraId="20D95246">
      <w:pPr>
        <w:ind w:firstLine="420" w:firstLineChars="200"/>
        <w:rPr>
          <w:color w:val="auto"/>
        </w:rPr>
      </w:pPr>
      <w:r>
        <w:rPr>
          <w:color w:val="auto"/>
        </w:rPr>
        <w:t>调查单位：</w:t>
      </w:r>
      <w:r>
        <w:rPr>
          <w:rFonts w:hint="eastAsia"/>
          <w:color w:val="auto"/>
        </w:rPr>
        <w:t>武汉</w:t>
      </w:r>
      <w:r>
        <w:rPr>
          <w:rFonts w:hint="eastAsia"/>
          <w:color w:val="auto"/>
          <w:lang w:val="en-US" w:eastAsia="zh-CN"/>
        </w:rPr>
        <w:t>云领和安水利环保科技</w:t>
      </w:r>
      <w:r>
        <w:rPr>
          <w:rFonts w:hint="eastAsia"/>
          <w:color w:val="auto"/>
        </w:rPr>
        <w:t>有限公司</w:t>
      </w:r>
    </w:p>
    <w:p w14:paraId="2C0F3C21">
      <w:pPr>
        <w:ind w:firstLine="420" w:firstLineChars="200"/>
        <w:rPr>
          <w:rFonts w:hint="eastAsia" w:eastAsia="宋体"/>
          <w:color w:val="auto"/>
          <w:lang w:eastAsia="zh-CN"/>
        </w:rPr>
      </w:pPr>
      <w:r>
        <w:rPr>
          <w:color w:val="auto"/>
        </w:rPr>
        <w:t>联系人：</w:t>
      </w:r>
      <w:r>
        <w:rPr>
          <w:rFonts w:hint="eastAsia"/>
          <w:color w:val="auto"/>
          <w:lang w:val="en-US" w:eastAsia="zh-CN"/>
        </w:rPr>
        <w:t>刘珍</w:t>
      </w:r>
    </w:p>
    <w:p w14:paraId="45532208">
      <w:pPr>
        <w:ind w:firstLine="420" w:firstLineChars="200"/>
        <w:rPr>
          <w:color w:val="auto"/>
        </w:rPr>
      </w:pPr>
      <w:r>
        <w:rPr>
          <w:color w:val="auto"/>
        </w:rPr>
        <w:t>联系地址：</w:t>
      </w:r>
      <w:r>
        <w:rPr>
          <w:rFonts w:hint="eastAsia"/>
          <w:color w:val="auto"/>
        </w:rPr>
        <w:t>武汉市东湖新技术开发区关山大道1号光谷软件园A3栋5层CK197</w:t>
      </w:r>
    </w:p>
    <w:p w14:paraId="384DD2BB">
      <w:pPr>
        <w:ind w:firstLine="420" w:firstLineChars="200"/>
        <w:rPr>
          <w:rFonts w:hint="default" w:eastAsia="宋体"/>
          <w:color w:val="auto"/>
          <w:lang w:val="en-US" w:eastAsia="zh-CN"/>
        </w:rPr>
      </w:pPr>
      <w:r>
        <w:rPr>
          <w:color w:val="auto"/>
        </w:rPr>
        <w:t>联系方式:1</w:t>
      </w:r>
      <w:r>
        <w:rPr>
          <w:rFonts w:hint="eastAsia"/>
          <w:color w:val="auto"/>
          <w:lang w:val="en-US" w:eastAsia="zh-CN"/>
        </w:rPr>
        <w:t>5171458501</w:t>
      </w:r>
    </w:p>
    <w:p w14:paraId="7CF769A9">
      <w:pPr>
        <w:rPr>
          <w:color w:val="FF000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M2ZDBjMGJhM2M0NTljOWJlMDE5MDI4MmQ0N2U2YTAifQ=="/>
  </w:docVars>
  <w:rsids>
    <w:rsidRoot w:val="00A70AE3"/>
    <w:rsid w:val="00307CEF"/>
    <w:rsid w:val="00411895"/>
    <w:rsid w:val="00616E0B"/>
    <w:rsid w:val="00A70AE3"/>
    <w:rsid w:val="100A1564"/>
    <w:rsid w:val="11CB3AC2"/>
    <w:rsid w:val="33B86E0D"/>
    <w:rsid w:val="3B5B6E60"/>
    <w:rsid w:val="3DEA5422"/>
    <w:rsid w:val="3F2C3659"/>
    <w:rsid w:val="5252172D"/>
    <w:rsid w:val="543408E7"/>
    <w:rsid w:val="6A647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5">
    <w:name w:val="君邦正文"/>
    <w:basedOn w:val="1"/>
    <w:autoRedefine/>
    <w:qFormat/>
    <w:uiPriority w:val="0"/>
    <w:pPr>
      <w:ind w:firstLine="420" w:firstLineChars="200"/>
    </w:pPr>
    <w:rPr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939</Words>
  <Characters>1059</Characters>
  <Lines>9</Lines>
  <Paragraphs>2</Paragraphs>
  <TotalTime>1</TotalTime>
  <ScaleCrop>false</ScaleCrop>
  <LinksUpToDate>false</LinksUpToDate>
  <CharactersWithSpaces>1061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2023-04-25T01:52:00Z</dcterms:created>
  <dc:creator>Administrator</dc:creator>
  <cp:lastModifiedBy>307小眼睛</cp:lastModifiedBy>
  <cp:lastPrinted>2023-04-25T02:01:00Z</cp:lastPrinted>
  <dcterms:modified xsi:type="dcterms:W3CDTF">2025-12-17T03:30:55Z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D01AC63FF70643209B91923C7F095BD0_13</vt:lpwstr>
  </property>
  <property fmtid="{D5CDD505-2E9C-101B-9397-08002B2CF9AE}" pid="4" name="KSOTemplateDocerSaveRecord">
    <vt:lpwstr>eyJoZGlkIjoiZWIzYjM3ZTU4NjEzYTg0YWQwNGJjYmM0NDU5YTlmYjkiLCJ1c2VySWQiOiI3NDc4NjE3MzQifQ==</vt:lpwstr>
  </property>
</Properties>
</file>