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72" w:rsidRDefault="00024F9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武昌区中北路与乐业路交叉口北地块土壤污染状况初步调查</w:t>
      </w:r>
      <w:r>
        <w:rPr>
          <w:rFonts w:hint="eastAsia"/>
          <w:b/>
          <w:bCs/>
          <w:sz w:val="36"/>
          <w:szCs w:val="36"/>
        </w:rPr>
        <w:t>信息</w:t>
      </w:r>
      <w:r>
        <w:rPr>
          <w:rFonts w:hint="eastAsia"/>
          <w:b/>
          <w:bCs/>
          <w:sz w:val="36"/>
          <w:szCs w:val="36"/>
        </w:rPr>
        <w:t>公示</w:t>
      </w:r>
    </w:p>
    <w:p w:rsidR="001D1072" w:rsidRDefault="001D1072">
      <w:pPr>
        <w:pStyle w:val="a4"/>
      </w:pPr>
    </w:p>
    <w:p w:rsidR="001D1072" w:rsidRDefault="00024F93">
      <w:pPr>
        <w:ind w:firstLineChars="200" w:firstLine="420"/>
      </w:pPr>
      <w:r>
        <w:rPr>
          <w:rFonts w:hint="eastAsia"/>
        </w:rPr>
        <w:t>根据《中华人民共和国土壤污染防治法》第五十九条“用途变更为住宅、公共管理与公共服务用地的，变更前应当按照规定进行土壤污染状况调查，</w:t>
      </w:r>
      <w:r>
        <w:rPr>
          <w:rFonts w:hint="eastAsia"/>
        </w:rPr>
        <w:t>武昌区中北路与乐业路交叉口北地块土壤污染状况初步调查报告</w:t>
      </w:r>
      <w:r>
        <w:rPr>
          <w:rFonts w:hint="eastAsia"/>
        </w:rPr>
        <w:t>由</w:t>
      </w:r>
      <w:r>
        <w:t>武汉棕地生态环保科技有限公司</w:t>
      </w:r>
      <w:r>
        <w:rPr>
          <w:rFonts w:hint="eastAsia"/>
        </w:rPr>
        <w:t>编</w:t>
      </w:r>
      <w:r>
        <w:rPr>
          <w:rFonts w:hint="eastAsia"/>
        </w:rPr>
        <w:t>制完成，现将调查有关信息公开如下：</w:t>
      </w:r>
    </w:p>
    <w:p w:rsidR="001D1072" w:rsidRDefault="00024F93">
      <w:pPr>
        <w:rPr>
          <w:b/>
          <w:bCs/>
        </w:rPr>
      </w:pPr>
      <w:r>
        <w:rPr>
          <w:rFonts w:hint="eastAsia"/>
          <w:b/>
          <w:bCs/>
        </w:rPr>
        <w:t>一、地块概况</w:t>
      </w:r>
    </w:p>
    <w:p w:rsidR="001D1072" w:rsidRDefault="00024F93">
      <w:pPr>
        <w:ind w:firstLineChars="200" w:firstLine="420"/>
      </w:pPr>
      <w:r>
        <w:rPr>
          <w:rFonts w:hint="eastAsia"/>
        </w:rPr>
        <w:t>武昌区中北路与乐业路交叉口北地块</w:t>
      </w:r>
      <w:r>
        <w:rPr>
          <w:rFonts w:hint="eastAsia"/>
        </w:rPr>
        <w:t>位于武汉市武昌区水果湖街道中北路</w:t>
      </w:r>
      <w:r>
        <w:rPr>
          <w:rFonts w:hint="eastAsia"/>
        </w:rPr>
        <w:t>与兴国南路交叉口北部</w:t>
      </w:r>
      <w:r>
        <w:rPr>
          <w:rFonts w:hint="eastAsia"/>
        </w:rPr>
        <w:t>，</w:t>
      </w:r>
      <w:r>
        <w:rPr>
          <w:rFonts w:hint="eastAsia"/>
        </w:rPr>
        <w:t>西北与建发朗玥相邻，东临中北路，南与兴国南路毗邻</w:t>
      </w:r>
      <w:r>
        <w:rPr>
          <w:rFonts w:hint="eastAsia"/>
        </w:rPr>
        <w:t>。</w:t>
      </w:r>
      <w:r>
        <w:rPr>
          <w:rFonts w:hint="eastAsia"/>
        </w:rPr>
        <w:t>调查地块</w:t>
      </w:r>
      <w:r>
        <w:rPr>
          <w:rFonts w:hint="eastAsia"/>
        </w:rPr>
        <w:t>占地面积约为</w:t>
      </w:r>
      <w:r>
        <w:rPr>
          <w:rFonts w:hint="eastAsia"/>
        </w:rPr>
        <w:t>13.55</w:t>
      </w:r>
      <w:r>
        <w:rPr>
          <w:rFonts w:hint="eastAsia"/>
        </w:rPr>
        <w:t>亩（</w:t>
      </w:r>
      <w:r>
        <w:rPr>
          <w:rFonts w:hint="eastAsia"/>
        </w:rPr>
        <w:t>9035m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）</w:t>
      </w:r>
      <w:r>
        <w:t>。</w:t>
      </w:r>
      <w:r>
        <w:t>调查</w:t>
      </w:r>
      <w:r>
        <w:t>地块中心地理坐标分别为</w:t>
      </w:r>
      <w:r>
        <w:t>114.339529243°E</w:t>
      </w:r>
      <w:r>
        <w:rPr>
          <w:rFonts w:hint="eastAsia"/>
        </w:rPr>
        <w:t>，</w:t>
      </w:r>
      <w:r>
        <w:t>30.562562931N</w:t>
      </w:r>
      <w:r>
        <w:t>，高程约</w:t>
      </w:r>
      <w:r>
        <w:t>30.974m</w:t>
      </w:r>
      <w:r>
        <w:t>。</w:t>
      </w:r>
    </w:p>
    <w:p w:rsidR="001D1072" w:rsidRDefault="00024F93">
      <w:pPr>
        <w:ind w:firstLineChars="200" w:firstLine="420"/>
      </w:pPr>
      <w:r>
        <w:rPr>
          <w:rFonts w:hint="eastAsia"/>
        </w:rPr>
        <w:t>调查地块规划为</w:t>
      </w:r>
      <w:r>
        <w:rPr>
          <w:rFonts w:hint="eastAsia"/>
        </w:rPr>
        <w:t>居住</w:t>
      </w:r>
      <w:r>
        <w:rPr>
          <w:rFonts w:hint="eastAsia"/>
        </w:rPr>
        <w:t>用地，执行《土壤环境质量建设用地土壤污染风险管控标准》</w:t>
      </w:r>
      <w:r>
        <w:rPr>
          <w:rFonts w:hint="eastAsia"/>
        </w:rPr>
        <w:t>(GB36600</w:t>
      </w:r>
      <w:r>
        <w:rPr>
          <w:rFonts w:hint="eastAsia"/>
        </w:rPr>
        <w:t>—</w:t>
      </w:r>
      <w:r>
        <w:rPr>
          <w:rFonts w:hint="eastAsia"/>
        </w:rPr>
        <w:t>2018)</w:t>
      </w:r>
      <w:r>
        <w:rPr>
          <w:rFonts w:hint="eastAsia"/>
        </w:rPr>
        <w:t>的第一类用地标准。</w:t>
      </w:r>
    </w:p>
    <w:p w:rsidR="001D1072" w:rsidRDefault="00024F93">
      <w:pPr>
        <w:ind w:firstLineChars="200" w:firstLine="420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日武汉市生态环境局武昌区分局会同</w:t>
      </w:r>
      <w:r>
        <w:rPr>
          <w:rFonts w:hint="eastAsia"/>
        </w:rPr>
        <w:t>武汉市武昌区自然资源和城乡建设局</w:t>
      </w:r>
      <w:r>
        <w:rPr>
          <w:rFonts w:hint="eastAsia"/>
        </w:rPr>
        <w:t>组织对地块土壤污染状况初步调查报告进行评审，并出具专家评审意见。会后</w:t>
      </w:r>
      <w:r>
        <w:t>武汉棕地生态环保科技有限公司</w:t>
      </w:r>
      <w:r>
        <w:rPr>
          <w:rFonts w:hint="eastAsia"/>
        </w:rPr>
        <w:t>根据专家评审意见进行了修改和完善。现对地块基本信息及调查情况进行公示。</w:t>
      </w:r>
    </w:p>
    <w:p w:rsidR="001D1072" w:rsidRDefault="00024F93">
      <w:pPr>
        <w:rPr>
          <w:b/>
          <w:bCs/>
        </w:rPr>
      </w:pPr>
      <w:r>
        <w:rPr>
          <w:rFonts w:hint="eastAsia"/>
          <w:b/>
          <w:bCs/>
        </w:rPr>
        <w:t>二、场地污染识别</w:t>
      </w:r>
    </w:p>
    <w:p w:rsidR="001D1072" w:rsidRDefault="00024F93">
      <w:pPr>
        <w:ind w:firstLine="480"/>
      </w:pPr>
      <w:r>
        <w:rPr>
          <w:rFonts w:hint="eastAsia"/>
        </w:rPr>
        <w:t>武昌区中北路与乐业路交叉口北地块</w:t>
      </w:r>
      <w:r>
        <w:rPr>
          <w:rFonts w:hint="eastAsia"/>
        </w:rPr>
        <w:t>在</w:t>
      </w:r>
      <w:r>
        <w:rPr>
          <w:rFonts w:hint="eastAsia"/>
        </w:rPr>
        <w:t>1999</w:t>
      </w:r>
      <w:r>
        <w:rPr>
          <w:rFonts w:hint="eastAsia"/>
        </w:rPr>
        <w:t>年至</w:t>
      </w:r>
      <w:r>
        <w:rPr>
          <w:rFonts w:hint="eastAsia"/>
        </w:rPr>
        <w:t>2010</w:t>
      </w:r>
      <w:r>
        <w:rPr>
          <w:rFonts w:hint="eastAsia"/>
        </w:rPr>
        <w:t>年一直用于省第六建筑公司的职工宿舍，在</w:t>
      </w:r>
      <w:r>
        <w:rPr>
          <w:rFonts w:hint="eastAsia"/>
        </w:rPr>
        <w:t>2010</w:t>
      </w:r>
      <w:r>
        <w:rPr>
          <w:rFonts w:hint="eastAsia"/>
        </w:rPr>
        <w:t>年左右大部分宿舍都已搬迁。</w:t>
      </w:r>
      <w:r>
        <w:rPr>
          <w:rFonts w:hint="eastAsia"/>
        </w:rPr>
        <w:t>201</w:t>
      </w:r>
      <w:r>
        <w:rPr>
          <w:rFonts w:hint="eastAsia"/>
        </w:rPr>
        <w:t>3</w:t>
      </w:r>
      <w:r>
        <w:rPr>
          <w:rFonts w:hint="eastAsia"/>
        </w:rPr>
        <w:t>后由湖北品信房地产开发有限公司接管地块，地块内逐步开始拆除建构筑物，地块内用于堆放建渣，</w:t>
      </w:r>
      <w:r>
        <w:rPr>
          <w:rFonts w:hint="eastAsia"/>
        </w:rPr>
        <w:t>未进行其他生产活动，在</w:t>
      </w:r>
      <w:r>
        <w:rPr>
          <w:rFonts w:hint="eastAsia"/>
        </w:rPr>
        <w:t>2016</w:t>
      </w:r>
      <w:r>
        <w:rPr>
          <w:rFonts w:hint="eastAsia"/>
        </w:rPr>
        <w:t>年左右地块建构筑物基本全部拆除，</w:t>
      </w:r>
      <w:r>
        <w:rPr>
          <w:rFonts w:hint="eastAsia"/>
        </w:rPr>
        <w:t>地块内部分建渣一直堆放至今。目前</w:t>
      </w:r>
      <w:r>
        <w:rPr>
          <w:rFonts w:hint="eastAsia"/>
        </w:rPr>
        <w:t>地块内现全部为空地，地块内长满一米多高的杂草，部分区域存在积水。</w:t>
      </w:r>
    </w:p>
    <w:p w:rsidR="001D1072" w:rsidRDefault="00024F93">
      <w:pPr>
        <w:ind w:firstLineChars="200" w:firstLine="420"/>
      </w:pPr>
      <w:r>
        <w:rPr>
          <w:rFonts w:hint="eastAsia"/>
        </w:rPr>
        <w:t>结合场地历史使用情况，</w:t>
      </w:r>
      <w:r>
        <w:t>地块</w:t>
      </w:r>
      <w:r>
        <w:t>内</w:t>
      </w:r>
      <w:r>
        <w:t>存在</w:t>
      </w:r>
      <w:r>
        <w:rPr>
          <w:rFonts w:hint="eastAsia"/>
        </w:rPr>
        <w:t>建渣堆积</w:t>
      </w:r>
      <w:r>
        <w:t>、</w:t>
      </w:r>
      <w:r>
        <w:rPr>
          <w:rFonts w:hint="eastAsia"/>
        </w:rPr>
        <w:t>车辆清洗</w:t>
      </w:r>
      <w:r>
        <w:t>等活动，人员来往复杂，存在部分信息缺失，因此采用系统布点法的方</w:t>
      </w:r>
      <w:r>
        <w:t>式，</w:t>
      </w:r>
      <w:r>
        <w:t>在调查地块内布设</w:t>
      </w:r>
      <w:r>
        <w:rPr>
          <w:rFonts w:hint="eastAsia"/>
        </w:rPr>
        <w:t>6</w:t>
      </w:r>
      <w:r>
        <w:t>个土壤采样点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个地下水监测井</w:t>
      </w:r>
      <w:r>
        <w:rPr>
          <w:rFonts w:hint="eastAsia"/>
        </w:rPr>
        <w:t>点位、</w:t>
      </w:r>
      <w:r>
        <w:rPr>
          <w:rFonts w:hint="eastAsia"/>
        </w:rPr>
        <w:t>2</w:t>
      </w:r>
      <w:r>
        <w:rPr>
          <w:rFonts w:hint="eastAsia"/>
        </w:rPr>
        <w:t>个地表水监测点位以及</w:t>
      </w:r>
      <w:r>
        <w:rPr>
          <w:rFonts w:hint="eastAsia"/>
        </w:rPr>
        <w:t>2</w:t>
      </w:r>
      <w:r>
        <w:rPr>
          <w:rFonts w:hint="eastAsia"/>
        </w:rPr>
        <w:t>个底泥监测点位，</w:t>
      </w:r>
      <w:r>
        <w:t>在周边土壤无扰动处布设</w:t>
      </w:r>
      <w:r>
        <w:t>1</w:t>
      </w:r>
      <w:r>
        <w:t>个</w:t>
      </w:r>
      <w:r>
        <w:rPr>
          <w:rFonts w:hint="eastAsia"/>
        </w:rPr>
        <w:t>土壤</w:t>
      </w:r>
      <w:r>
        <w:t>对照点</w:t>
      </w:r>
      <w:r>
        <w:rPr>
          <w:rFonts w:hint="eastAsia"/>
        </w:rPr>
        <w:t>。</w:t>
      </w:r>
    </w:p>
    <w:p w:rsidR="001D1072" w:rsidRDefault="00024F93">
      <w:pPr>
        <w:rPr>
          <w:b/>
          <w:bCs/>
        </w:rPr>
      </w:pPr>
      <w:r>
        <w:rPr>
          <w:rFonts w:hint="eastAsia"/>
          <w:b/>
          <w:bCs/>
        </w:rPr>
        <w:t>三、调查结论</w:t>
      </w:r>
    </w:p>
    <w:p w:rsidR="001D1072" w:rsidRDefault="00024F93">
      <w:pPr>
        <w:ind w:firstLine="480"/>
        <w:rPr>
          <w:szCs w:val="21"/>
        </w:rPr>
      </w:pPr>
      <w:r>
        <w:rPr>
          <w:rFonts w:hint="eastAsia"/>
          <w:szCs w:val="21"/>
        </w:rPr>
        <w:t>本项目土壤样品中重金属和无机物、挥发性有机物以及半挥发性有机物检测值均低于《土壤环境质量建设用地土壤污染风险管控标准（试行）》（</w:t>
      </w:r>
      <w:r>
        <w:rPr>
          <w:rFonts w:hint="eastAsia"/>
          <w:szCs w:val="21"/>
        </w:rPr>
        <w:t>GB36600-2018</w:t>
      </w:r>
      <w:r>
        <w:rPr>
          <w:rFonts w:hint="eastAsia"/>
          <w:szCs w:val="21"/>
        </w:rPr>
        <w:t>）中第一类用地筛选值，说明地块土壤污染风险一般情况下可以忽略，无需开展后续详细调查和风险评估。</w:t>
      </w:r>
      <w:r>
        <w:rPr>
          <w:rFonts w:eastAsiaTheme="minorEastAsia" w:hint="eastAsia"/>
        </w:rPr>
        <w:t>该地块地下水环境质量满足《地下水质量标准》（</w:t>
      </w:r>
      <w:r>
        <w:rPr>
          <w:rFonts w:eastAsiaTheme="minorEastAsia" w:hint="eastAsia"/>
        </w:rPr>
        <w:t>GB/T14848-2017</w:t>
      </w:r>
      <w:r>
        <w:rPr>
          <w:rFonts w:eastAsiaTheme="minorEastAsia" w:hint="eastAsia"/>
        </w:rPr>
        <w:t>）</w:t>
      </w:r>
      <w:r>
        <w:rPr>
          <w:rFonts w:eastAsiaTheme="minorEastAsia" w:hint="eastAsia"/>
        </w:rPr>
        <w:t>IV</w:t>
      </w:r>
      <w:r>
        <w:rPr>
          <w:rFonts w:eastAsiaTheme="minorEastAsia" w:hint="eastAsia"/>
        </w:rPr>
        <w:t>类标准</w:t>
      </w:r>
      <w:r>
        <w:rPr>
          <w:rFonts w:eastAsiaTheme="minorEastAsia" w:hint="eastAsia"/>
        </w:rPr>
        <w:t>，</w:t>
      </w:r>
      <w:r>
        <w:rPr>
          <w:rFonts w:hint="eastAsia"/>
          <w:szCs w:val="21"/>
        </w:rPr>
        <w:t>场地地下水不作为饮用水源，不</w:t>
      </w:r>
      <w:r>
        <w:rPr>
          <w:rFonts w:hint="eastAsia"/>
          <w:szCs w:val="21"/>
        </w:rPr>
        <w:t>存在健康隐患</w:t>
      </w:r>
      <w:r>
        <w:rPr>
          <w:rFonts w:hint="eastAsia"/>
        </w:rPr>
        <w:t>。</w:t>
      </w:r>
    </w:p>
    <w:p w:rsidR="001D1072" w:rsidRDefault="001D1072">
      <w:bookmarkStart w:id="0" w:name="_GoBack"/>
      <w:bookmarkEnd w:id="0"/>
    </w:p>
    <w:p w:rsidR="001D1072" w:rsidRDefault="001D1072">
      <w:pPr>
        <w:ind w:firstLineChars="200" w:firstLine="420"/>
      </w:pPr>
    </w:p>
    <w:sectPr w:rsidR="001D1072" w:rsidSect="001D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93" w:rsidRDefault="00024F93" w:rsidP="0095268A">
      <w:r>
        <w:separator/>
      </w:r>
    </w:p>
  </w:endnote>
  <w:endnote w:type="continuationSeparator" w:id="1">
    <w:p w:rsidR="00024F93" w:rsidRDefault="00024F93" w:rsidP="0095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93" w:rsidRDefault="00024F93" w:rsidP="0095268A">
      <w:r>
        <w:separator/>
      </w:r>
    </w:p>
  </w:footnote>
  <w:footnote w:type="continuationSeparator" w:id="1">
    <w:p w:rsidR="00024F93" w:rsidRDefault="00024F93" w:rsidP="00952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B42015"/>
    <w:multiLevelType w:val="multilevel"/>
    <w:tmpl w:val="F4B42015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wNTUzZmY0YjBmMTE1MmY1ZGRkZWNiMTVhNjQ4ZDMifQ=="/>
  </w:docVars>
  <w:rsids>
    <w:rsidRoot w:val="6CB76AA5"/>
    <w:rsid w:val="00024F93"/>
    <w:rsid w:val="001D1072"/>
    <w:rsid w:val="00576F94"/>
    <w:rsid w:val="0095268A"/>
    <w:rsid w:val="17371525"/>
    <w:rsid w:val="20C91736"/>
    <w:rsid w:val="29E865C2"/>
    <w:rsid w:val="510E6991"/>
    <w:rsid w:val="5D9327E5"/>
    <w:rsid w:val="6CB76AA5"/>
    <w:rsid w:val="7EE2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0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rsid w:val="001D1072"/>
    <w:pPr>
      <w:keepNext/>
      <w:keepLines/>
      <w:numPr>
        <w:numId w:val="1"/>
      </w:numPr>
      <w:spacing w:before="120" w:after="120"/>
      <w:outlineLvl w:val="0"/>
    </w:pPr>
    <w:rPr>
      <w:rFonts w:ascii="Arial" w:hAnsi="Arial" w:cs="宋体"/>
      <w:b/>
      <w:kern w:val="44"/>
      <w:sz w:val="44"/>
      <w:lang w:val="zh-CN" w:bidi="zh-CN"/>
    </w:rPr>
  </w:style>
  <w:style w:type="paragraph" w:styleId="2">
    <w:name w:val="heading 2"/>
    <w:basedOn w:val="a"/>
    <w:next w:val="a"/>
    <w:semiHidden/>
    <w:unhideWhenUsed/>
    <w:qFormat/>
    <w:rsid w:val="001D1072"/>
    <w:pPr>
      <w:keepNext/>
      <w:keepLines/>
      <w:numPr>
        <w:ilvl w:val="1"/>
        <w:numId w:val="1"/>
      </w:numPr>
      <w:spacing w:line="360" w:lineRule="auto"/>
      <w:ind w:left="0" w:firstLine="0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1D1072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1D1072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1D1072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1D1072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1D1072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1D1072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1D1072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1072"/>
  </w:style>
  <w:style w:type="paragraph" w:styleId="a4">
    <w:name w:val="footer"/>
    <w:basedOn w:val="a"/>
    <w:qFormat/>
    <w:rsid w:val="001D1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952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26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陈明月</dc:creator>
  <cp:lastModifiedBy>spirit</cp:lastModifiedBy>
  <cp:revision>2</cp:revision>
  <dcterms:created xsi:type="dcterms:W3CDTF">2024-09-03T08:08:00Z</dcterms:created>
  <dcterms:modified xsi:type="dcterms:W3CDTF">2024-09-03T08:08:00Z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D1F4E9E3FDA746B0A4BBF42FAB94AA8E_11</vt:lpwstr>
  </property>
</Properties>
</file>