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毁损、覆盖、涂改、擅自拆除或者移动燃气设施安全警示标志</w:t>
      </w:r>
    </w:p>
    <w:p>
      <w:pPr>
        <w:spacing w:line="560" w:lineRule="exact"/>
        <w:jc w:val="center"/>
        <w:rPr>
          <w:rFonts w:hint="eastAsia" w:ascii="华文中宋" w:hAnsi="华文中宋" w:eastAsia="华文中宋" w:cs="方正小标宋_GBK"/>
          <w:sz w:val="32"/>
          <w:szCs w:val="32"/>
          <w:highlight w:val="yellow"/>
        </w:rPr>
      </w:pP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对违反《城镇燃气管理条例》（国务院令第583号，国务院令第666号修改）第</w:t>
      </w:r>
      <w:r>
        <w:rPr>
          <w:rFonts w:hint="eastAsia" w:ascii="华文中宋" w:hAnsi="华文中宋" w:eastAsia="华文中宋" w:cs="方正小标宋_GBK"/>
          <w:sz w:val="32"/>
          <w:szCs w:val="32"/>
          <w:lang w:val="en-US" w:eastAsia="zh-CN"/>
        </w:rPr>
        <w:t>三十六</w:t>
      </w:r>
      <w:r>
        <w:rPr>
          <w:rFonts w:hint="eastAsia" w:ascii="华文中宋" w:hAnsi="华文中宋" w:eastAsia="华文中宋" w:cs="方正小标宋_GBK"/>
          <w:sz w:val="32"/>
          <w:szCs w:val="32"/>
        </w:rPr>
        <w:t>条的行政处罚办事指南表（基本信息表）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对违反《城镇燃气管理条例》（国务院令第583号，国务院令第666号修改）第</w:t>
            </w:r>
            <w:r>
              <w:rPr>
                <w:rFonts w:hint="eastAsia" w:ascii="仿宋_GB2312" w:hAnsi="仿宋" w:eastAsia="仿宋_GB2312" w:cs="Verdana"/>
                <w:kern w:val="0"/>
                <w:sz w:val="18"/>
                <w:szCs w:val="18"/>
                <w:lang w:eastAsia="zh-CN"/>
              </w:rPr>
              <w:t>三十六</w:t>
            </w:r>
            <w:r>
              <w:rPr>
                <w:rFonts w:hint="eastAsia" w:ascii="仿宋_GB2312" w:hAnsi="仿宋" w:eastAsia="仿宋_GB2312" w:cs="Verdana"/>
                <w:kern w:val="0"/>
                <w:sz w:val="18"/>
                <w:szCs w:val="18"/>
              </w:rPr>
              <w:t>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《城镇燃气管理条例》（国务院令第583号，国务院令第666号修改）第</w:t>
            </w:r>
            <w:r>
              <w:rPr>
                <w:rFonts w:hint="eastAsia" w:ascii="仿宋_GB2312" w:hAnsi="仿宋" w:eastAsia="仿宋_GB2312" w:cs="Verdana"/>
                <w:kern w:val="0"/>
                <w:sz w:val="18"/>
                <w:szCs w:val="18"/>
                <w:lang w:eastAsia="zh-CN"/>
              </w:rPr>
              <w:t>三十六</w:t>
            </w:r>
            <w:r>
              <w:rPr>
                <w:rFonts w:hint="eastAsia" w:ascii="仿宋_GB2312" w:hAnsi="仿宋" w:eastAsia="仿宋_GB2312" w:cs="Verdana"/>
                <w:kern w:val="0"/>
                <w:sz w:val="18"/>
                <w:szCs w:val="18"/>
              </w:rPr>
              <w:t>条</w:t>
            </w:r>
            <w:r>
              <w:rPr>
                <w:rFonts w:hint="eastAsia" w:ascii="仿宋_GB2312" w:hAnsi="仿宋" w:eastAsia="仿宋_GB2312" w:cs="Verdana"/>
                <w:kern w:val="0"/>
                <w:sz w:val="18"/>
                <w:szCs w:val="18"/>
                <w:lang w:eastAsia="zh-CN"/>
              </w:rPr>
              <w:t>，第五十一条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jc w:val="left"/>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lang w:val="en-US" w:eastAsia="zh-CN"/>
              </w:rPr>
              <w:t>1、</w:t>
            </w:r>
            <w:r>
              <w:rPr>
                <w:rFonts w:hint="eastAsia" w:ascii="仿宋_GB2312" w:hAnsi="仿宋" w:eastAsia="仿宋_GB2312" w:cs="Verdana"/>
                <w:kern w:val="0"/>
                <w:sz w:val="18"/>
                <w:szCs w:val="18"/>
              </w:rPr>
              <w:t>侵占、毁损、擅自拆除或者移动燃气设施，毁损、覆盖、涂改、擅自拆除或者移动燃气设施安全警示标志</w:t>
            </w:r>
            <w:r>
              <w:rPr>
                <w:rFonts w:hint="eastAsia" w:ascii="仿宋_GB2312" w:hAnsi="仿宋" w:eastAsia="仿宋_GB2312" w:cs="Verdana"/>
                <w:kern w:val="0"/>
                <w:sz w:val="18"/>
                <w:szCs w:val="18"/>
                <w:lang w:eastAsia="zh-CN"/>
              </w:rPr>
              <w:t>；</w:t>
            </w:r>
          </w:p>
          <w:p>
            <w:pPr>
              <w:widowControl/>
              <w:numPr>
                <w:ilvl w:val="0"/>
                <w:numId w:val="0"/>
              </w:numPr>
              <w:spacing w:line="400" w:lineRule="exact"/>
              <w:jc w:val="left"/>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lang w:val="en-US" w:eastAsia="zh-CN"/>
              </w:rPr>
              <w:t>2、</w:t>
            </w:r>
            <w:r>
              <w:rPr>
                <w:rFonts w:hint="eastAsia" w:ascii="仿宋_GB2312" w:hAnsi="仿宋" w:eastAsia="仿宋_GB2312" w:cs="Verdana"/>
                <w:kern w:val="0"/>
                <w:sz w:val="18"/>
                <w:szCs w:val="18"/>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r>
              <w:rPr>
                <w:rFonts w:hint="eastAsia" w:ascii="仿宋_GB2312" w:hAnsi="仿宋" w:eastAsia="仿宋_GB2312" w:cs="Verdana"/>
                <w:kern w:val="0"/>
                <w:sz w:val="18"/>
                <w:szCs w:val="18"/>
                <w:lang w:eastAsia="zh-CN"/>
              </w:rPr>
              <w:t>；</w:t>
            </w:r>
          </w:p>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3、违反本条例规定，毁损、覆盖、涂改、擅自拆除或者移动燃气设施安全警示标志的，由燃气管理部门责令限期改正，恢复原状，可以处5000元以下罚款。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擅自移动涂改、覆盖或者拆除燃气设施统一标志1处的，限期改正，恢复原状，可以处1500元以下罚款。</w:t>
            </w:r>
          </w:p>
          <w:p>
            <w:pPr>
              <w:widowControl/>
              <w:numPr>
                <w:ilvl w:val="0"/>
                <w:numId w:val="1"/>
              </w:numPr>
              <w:spacing w:line="400" w:lineRule="exact"/>
              <w:jc w:val="left"/>
              <w:rPr>
                <w:rFonts w:hint="default" w:ascii="仿宋_GB2312" w:hAnsi="仿宋" w:eastAsia="仿宋_GB2312" w:cs="宋体"/>
                <w:kern w:val="0"/>
                <w:sz w:val="18"/>
                <w:szCs w:val="18"/>
                <w:lang w:val="en-US" w:eastAsia="zh-CN"/>
              </w:rPr>
            </w:pPr>
            <w:r>
              <w:rPr>
                <w:rFonts w:hint="default" w:ascii="仿宋_GB2312" w:hAnsi="仿宋" w:eastAsia="仿宋_GB2312" w:cs="宋体"/>
                <w:kern w:val="0"/>
                <w:sz w:val="18"/>
                <w:szCs w:val="18"/>
                <w:lang w:val="en-US" w:eastAsia="zh-CN"/>
              </w:rPr>
              <w:t>毁损、覆盖、涂改、擅自拆除或者移动燃气安全警示标志2处的</w:t>
            </w:r>
            <w:r>
              <w:rPr>
                <w:rFonts w:hint="eastAsia" w:ascii="仿宋_GB2312" w:hAnsi="仿宋" w:eastAsia="仿宋_GB2312" w:cs="宋体"/>
                <w:kern w:val="0"/>
                <w:sz w:val="18"/>
                <w:szCs w:val="18"/>
                <w:lang w:val="en-US" w:eastAsia="zh-CN"/>
              </w:rPr>
              <w:t>，限期改正，恢复原状，可以处1500-3500元罚款。</w:t>
            </w:r>
          </w:p>
          <w:p>
            <w:pPr>
              <w:widowControl/>
              <w:numPr>
                <w:ilvl w:val="0"/>
                <w:numId w:val="1"/>
              </w:numPr>
              <w:spacing w:line="400" w:lineRule="exact"/>
              <w:jc w:val="left"/>
              <w:rPr>
                <w:rFonts w:hint="default" w:ascii="仿宋_GB2312" w:hAnsi="仿宋" w:eastAsia="仿宋_GB2312" w:cs="宋体"/>
                <w:kern w:val="0"/>
                <w:sz w:val="18"/>
                <w:szCs w:val="18"/>
                <w:lang w:val="en-US" w:eastAsia="zh-CN"/>
              </w:rPr>
            </w:pPr>
            <w:r>
              <w:rPr>
                <w:rFonts w:hint="default" w:ascii="仿宋_GB2312" w:hAnsi="仿宋" w:eastAsia="仿宋_GB2312" w:cs="宋体"/>
                <w:kern w:val="0"/>
                <w:sz w:val="18"/>
                <w:szCs w:val="18"/>
                <w:lang w:val="en-US" w:eastAsia="zh-CN"/>
              </w:rPr>
              <w:t>毁损、覆盖、涂改、擅自拆除或者移动燃气安全警示标志2处以上的</w:t>
            </w:r>
            <w:r>
              <w:rPr>
                <w:rFonts w:hint="eastAsia" w:ascii="仿宋_GB2312" w:hAnsi="仿宋" w:eastAsia="仿宋_GB2312" w:cs="宋体"/>
                <w:kern w:val="0"/>
                <w:sz w:val="18"/>
                <w:szCs w:val="18"/>
                <w:lang w:val="en-US" w:eastAsia="zh-CN"/>
              </w:rPr>
              <w:t>，限期改正，恢复原状，可以处3500-5000元罚款。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hint="eastAsia" w:ascii="仿宋_GB2312" w:hAnsi="仿宋" w:eastAsia="仿宋_GB2312" w:cs="Verdana"/>
                <w:kern w:val="0"/>
                <w:sz w:val="18"/>
                <w:szCs w:val="18"/>
              </w:rPr>
              <w:t>《城镇燃气管理条例》（国务院令第583号，国务院令第666号修改）第</w:t>
            </w:r>
            <w:r>
              <w:rPr>
                <w:rFonts w:hint="eastAsia" w:ascii="仿宋_GB2312" w:hAnsi="仿宋" w:eastAsia="仿宋_GB2312" w:cs="Verdana"/>
                <w:kern w:val="0"/>
                <w:sz w:val="18"/>
                <w:szCs w:val="18"/>
                <w:lang w:eastAsia="zh-CN"/>
              </w:rPr>
              <w:t>三十六</w:t>
            </w:r>
            <w:r>
              <w:rPr>
                <w:rFonts w:hint="eastAsia" w:ascii="仿宋_GB2312" w:hAnsi="仿宋" w:eastAsia="仿宋_GB2312" w:cs="Verdana"/>
                <w:kern w:val="0"/>
                <w:sz w:val="18"/>
                <w:szCs w:val="18"/>
              </w:rPr>
              <w:t>条</w:t>
            </w:r>
            <w:r>
              <w:rPr>
                <w:rFonts w:hint="eastAsia" w:ascii="仿宋_GB2312" w:hAnsi="仿宋" w:eastAsia="仿宋_GB2312" w:cs="Verdana"/>
                <w:kern w:val="0"/>
                <w:sz w:val="18"/>
                <w:szCs w:val="18"/>
                <w:lang w:eastAsia="zh-CN"/>
              </w:rPr>
              <w:t>，第五</w:t>
            </w:r>
            <w:r>
              <w:rPr>
                <w:rFonts w:hint="eastAsia" w:ascii="仿宋_GB2312" w:hAnsi="宋体" w:eastAsia="仿宋_GB2312" w:cs="宋体"/>
                <w:color w:val="000000"/>
                <w:kern w:val="0"/>
                <w:sz w:val="18"/>
                <w:szCs w:val="18"/>
              </w:rPr>
              <w:t>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4.《中华人民共和国行政处罚法》第四十四条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5.《中华人民共和国行政处罚法》第五十九条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6.《中华人民共和国行政处罚法》第六十一条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7.《中华人民共和国行政处罚法》第六十六条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8.《中华人民共和国行政处罚法》第四十六条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rPr>
                <w:rFonts w:hint="default"/>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hint="eastAsia" w:ascii="仿宋_GB2312" w:hAnsi="宋体" w:eastAsia="仿宋_GB2312" w:cs="宋体"/>
                <w:color w:val="000000"/>
                <w:kern w:val="0"/>
                <w:sz w:val="18"/>
                <w:szCs w:val="18"/>
              </w:rPr>
            </w:pPr>
            <w:bookmarkStart w:id="0" w:name="_GoBack"/>
            <w:bookmarkEnd w:id="0"/>
            <w:r>
              <w:rPr>
                <w:rFonts w:hint="eastAsia" w:ascii="仿宋_GB2312" w:hAnsi="仿宋" w:eastAsia="仿宋_GB2312" w:cs="Verdana"/>
                <w:kern w:val="0"/>
                <w:sz w:val="18"/>
                <w:szCs w:val="18"/>
                <w:lang w:eastAsia="zh-CN"/>
              </w:rPr>
              <w:t>十一条</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ind w:firstLine="2880" w:firstLineChars="900"/>
        <w:jc w:val="both"/>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rPr>
          <w:rFonts w:hint="eastAsia" w:ascii="华文中宋" w:hAnsi="华文中宋" w:eastAsia="华文中宋" w:cs="宋体"/>
          <w:kern w:val="0"/>
          <w:sz w:val="32"/>
          <w:szCs w:val="32"/>
        </w:rP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spacing w:line="560" w:lineRule="exact"/>
        <w:jc w:val="center"/>
        <w:rPr>
          <w:rFonts w:hint="eastAsia" w:ascii="华文中宋" w:hAnsi="华文中宋" w:eastAsia="华文中宋" w:cs="方正小标宋_GBK"/>
          <w:sz w:val="32"/>
          <w:szCs w:val="32"/>
        </w:rPr>
      </w:pPr>
    </w:p>
    <w:p>
      <w:pPr>
        <w:spacing w:line="560" w:lineRule="exact"/>
        <w:jc w:val="center"/>
        <w:rPr>
          <w:rFonts w:hint="eastAsia" w:ascii="华文中宋" w:hAnsi="华文中宋" w:eastAsia="华文中宋" w:cs="方正小标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B090"/>
    <w:multiLevelType w:val="singleLevel"/>
    <w:tmpl w:val="14C4B0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359B9"/>
    <w:rsid w:val="2B00219F"/>
    <w:rsid w:val="43635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2021-07-12T01:06:00Z</dcterms:created>
  <dc:creator>夏夏</dc:creator>
  <cp:lastModifiedBy>高珊</cp:lastModifiedBy>
  <dcterms:modified xsi:type="dcterms:W3CDTF">2021-07-12T02:14:02Z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6ED4DE3E0AC84B438BD5FD31862FBA5C</vt:lpwstr>
  </property>
  <property fmtid="{D5CDD505-2E9C-101B-9397-08002B2CF9AE}" pid="4" name="KSOSaveFontToCloudKey">
    <vt:lpwstr>818107661_cloud</vt:lpwstr>
  </property>
</Properties>
</file>