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在公共场所散发经营性宣传品</w:t>
      </w:r>
    </w:p>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对违反《武汉市城市综合管理条例》</w:t>
      </w:r>
      <w:r>
        <w:rPr>
          <w:rFonts w:hint="eastAsia" w:ascii="华文中宋" w:hAnsi="华文中宋" w:eastAsia="华文中宋" w:cs="方正小标宋_GBK"/>
          <w:sz w:val="32"/>
          <w:szCs w:val="32"/>
          <w:lang w:val="en-US" w:eastAsia="zh-CN"/>
        </w:rPr>
        <w:t>第六十三条</w:t>
      </w:r>
      <w:r>
        <w:rPr>
          <w:rFonts w:hint="eastAsia" w:ascii="华文中宋" w:hAnsi="华文中宋" w:eastAsia="华文中宋" w:cs="方正小标宋_GBK"/>
          <w:sz w:val="32"/>
          <w:szCs w:val="32"/>
        </w:rPr>
        <w:t>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对违反《武汉市城市综合管理条例》</w:t>
            </w:r>
            <w:r>
              <w:rPr>
                <w:rFonts w:hint="eastAsia" w:ascii="仿宋_GB2312" w:hAnsi="仿宋" w:eastAsia="仿宋_GB2312" w:cs="Verdana"/>
                <w:kern w:val="0"/>
                <w:sz w:val="18"/>
                <w:szCs w:val="18"/>
                <w:lang w:val="en-US" w:eastAsia="zh-CN"/>
              </w:rPr>
              <w:t>第六十三条</w:t>
            </w:r>
            <w:r>
              <w:rPr>
                <w:rFonts w:hint="eastAsia" w:ascii="仿宋_GB2312" w:hAnsi="仿宋" w:eastAsia="仿宋_GB2312" w:cs="Verdana"/>
                <w:kern w:val="0"/>
                <w:sz w:val="18"/>
                <w:szCs w:val="18"/>
              </w:rPr>
              <w:t>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 w:eastAsia="仿宋_GB2312" w:cs="宋体"/>
                <w:kern w:val="0"/>
                <w:sz w:val="18"/>
                <w:szCs w:val="18"/>
                <w:lang w:eastAsia="zh-CN"/>
              </w:rPr>
            </w:pPr>
            <w:r>
              <w:rPr>
                <w:rFonts w:hint="eastAsia" w:ascii="黑体" w:hAnsi="宋体" w:eastAsia="黑体" w:cs="宋体"/>
                <w:kern w:val="0"/>
                <w:sz w:val="18"/>
                <w:szCs w:val="18"/>
                <w:lang w:eastAsia="zh-CN"/>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eastAsia="zh-CN"/>
              </w:rPr>
              <w:t>《武汉市城市综合管理条例》</w:t>
            </w:r>
            <w:r>
              <w:rPr>
                <w:rFonts w:hint="eastAsia" w:ascii="仿宋_GB2312" w:hAnsi="仿宋" w:eastAsia="仿宋_GB2312" w:cs="宋体"/>
                <w:kern w:val="0"/>
                <w:sz w:val="18"/>
                <w:szCs w:val="18"/>
                <w:lang w:val="en-US" w:eastAsia="zh-CN"/>
              </w:rPr>
              <w:t>第六十三条第二款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在城市道路、桥梁、公共广场、地下通道及其他公共场所散发经营性宣传品的，由城市综合管理主管部门责令改正；拒不改正的，处二百元以上一千元以下罚款。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1、其他地区，责令立即改正；拒不改正的，罚款200-450元。</w:t>
            </w:r>
          </w:p>
          <w:p>
            <w:pPr>
              <w:widowControl/>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2、次干道，责令立即改正；拒不改正的，罚款450-840元。</w:t>
            </w:r>
          </w:p>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3、主要道路、重点地区，责令立即改正；拒不改正的，罚款850-1000元。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1.</w:t>
            </w:r>
            <w:r>
              <w:rPr>
                <w:rFonts w:hint="eastAsia" w:ascii="仿宋_GB2312" w:hAnsi="仿宋" w:eastAsia="仿宋_GB2312" w:cs="宋体"/>
                <w:kern w:val="0"/>
                <w:sz w:val="18"/>
                <w:szCs w:val="18"/>
                <w:lang w:eastAsia="zh-CN"/>
              </w:rPr>
              <w:t>《武汉市城市综合管理条例》</w:t>
            </w:r>
            <w:r>
              <w:rPr>
                <w:rFonts w:hint="eastAsia" w:ascii="仿宋_GB2312" w:hAnsi="仿宋" w:eastAsia="仿宋_GB2312" w:cs="宋体"/>
                <w:kern w:val="0"/>
                <w:sz w:val="18"/>
                <w:szCs w:val="18"/>
                <w:lang w:val="en-US" w:eastAsia="zh-CN"/>
              </w:rPr>
              <w:t>第六十三条第二款</w:t>
            </w:r>
            <w:r>
              <w:rPr>
                <w:rFonts w:hint="eastAsia" w:ascii="仿宋_GB2312" w:hAnsi="宋体" w:eastAsia="仿宋_GB2312" w:cs="宋体"/>
                <w:color w:val="000000"/>
                <w:kern w:val="0"/>
                <w:sz w:val="18"/>
                <w:szCs w:val="18"/>
                <w:lang w:val="en-US" w:eastAsia="zh-CN"/>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rPr>
          <w:rFonts w:hint="eastAsia"/>
        </w:rPr>
      </w:pPr>
    </w:p>
    <w:p>
      <w:pPr>
        <w:jc w:val="center"/>
        <w:rPr>
          <w:rFonts w:hint="eastAsia"/>
        </w:rPr>
      </w:pPr>
    </w:p>
    <w:p>
      <w:pPr>
        <w:jc w:val="cente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A1044"/>
    <w:rsid w:val="57E0088B"/>
    <w:rsid w:val="598A10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2021-07-09T02:38:00Z</dcterms:created>
  <dc:creator>夏夏</dc:creator>
  <cp:lastModifiedBy>bao</cp:lastModifiedBy>
  <dcterms:modified xsi:type="dcterms:W3CDTF">2021-07-12T01:36:59Z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F48F698FC3D34320AEC1A0ECAF7D5D2E</vt:lpwstr>
  </property>
  <property fmtid="{D5CDD505-2E9C-101B-9397-08002B2CF9AE}" pid="4" name="KSOSaveFontToCloudKey">
    <vt:lpwstr>818107661_cloud</vt:lpwstr>
  </property>
</Properties>
</file>