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CD221" w14:textId="77777777" w:rsidR="00275102" w:rsidRDefault="00BD1435">
      <w:pPr>
        <w:spacing w:line="560" w:lineRule="exact"/>
        <w:jc w:val="center"/>
        <w:rPr>
          <w:rFonts w:ascii="华文中宋" w:eastAsia="华文中宋" w:hAnsi="华文中宋" w:cs="方正小标宋_GBK"/>
          <w:sz w:val="32"/>
          <w:szCs w:val="32"/>
        </w:rPr>
      </w:pPr>
      <w:r>
        <w:rPr>
          <w:rFonts w:ascii="华文中宋" w:eastAsia="华文中宋" w:hAnsi="华文中宋" w:cs="方正小标宋_GBK" w:hint="eastAsia"/>
          <w:sz w:val="32"/>
          <w:szCs w:val="32"/>
        </w:rPr>
        <w:t>不履行市容环境卫生责任</w:t>
      </w:r>
    </w:p>
    <w:p w14:paraId="42F612C1" w14:textId="77777777" w:rsidR="00275102" w:rsidRDefault="00275102">
      <w:pPr>
        <w:spacing w:line="240" w:lineRule="exact"/>
        <w:jc w:val="center"/>
        <w:rPr>
          <w:rFonts w:ascii="华文中宋" w:eastAsia="华文中宋" w:hAnsi="华文中宋" w:cs="方正小标宋_GBK"/>
          <w:sz w:val="32"/>
          <w:szCs w:val="32"/>
        </w:rPr>
      </w:pPr>
    </w:p>
    <w:p w14:paraId="753A5CFD" w14:textId="77777777" w:rsidR="00275102" w:rsidRDefault="00BD1435">
      <w:pPr>
        <w:spacing w:line="560" w:lineRule="exact"/>
        <w:jc w:val="center"/>
        <w:rPr>
          <w:rFonts w:ascii="华文中宋" w:eastAsia="华文中宋" w:hAnsi="华文中宋" w:cs="方正小标宋_GBK"/>
          <w:sz w:val="44"/>
          <w:szCs w:val="44"/>
        </w:rPr>
      </w:pPr>
      <w:r>
        <w:rPr>
          <w:rFonts w:ascii="华文中宋" w:eastAsia="华文中宋" w:hAnsi="华文中宋" w:cs="方正小标宋_GBK" w:hint="eastAsia"/>
          <w:sz w:val="32"/>
          <w:szCs w:val="32"/>
        </w:rPr>
        <w:t>对违反《武汉市市容环境卫生管理条例》第</w:t>
      </w:r>
      <w:r>
        <w:rPr>
          <w:rFonts w:ascii="华文中宋" w:eastAsia="华文中宋" w:hAnsi="华文中宋" w:cs="方正小标宋_GBK" w:hint="eastAsia"/>
          <w:sz w:val="32"/>
          <w:szCs w:val="32"/>
        </w:rPr>
        <w:t>六条</w:t>
      </w:r>
      <w:r>
        <w:rPr>
          <w:rFonts w:ascii="华文中宋" w:eastAsia="华文中宋" w:hAnsi="华文中宋" w:cs="方正小标宋_GBK" w:hint="eastAsia"/>
          <w:sz w:val="32"/>
          <w:szCs w:val="32"/>
        </w:rPr>
        <w:t>的行政处罚办事指南表（基本信息表）</w:t>
      </w:r>
    </w:p>
    <w:tbl>
      <w:tblPr>
        <w:tblW w:w="8718" w:type="dxa"/>
        <w:tblLayout w:type="fixed"/>
        <w:tblLook w:val="04A0" w:firstRow="1" w:lastRow="0" w:firstColumn="1" w:lastColumn="0" w:noHBand="0" w:noVBand="1"/>
      </w:tblPr>
      <w:tblGrid>
        <w:gridCol w:w="1998"/>
        <w:gridCol w:w="6720"/>
      </w:tblGrid>
      <w:tr w:rsidR="00275102" w14:paraId="42C1EEA6" w14:textId="77777777">
        <w:trPr>
          <w:trHeight w:val="737"/>
        </w:trPr>
        <w:tc>
          <w:tcPr>
            <w:tcW w:w="1998" w:type="dxa"/>
            <w:tcBorders>
              <w:top w:val="single" w:sz="4" w:space="0" w:color="auto"/>
              <w:left w:val="single" w:sz="4" w:space="0" w:color="auto"/>
              <w:bottom w:val="single" w:sz="4" w:space="0" w:color="auto"/>
              <w:right w:val="single" w:sz="4" w:space="0" w:color="auto"/>
            </w:tcBorders>
            <w:vAlign w:val="center"/>
          </w:tcPr>
          <w:p w14:paraId="5B0E3ECF" w14:textId="77777777" w:rsidR="00275102" w:rsidRDefault="00BD1435">
            <w:pPr>
              <w:widowControl/>
              <w:spacing w:line="400" w:lineRule="exact"/>
              <w:jc w:val="center"/>
              <w:rPr>
                <w:rFonts w:ascii="黑体" w:eastAsia="黑体" w:hAnsi="宋体" w:cs="宋体"/>
                <w:kern w:val="0"/>
                <w:sz w:val="18"/>
                <w:szCs w:val="18"/>
              </w:rPr>
            </w:pPr>
            <w:r>
              <w:rPr>
                <w:rFonts w:ascii="黑体" w:eastAsia="黑体" w:hAnsi="宋体" w:cs="宋体" w:hint="eastAsia"/>
                <w:kern w:val="0"/>
                <w:sz w:val="18"/>
                <w:szCs w:val="18"/>
              </w:rPr>
              <w:t>职权名称</w:t>
            </w:r>
          </w:p>
        </w:tc>
        <w:tc>
          <w:tcPr>
            <w:tcW w:w="6720" w:type="dxa"/>
            <w:tcBorders>
              <w:top w:val="single" w:sz="4" w:space="0" w:color="auto"/>
              <w:left w:val="nil"/>
              <w:bottom w:val="single" w:sz="4" w:space="0" w:color="auto"/>
              <w:right w:val="single" w:sz="4" w:space="0" w:color="auto"/>
            </w:tcBorders>
            <w:vAlign w:val="center"/>
          </w:tcPr>
          <w:p w14:paraId="4C8C706D" w14:textId="77777777" w:rsidR="00275102" w:rsidRDefault="00BD1435">
            <w:pPr>
              <w:widowControl/>
              <w:spacing w:line="400" w:lineRule="exact"/>
              <w:jc w:val="left"/>
              <w:rPr>
                <w:rFonts w:ascii="仿宋_GB2312" w:eastAsia="仿宋_GB2312" w:hAnsi="仿宋" w:cs="Verdana"/>
                <w:kern w:val="0"/>
                <w:sz w:val="18"/>
                <w:szCs w:val="18"/>
              </w:rPr>
            </w:pPr>
            <w:r>
              <w:rPr>
                <w:rFonts w:ascii="仿宋_GB2312" w:eastAsia="仿宋_GB2312" w:hAnsi="仿宋" w:cs="Verdana" w:hint="eastAsia"/>
                <w:kern w:val="0"/>
                <w:sz w:val="18"/>
                <w:szCs w:val="18"/>
              </w:rPr>
              <w:t>对违反《武汉市市容环境卫生管理条例》第</w:t>
            </w:r>
            <w:r>
              <w:rPr>
                <w:rFonts w:ascii="仿宋_GB2312" w:eastAsia="仿宋_GB2312" w:hAnsi="仿宋" w:cs="Verdana" w:hint="eastAsia"/>
                <w:kern w:val="0"/>
                <w:sz w:val="18"/>
                <w:szCs w:val="18"/>
              </w:rPr>
              <w:t>六</w:t>
            </w:r>
            <w:r>
              <w:rPr>
                <w:rFonts w:ascii="仿宋_GB2312" w:eastAsia="仿宋_GB2312" w:hAnsi="仿宋" w:cs="Verdana" w:hint="eastAsia"/>
                <w:kern w:val="0"/>
                <w:sz w:val="18"/>
                <w:szCs w:val="18"/>
              </w:rPr>
              <w:t>条的行政处罚</w:t>
            </w:r>
          </w:p>
        </w:tc>
      </w:tr>
      <w:tr w:rsidR="00275102" w14:paraId="2159B1F4" w14:textId="77777777">
        <w:trPr>
          <w:trHeight w:val="737"/>
        </w:trPr>
        <w:tc>
          <w:tcPr>
            <w:tcW w:w="1998" w:type="dxa"/>
            <w:tcBorders>
              <w:top w:val="single" w:sz="4" w:space="0" w:color="auto"/>
              <w:left w:val="single" w:sz="4" w:space="0" w:color="auto"/>
              <w:bottom w:val="single" w:sz="4" w:space="0" w:color="auto"/>
              <w:right w:val="single" w:sz="4" w:space="0" w:color="auto"/>
            </w:tcBorders>
            <w:vAlign w:val="center"/>
          </w:tcPr>
          <w:p w14:paraId="24ED231C" w14:textId="77777777" w:rsidR="00275102" w:rsidRDefault="00BD1435">
            <w:pPr>
              <w:widowControl/>
              <w:spacing w:line="400" w:lineRule="exact"/>
              <w:jc w:val="center"/>
              <w:rPr>
                <w:rFonts w:ascii="黑体" w:eastAsia="黑体" w:hAnsi="宋体" w:cs="宋体"/>
                <w:kern w:val="0"/>
                <w:sz w:val="18"/>
                <w:szCs w:val="18"/>
              </w:rPr>
            </w:pPr>
            <w:r>
              <w:rPr>
                <w:rFonts w:ascii="黑体" w:eastAsia="黑体" w:hAnsi="宋体" w:cs="宋体" w:hint="eastAsia"/>
                <w:kern w:val="0"/>
                <w:sz w:val="18"/>
                <w:szCs w:val="18"/>
              </w:rPr>
              <w:t>实施机关</w:t>
            </w:r>
          </w:p>
        </w:tc>
        <w:tc>
          <w:tcPr>
            <w:tcW w:w="6720" w:type="dxa"/>
            <w:tcBorders>
              <w:top w:val="single" w:sz="4" w:space="0" w:color="auto"/>
              <w:left w:val="nil"/>
              <w:bottom w:val="single" w:sz="4" w:space="0" w:color="auto"/>
              <w:right w:val="single" w:sz="4" w:space="0" w:color="auto"/>
            </w:tcBorders>
            <w:vAlign w:val="center"/>
          </w:tcPr>
          <w:p w14:paraId="3868A39E" w14:textId="77777777" w:rsidR="00275102" w:rsidRDefault="00BD1435">
            <w:pPr>
              <w:widowControl/>
              <w:spacing w:line="400" w:lineRule="exact"/>
              <w:jc w:val="left"/>
              <w:rPr>
                <w:rFonts w:ascii="仿宋_GB2312" w:eastAsia="仿宋_GB2312" w:hAnsi="仿宋" w:cs="宋体"/>
                <w:kern w:val="0"/>
                <w:sz w:val="18"/>
                <w:szCs w:val="18"/>
              </w:rPr>
            </w:pPr>
            <w:r>
              <w:rPr>
                <w:rFonts w:ascii="仿宋_GB2312" w:eastAsia="仿宋_GB2312" w:hAnsi="仿宋" w:cs="宋体" w:hint="eastAsia"/>
                <w:kern w:val="0"/>
                <w:sz w:val="18"/>
                <w:szCs w:val="18"/>
              </w:rPr>
              <w:t>武汉市武昌区城市管理执法局</w:t>
            </w:r>
          </w:p>
        </w:tc>
      </w:tr>
      <w:tr w:rsidR="00275102" w14:paraId="24F1398A" w14:textId="77777777">
        <w:trPr>
          <w:trHeight w:val="737"/>
        </w:trPr>
        <w:tc>
          <w:tcPr>
            <w:tcW w:w="1998" w:type="dxa"/>
            <w:tcBorders>
              <w:top w:val="nil"/>
              <w:left w:val="single" w:sz="4" w:space="0" w:color="auto"/>
              <w:bottom w:val="single" w:sz="4" w:space="0" w:color="auto"/>
              <w:right w:val="single" w:sz="4" w:space="0" w:color="auto"/>
            </w:tcBorders>
            <w:vAlign w:val="center"/>
          </w:tcPr>
          <w:p w14:paraId="090C910C" w14:textId="77777777" w:rsidR="00275102" w:rsidRDefault="00BD1435">
            <w:pPr>
              <w:widowControl/>
              <w:spacing w:line="400" w:lineRule="exact"/>
              <w:jc w:val="center"/>
              <w:rPr>
                <w:rFonts w:ascii="黑体" w:eastAsia="黑体" w:hAnsi="宋体" w:cs="宋体"/>
                <w:kern w:val="0"/>
                <w:sz w:val="18"/>
                <w:szCs w:val="18"/>
              </w:rPr>
            </w:pPr>
            <w:r>
              <w:rPr>
                <w:rFonts w:ascii="黑体" w:eastAsia="黑体" w:hAnsi="宋体" w:cs="宋体" w:hint="eastAsia"/>
                <w:kern w:val="0"/>
                <w:sz w:val="18"/>
                <w:szCs w:val="18"/>
              </w:rPr>
              <w:t>职权依据</w:t>
            </w:r>
          </w:p>
        </w:tc>
        <w:tc>
          <w:tcPr>
            <w:tcW w:w="6720" w:type="dxa"/>
            <w:tcBorders>
              <w:top w:val="nil"/>
              <w:left w:val="nil"/>
              <w:bottom w:val="single" w:sz="4" w:space="0" w:color="auto"/>
              <w:right w:val="single" w:sz="4" w:space="0" w:color="auto"/>
            </w:tcBorders>
            <w:vAlign w:val="center"/>
          </w:tcPr>
          <w:p w14:paraId="42251DB3" w14:textId="77777777" w:rsidR="00275102" w:rsidRDefault="00BD1435">
            <w:pPr>
              <w:widowControl/>
              <w:spacing w:line="400" w:lineRule="exact"/>
              <w:jc w:val="left"/>
              <w:rPr>
                <w:rFonts w:ascii="仿宋_GB2312" w:eastAsia="仿宋_GB2312" w:hAnsi="仿宋" w:cs="Verdana"/>
                <w:kern w:val="0"/>
                <w:sz w:val="18"/>
                <w:szCs w:val="18"/>
              </w:rPr>
            </w:pPr>
            <w:r>
              <w:rPr>
                <w:rFonts w:ascii="仿宋_GB2312" w:eastAsia="仿宋_GB2312" w:hAnsi="仿宋" w:cs="Verdana" w:hint="eastAsia"/>
                <w:kern w:val="0"/>
                <w:sz w:val="18"/>
                <w:szCs w:val="18"/>
              </w:rPr>
              <w:t>《武汉市市容环境卫生管理条例》第六条第一款、第二十条第一款、第二款、第三款、第四款</w:t>
            </w:r>
            <w:r>
              <w:rPr>
                <w:rFonts w:ascii="仿宋_GB2312" w:eastAsia="仿宋_GB2312" w:hAnsi="仿宋" w:cs="Verdana" w:hint="eastAsia"/>
                <w:kern w:val="0"/>
                <w:sz w:val="18"/>
                <w:szCs w:val="18"/>
              </w:rPr>
              <w:t>。</w:t>
            </w:r>
          </w:p>
        </w:tc>
      </w:tr>
      <w:tr w:rsidR="00275102" w14:paraId="0AB0A9F2" w14:textId="77777777">
        <w:trPr>
          <w:trHeight w:val="737"/>
        </w:trPr>
        <w:tc>
          <w:tcPr>
            <w:tcW w:w="1998" w:type="dxa"/>
            <w:tcBorders>
              <w:top w:val="nil"/>
              <w:left w:val="single" w:sz="4" w:space="0" w:color="auto"/>
              <w:bottom w:val="single" w:sz="4" w:space="0" w:color="auto"/>
              <w:right w:val="single" w:sz="4" w:space="0" w:color="auto"/>
            </w:tcBorders>
            <w:vAlign w:val="center"/>
          </w:tcPr>
          <w:p w14:paraId="553930FB" w14:textId="77777777" w:rsidR="00275102" w:rsidRDefault="00BD1435">
            <w:pPr>
              <w:widowControl/>
              <w:spacing w:line="400" w:lineRule="exact"/>
              <w:jc w:val="center"/>
              <w:rPr>
                <w:rFonts w:ascii="黑体" w:eastAsia="黑体" w:hAnsi="宋体" w:cs="宋体"/>
                <w:kern w:val="0"/>
                <w:sz w:val="18"/>
                <w:szCs w:val="18"/>
              </w:rPr>
            </w:pPr>
            <w:r>
              <w:rPr>
                <w:rFonts w:ascii="黑体" w:eastAsia="黑体" w:hAnsi="宋体" w:cs="宋体" w:hint="eastAsia"/>
                <w:kern w:val="0"/>
                <w:sz w:val="18"/>
                <w:szCs w:val="18"/>
              </w:rPr>
              <w:t>违法违规行为</w:t>
            </w:r>
          </w:p>
        </w:tc>
        <w:tc>
          <w:tcPr>
            <w:tcW w:w="6720" w:type="dxa"/>
            <w:tcBorders>
              <w:top w:val="single" w:sz="4" w:space="0" w:color="auto"/>
              <w:left w:val="nil"/>
              <w:bottom w:val="nil"/>
              <w:right w:val="single" w:sz="4" w:space="0" w:color="auto"/>
            </w:tcBorders>
            <w:vAlign w:val="center"/>
          </w:tcPr>
          <w:p w14:paraId="0E1902D3" w14:textId="77777777" w:rsidR="00275102" w:rsidRDefault="00BD1435">
            <w:pPr>
              <w:widowControl/>
              <w:numPr>
                <w:ilvl w:val="0"/>
                <w:numId w:val="1"/>
              </w:numPr>
              <w:spacing w:line="400" w:lineRule="exact"/>
              <w:jc w:val="left"/>
              <w:rPr>
                <w:rFonts w:ascii="仿宋_GB2312" w:eastAsia="仿宋_GB2312" w:hAnsi="仿宋" w:cs="Verdana"/>
                <w:kern w:val="0"/>
                <w:sz w:val="18"/>
                <w:szCs w:val="18"/>
              </w:rPr>
            </w:pPr>
            <w:r>
              <w:rPr>
                <w:rFonts w:ascii="仿宋_GB2312" w:eastAsia="仿宋_GB2312" w:hAnsi="仿宋" w:cs="Verdana" w:hint="eastAsia"/>
                <w:kern w:val="0"/>
                <w:sz w:val="18"/>
                <w:szCs w:val="18"/>
              </w:rPr>
              <w:t>在城市道路和其他公共场所上空及住宅、楼宇之间或者其楼顶设置架空管线，无线电基站、塔（杆）的，不符合本市城市容貌标准的有关规定；</w:t>
            </w:r>
          </w:p>
          <w:p w14:paraId="708E12DE" w14:textId="77777777" w:rsidR="00275102" w:rsidRDefault="00BD1435">
            <w:pPr>
              <w:widowControl/>
              <w:numPr>
                <w:ilvl w:val="0"/>
                <w:numId w:val="1"/>
              </w:numPr>
              <w:spacing w:line="400" w:lineRule="exact"/>
              <w:jc w:val="left"/>
              <w:rPr>
                <w:rFonts w:ascii="仿宋_GB2312" w:eastAsia="仿宋_GB2312" w:hAnsi="仿宋" w:cs="Verdana"/>
                <w:kern w:val="0"/>
                <w:sz w:val="18"/>
                <w:szCs w:val="18"/>
              </w:rPr>
            </w:pPr>
            <w:r>
              <w:rPr>
                <w:rFonts w:ascii="仿宋_GB2312" w:eastAsia="仿宋_GB2312" w:hAnsi="仿宋" w:cs="Verdana" w:hint="eastAsia"/>
                <w:kern w:val="0"/>
                <w:sz w:val="18"/>
                <w:szCs w:val="18"/>
              </w:rPr>
              <w:t>在城市道路和其他公共场所的护栏、电线杆、路牌等设施上晾晒、吊挂物品；</w:t>
            </w:r>
          </w:p>
          <w:p w14:paraId="1576D406" w14:textId="77777777" w:rsidR="00275102" w:rsidRDefault="00BD1435">
            <w:pPr>
              <w:widowControl/>
              <w:numPr>
                <w:ilvl w:val="0"/>
                <w:numId w:val="1"/>
              </w:numPr>
              <w:spacing w:line="400" w:lineRule="exact"/>
              <w:jc w:val="left"/>
              <w:rPr>
                <w:rFonts w:ascii="仿宋_GB2312" w:eastAsia="仿宋_GB2312" w:hAnsi="仿宋" w:cs="Verdana"/>
                <w:kern w:val="0"/>
                <w:sz w:val="18"/>
                <w:szCs w:val="18"/>
              </w:rPr>
            </w:pPr>
            <w:r>
              <w:rPr>
                <w:rFonts w:ascii="仿宋_GB2312" w:eastAsia="仿宋_GB2312" w:hAnsi="仿宋" w:cs="Verdana" w:hint="eastAsia"/>
                <w:kern w:val="0"/>
                <w:sz w:val="18"/>
                <w:szCs w:val="18"/>
              </w:rPr>
              <w:t>在城市主要道路临街建筑物的阳台外、窗外、屋顶堆放、晾晒、吊挂有碍市容的物品</w:t>
            </w:r>
          </w:p>
        </w:tc>
      </w:tr>
      <w:tr w:rsidR="00275102" w14:paraId="7526F122" w14:textId="77777777">
        <w:trPr>
          <w:trHeight w:val="737"/>
        </w:trPr>
        <w:tc>
          <w:tcPr>
            <w:tcW w:w="1998" w:type="dxa"/>
            <w:tcBorders>
              <w:top w:val="nil"/>
              <w:left w:val="single" w:sz="4" w:space="0" w:color="auto"/>
              <w:bottom w:val="single" w:sz="4" w:space="0" w:color="auto"/>
              <w:right w:val="single" w:sz="4" w:space="0" w:color="auto"/>
            </w:tcBorders>
            <w:vAlign w:val="center"/>
          </w:tcPr>
          <w:p w14:paraId="3674727F" w14:textId="77777777" w:rsidR="00275102" w:rsidRDefault="00BD1435">
            <w:pPr>
              <w:widowControl/>
              <w:spacing w:line="400" w:lineRule="exact"/>
              <w:jc w:val="center"/>
              <w:rPr>
                <w:rFonts w:ascii="黑体" w:eastAsia="黑体" w:hAnsi="宋体" w:cs="宋体"/>
                <w:kern w:val="0"/>
                <w:sz w:val="18"/>
                <w:szCs w:val="18"/>
              </w:rPr>
            </w:pPr>
            <w:r>
              <w:rPr>
                <w:rFonts w:ascii="黑体" w:eastAsia="黑体" w:hAnsi="宋体" w:cs="宋体" w:hint="eastAsia"/>
                <w:kern w:val="0"/>
                <w:sz w:val="18"/>
                <w:szCs w:val="18"/>
              </w:rPr>
              <w:t>处罚种类</w:t>
            </w:r>
          </w:p>
        </w:tc>
        <w:tc>
          <w:tcPr>
            <w:tcW w:w="6720" w:type="dxa"/>
            <w:tcBorders>
              <w:top w:val="single" w:sz="4" w:space="0" w:color="auto"/>
              <w:left w:val="nil"/>
              <w:bottom w:val="single" w:sz="4" w:space="0" w:color="auto"/>
              <w:right w:val="single" w:sz="4" w:space="0" w:color="auto"/>
            </w:tcBorders>
            <w:vAlign w:val="center"/>
          </w:tcPr>
          <w:p w14:paraId="2C5933DA" w14:textId="77777777" w:rsidR="00275102" w:rsidRDefault="00BD1435">
            <w:pPr>
              <w:widowControl/>
              <w:spacing w:line="400" w:lineRule="exact"/>
              <w:jc w:val="left"/>
              <w:rPr>
                <w:rFonts w:ascii="仿宋_GB2312" w:eastAsia="仿宋_GB2312" w:hAnsi="仿宋" w:cs="宋体"/>
                <w:kern w:val="0"/>
                <w:sz w:val="18"/>
                <w:szCs w:val="18"/>
              </w:rPr>
            </w:pPr>
            <w:r>
              <w:rPr>
                <w:rFonts w:ascii="仿宋_GB2312" w:eastAsia="仿宋_GB2312" w:hAnsi="仿宋" w:cs="宋体" w:hint="eastAsia"/>
                <w:kern w:val="0"/>
                <w:sz w:val="18"/>
                <w:szCs w:val="18"/>
              </w:rPr>
              <w:t>罚款</w:t>
            </w:r>
          </w:p>
        </w:tc>
      </w:tr>
      <w:tr w:rsidR="00275102" w14:paraId="32EB3552" w14:textId="77777777">
        <w:trPr>
          <w:trHeight w:val="737"/>
        </w:trPr>
        <w:tc>
          <w:tcPr>
            <w:tcW w:w="1998" w:type="dxa"/>
            <w:tcBorders>
              <w:top w:val="nil"/>
              <w:left w:val="single" w:sz="4" w:space="0" w:color="auto"/>
              <w:bottom w:val="single" w:sz="4" w:space="0" w:color="auto"/>
              <w:right w:val="single" w:sz="4" w:space="0" w:color="auto"/>
            </w:tcBorders>
            <w:vAlign w:val="center"/>
          </w:tcPr>
          <w:p w14:paraId="71FD955E" w14:textId="77777777" w:rsidR="00275102" w:rsidRDefault="00BD1435">
            <w:pPr>
              <w:widowControl/>
              <w:spacing w:line="400" w:lineRule="exact"/>
              <w:jc w:val="center"/>
              <w:rPr>
                <w:rFonts w:ascii="黑体" w:eastAsia="黑体" w:hAnsi="宋体" w:cs="宋体"/>
                <w:kern w:val="0"/>
                <w:sz w:val="18"/>
                <w:szCs w:val="18"/>
              </w:rPr>
            </w:pPr>
            <w:r>
              <w:rPr>
                <w:rFonts w:ascii="黑体" w:eastAsia="黑体" w:hAnsi="宋体" w:cs="宋体" w:hint="eastAsia"/>
                <w:kern w:val="0"/>
                <w:sz w:val="18"/>
                <w:szCs w:val="18"/>
              </w:rPr>
              <w:t>细化量化自由裁量权标准</w:t>
            </w:r>
          </w:p>
        </w:tc>
        <w:tc>
          <w:tcPr>
            <w:tcW w:w="6720" w:type="dxa"/>
            <w:tcBorders>
              <w:top w:val="nil"/>
              <w:left w:val="nil"/>
              <w:bottom w:val="single" w:sz="4" w:space="0" w:color="auto"/>
              <w:right w:val="single" w:sz="4" w:space="0" w:color="auto"/>
            </w:tcBorders>
            <w:vAlign w:val="center"/>
          </w:tcPr>
          <w:p w14:paraId="28582645" w14:textId="77777777" w:rsidR="00275102" w:rsidRDefault="00BD1435">
            <w:pPr>
              <w:widowControl/>
              <w:numPr>
                <w:ilvl w:val="0"/>
                <w:numId w:val="2"/>
              </w:numPr>
              <w:spacing w:line="400" w:lineRule="exact"/>
              <w:jc w:val="left"/>
              <w:rPr>
                <w:rFonts w:ascii="仿宋_GB2312" w:eastAsia="仿宋_GB2312"/>
                <w:sz w:val="18"/>
                <w:szCs w:val="18"/>
              </w:rPr>
            </w:pPr>
            <w:r>
              <w:rPr>
                <w:rFonts w:ascii="仿宋_GB2312" w:eastAsia="仿宋_GB2312" w:hint="eastAsia"/>
                <w:sz w:val="18"/>
                <w:szCs w:val="18"/>
              </w:rPr>
              <w:t>在城市道路和其他公共场所上空及住宅、楼宇之间或者楼顶设置架空管线、无线电基站、塔（杆）的，应当符合本市城市容貌标准的有关规定。违反规定的，责令限期改正；逾期不改正的，对个人处五百元以上二千元以下罚款，对单位处五千元以上二万元以下罚款。</w:t>
            </w:r>
          </w:p>
          <w:p w14:paraId="58C0E6ED" w14:textId="77777777" w:rsidR="00275102" w:rsidRDefault="00BD1435">
            <w:pPr>
              <w:widowControl/>
              <w:numPr>
                <w:ilvl w:val="0"/>
                <w:numId w:val="2"/>
              </w:numPr>
              <w:spacing w:line="400" w:lineRule="exact"/>
              <w:jc w:val="left"/>
              <w:rPr>
                <w:rFonts w:ascii="仿宋_GB2312" w:eastAsia="仿宋_GB2312" w:hAnsi="仿宋" w:cs="宋体"/>
                <w:kern w:val="0"/>
                <w:sz w:val="18"/>
                <w:szCs w:val="18"/>
              </w:rPr>
            </w:pPr>
            <w:r>
              <w:rPr>
                <w:rFonts w:ascii="仿宋_GB2312" w:eastAsia="仿宋_GB2312" w:hint="eastAsia"/>
                <w:sz w:val="18"/>
                <w:szCs w:val="18"/>
              </w:rPr>
              <w:t>禁止在城市道路和其他公共场所的护栏、电线杆、路牌等设施上晾晒、吊挂物品，违反本条规定的，责令改正；拒不改正的，处五十元以上三百元以下罚款</w:t>
            </w:r>
          </w:p>
          <w:p w14:paraId="7B680556" w14:textId="77777777" w:rsidR="00275102" w:rsidRDefault="00BD1435">
            <w:pPr>
              <w:widowControl/>
              <w:numPr>
                <w:ilvl w:val="0"/>
                <w:numId w:val="2"/>
              </w:numPr>
              <w:spacing w:line="400" w:lineRule="exact"/>
              <w:jc w:val="left"/>
              <w:rPr>
                <w:rFonts w:ascii="仿宋_GB2312" w:eastAsia="仿宋_GB2312" w:hAnsi="仿宋" w:cs="宋体"/>
                <w:kern w:val="0"/>
                <w:sz w:val="18"/>
                <w:szCs w:val="18"/>
              </w:rPr>
            </w:pPr>
            <w:r>
              <w:rPr>
                <w:rFonts w:ascii="仿宋_GB2312" w:eastAsia="仿宋_GB2312" w:hAnsi="仿宋" w:cs="Verdana" w:hint="eastAsia"/>
                <w:kern w:val="0"/>
                <w:sz w:val="18"/>
                <w:szCs w:val="18"/>
              </w:rPr>
              <w:t>不得在城市主要道路临街建筑物的阳台外、窗外、屋顶堆放、晾晒、吊挂有碍市容的物品，</w:t>
            </w:r>
            <w:r>
              <w:rPr>
                <w:rFonts w:ascii="仿宋_GB2312" w:eastAsia="仿宋_GB2312" w:hint="eastAsia"/>
                <w:sz w:val="18"/>
                <w:szCs w:val="18"/>
              </w:rPr>
              <w:t>违反本条规定的，责令改正；拒不改正的，处五十元以上三百元以</w:t>
            </w:r>
            <w:r>
              <w:rPr>
                <w:rFonts w:ascii="仿宋_GB2312" w:eastAsia="仿宋_GB2312" w:hint="eastAsia"/>
                <w:sz w:val="18"/>
                <w:szCs w:val="18"/>
              </w:rPr>
              <w:t>下罚款。</w:t>
            </w:r>
          </w:p>
          <w:p w14:paraId="60A19C04" w14:textId="77777777" w:rsidR="00275102" w:rsidRDefault="00275102">
            <w:pPr>
              <w:widowControl/>
              <w:spacing w:line="400" w:lineRule="exact"/>
              <w:jc w:val="left"/>
              <w:rPr>
                <w:rFonts w:ascii="仿宋_GB2312" w:eastAsia="仿宋_GB2312" w:hAnsi="仿宋" w:cs="宋体"/>
                <w:kern w:val="0"/>
                <w:sz w:val="18"/>
                <w:szCs w:val="18"/>
              </w:rPr>
            </w:pPr>
          </w:p>
        </w:tc>
      </w:tr>
      <w:tr w:rsidR="00275102" w14:paraId="1DAC8BAE" w14:textId="77777777">
        <w:trPr>
          <w:trHeight w:val="737"/>
        </w:trPr>
        <w:tc>
          <w:tcPr>
            <w:tcW w:w="1998" w:type="dxa"/>
            <w:tcBorders>
              <w:top w:val="nil"/>
              <w:left w:val="single" w:sz="4" w:space="0" w:color="auto"/>
              <w:bottom w:val="single" w:sz="4" w:space="0" w:color="auto"/>
              <w:right w:val="single" w:sz="4" w:space="0" w:color="auto"/>
            </w:tcBorders>
            <w:vAlign w:val="center"/>
          </w:tcPr>
          <w:p w14:paraId="04696BE6" w14:textId="77777777" w:rsidR="00275102" w:rsidRDefault="00BD1435">
            <w:pPr>
              <w:widowControl/>
              <w:spacing w:line="400" w:lineRule="exact"/>
              <w:jc w:val="center"/>
              <w:rPr>
                <w:rFonts w:ascii="黑体" w:eastAsia="黑体" w:hAnsi="宋体" w:cs="宋体"/>
                <w:kern w:val="0"/>
                <w:sz w:val="18"/>
                <w:szCs w:val="18"/>
              </w:rPr>
            </w:pPr>
            <w:r>
              <w:rPr>
                <w:rFonts w:ascii="黑体" w:eastAsia="黑体" w:hAnsi="宋体" w:cs="宋体" w:hint="eastAsia"/>
                <w:kern w:val="0"/>
                <w:sz w:val="18"/>
                <w:szCs w:val="18"/>
              </w:rPr>
              <w:t>职权运行流程</w:t>
            </w:r>
          </w:p>
        </w:tc>
        <w:tc>
          <w:tcPr>
            <w:tcW w:w="6720" w:type="dxa"/>
            <w:tcBorders>
              <w:top w:val="nil"/>
              <w:left w:val="nil"/>
              <w:bottom w:val="single" w:sz="4" w:space="0" w:color="auto"/>
              <w:right w:val="single" w:sz="4" w:space="0" w:color="auto"/>
            </w:tcBorders>
            <w:vAlign w:val="center"/>
          </w:tcPr>
          <w:p w14:paraId="5B5D199D" w14:textId="77777777" w:rsidR="00275102" w:rsidRDefault="00BD1435">
            <w:pPr>
              <w:widowControl/>
              <w:spacing w:line="400" w:lineRule="exact"/>
              <w:jc w:val="left"/>
              <w:rPr>
                <w:rFonts w:ascii="仿宋_GB2312" w:eastAsia="仿宋_GB2312" w:hAnsi="仿宋" w:cs="宋体"/>
                <w:kern w:val="0"/>
                <w:sz w:val="18"/>
                <w:szCs w:val="18"/>
              </w:rPr>
            </w:pPr>
            <w:r>
              <w:rPr>
                <w:rFonts w:ascii="仿宋_GB2312" w:eastAsia="仿宋_GB2312" w:hAnsi="宋体" w:cs="宋体" w:hint="eastAsia"/>
                <w:color w:val="000000"/>
                <w:kern w:val="0"/>
                <w:sz w:val="18"/>
                <w:szCs w:val="18"/>
              </w:rPr>
              <w:t>立案→调查→审查→告知→决定→送达→执行</w:t>
            </w:r>
          </w:p>
        </w:tc>
      </w:tr>
      <w:tr w:rsidR="00275102" w14:paraId="3DC75CE4" w14:textId="77777777">
        <w:trPr>
          <w:trHeight w:val="737"/>
        </w:trPr>
        <w:tc>
          <w:tcPr>
            <w:tcW w:w="1998" w:type="dxa"/>
            <w:tcBorders>
              <w:top w:val="nil"/>
              <w:left w:val="single" w:sz="4" w:space="0" w:color="auto"/>
              <w:bottom w:val="single" w:sz="4" w:space="0" w:color="auto"/>
              <w:right w:val="single" w:sz="4" w:space="0" w:color="auto"/>
            </w:tcBorders>
            <w:vAlign w:val="center"/>
          </w:tcPr>
          <w:p w14:paraId="7F775E69" w14:textId="77777777" w:rsidR="00275102" w:rsidRDefault="00BD1435">
            <w:pPr>
              <w:widowControl/>
              <w:spacing w:line="400" w:lineRule="exact"/>
              <w:jc w:val="center"/>
              <w:rPr>
                <w:rFonts w:ascii="黑体" w:eastAsia="黑体" w:hAnsi="宋体" w:cs="宋体"/>
                <w:kern w:val="0"/>
                <w:sz w:val="18"/>
                <w:szCs w:val="18"/>
              </w:rPr>
            </w:pPr>
            <w:r>
              <w:rPr>
                <w:rFonts w:ascii="黑体" w:eastAsia="黑体" w:hAnsi="宋体" w:cs="宋体" w:hint="eastAsia"/>
                <w:kern w:val="0"/>
                <w:sz w:val="18"/>
                <w:szCs w:val="18"/>
              </w:rPr>
              <w:t>责任事项</w:t>
            </w:r>
          </w:p>
        </w:tc>
        <w:tc>
          <w:tcPr>
            <w:tcW w:w="6720" w:type="dxa"/>
            <w:tcBorders>
              <w:top w:val="nil"/>
              <w:left w:val="nil"/>
              <w:bottom w:val="single" w:sz="4" w:space="0" w:color="auto"/>
              <w:right w:val="single" w:sz="4" w:space="0" w:color="auto"/>
            </w:tcBorders>
            <w:vAlign w:val="center"/>
          </w:tcPr>
          <w:p w14:paraId="216DD7EF" w14:textId="77777777" w:rsidR="00275102" w:rsidRDefault="00BD1435">
            <w:pPr>
              <w:widowControl/>
              <w:numPr>
                <w:ilvl w:val="0"/>
                <w:numId w:val="3"/>
              </w:numP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立案责任</w:t>
            </w:r>
            <w:r>
              <w:rPr>
                <w:rFonts w:ascii="仿宋_GB2312" w:eastAsia="仿宋_GB2312" w:hAnsi="宋体" w:cs="宋体" w:hint="eastAsia"/>
                <w:color w:val="000000"/>
                <w:kern w:val="0"/>
                <w:sz w:val="18"/>
                <w:szCs w:val="18"/>
              </w:rPr>
              <w:t xml:space="preserve">                                                            </w:t>
            </w:r>
          </w:p>
          <w:p w14:paraId="0E01B3FC" w14:textId="77777777" w:rsidR="00275102" w:rsidRDefault="00BD1435">
            <w:pPr>
              <w:widowControl/>
              <w:ind w:firstLineChars="200" w:firstLine="360"/>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对于日常监督检查，群众来信来访及交办、转办中发现的问题及投诉举报的情况，进行审查核实，符合立案条件的予以立案。</w:t>
            </w:r>
          </w:p>
          <w:p w14:paraId="72627AF3" w14:textId="77777777" w:rsidR="00275102" w:rsidRDefault="00BD1435">
            <w:pPr>
              <w:widowControl/>
              <w:numPr>
                <w:ilvl w:val="0"/>
                <w:numId w:val="3"/>
              </w:numP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调查取证责任</w:t>
            </w:r>
          </w:p>
          <w:p w14:paraId="4713A327" w14:textId="77777777" w:rsidR="00275102" w:rsidRDefault="00BD143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w:t>
            </w:r>
            <w:r>
              <w:rPr>
                <w:rFonts w:ascii="仿宋_GB2312" w:eastAsia="仿宋_GB2312" w:hAnsi="宋体" w:cs="宋体" w:hint="eastAsia"/>
                <w:color w:val="000000"/>
                <w:kern w:val="0"/>
                <w:sz w:val="18"/>
                <w:szCs w:val="18"/>
              </w:rPr>
              <w:t>1</w:t>
            </w:r>
            <w:r>
              <w:rPr>
                <w:rFonts w:ascii="仿宋_GB2312" w:eastAsia="仿宋_GB2312" w:hAnsi="宋体" w:cs="宋体" w:hint="eastAsia"/>
                <w:color w:val="000000"/>
                <w:kern w:val="0"/>
                <w:sz w:val="18"/>
                <w:szCs w:val="18"/>
              </w:rPr>
              <w:t>）行政执法人员不得少于两人，出示证件、表明身份；执法人员与当事人有直接利害关系的，应当回避。</w:t>
            </w:r>
          </w:p>
          <w:p w14:paraId="5766F824" w14:textId="77777777" w:rsidR="00275102" w:rsidRDefault="00BD143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w:t>
            </w:r>
            <w:r>
              <w:rPr>
                <w:rFonts w:ascii="仿宋_GB2312" w:eastAsia="仿宋_GB2312" w:hAnsi="宋体" w:cs="宋体" w:hint="eastAsia"/>
                <w:color w:val="000000"/>
                <w:kern w:val="0"/>
                <w:sz w:val="18"/>
                <w:szCs w:val="18"/>
              </w:rPr>
              <w:t>2</w:t>
            </w:r>
            <w:r>
              <w:rPr>
                <w:rFonts w:ascii="仿宋_GB2312" w:eastAsia="仿宋_GB2312" w:hAnsi="宋体" w:cs="宋体" w:hint="eastAsia"/>
                <w:color w:val="000000"/>
                <w:kern w:val="0"/>
                <w:sz w:val="18"/>
                <w:szCs w:val="18"/>
              </w:rPr>
              <w:t>）通过搜集证据、现场了解核实情况等进行调查，并制作笔录。</w:t>
            </w:r>
          </w:p>
          <w:p w14:paraId="244A6947" w14:textId="77777777" w:rsidR="00275102" w:rsidRDefault="00BD143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lastRenderedPageBreak/>
              <w:t xml:space="preserve">3.  </w:t>
            </w:r>
            <w:r>
              <w:rPr>
                <w:rFonts w:ascii="仿宋_GB2312" w:eastAsia="仿宋_GB2312" w:hAnsi="宋体" w:cs="宋体" w:hint="eastAsia"/>
                <w:color w:val="000000"/>
                <w:kern w:val="0"/>
                <w:sz w:val="18"/>
                <w:szCs w:val="18"/>
              </w:rPr>
              <w:t>审查责任</w:t>
            </w:r>
          </w:p>
          <w:p w14:paraId="55B5875B" w14:textId="77777777" w:rsidR="00275102" w:rsidRDefault="00BD143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w:t>
            </w:r>
            <w:r>
              <w:rPr>
                <w:rFonts w:ascii="仿宋_GB2312" w:eastAsia="仿宋_GB2312" w:hAnsi="宋体" w:cs="宋体" w:hint="eastAsia"/>
                <w:color w:val="000000"/>
                <w:kern w:val="0"/>
                <w:sz w:val="18"/>
                <w:szCs w:val="18"/>
              </w:rPr>
              <w:t>1</w:t>
            </w:r>
            <w:r>
              <w:rPr>
                <w:rFonts w:ascii="仿宋_GB2312" w:eastAsia="仿宋_GB2312" w:hAnsi="宋体" w:cs="宋体" w:hint="eastAsia"/>
                <w:color w:val="000000"/>
                <w:kern w:val="0"/>
                <w:sz w:val="18"/>
                <w:szCs w:val="18"/>
              </w:rPr>
              <w:t>）单位负责人审查决定。</w:t>
            </w:r>
          </w:p>
          <w:p w14:paraId="3016A199" w14:textId="77777777" w:rsidR="00275102" w:rsidRDefault="00BD143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w:t>
            </w:r>
            <w:r>
              <w:rPr>
                <w:rFonts w:ascii="仿宋_GB2312" w:eastAsia="仿宋_GB2312" w:hAnsi="宋体" w:cs="宋体" w:hint="eastAsia"/>
                <w:color w:val="000000"/>
                <w:kern w:val="0"/>
                <w:sz w:val="18"/>
                <w:szCs w:val="18"/>
              </w:rPr>
              <w:t>2</w:t>
            </w:r>
            <w:r>
              <w:rPr>
                <w:rFonts w:ascii="仿宋_GB2312" w:eastAsia="仿宋_GB2312" w:hAnsi="宋体" w:cs="宋体" w:hint="eastAsia"/>
                <w:color w:val="000000"/>
                <w:kern w:val="0"/>
                <w:sz w:val="18"/>
                <w:szCs w:val="18"/>
              </w:rPr>
              <w:t>）对于情节复杂的，应当集体讨论决定。</w:t>
            </w:r>
          </w:p>
          <w:p w14:paraId="6F4247DD" w14:textId="77777777" w:rsidR="00275102" w:rsidRDefault="00BD143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w:t>
            </w:r>
            <w:r>
              <w:rPr>
                <w:rFonts w:ascii="仿宋_GB2312" w:eastAsia="仿宋_GB2312" w:hAnsi="宋体" w:cs="宋体" w:hint="eastAsia"/>
                <w:color w:val="000000"/>
                <w:kern w:val="0"/>
                <w:sz w:val="18"/>
                <w:szCs w:val="18"/>
              </w:rPr>
              <w:t>3</w:t>
            </w:r>
            <w:r>
              <w:rPr>
                <w:rFonts w:ascii="仿宋_GB2312" w:eastAsia="仿宋_GB2312" w:hAnsi="宋体" w:cs="宋体" w:hint="eastAsia"/>
                <w:color w:val="000000"/>
                <w:kern w:val="0"/>
                <w:sz w:val="18"/>
                <w:szCs w:val="18"/>
              </w:rPr>
              <w:t>）制作处罚决定书。</w:t>
            </w:r>
          </w:p>
          <w:p w14:paraId="5CCBEEF5" w14:textId="77777777" w:rsidR="00275102" w:rsidRDefault="00BD143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4.  </w:t>
            </w:r>
            <w:r>
              <w:rPr>
                <w:rFonts w:ascii="仿宋_GB2312" w:eastAsia="仿宋_GB2312" w:hAnsi="宋体" w:cs="宋体" w:hint="eastAsia"/>
                <w:color w:val="000000"/>
                <w:kern w:val="0"/>
                <w:sz w:val="18"/>
                <w:szCs w:val="18"/>
              </w:rPr>
              <w:t>告知责任</w:t>
            </w:r>
          </w:p>
          <w:p w14:paraId="169B08A5" w14:textId="77777777" w:rsidR="00275102" w:rsidRDefault="00BD143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w:t>
            </w:r>
            <w:r>
              <w:rPr>
                <w:rFonts w:ascii="仿宋_GB2312" w:eastAsia="仿宋_GB2312" w:hAnsi="宋体" w:cs="宋体" w:hint="eastAsia"/>
                <w:color w:val="000000"/>
                <w:kern w:val="0"/>
                <w:sz w:val="18"/>
                <w:szCs w:val="18"/>
              </w:rPr>
              <w:t>1</w:t>
            </w:r>
            <w:r>
              <w:rPr>
                <w:rFonts w:ascii="仿宋_GB2312" w:eastAsia="仿宋_GB2312" w:hAnsi="宋体" w:cs="宋体" w:hint="eastAsia"/>
                <w:color w:val="000000"/>
                <w:kern w:val="0"/>
                <w:sz w:val="18"/>
                <w:szCs w:val="18"/>
              </w:rPr>
              <w:t>）行政机关在</w:t>
            </w:r>
            <w:proofErr w:type="gramStart"/>
            <w:r>
              <w:rPr>
                <w:rFonts w:ascii="仿宋_GB2312" w:eastAsia="仿宋_GB2312" w:hAnsi="宋体" w:cs="宋体" w:hint="eastAsia"/>
                <w:color w:val="000000"/>
                <w:kern w:val="0"/>
                <w:sz w:val="18"/>
                <w:szCs w:val="18"/>
              </w:rPr>
              <w:t>作出</w:t>
            </w:r>
            <w:proofErr w:type="gramEnd"/>
            <w:r>
              <w:rPr>
                <w:rFonts w:ascii="仿宋_GB2312" w:eastAsia="仿宋_GB2312" w:hAnsi="宋体" w:cs="宋体" w:hint="eastAsia"/>
                <w:color w:val="000000"/>
                <w:kern w:val="0"/>
                <w:sz w:val="18"/>
                <w:szCs w:val="18"/>
              </w:rPr>
              <w:t>行政处罚决定之前，应当告知当事人</w:t>
            </w:r>
            <w:proofErr w:type="gramStart"/>
            <w:r>
              <w:rPr>
                <w:rFonts w:ascii="仿宋_GB2312" w:eastAsia="仿宋_GB2312" w:hAnsi="宋体" w:cs="宋体" w:hint="eastAsia"/>
                <w:color w:val="000000"/>
                <w:kern w:val="0"/>
                <w:sz w:val="18"/>
                <w:szCs w:val="18"/>
              </w:rPr>
              <w:t>作出</w:t>
            </w:r>
            <w:proofErr w:type="gramEnd"/>
            <w:r>
              <w:rPr>
                <w:rFonts w:ascii="仿宋_GB2312" w:eastAsia="仿宋_GB2312" w:hAnsi="宋体" w:cs="宋体" w:hint="eastAsia"/>
                <w:color w:val="000000"/>
                <w:kern w:val="0"/>
                <w:sz w:val="18"/>
                <w:szCs w:val="18"/>
              </w:rPr>
              <w:t>行政处罚决定的事实、理由及依据，并告知当事人依法享有的权利。</w:t>
            </w:r>
          </w:p>
          <w:p w14:paraId="54A75B09" w14:textId="77777777" w:rsidR="00275102" w:rsidRDefault="00BD143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w:t>
            </w:r>
            <w:r>
              <w:rPr>
                <w:rFonts w:ascii="仿宋_GB2312" w:eastAsia="仿宋_GB2312" w:hAnsi="宋体" w:cs="宋体" w:hint="eastAsia"/>
                <w:color w:val="000000"/>
                <w:kern w:val="0"/>
                <w:sz w:val="18"/>
                <w:szCs w:val="18"/>
              </w:rPr>
              <w:t>2</w:t>
            </w:r>
            <w:r>
              <w:rPr>
                <w:rFonts w:ascii="仿宋_GB2312" w:eastAsia="仿宋_GB2312" w:hAnsi="宋体" w:cs="宋体" w:hint="eastAsia"/>
                <w:color w:val="000000"/>
                <w:kern w:val="0"/>
                <w:sz w:val="18"/>
                <w:szCs w:val="18"/>
              </w:rPr>
              <w:t>）行政机关</w:t>
            </w:r>
            <w:proofErr w:type="gramStart"/>
            <w:r>
              <w:rPr>
                <w:rFonts w:ascii="仿宋_GB2312" w:eastAsia="仿宋_GB2312" w:hAnsi="宋体" w:cs="宋体" w:hint="eastAsia"/>
                <w:color w:val="000000"/>
                <w:kern w:val="0"/>
                <w:sz w:val="18"/>
                <w:szCs w:val="18"/>
              </w:rPr>
              <w:t>作出</w:t>
            </w:r>
            <w:proofErr w:type="gramEnd"/>
            <w:r>
              <w:rPr>
                <w:rFonts w:ascii="仿宋_GB2312" w:eastAsia="仿宋_GB2312" w:hAnsi="宋体" w:cs="宋体" w:hint="eastAsia"/>
                <w:color w:val="000000"/>
                <w:kern w:val="0"/>
                <w:sz w:val="18"/>
                <w:szCs w:val="18"/>
              </w:rPr>
              <w:t>责令停产停业、吊销许可证或者执照、较大数额罚款等行政处罚决定之前，应当告知当事人有要求举行听证的权利；当事人要求听证的，行政机关应当组织听证。</w:t>
            </w:r>
          </w:p>
          <w:p w14:paraId="335C51D8" w14:textId="77777777" w:rsidR="00275102" w:rsidRDefault="00BD143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w:t>
            </w:r>
            <w:r>
              <w:rPr>
                <w:rFonts w:ascii="仿宋_GB2312" w:eastAsia="仿宋_GB2312" w:hAnsi="宋体" w:cs="宋体" w:hint="eastAsia"/>
                <w:color w:val="000000"/>
                <w:kern w:val="0"/>
                <w:sz w:val="18"/>
                <w:szCs w:val="18"/>
              </w:rPr>
              <w:t>决定责任</w:t>
            </w:r>
          </w:p>
          <w:p w14:paraId="77BCA2AF" w14:textId="77777777" w:rsidR="00275102" w:rsidRDefault="00BD143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制作行政处罚决定书，载明行政处罚告知、当事人陈述申辩或者听证情况以及行政处罚的种类和依据、履行方式和期限、救济途径等内容。</w:t>
            </w:r>
          </w:p>
          <w:p w14:paraId="1AB9FDE6" w14:textId="77777777" w:rsidR="00275102" w:rsidRDefault="00BD143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6.</w:t>
            </w:r>
            <w:r>
              <w:rPr>
                <w:rFonts w:ascii="仿宋_GB2312" w:eastAsia="仿宋_GB2312" w:hAnsi="宋体" w:cs="宋体" w:hint="eastAsia"/>
                <w:color w:val="000000"/>
                <w:kern w:val="0"/>
                <w:sz w:val="18"/>
                <w:szCs w:val="18"/>
              </w:rPr>
              <w:t>送达责任</w:t>
            </w:r>
          </w:p>
          <w:p w14:paraId="6C4E30CD" w14:textId="77777777" w:rsidR="00275102" w:rsidRDefault="00BD143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当场交付当事人，当事人不在场的，行政机关应在</w:t>
            </w:r>
            <w:r>
              <w:rPr>
                <w:rFonts w:ascii="仿宋_GB2312" w:eastAsia="仿宋_GB2312" w:hAnsi="宋体" w:cs="宋体" w:hint="eastAsia"/>
                <w:color w:val="000000"/>
                <w:kern w:val="0"/>
                <w:sz w:val="18"/>
                <w:szCs w:val="18"/>
              </w:rPr>
              <w:t>7</w:t>
            </w:r>
            <w:r>
              <w:rPr>
                <w:rFonts w:ascii="仿宋_GB2312" w:eastAsia="仿宋_GB2312" w:hAnsi="宋体" w:cs="宋体" w:hint="eastAsia"/>
                <w:color w:val="000000"/>
                <w:kern w:val="0"/>
                <w:sz w:val="18"/>
                <w:szCs w:val="18"/>
              </w:rPr>
              <w:t>日内，将行政处罚决定书送达当事人。</w:t>
            </w:r>
          </w:p>
          <w:p w14:paraId="0EB316EC" w14:textId="77777777" w:rsidR="00275102" w:rsidRDefault="00BD143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7.</w:t>
            </w:r>
            <w:r>
              <w:rPr>
                <w:rFonts w:ascii="仿宋_GB2312" w:eastAsia="仿宋_GB2312" w:hAnsi="宋体" w:cs="宋体" w:hint="eastAsia"/>
                <w:color w:val="000000"/>
                <w:kern w:val="0"/>
                <w:sz w:val="18"/>
                <w:szCs w:val="18"/>
              </w:rPr>
              <w:t>执行责任</w:t>
            </w:r>
          </w:p>
          <w:p w14:paraId="07830553" w14:textId="77777777" w:rsidR="00275102" w:rsidRDefault="00BD143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w:t>
            </w:r>
            <w:r>
              <w:rPr>
                <w:rFonts w:ascii="仿宋_GB2312" w:eastAsia="仿宋_GB2312" w:hAnsi="宋体" w:cs="宋体" w:hint="eastAsia"/>
                <w:color w:val="000000"/>
                <w:kern w:val="0"/>
                <w:sz w:val="18"/>
                <w:szCs w:val="18"/>
              </w:rPr>
              <w:t>1</w:t>
            </w:r>
            <w:r>
              <w:rPr>
                <w:rFonts w:ascii="仿宋_GB2312" w:eastAsia="仿宋_GB2312" w:hAnsi="宋体" w:cs="宋体" w:hint="eastAsia"/>
                <w:color w:val="000000"/>
                <w:kern w:val="0"/>
                <w:sz w:val="18"/>
                <w:szCs w:val="18"/>
              </w:rPr>
              <w:t>）当事人自觉履行。</w:t>
            </w:r>
          </w:p>
          <w:p w14:paraId="486FED5C" w14:textId="77777777" w:rsidR="00275102" w:rsidRDefault="00BD143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w:t>
            </w:r>
            <w:r>
              <w:rPr>
                <w:rFonts w:ascii="仿宋_GB2312" w:eastAsia="仿宋_GB2312" w:hAnsi="宋体" w:cs="宋体" w:hint="eastAsia"/>
                <w:color w:val="000000"/>
                <w:kern w:val="0"/>
                <w:sz w:val="18"/>
                <w:szCs w:val="18"/>
              </w:rPr>
              <w:t>2</w:t>
            </w:r>
            <w:r>
              <w:rPr>
                <w:rFonts w:ascii="仿宋_GB2312" w:eastAsia="仿宋_GB2312" w:hAnsi="宋体" w:cs="宋体" w:hint="eastAsia"/>
                <w:color w:val="000000"/>
                <w:kern w:val="0"/>
                <w:sz w:val="18"/>
                <w:szCs w:val="18"/>
              </w:rPr>
              <w:t>）强制执行。</w:t>
            </w:r>
          </w:p>
          <w:p w14:paraId="08F1C2B5" w14:textId="77777777" w:rsidR="00275102" w:rsidRDefault="00BD143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8.</w:t>
            </w:r>
            <w:r>
              <w:rPr>
                <w:rFonts w:ascii="仿宋_GB2312" w:eastAsia="仿宋_GB2312" w:hAnsi="宋体" w:cs="宋体" w:hint="eastAsia"/>
                <w:color w:val="000000"/>
                <w:kern w:val="0"/>
                <w:sz w:val="18"/>
                <w:szCs w:val="18"/>
              </w:rPr>
              <w:t>其他法律法规规章文件规定应履行的责任</w:t>
            </w:r>
          </w:p>
        </w:tc>
      </w:tr>
      <w:tr w:rsidR="00275102" w14:paraId="2A48DC09" w14:textId="77777777">
        <w:trPr>
          <w:trHeight w:val="737"/>
        </w:trPr>
        <w:tc>
          <w:tcPr>
            <w:tcW w:w="1998" w:type="dxa"/>
            <w:tcBorders>
              <w:top w:val="nil"/>
              <w:left w:val="single" w:sz="4" w:space="0" w:color="auto"/>
              <w:bottom w:val="single" w:sz="4" w:space="0" w:color="auto"/>
              <w:right w:val="single" w:sz="4" w:space="0" w:color="auto"/>
            </w:tcBorders>
            <w:vAlign w:val="center"/>
          </w:tcPr>
          <w:p w14:paraId="24436714" w14:textId="77777777" w:rsidR="00275102" w:rsidRDefault="00BD1435">
            <w:pPr>
              <w:widowControl/>
              <w:spacing w:line="400" w:lineRule="exact"/>
              <w:jc w:val="center"/>
              <w:rPr>
                <w:rFonts w:ascii="黑体" w:eastAsia="黑体" w:hAnsi="宋体" w:cs="宋体"/>
                <w:kern w:val="0"/>
                <w:sz w:val="18"/>
                <w:szCs w:val="18"/>
              </w:rPr>
            </w:pPr>
            <w:r>
              <w:rPr>
                <w:rFonts w:ascii="黑体" w:eastAsia="黑体" w:hAnsi="宋体" w:cs="宋体" w:hint="eastAsia"/>
                <w:kern w:val="0"/>
                <w:sz w:val="18"/>
                <w:szCs w:val="18"/>
              </w:rPr>
              <w:lastRenderedPageBreak/>
              <w:t>责任事项依据</w:t>
            </w:r>
          </w:p>
        </w:tc>
        <w:tc>
          <w:tcPr>
            <w:tcW w:w="6720" w:type="dxa"/>
            <w:tcBorders>
              <w:top w:val="nil"/>
              <w:left w:val="nil"/>
              <w:bottom w:val="single" w:sz="4" w:space="0" w:color="auto"/>
              <w:right w:val="single" w:sz="4" w:space="0" w:color="auto"/>
            </w:tcBorders>
            <w:vAlign w:val="center"/>
          </w:tcPr>
          <w:p w14:paraId="48D63259" w14:textId="77777777" w:rsidR="00275102" w:rsidRDefault="00BD143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w:t>
            </w:r>
            <w:r>
              <w:rPr>
                <w:rFonts w:ascii="仿宋_GB2312" w:eastAsia="仿宋_GB2312" w:hAnsi="宋体" w:cs="宋体" w:hint="eastAsia"/>
                <w:color w:val="000000"/>
                <w:kern w:val="0"/>
                <w:sz w:val="18"/>
                <w:szCs w:val="18"/>
              </w:rPr>
              <w:t>《武汉市市容环境卫生管理条例》第六条第一款</w:t>
            </w: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市、区城市管理执法部门对本条例规定的市容环境卫生违法行为实施行政处罚。</w:t>
            </w:r>
          </w:p>
          <w:p w14:paraId="5C565021" w14:textId="77777777" w:rsidR="00275102" w:rsidRDefault="00BD143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w:t>
            </w:r>
            <w:r>
              <w:rPr>
                <w:rFonts w:ascii="仿宋_GB2312" w:eastAsia="仿宋_GB2312" w:hAnsi="宋体" w:cs="宋体" w:hint="eastAsia"/>
                <w:color w:val="000000"/>
                <w:kern w:val="0"/>
                <w:sz w:val="18"/>
                <w:szCs w:val="18"/>
              </w:rPr>
              <w:t>《</w:t>
            </w:r>
            <w:r>
              <w:rPr>
                <w:rFonts w:ascii="仿宋_GB2312" w:eastAsia="仿宋_GB2312" w:hAnsi="宋体" w:cs="宋体" w:hint="eastAsia"/>
                <w:color w:val="000000"/>
                <w:kern w:val="0"/>
                <w:sz w:val="18"/>
                <w:szCs w:val="18"/>
              </w:rPr>
              <w:t>中华人民共和国行政处罚法</w:t>
            </w:r>
            <w:r>
              <w:rPr>
                <w:rFonts w:ascii="仿宋_GB2312" w:eastAsia="仿宋_GB2312" w:hAnsi="宋体" w:cs="宋体" w:hint="eastAsia"/>
                <w:color w:val="000000"/>
                <w:kern w:val="0"/>
                <w:sz w:val="18"/>
                <w:szCs w:val="18"/>
              </w:rPr>
              <w:t>》</w:t>
            </w:r>
            <w:r>
              <w:rPr>
                <w:rFonts w:ascii="仿宋_GB2312" w:eastAsia="仿宋_GB2312" w:hAnsi="宋体" w:cs="宋体" w:hint="eastAsia"/>
                <w:color w:val="000000"/>
                <w:kern w:val="0"/>
                <w:sz w:val="18"/>
                <w:szCs w:val="18"/>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w:t>
            </w:r>
            <w:proofErr w:type="gramStart"/>
            <w:r>
              <w:rPr>
                <w:rFonts w:ascii="仿宋_GB2312" w:eastAsia="仿宋_GB2312" w:hAnsi="宋体" w:cs="宋体" w:hint="eastAsia"/>
                <w:color w:val="000000"/>
                <w:kern w:val="0"/>
                <w:sz w:val="18"/>
                <w:szCs w:val="18"/>
              </w:rPr>
              <w:t>作出</w:t>
            </w:r>
            <w:proofErr w:type="gramEnd"/>
            <w:r>
              <w:rPr>
                <w:rFonts w:ascii="仿宋_GB2312" w:eastAsia="仿宋_GB2312" w:hAnsi="宋体" w:cs="宋体" w:hint="eastAsia"/>
                <w:color w:val="000000"/>
                <w:kern w:val="0"/>
                <w:sz w:val="18"/>
                <w:szCs w:val="18"/>
              </w:rPr>
              <w:t>处理决定，在此期间，当事人或者有关人员不得销毁或者</w:t>
            </w:r>
            <w:r>
              <w:rPr>
                <w:rFonts w:ascii="仿宋_GB2312" w:eastAsia="仿宋_GB2312" w:hAnsi="宋体" w:cs="宋体" w:hint="eastAsia"/>
                <w:color w:val="000000"/>
                <w:kern w:val="0"/>
                <w:sz w:val="18"/>
                <w:szCs w:val="18"/>
              </w:rPr>
              <w:t>转移证据。</w:t>
            </w:r>
          </w:p>
          <w:p w14:paraId="764CECFC" w14:textId="77777777" w:rsidR="00275102" w:rsidRDefault="00BD143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r>
              <w:rPr>
                <w:rFonts w:ascii="仿宋_GB2312" w:eastAsia="仿宋_GB2312" w:hAnsi="宋体" w:cs="宋体" w:hint="eastAsia"/>
                <w:color w:val="000000"/>
                <w:kern w:val="0"/>
                <w:sz w:val="18"/>
                <w:szCs w:val="18"/>
              </w:rPr>
              <w:t>《</w:t>
            </w:r>
            <w:r>
              <w:rPr>
                <w:rFonts w:ascii="仿宋_GB2312" w:eastAsia="仿宋_GB2312" w:hAnsi="宋体" w:cs="宋体" w:hint="eastAsia"/>
                <w:color w:val="000000"/>
                <w:kern w:val="0"/>
                <w:sz w:val="18"/>
                <w:szCs w:val="18"/>
              </w:rPr>
              <w:t>中华人民共和国行政处罚法</w:t>
            </w:r>
            <w:r>
              <w:rPr>
                <w:rFonts w:ascii="仿宋_GB2312" w:eastAsia="仿宋_GB2312" w:hAnsi="宋体" w:cs="宋体" w:hint="eastAsia"/>
                <w:color w:val="000000"/>
                <w:kern w:val="0"/>
                <w:sz w:val="18"/>
                <w:szCs w:val="18"/>
              </w:rPr>
              <w:t>》</w:t>
            </w:r>
            <w:r>
              <w:rPr>
                <w:rFonts w:ascii="仿宋_GB2312" w:eastAsia="仿宋_GB2312" w:hAnsi="宋体" w:cs="宋体" w:hint="eastAsia"/>
                <w:color w:val="000000"/>
                <w:kern w:val="0"/>
                <w:sz w:val="18"/>
                <w:szCs w:val="18"/>
              </w:rPr>
              <w:t>第五十七条　调查终结，行政机关负责人应当对调查结果进行审查，根据不同情况，分别</w:t>
            </w:r>
            <w:proofErr w:type="gramStart"/>
            <w:r>
              <w:rPr>
                <w:rFonts w:ascii="仿宋_GB2312" w:eastAsia="仿宋_GB2312" w:hAnsi="宋体" w:cs="宋体" w:hint="eastAsia"/>
                <w:color w:val="000000"/>
                <w:kern w:val="0"/>
                <w:sz w:val="18"/>
                <w:szCs w:val="18"/>
              </w:rPr>
              <w:t>作出</w:t>
            </w:r>
            <w:proofErr w:type="gramEnd"/>
            <w:r>
              <w:rPr>
                <w:rFonts w:ascii="仿宋_GB2312" w:eastAsia="仿宋_GB2312" w:hAnsi="宋体" w:cs="宋体" w:hint="eastAsia"/>
                <w:color w:val="000000"/>
                <w:kern w:val="0"/>
                <w:sz w:val="18"/>
                <w:szCs w:val="18"/>
              </w:rPr>
              <w:t>如下决定：（一）确有应受行政处罚的违法行为的，根据情节轻重及具体情况，</w:t>
            </w:r>
            <w:proofErr w:type="gramStart"/>
            <w:r>
              <w:rPr>
                <w:rFonts w:ascii="仿宋_GB2312" w:eastAsia="仿宋_GB2312" w:hAnsi="宋体" w:cs="宋体" w:hint="eastAsia"/>
                <w:color w:val="000000"/>
                <w:kern w:val="0"/>
                <w:sz w:val="18"/>
                <w:szCs w:val="18"/>
              </w:rPr>
              <w:t>作出</w:t>
            </w:r>
            <w:proofErr w:type="gramEnd"/>
            <w:r>
              <w:rPr>
                <w:rFonts w:ascii="仿宋_GB2312" w:eastAsia="仿宋_GB2312" w:hAnsi="宋体" w:cs="宋体" w:hint="eastAsia"/>
                <w:color w:val="000000"/>
                <w:kern w:val="0"/>
                <w:sz w:val="18"/>
                <w:szCs w:val="18"/>
              </w:rPr>
              <w:t>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14:paraId="002C6813" w14:textId="77777777" w:rsidR="00275102" w:rsidRDefault="00BD143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4.</w:t>
            </w:r>
            <w:r>
              <w:rPr>
                <w:rFonts w:ascii="仿宋_GB2312" w:eastAsia="仿宋_GB2312" w:hAnsi="宋体" w:cs="宋体" w:hint="eastAsia"/>
                <w:color w:val="000000"/>
                <w:kern w:val="0"/>
                <w:sz w:val="18"/>
                <w:szCs w:val="18"/>
              </w:rPr>
              <w:t>《</w:t>
            </w:r>
            <w:r>
              <w:rPr>
                <w:rFonts w:ascii="仿宋_GB2312" w:eastAsia="仿宋_GB2312" w:hAnsi="宋体" w:cs="宋体" w:hint="eastAsia"/>
                <w:color w:val="000000"/>
                <w:kern w:val="0"/>
                <w:sz w:val="18"/>
                <w:szCs w:val="18"/>
              </w:rPr>
              <w:t>中华人民共和国行政处罚法</w:t>
            </w:r>
            <w:r>
              <w:rPr>
                <w:rFonts w:ascii="仿宋_GB2312" w:eastAsia="仿宋_GB2312" w:hAnsi="宋体" w:cs="宋体" w:hint="eastAsia"/>
                <w:color w:val="000000"/>
                <w:kern w:val="0"/>
                <w:sz w:val="18"/>
                <w:szCs w:val="18"/>
              </w:rPr>
              <w:t>》</w:t>
            </w:r>
            <w:r>
              <w:rPr>
                <w:rFonts w:ascii="仿宋_GB2312" w:eastAsia="仿宋_GB2312" w:hAnsi="宋体" w:cs="宋体" w:hint="eastAsia"/>
                <w:color w:val="000000"/>
                <w:kern w:val="0"/>
                <w:sz w:val="18"/>
                <w:szCs w:val="18"/>
              </w:rPr>
              <w:t>第四十四条　行政机关在</w:t>
            </w:r>
            <w:proofErr w:type="gramStart"/>
            <w:r>
              <w:rPr>
                <w:rFonts w:ascii="仿宋_GB2312" w:eastAsia="仿宋_GB2312" w:hAnsi="宋体" w:cs="宋体" w:hint="eastAsia"/>
                <w:color w:val="000000"/>
                <w:kern w:val="0"/>
                <w:sz w:val="18"/>
                <w:szCs w:val="18"/>
              </w:rPr>
              <w:t>作出</w:t>
            </w:r>
            <w:proofErr w:type="gramEnd"/>
            <w:r>
              <w:rPr>
                <w:rFonts w:ascii="仿宋_GB2312" w:eastAsia="仿宋_GB2312" w:hAnsi="宋体" w:cs="宋体" w:hint="eastAsia"/>
                <w:color w:val="000000"/>
                <w:kern w:val="0"/>
                <w:sz w:val="18"/>
                <w:szCs w:val="18"/>
              </w:rPr>
              <w:t>行政处罚决定之前，应当告知当事人拟作出的行政处罚内容及事实、理由、依据，</w:t>
            </w:r>
            <w:r>
              <w:rPr>
                <w:rFonts w:ascii="仿宋_GB2312" w:eastAsia="仿宋_GB2312" w:hAnsi="宋体" w:cs="宋体" w:hint="eastAsia"/>
                <w:color w:val="000000"/>
                <w:kern w:val="0"/>
                <w:sz w:val="18"/>
                <w:szCs w:val="18"/>
              </w:rPr>
              <w:t>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w:t>
            </w:r>
            <w:proofErr w:type="gramStart"/>
            <w:r>
              <w:rPr>
                <w:rFonts w:ascii="仿宋_GB2312" w:eastAsia="仿宋_GB2312" w:hAnsi="宋体" w:cs="宋体" w:hint="eastAsia"/>
                <w:color w:val="000000"/>
                <w:kern w:val="0"/>
                <w:sz w:val="18"/>
                <w:szCs w:val="18"/>
              </w:rPr>
              <w:t>作出</w:t>
            </w:r>
            <w:proofErr w:type="gramEnd"/>
            <w:r>
              <w:rPr>
                <w:rFonts w:ascii="仿宋_GB2312" w:eastAsia="仿宋_GB2312" w:hAnsi="宋体" w:cs="宋体" w:hint="eastAsia"/>
                <w:color w:val="000000"/>
                <w:kern w:val="0"/>
                <w:sz w:val="18"/>
                <w:szCs w:val="18"/>
              </w:rPr>
              <w:t>行政处罚决定之前，未依照本法第四十四条、第四十五条的规定向当事人告知拟作出的行政处罚内容及事实、理由、依据，或者拒绝听取当事人的陈述、申辩，</w:t>
            </w:r>
            <w:r>
              <w:rPr>
                <w:rFonts w:ascii="仿宋_GB2312" w:eastAsia="仿宋_GB2312" w:hAnsi="宋体" w:cs="宋体" w:hint="eastAsia"/>
                <w:color w:val="000000"/>
                <w:kern w:val="0"/>
                <w:sz w:val="18"/>
                <w:szCs w:val="18"/>
              </w:rPr>
              <w:lastRenderedPageBreak/>
              <w:t>不得</w:t>
            </w:r>
            <w:proofErr w:type="gramStart"/>
            <w:r>
              <w:rPr>
                <w:rFonts w:ascii="仿宋_GB2312" w:eastAsia="仿宋_GB2312" w:hAnsi="宋体" w:cs="宋体" w:hint="eastAsia"/>
                <w:color w:val="000000"/>
                <w:kern w:val="0"/>
                <w:sz w:val="18"/>
                <w:szCs w:val="18"/>
              </w:rPr>
              <w:t>作出</w:t>
            </w:r>
            <w:proofErr w:type="gramEnd"/>
            <w:r>
              <w:rPr>
                <w:rFonts w:ascii="仿宋_GB2312" w:eastAsia="仿宋_GB2312" w:hAnsi="宋体" w:cs="宋体" w:hint="eastAsia"/>
                <w:color w:val="000000"/>
                <w:kern w:val="0"/>
                <w:sz w:val="18"/>
                <w:szCs w:val="18"/>
              </w:rPr>
              <w:t>行政处罚决定；当事人明确放弃陈述或者申辩权利的除外。</w:t>
            </w:r>
          </w:p>
          <w:p w14:paraId="42A1635D" w14:textId="77777777" w:rsidR="00275102" w:rsidRDefault="00BD143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w:t>
            </w:r>
            <w:r>
              <w:rPr>
                <w:rFonts w:ascii="仿宋_GB2312" w:eastAsia="仿宋_GB2312" w:hAnsi="宋体" w:cs="宋体" w:hint="eastAsia"/>
                <w:color w:val="000000"/>
                <w:kern w:val="0"/>
                <w:sz w:val="18"/>
                <w:szCs w:val="18"/>
              </w:rPr>
              <w:t>《</w:t>
            </w:r>
            <w:r>
              <w:rPr>
                <w:rFonts w:ascii="仿宋_GB2312" w:eastAsia="仿宋_GB2312" w:hAnsi="宋体" w:cs="宋体" w:hint="eastAsia"/>
                <w:color w:val="000000"/>
                <w:kern w:val="0"/>
                <w:sz w:val="18"/>
                <w:szCs w:val="18"/>
              </w:rPr>
              <w:t>中华人民共和国行政处罚法</w:t>
            </w:r>
            <w:r>
              <w:rPr>
                <w:rFonts w:ascii="仿宋_GB2312" w:eastAsia="仿宋_GB2312" w:hAnsi="宋体" w:cs="宋体" w:hint="eastAsia"/>
                <w:color w:val="000000"/>
                <w:kern w:val="0"/>
                <w:sz w:val="18"/>
                <w:szCs w:val="18"/>
              </w:rPr>
              <w:t>》</w:t>
            </w:r>
            <w:r>
              <w:rPr>
                <w:rFonts w:ascii="仿宋_GB2312" w:eastAsia="仿宋_GB2312" w:hAnsi="宋体" w:cs="宋体" w:hint="eastAsia"/>
                <w:color w:val="000000"/>
                <w:kern w:val="0"/>
                <w:sz w:val="18"/>
                <w:szCs w:val="18"/>
              </w:rPr>
              <w:t>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w:t>
            </w:r>
            <w:proofErr w:type="gramStart"/>
            <w:r>
              <w:rPr>
                <w:rFonts w:ascii="仿宋_GB2312" w:eastAsia="仿宋_GB2312" w:hAnsi="宋体" w:cs="宋体" w:hint="eastAsia"/>
                <w:color w:val="000000"/>
                <w:kern w:val="0"/>
                <w:sz w:val="18"/>
                <w:szCs w:val="18"/>
              </w:rPr>
              <w:t>作出</w:t>
            </w:r>
            <w:proofErr w:type="gramEnd"/>
            <w:r>
              <w:rPr>
                <w:rFonts w:ascii="仿宋_GB2312" w:eastAsia="仿宋_GB2312" w:hAnsi="宋体" w:cs="宋体" w:hint="eastAsia"/>
                <w:color w:val="000000"/>
                <w:kern w:val="0"/>
                <w:sz w:val="18"/>
                <w:szCs w:val="18"/>
              </w:rPr>
              <w:t>行政处罚决定的行政机关名称和</w:t>
            </w:r>
            <w:proofErr w:type="gramStart"/>
            <w:r>
              <w:rPr>
                <w:rFonts w:ascii="仿宋_GB2312" w:eastAsia="仿宋_GB2312" w:hAnsi="宋体" w:cs="宋体" w:hint="eastAsia"/>
                <w:color w:val="000000"/>
                <w:kern w:val="0"/>
                <w:sz w:val="18"/>
                <w:szCs w:val="18"/>
              </w:rPr>
              <w:t>作出</w:t>
            </w:r>
            <w:proofErr w:type="gramEnd"/>
            <w:r>
              <w:rPr>
                <w:rFonts w:ascii="仿宋_GB2312" w:eastAsia="仿宋_GB2312" w:hAnsi="宋体" w:cs="宋体" w:hint="eastAsia"/>
                <w:color w:val="000000"/>
                <w:kern w:val="0"/>
                <w:sz w:val="18"/>
                <w:szCs w:val="18"/>
              </w:rPr>
              <w:t>决定的日期。行政处罚决定书必须盖有</w:t>
            </w:r>
            <w:proofErr w:type="gramStart"/>
            <w:r>
              <w:rPr>
                <w:rFonts w:ascii="仿宋_GB2312" w:eastAsia="仿宋_GB2312" w:hAnsi="宋体" w:cs="宋体" w:hint="eastAsia"/>
                <w:color w:val="000000"/>
                <w:kern w:val="0"/>
                <w:sz w:val="18"/>
                <w:szCs w:val="18"/>
              </w:rPr>
              <w:t>作出</w:t>
            </w:r>
            <w:proofErr w:type="gramEnd"/>
            <w:r>
              <w:rPr>
                <w:rFonts w:ascii="仿宋_GB2312" w:eastAsia="仿宋_GB2312" w:hAnsi="宋体" w:cs="宋体" w:hint="eastAsia"/>
                <w:color w:val="000000"/>
                <w:kern w:val="0"/>
                <w:sz w:val="18"/>
                <w:szCs w:val="18"/>
              </w:rPr>
              <w:t>行政处罚决定的行政机关的印章。</w:t>
            </w:r>
          </w:p>
          <w:p w14:paraId="446DC50C" w14:textId="77777777" w:rsidR="00275102" w:rsidRDefault="00BD143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6.</w:t>
            </w:r>
            <w:r>
              <w:rPr>
                <w:rFonts w:ascii="仿宋_GB2312" w:eastAsia="仿宋_GB2312" w:hAnsi="宋体" w:cs="宋体" w:hint="eastAsia"/>
                <w:color w:val="000000"/>
                <w:kern w:val="0"/>
                <w:sz w:val="18"/>
                <w:szCs w:val="18"/>
              </w:rPr>
              <w:t>《</w:t>
            </w:r>
            <w:r>
              <w:rPr>
                <w:rFonts w:ascii="仿宋_GB2312" w:eastAsia="仿宋_GB2312" w:hAnsi="宋体" w:cs="宋体" w:hint="eastAsia"/>
                <w:color w:val="000000"/>
                <w:kern w:val="0"/>
                <w:sz w:val="18"/>
                <w:szCs w:val="18"/>
              </w:rPr>
              <w:t>中华人民共和国行政处罚法</w:t>
            </w:r>
            <w:r>
              <w:rPr>
                <w:rFonts w:ascii="仿宋_GB2312" w:eastAsia="仿宋_GB2312" w:hAnsi="宋体" w:cs="宋体" w:hint="eastAsia"/>
                <w:color w:val="000000"/>
                <w:kern w:val="0"/>
                <w:sz w:val="18"/>
                <w:szCs w:val="18"/>
              </w:rPr>
              <w:t>》</w:t>
            </w:r>
            <w:r>
              <w:rPr>
                <w:rFonts w:ascii="仿宋_GB2312" w:eastAsia="仿宋_GB2312" w:hAnsi="宋体" w:cs="宋体" w:hint="eastAsia"/>
                <w:color w:val="000000"/>
                <w:kern w:val="0"/>
                <w:sz w:val="18"/>
                <w:szCs w:val="18"/>
              </w:rPr>
              <w:t>第六十一条　行政处罚决定书应当在宣告后当场</w:t>
            </w:r>
            <w:r>
              <w:rPr>
                <w:rFonts w:ascii="仿宋_GB2312" w:eastAsia="仿宋_GB2312" w:hAnsi="宋体" w:cs="宋体" w:hint="eastAsia"/>
                <w:color w:val="000000"/>
                <w:kern w:val="0"/>
                <w:sz w:val="18"/>
                <w:szCs w:val="18"/>
              </w:rPr>
              <w:t>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14:paraId="422D328E" w14:textId="77777777" w:rsidR="00275102" w:rsidRDefault="00BD143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7.</w:t>
            </w:r>
            <w:r>
              <w:rPr>
                <w:rFonts w:ascii="仿宋_GB2312" w:eastAsia="仿宋_GB2312" w:hAnsi="宋体" w:cs="宋体" w:hint="eastAsia"/>
                <w:color w:val="000000"/>
                <w:kern w:val="0"/>
                <w:sz w:val="18"/>
                <w:szCs w:val="18"/>
              </w:rPr>
              <w:t>《</w:t>
            </w:r>
            <w:r>
              <w:rPr>
                <w:rFonts w:ascii="仿宋_GB2312" w:eastAsia="仿宋_GB2312" w:hAnsi="宋体" w:cs="宋体" w:hint="eastAsia"/>
                <w:color w:val="000000"/>
                <w:kern w:val="0"/>
                <w:sz w:val="18"/>
                <w:szCs w:val="18"/>
              </w:rPr>
              <w:t>中华人民共和国行政处罚法</w:t>
            </w:r>
            <w:r>
              <w:rPr>
                <w:rFonts w:ascii="仿宋_GB2312" w:eastAsia="仿宋_GB2312" w:hAnsi="宋体" w:cs="宋体" w:hint="eastAsia"/>
                <w:color w:val="000000"/>
                <w:kern w:val="0"/>
                <w:sz w:val="18"/>
                <w:szCs w:val="18"/>
              </w:rPr>
              <w:t>》</w:t>
            </w:r>
            <w:r>
              <w:rPr>
                <w:rFonts w:ascii="仿宋_GB2312" w:eastAsia="仿宋_GB2312" w:hAnsi="宋体" w:cs="宋体" w:hint="eastAsia"/>
                <w:color w:val="000000"/>
                <w:kern w:val="0"/>
                <w:sz w:val="18"/>
                <w:szCs w:val="18"/>
              </w:rPr>
              <w:t>第六十六条　行政处罚决定依法</w:t>
            </w:r>
            <w:proofErr w:type="gramStart"/>
            <w:r>
              <w:rPr>
                <w:rFonts w:ascii="仿宋_GB2312" w:eastAsia="仿宋_GB2312" w:hAnsi="宋体" w:cs="宋体" w:hint="eastAsia"/>
                <w:color w:val="000000"/>
                <w:kern w:val="0"/>
                <w:sz w:val="18"/>
                <w:szCs w:val="18"/>
              </w:rPr>
              <w:t>作出</w:t>
            </w:r>
            <w:proofErr w:type="gramEnd"/>
            <w:r>
              <w:rPr>
                <w:rFonts w:ascii="仿宋_GB2312" w:eastAsia="仿宋_GB2312" w:hAnsi="宋体" w:cs="宋体" w:hint="eastAsia"/>
                <w:color w:val="000000"/>
                <w:kern w:val="0"/>
                <w:sz w:val="18"/>
                <w:szCs w:val="18"/>
              </w:rPr>
              <w:t>后，当事人应当在行政处罚决定书载明的期限内，予以履行。当事人确有经济困难，需要延期或者分期缴纳罚款的，经当事人申请和行政机关批准，可以暂缓或者分期缴纳。第七十二条　当事人逾期不履行行政处罚决定的，</w:t>
            </w:r>
            <w:proofErr w:type="gramStart"/>
            <w:r>
              <w:rPr>
                <w:rFonts w:ascii="仿宋_GB2312" w:eastAsia="仿宋_GB2312" w:hAnsi="宋体" w:cs="宋体" w:hint="eastAsia"/>
                <w:color w:val="000000"/>
                <w:kern w:val="0"/>
                <w:sz w:val="18"/>
                <w:szCs w:val="18"/>
              </w:rPr>
              <w:t>作出</w:t>
            </w:r>
            <w:proofErr w:type="gramEnd"/>
            <w:r>
              <w:rPr>
                <w:rFonts w:ascii="仿宋_GB2312" w:eastAsia="仿宋_GB2312" w:hAnsi="宋体" w:cs="宋体" w:hint="eastAsia"/>
                <w:color w:val="000000"/>
                <w:kern w:val="0"/>
                <w:sz w:val="18"/>
                <w:szCs w:val="18"/>
              </w:rPr>
              <w:t>行政处罚决定的行政机关可以采取下</w:t>
            </w:r>
            <w:r>
              <w:rPr>
                <w:rFonts w:ascii="仿宋_GB2312" w:eastAsia="仿宋_GB2312" w:hAnsi="宋体" w:cs="宋体" w:hint="eastAsia"/>
                <w:color w:val="000000"/>
                <w:kern w:val="0"/>
                <w:sz w:val="18"/>
                <w:szCs w:val="18"/>
              </w:rPr>
              <w:t>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14:paraId="5AF93937" w14:textId="77777777" w:rsidR="00275102" w:rsidRDefault="00BD143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8.</w:t>
            </w:r>
            <w:r>
              <w:rPr>
                <w:rFonts w:ascii="仿宋_GB2312" w:eastAsia="仿宋_GB2312" w:hAnsi="宋体" w:cs="宋体" w:hint="eastAsia"/>
                <w:color w:val="000000"/>
                <w:kern w:val="0"/>
                <w:sz w:val="18"/>
                <w:szCs w:val="18"/>
              </w:rPr>
              <w:t>《</w:t>
            </w:r>
            <w:r>
              <w:rPr>
                <w:rFonts w:ascii="仿宋_GB2312" w:eastAsia="仿宋_GB2312" w:hAnsi="宋体" w:cs="宋体" w:hint="eastAsia"/>
                <w:color w:val="000000"/>
                <w:kern w:val="0"/>
                <w:sz w:val="18"/>
                <w:szCs w:val="18"/>
              </w:rPr>
              <w:t>中华人民共和国行政处罚法</w:t>
            </w:r>
            <w:r>
              <w:rPr>
                <w:rFonts w:ascii="仿宋_GB2312" w:eastAsia="仿宋_GB2312" w:hAnsi="宋体" w:cs="宋体" w:hint="eastAsia"/>
                <w:color w:val="000000"/>
                <w:kern w:val="0"/>
                <w:sz w:val="18"/>
                <w:szCs w:val="18"/>
              </w:rPr>
              <w:t>》</w:t>
            </w:r>
            <w:r>
              <w:rPr>
                <w:rFonts w:ascii="仿宋_GB2312" w:eastAsia="仿宋_GB2312" w:hAnsi="宋体" w:cs="宋体" w:hint="eastAsia"/>
                <w:color w:val="000000"/>
                <w:kern w:val="0"/>
                <w:sz w:val="18"/>
                <w:szCs w:val="18"/>
              </w:rPr>
              <w:t>第四十六条　证据包括：（一）书证；（二）物证；（三）视听资料；（四）电子数</w:t>
            </w:r>
            <w:r>
              <w:rPr>
                <w:rFonts w:ascii="仿宋_GB2312" w:eastAsia="仿宋_GB2312" w:hAnsi="宋体" w:cs="宋体" w:hint="eastAsia"/>
                <w:color w:val="000000"/>
                <w:kern w:val="0"/>
                <w:sz w:val="18"/>
                <w:szCs w:val="18"/>
              </w:rPr>
              <w:t>据；（五）证人证言；（六）当事人的陈述；（七）鉴定意见；（八）勘验笔录、现场笔录。证据必须经查证属实，方可作为认定案件事实的根据。以非法手段取得的证据，不得作为认定案件事实的根据。</w:t>
            </w:r>
          </w:p>
          <w:p w14:paraId="2614E5B3" w14:textId="77777777" w:rsidR="00275102" w:rsidRDefault="00BD143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第四十七条　行政机关应当依法以文字、音像等形式，对行政处罚的启动、调查取证、审核、决定、送达、执行等进行全过程记录，归档保存。</w:t>
            </w:r>
          </w:p>
          <w:p w14:paraId="0ABCBB07" w14:textId="77777777" w:rsidR="00275102" w:rsidRDefault="00BD143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14:paraId="055FBB76" w14:textId="77777777" w:rsidR="00275102" w:rsidRDefault="00BD143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第四十九条　发生重大传染病疫情</w:t>
            </w:r>
            <w:r>
              <w:rPr>
                <w:rFonts w:ascii="仿宋_GB2312" w:eastAsia="仿宋_GB2312" w:hAnsi="宋体" w:cs="宋体" w:hint="eastAsia"/>
                <w:color w:val="000000"/>
                <w:kern w:val="0"/>
                <w:sz w:val="18"/>
                <w:szCs w:val="18"/>
              </w:rPr>
              <w:t>等突发事件，为了控制、减轻和消除突发事件引起的社会危害，行政机关对违反突发事件应对措施的行为，依法快速、从重处罚。</w:t>
            </w:r>
          </w:p>
          <w:p w14:paraId="44A74F05" w14:textId="77777777" w:rsidR="00275102" w:rsidRDefault="00BD143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第五十条　行政机关及其工作人员对实施行政处罚过程中知悉的国家秘密、商业秘密或者个人隐私，应当依法予以保密。</w:t>
            </w:r>
          </w:p>
          <w:p w14:paraId="618F52A6" w14:textId="77777777" w:rsidR="00275102" w:rsidRDefault="00BD143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第六十条　行政机关应当</w:t>
            </w:r>
            <w:proofErr w:type="gramStart"/>
            <w:r>
              <w:rPr>
                <w:rFonts w:ascii="仿宋_GB2312" w:eastAsia="仿宋_GB2312" w:hAnsi="宋体" w:cs="宋体" w:hint="eastAsia"/>
                <w:color w:val="000000"/>
                <w:kern w:val="0"/>
                <w:sz w:val="18"/>
                <w:szCs w:val="18"/>
              </w:rPr>
              <w:t>自行政</w:t>
            </w:r>
            <w:proofErr w:type="gramEnd"/>
            <w:r>
              <w:rPr>
                <w:rFonts w:ascii="仿宋_GB2312" w:eastAsia="仿宋_GB2312" w:hAnsi="宋体" w:cs="宋体" w:hint="eastAsia"/>
                <w:color w:val="000000"/>
                <w:kern w:val="0"/>
                <w:sz w:val="18"/>
                <w:szCs w:val="18"/>
              </w:rPr>
              <w:t>处罚案件立案之日起九十日内</w:t>
            </w:r>
            <w:proofErr w:type="gramStart"/>
            <w:r>
              <w:rPr>
                <w:rFonts w:ascii="仿宋_GB2312" w:eastAsia="仿宋_GB2312" w:hAnsi="宋体" w:cs="宋体" w:hint="eastAsia"/>
                <w:color w:val="000000"/>
                <w:kern w:val="0"/>
                <w:sz w:val="18"/>
                <w:szCs w:val="18"/>
              </w:rPr>
              <w:t>作出</w:t>
            </w:r>
            <w:proofErr w:type="gramEnd"/>
            <w:r>
              <w:rPr>
                <w:rFonts w:ascii="仿宋_GB2312" w:eastAsia="仿宋_GB2312" w:hAnsi="宋体" w:cs="宋体" w:hint="eastAsia"/>
                <w:color w:val="000000"/>
                <w:kern w:val="0"/>
                <w:sz w:val="18"/>
                <w:szCs w:val="18"/>
              </w:rPr>
              <w:t>行政处罚决定。法律、法规、规章另有规定的，从其规定。</w:t>
            </w:r>
          </w:p>
          <w:p w14:paraId="5262905B" w14:textId="77777777" w:rsidR="00275102" w:rsidRDefault="00275102">
            <w:pPr>
              <w:widowControl/>
              <w:rPr>
                <w:rFonts w:ascii="仿宋_GB2312" w:eastAsia="仿宋_GB2312" w:hAnsi="宋体" w:cs="宋体"/>
                <w:color w:val="000000"/>
                <w:kern w:val="0"/>
                <w:sz w:val="18"/>
                <w:szCs w:val="18"/>
              </w:rPr>
            </w:pPr>
          </w:p>
        </w:tc>
      </w:tr>
      <w:tr w:rsidR="00275102" w14:paraId="4D76350D" w14:textId="77777777">
        <w:trPr>
          <w:trHeight w:val="737"/>
        </w:trPr>
        <w:tc>
          <w:tcPr>
            <w:tcW w:w="1998" w:type="dxa"/>
            <w:tcBorders>
              <w:top w:val="nil"/>
              <w:left w:val="single" w:sz="4" w:space="0" w:color="auto"/>
              <w:bottom w:val="single" w:sz="4" w:space="0" w:color="auto"/>
              <w:right w:val="single" w:sz="4" w:space="0" w:color="auto"/>
            </w:tcBorders>
            <w:vAlign w:val="center"/>
          </w:tcPr>
          <w:p w14:paraId="482E0B1A" w14:textId="77777777" w:rsidR="00275102" w:rsidRDefault="00BD1435">
            <w:pPr>
              <w:widowControl/>
              <w:spacing w:line="400" w:lineRule="exact"/>
              <w:jc w:val="center"/>
              <w:rPr>
                <w:rFonts w:ascii="黑体" w:eastAsia="黑体" w:hAnsi="宋体" w:cs="宋体"/>
                <w:kern w:val="0"/>
                <w:sz w:val="18"/>
                <w:szCs w:val="18"/>
              </w:rPr>
            </w:pPr>
            <w:r>
              <w:rPr>
                <w:rFonts w:ascii="黑体" w:eastAsia="黑体" w:hAnsi="宋体" w:cs="宋体" w:hint="eastAsia"/>
                <w:kern w:val="0"/>
                <w:sz w:val="18"/>
                <w:szCs w:val="18"/>
              </w:rPr>
              <w:lastRenderedPageBreak/>
              <w:t>职责边界</w:t>
            </w:r>
          </w:p>
        </w:tc>
        <w:tc>
          <w:tcPr>
            <w:tcW w:w="6720" w:type="dxa"/>
            <w:tcBorders>
              <w:top w:val="nil"/>
              <w:left w:val="nil"/>
              <w:bottom w:val="single" w:sz="4" w:space="0" w:color="auto"/>
              <w:right w:val="single" w:sz="4" w:space="0" w:color="auto"/>
            </w:tcBorders>
            <w:vAlign w:val="center"/>
          </w:tcPr>
          <w:p w14:paraId="296CC960" w14:textId="77777777" w:rsidR="00275102" w:rsidRDefault="00BD143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无</w:t>
            </w:r>
          </w:p>
        </w:tc>
      </w:tr>
      <w:tr w:rsidR="00275102" w14:paraId="4D4789E8" w14:textId="77777777">
        <w:trPr>
          <w:trHeight w:val="737"/>
        </w:trPr>
        <w:tc>
          <w:tcPr>
            <w:tcW w:w="1998" w:type="dxa"/>
            <w:tcBorders>
              <w:top w:val="nil"/>
              <w:left w:val="single" w:sz="4" w:space="0" w:color="auto"/>
              <w:bottom w:val="single" w:sz="4" w:space="0" w:color="auto"/>
              <w:right w:val="single" w:sz="4" w:space="0" w:color="auto"/>
            </w:tcBorders>
            <w:vAlign w:val="center"/>
          </w:tcPr>
          <w:p w14:paraId="4ADE1102" w14:textId="77777777" w:rsidR="00275102" w:rsidRDefault="00BD1435">
            <w:pPr>
              <w:widowControl/>
              <w:spacing w:line="400" w:lineRule="exact"/>
              <w:jc w:val="center"/>
              <w:rPr>
                <w:rFonts w:ascii="黑体" w:eastAsia="黑体" w:hAnsi="宋体" w:cs="宋体"/>
                <w:kern w:val="0"/>
                <w:sz w:val="18"/>
                <w:szCs w:val="18"/>
              </w:rPr>
            </w:pPr>
            <w:r>
              <w:rPr>
                <w:rFonts w:ascii="黑体" w:eastAsia="黑体" w:hAnsi="宋体" w:cs="宋体" w:hint="eastAsia"/>
                <w:kern w:val="0"/>
                <w:sz w:val="18"/>
                <w:szCs w:val="18"/>
              </w:rPr>
              <w:t>承办机构</w:t>
            </w:r>
          </w:p>
        </w:tc>
        <w:tc>
          <w:tcPr>
            <w:tcW w:w="6720" w:type="dxa"/>
            <w:tcBorders>
              <w:top w:val="nil"/>
              <w:left w:val="nil"/>
              <w:bottom w:val="single" w:sz="4" w:space="0" w:color="auto"/>
              <w:right w:val="single" w:sz="4" w:space="0" w:color="auto"/>
            </w:tcBorders>
            <w:vAlign w:val="center"/>
          </w:tcPr>
          <w:p w14:paraId="443F5909" w14:textId="77777777" w:rsidR="00275102" w:rsidRDefault="00BD143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武汉市武昌区城市管理执法局执法大队</w:t>
            </w:r>
            <w:r>
              <w:rPr>
                <w:rFonts w:ascii="仿宋_GB2312" w:eastAsia="仿宋_GB2312" w:hAnsi="宋体" w:cs="宋体" w:hint="eastAsia"/>
                <w:color w:val="000000"/>
                <w:kern w:val="0"/>
                <w:sz w:val="18"/>
                <w:szCs w:val="18"/>
              </w:rPr>
              <w:t>;</w:t>
            </w:r>
          </w:p>
        </w:tc>
      </w:tr>
      <w:tr w:rsidR="00275102" w14:paraId="5927CCAE" w14:textId="77777777">
        <w:trPr>
          <w:trHeight w:val="737"/>
        </w:trPr>
        <w:tc>
          <w:tcPr>
            <w:tcW w:w="1998" w:type="dxa"/>
            <w:tcBorders>
              <w:top w:val="nil"/>
              <w:left w:val="single" w:sz="4" w:space="0" w:color="auto"/>
              <w:bottom w:val="single" w:sz="4" w:space="0" w:color="auto"/>
              <w:right w:val="single" w:sz="4" w:space="0" w:color="auto"/>
            </w:tcBorders>
            <w:vAlign w:val="center"/>
          </w:tcPr>
          <w:p w14:paraId="4C8268BD" w14:textId="77777777" w:rsidR="00275102" w:rsidRDefault="00BD1435">
            <w:pPr>
              <w:widowControl/>
              <w:spacing w:line="400" w:lineRule="exact"/>
              <w:jc w:val="center"/>
              <w:rPr>
                <w:rFonts w:ascii="黑体" w:eastAsia="黑体" w:hAnsi="宋体" w:cs="宋体"/>
                <w:kern w:val="0"/>
                <w:sz w:val="18"/>
                <w:szCs w:val="18"/>
              </w:rPr>
            </w:pPr>
            <w:r>
              <w:rPr>
                <w:rFonts w:ascii="黑体" w:eastAsia="黑体" w:hAnsi="宋体" w:cs="宋体" w:hint="eastAsia"/>
                <w:kern w:val="0"/>
                <w:sz w:val="18"/>
                <w:szCs w:val="18"/>
              </w:rPr>
              <w:t>咨询方式</w:t>
            </w:r>
          </w:p>
        </w:tc>
        <w:tc>
          <w:tcPr>
            <w:tcW w:w="6720" w:type="dxa"/>
            <w:tcBorders>
              <w:top w:val="nil"/>
              <w:left w:val="nil"/>
              <w:bottom w:val="single" w:sz="4" w:space="0" w:color="auto"/>
              <w:right w:val="single" w:sz="4" w:space="0" w:color="auto"/>
            </w:tcBorders>
            <w:vAlign w:val="center"/>
          </w:tcPr>
          <w:p w14:paraId="41F9043C" w14:textId="77777777" w:rsidR="00275102" w:rsidRDefault="00BD143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联系电话：</w:t>
            </w:r>
            <w:r>
              <w:rPr>
                <w:rFonts w:ascii="仿宋_GB2312" w:eastAsia="仿宋_GB2312" w:hAnsi="宋体" w:cs="宋体" w:hint="eastAsia"/>
                <w:color w:val="000000"/>
                <w:kern w:val="0"/>
                <w:sz w:val="18"/>
                <w:szCs w:val="18"/>
              </w:rPr>
              <w:t>027-8893</w:t>
            </w:r>
            <w:r>
              <w:rPr>
                <w:rFonts w:ascii="仿宋_GB2312" w:eastAsia="仿宋_GB2312" w:hAnsi="宋体" w:cs="宋体" w:hint="eastAsia"/>
                <w:color w:val="000000"/>
                <w:kern w:val="0"/>
                <w:sz w:val="18"/>
                <w:szCs w:val="18"/>
              </w:rPr>
              <w:t>3551</w:t>
            </w:r>
            <w:r>
              <w:rPr>
                <w:rFonts w:ascii="仿宋_GB2312" w:eastAsia="仿宋_GB2312" w:hAnsi="宋体" w:cs="宋体" w:hint="eastAsia"/>
                <w:color w:val="000000"/>
                <w:kern w:val="0"/>
                <w:sz w:val="18"/>
                <w:szCs w:val="18"/>
              </w:rPr>
              <w:t>；</w:t>
            </w:r>
          </w:p>
          <w:p w14:paraId="09244904" w14:textId="77777777" w:rsidR="00275102" w:rsidRDefault="00BD143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办公地址：武汉市武昌区胭脂路荆南街</w:t>
            </w:r>
            <w:r>
              <w:rPr>
                <w:rFonts w:ascii="仿宋_GB2312" w:eastAsia="仿宋_GB2312" w:hAnsi="宋体" w:cs="宋体" w:hint="eastAsia"/>
                <w:color w:val="000000"/>
                <w:kern w:val="0"/>
                <w:sz w:val="18"/>
                <w:szCs w:val="18"/>
              </w:rPr>
              <w:t>14</w:t>
            </w:r>
            <w:r>
              <w:rPr>
                <w:rFonts w:ascii="仿宋_GB2312" w:eastAsia="仿宋_GB2312" w:hAnsi="宋体" w:cs="宋体" w:hint="eastAsia"/>
                <w:color w:val="000000"/>
                <w:kern w:val="0"/>
                <w:sz w:val="18"/>
                <w:szCs w:val="18"/>
              </w:rPr>
              <w:t>号；</w:t>
            </w:r>
          </w:p>
          <w:p w14:paraId="5011E26A" w14:textId="77777777" w:rsidR="00275102" w:rsidRDefault="00BD143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lastRenderedPageBreak/>
              <w:t>电子邮箱：</w:t>
            </w:r>
            <w:r>
              <w:rPr>
                <w:rFonts w:ascii="仿宋_GB2312" w:eastAsia="仿宋_GB2312" w:hAnsi="宋体" w:cs="宋体" w:hint="eastAsia"/>
                <w:color w:val="000000"/>
                <w:kern w:val="0"/>
                <w:sz w:val="18"/>
                <w:szCs w:val="18"/>
              </w:rPr>
              <w:t>wcqcgzfjxzcf@qq.com</w:t>
            </w:r>
            <w:r>
              <w:rPr>
                <w:rFonts w:ascii="仿宋_GB2312" w:eastAsia="仿宋_GB2312" w:hAnsi="宋体" w:cs="宋体" w:hint="eastAsia"/>
                <w:color w:val="000000"/>
                <w:kern w:val="0"/>
                <w:sz w:val="18"/>
                <w:szCs w:val="18"/>
              </w:rPr>
              <w:t>。</w:t>
            </w:r>
          </w:p>
        </w:tc>
      </w:tr>
      <w:tr w:rsidR="00275102" w14:paraId="6150892E" w14:textId="77777777">
        <w:trPr>
          <w:trHeight w:val="737"/>
        </w:trPr>
        <w:tc>
          <w:tcPr>
            <w:tcW w:w="1998" w:type="dxa"/>
            <w:tcBorders>
              <w:top w:val="nil"/>
              <w:left w:val="single" w:sz="4" w:space="0" w:color="auto"/>
              <w:bottom w:val="single" w:sz="4" w:space="0" w:color="auto"/>
              <w:right w:val="single" w:sz="4" w:space="0" w:color="auto"/>
            </w:tcBorders>
            <w:vAlign w:val="center"/>
          </w:tcPr>
          <w:p w14:paraId="66E416AF" w14:textId="77777777" w:rsidR="00275102" w:rsidRDefault="00BD1435">
            <w:pPr>
              <w:widowControl/>
              <w:spacing w:line="400" w:lineRule="exact"/>
              <w:jc w:val="center"/>
              <w:rPr>
                <w:rFonts w:ascii="黑体" w:eastAsia="黑体" w:hAnsi="宋体" w:cs="宋体"/>
                <w:kern w:val="0"/>
                <w:sz w:val="18"/>
                <w:szCs w:val="18"/>
              </w:rPr>
            </w:pPr>
            <w:r>
              <w:rPr>
                <w:rFonts w:ascii="黑体" w:eastAsia="黑体" w:hAnsi="宋体" w:cs="宋体" w:hint="eastAsia"/>
                <w:kern w:val="0"/>
                <w:sz w:val="18"/>
                <w:szCs w:val="18"/>
              </w:rPr>
              <w:lastRenderedPageBreak/>
              <w:t>监督投诉方式</w:t>
            </w:r>
          </w:p>
        </w:tc>
        <w:tc>
          <w:tcPr>
            <w:tcW w:w="6720" w:type="dxa"/>
            <w:tcBorders>
              <w:top w:val="nil"/>
              <w:left w:val="nil"/>
              <w:bottom w:val="single" w:sz="4" w:space="0" w:color="auto"/>
              <w:right w:val="single" w:sz="4" w:space="0" w:color="auto"/>
            </w:tcBorders>
            <w:vAlign w:val="center"/>
          </w:tcPr>
          <w:p w14:paraId="574731DB" w14:textId="77777777" w:rsidR="00275102" w:rsidRDefault="00BD1435">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市长热线：</w:t>
            </w:r>
            <w:r>
              <w:rPr>
                <w:rFonts w:ascii="仿宋_GB2312" w:eastAsia="仿宋_GB2312" w:hAnsi="宋体" w:cs="宋体" w:hint="eastAsia"/>
                <w:color w:val="000000"/>
                <w:kern w:val="0"/>
                <w:sz w:val="18"/>
                <w:szCs w:val="18"/>
              </w:rPr>
              <w:t>027-12345</w:t>
            </w:r>
            <w:r>
              <w:rPr>
                <w:rFonts w:ascii="仿宋_GB2312" w:eastAsia="仿宋_GB2312" w:hAnsi="宋体" w:cs="宋体" w:hint="eastAsia"/>
                <w:color w:val="000000"/>
                <w:kern w:val="0"/>
                <w:sz w:val="18"/>
                <w:szCs w:val="18"/>
              </w:rPr>
              <w:t>；</w:t>
            </w:r>
          </w:p>
        </w:tc>
      </w:tr>
      <w:tr w:rsidR="00275102" w14:paraId="01A77304" w14:textId="77777777">
        <w:trPr>
          <w:trHeight w:val="737"/>
        </w:trPr>
        <w:tc>
          <w:tcPr>
            <w:tcW w:w="1998" w:type="dxa"/>
            <w:tcBorders>
              <w:top w:val="nil"/>
              <w:left w:val="single" w:sz="4" w:space="0" w:color="auto"/>
              <w:bottom w:val="single" w:sz="4" w:space="0" w:color="auto"/>
              <w:right w:val="single" w:sz="4" w:space="0" w:color="auto"/>
            </w:tcBorders>
            <w:vAlign w:val="center"/>
          </w:tcPr>
          <w:p w14:paraId="69AB95C1" w14:textId="77777777" w:rsidR="00275102" w:rsidRDefault="00BD1435">
            <w:pPr>
              <w:widowControl/>
              <w:spacing w:line="400" w:lineRule="exact"/>
              <w:jc w:val="center"/>
              <w:rPr>
                <w:rFonts w:ascii="黑体" w:eastAsia="黑体" w:hAnsi="宋体" w:cs="宋体"/>
                <w:kern w:val="0"/>
                <w:sz w:val="18"/>
                <w:szCs w:val="18"/>
              </w:rPr>
            </w:pPr>
            <w:r>
              <w:rPr>
                <w:rFonts w:ascii="黑体" w:eastAsia="黑体" w:hAnsi="宋体" w:cs="宋体" w:hint="eastAsia"/>
                <w:kern w:val="0"/>
                <w:sz w:val="18"/>
                <w:szCs w:val="18"/>
              </w:rPr>
              <w:t>备注</w:t>
            </w:r>
          </w:p>
        </w:tc>
        <w:tc>
          <w:tcPr>
            <w:tcW w:w="6720" w:type="dxa"/>
            <w:tcBorders>
              <w:top w:val="nil"/>
              <w:left w:val="nil"/>
              <w:bottom w:val="single" w:sz="4" w:space="0" w:color="auto"/>
              <w:right w:val="single" w:sz="4" w:space="0" w:color="auto"/>
            </w:tcBorders>
            <w:vAlign w:val="center"/>
          </w:tcPr>
          <w:p w14:paraId="769D0A77" w14:textId="77777777" w:rsidR="00275102" w:rsidRDefault="00275102">
            <w:pPr>
              <w:widowControl/>
              <w:rPr>
                <w:rFonts w:ascii="仿宋_GB2312" w:eastAsia="仿宋_GB2312" w:hAnsi="宋体" w:cs="宋体"/>
                <w:color w:val="000000"/>
                <w:kern w:val="0"/>
                <w:sz w:val="18"/>
                <w:szCs w:val="18"/>
              </w:rPr>
            </w:pPr>
          </w:p>
        </w:tc>
      </w:tr>
    </w:tbl>
    <w:p w14:paraId="0FF416A1" w14:textId="77777777" w:rsidR="00275102" w:rsidRDefault="00275102"/>
    <w:p w14:paraId="2214DE7B" w14:textId="77777777" w:rsidR="00275102" w:rsidRDefault="00275102">
      <w:pPr>
        <w:jc w:val="center"/>
        <w:rPr>
          <w:rFonts w:ascii="华文中宋" w:eastAsia="华文中宋" w:hAnsi="华文中宋" w:cs="宋体"/>
          <w:kern w:val="0"/>
          <w:sz w:val="32"/>
          <w:szCs w:val="32"/>
        </w:rPr>
      </w:pPr>
    </w:p>
    <w:p w14:paraId="15A7D84F" w14:textId="77777777" w:rsidR="00275102" w:rsidRDefault="00275102">
      <w:pPr>
        <w:jc w:val="center"/>
      </w:pPr>
    </w:p>
    <w:p w14:paraId="632212B2" w14:textId="77777777" w:rsidR="00275102" w:rsidRDefault="00275102">
      <w:pPr>
        <w:jc w:val="center"/>
      </w:pPr>
    </w:p>
    <w:p w14:paraId="2D341D81" w14:textId="77777777" w:rsidR="00275102" w:rsidRDefault="00275102">
      <w:pPr>
        <w:jc w:val="center"/>
      </w:pPr>
    </w:p>
    <w:p w14:paraId="435CB022" w14:textId="77777777" w:rsidR="00275102" w:rsidRDefault="00275102">
      <w:pPr>
        <w:jc w:val="center"/>
      </w:pPr>
    </w:p>
    <w:p w14:paraId="55DDF320" w14:textId="77777777" w:rsidR="00275102" w:rsidRDefault="00275102">
      <w:pPr>
        <w:jc w:val="center"/>
      </w:pPr>
    </w:p>
    <w:p w14:paraId="3EC4E63F" w14:textId="77777777" w:rsidR="00275102" w:rsidRDefault="00275102">
      <w:pPr>
        <w:jc w:val="center"/>
      </w:pPr>
    </w:p>
    <w:p w14:paraId="22C1CDA3" w14:textId="77777777" w:rsidR="00275102" w:rsidRDefault="00275102">
      <w:pPr>
        <w:jc w:val="center"/>
      </w:pPr>
    </w:p>
    <w:p w14:paraId="7FFABC61" w14:textId="77777777" w:rsidR="00275102" w:rsidRDefault="00275102">
      <w:pPr>
        <w:jc w:val="center"/>
      </w:pPr>
    </w:p>
    <w:p w14:paraId="5119D118" w14:textId="77777777" w:rsidR="00275102" w:rsidRDefault="00275102">
      <w:pPr>
        <w:jc w:val="center"/>
      </w:pPr>
    </w:p>
    <w:p w14:paraId="6677694C" w14:textId="77777777" w:rsidR="00275102" w:rsidRDefault="00275102">
      <w:pPr>
        <w:jc w:val="center"/>
        <w:rPr>
          <w:rFonts w:ascii="华文中宋" w:eastAsia="华文中宋" w:hAnsi="华文中宋" w:cs="宋体"/>
          <w:kern w:val="0"/>
          <w:sz w:val="32"/>
          <w:szCs w:val="32"/>
        </w:rPr>
      </w:pPr>
    </w:p>
    <w:p w14:paraId="0E0F71D0" w14:textId="77777777" w:rsidR="00275102" w:rsidRDefault="00275102">
      <w:pPr>
        <w:jc w:val="center"/>
        <w:rPr>
          <w:rFonts w:ascii="华文中宋" w:eastAsia="华文中宋" w:hAnsi="华文中宋" w:cs="宋体"/>
          <w:kern w:val="0"/>
          <w:sz w:val="32"/>
          <w:szCs w:val="32"/>
        </w:rPr>
      </w:pPr>
    </w:p>
    <w:p w14:paraId="018DECF1" w14:textId="3FF1D627" w:rsidR="00275102" w:rsidRDefault="00275102">
      <w:pPr>
        <w:jc w:val="center"/>
        <w:rPr>
          <w:rFonts w:ascii="华文中宋" w:eastAsia="华文中宋" w:hAnsi="华文中宋" w:cs="宋体"/>
          <w:kern w:val="0"/>
          <w:sz w:val="32"/>
          <w:szCs w:val="32"/>
        </w:rPr>
      </w:pPr>
    </w:p>
    <w:p w14:paraId="3BB17CBF" w14:textId="230B8F6B" w:rsidR="00BD1435" w:rsidRDefault="00BD1435">
      <w:pPr>
        <w:jc w:val="center"/>
        <w:rPr>
          <w:rFonts w:ascii="华文中宋" w:eastAsia="华文中宋" w:hAnsi="华文中宋" w:cs="宋体"/>
          <w:kern w:val="0"/>
          <w:sz w:val="32"/>
          <w:szCs w:val="32"/>
        </w:rPr>
      </w:pPr>
    </w:p>
    <w:p w14:paraId="0D89C228" w14:textId="78EA3A8A" w:rsidR="00BD1435" w:rsidRDefault="00BD1435">
      <w:pPr>
        <w:jc w:val="center"/>
        <w:rPr>
          <w:rFonts w:ascii="华文中宋" w:eastAsia="华文中宋" w:hAnsi="华文中宋" w:cs="宋体"/>
          <w:kern w:val="0"/>
          <w:sz w:val="32"/>
          <w:szCs w:val="32"/>
        </w:rPr>
      </w:pPr>
    </w:p>
    <w:p w14:paraId="4CD4C14F" w14:textId="1908D33C" w:rsidR="00BD1435" w:rsidRDefault="00BD1435">
      <w:pPr>
        <w:jc w:val="center"/>
        <w:rPr>
          <w:rFonts w:ascii="华文中宋" w:eastAsia="华文中宋" w:hAnsi="华文中宋" w:cs="宋体"/>
          <w:kern w:val="0"/>
          <w:sz w:val="32"/>
          <w:szCs w:val="32"/>
        </w:rPr>
      </w:pPr>
    </w:p>
    <w:p w14:paraId="029C6EFB" w14:textId="465A3FEA" w:rsidR="00BD1435" w:rsidRDefault="00BD1435">
      <w:pPr>
        <w:jc w:val="center"/>
        <w:rPr>
          <w:rFonts w:ascii="华文中宋" w:eastAsia="华文中宋" w:hAnsi="华文中宋" w:cs="宋体"/>
          <w:kern w:val="0"/>
          <w:sz w:val="32"/>
          <w:szCs w:val="32"/>
        </w:rPr>
      </w:pPr>
    </w:p>
    <w:p w14:paraId="0F52DEB6" w14:textId="7936A968" w:rsidR="00BD1435" w:rsidRDefault="00BD1435">
      <w:pPr>
        <w:jc w:val="center"/>
        <w:rPr>
          <w:rFonts w:ascii="华文中宋" w:eastAsia="华文中宋" w:hAnsi="华文中宋" w:cs="宋体"/>
          <w:kern w:val="0"/>
          <w:sz w:val="32"/>
          <w:szCs w:val="32"/>
        </w:rPr>
      </w:pPr>
    </w:p>
    <w:p w14:paraId="410DEAF3" w14:textId="4DFB42F8" w:rsidR="00BD1435" w:rsidRDefault="00BD1435">
      <w:pPr>
        <w:jc w:val="center"/>
        <w:rPr>
          <w:rFonts w:ascii="华文中宋" w:eastAsia="华文中宋" w:hAnsi="华文中宋" w:cs="宋体"/>
          <w:kern w:val="0"/>
          <w:sz w:val="32"/>
          <w:szCs w:val="32"/>
        </w:rPr>
      </w:pPr>
    </w:p>
    <w:p w14:paraId="3B450401" w14:textId="61B76105" w:rsidR="00BD1435" w:rsidRDefault="00BD1435">
      <w:pPr>
        <w:jc w:val="center"/>
        <w:rPr>
          <w:rFonts w:ascii="华文中宋" w:eastAsia="华文中宋" w:hAnsi="华文中宋" w:cs="宋体"/>
          <w:kern w:val="0"/>
          <w:sz w:val="32"/>
          <w:szCs w:val="32"/>
        </w:rPr>
      </w:pPr>
    </w:p>
    <w:p w14:paraId="5311E1AB" w14:textId="700B49B1" w:rsidR="00BD1435" w:rsidRDefault="00BD1435">
      <w:pPr>
        <w:jc w:val="center"/>
        <w:rPr>
          <w:rFonts w:ascii="华文中宋" w:eastAsia="华文中宋" w:hAnsi="华文中宋" w:cs="宋体"/>
          <w:kern w:val="0"/>
          <w:sz w:val="32"/>
          <w:szCs w:val="32"/>
        </w:rPr>
      </w:pPr>
    </w:p>
    <w:p w14:paraId="7C16ECB4" w14:textId="77777777" w:rsidR="00BD1435" w:rsidRDefault="00BD1435">
      <w:pPr>
        <w:jc w:val="center"/>
        <w:rPr>
          <w:rFonts w:ascii="华文中宋" w:eastAsia="华文中宋" w:hAnsi="华文中宋" w:cs="宋体" w:hint="eastAsia"/>
          <w:kern w:val="0"/>
          <w:sz w:val="32"/>
          <w:szCs w:val="32"/>
        </w:rPr>
      </w:pPr>
    </w:p>
    <w:p w14:paraId="3CC78BC1" w14:textId="77777777" w:rsidR="00275102" w:rsidRDefault="00BD1435">
      <w:pPr>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lastRenderedPageBreak/>
        <w:t>行政处罚外部流程图</w:t>
      </w:r>
    </w:p>
    <w:p w14:paraId="4E49396A" w14:textId="77777777" w:rsidR="00275102" w:rsidRDefault="00BD1435">
      <w:pPr>
        <w:jc w:val="center"/>
      </w:pPr>
      <w:r>
        <w:object w:dxaOrig="8224" w:dyaOrig="12375" w14:anchorId="4CC33E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pt;height:618.75pt" o:ole="">
            <v:imagedata r:id="rId6" o:title=""/>
          </v:shape>
          <o:OLEObject Type="Embed" ProgID="Visio.Drawing.15" ShapeID="_x0000_i1025" DrawAspect="Content" ObjectID="_1687699961" r:id="rId7"/>
        </w:object>
      </w:r>
    </w:p>
    <w:p w14:paraId="6A2C75B1" w14:textId="77777777" w:rsidR="00275102" w:rsidRDefault="00275102">
      <w:pPr>
        <w:jc w:val="center"/>
      </w:pPr>
    </w:p>
    <w:p w14:paraId="46ABED81" w14:textId="77777777" w:rsidR="00275102" w:rsidRDefault="00275102"/>
    <w:sectPr w:rsidR="002751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60235"/>
    <w:multiLevelType w:val="multilevel"/>
    <w:tmpl w:val="08060235"/>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39DF532D"/>
    <w:multiLevelType w:val="multilevel"/>
    <w:tmpl w:val="39DF532D"/>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4D4F141E"/>
    <w:multiLevelType w:val="multilevel"/>
    <w:tmpl w:val="4D4F141E"/>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3D256C7"/>
    <w:rsid w:val="00275102"/>
    <w:rsid w:val="00BD1435"/>
    <w:rsid w:val="13D256C7"/>
    <w:rsid w:val="30424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4872C2"/>
  <w15:docId w15:val="{69C25332-1EE2-471E-8D2B-A6E2A0874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516</Words>
  <Characters>2947</Characters>
  <Application>Microsoft Office Word</Application>
  <DocSecurity>0</DocSecurity>
  <Lines>24</Lines>
  <Paragraphs>6</Paragraphs>
  <ScaleCrop>false</ScaleCrop>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夏夏</dc:creator>
  <cp:lastModifiedBy>喵 星人</cp:lastModifiedBy>
  <cp:revision>2</cp:revision>
  <dcterms:created xsi:type="dcterms:W3CDTF">2021-07-09T02:15:00Z</dcterms:created>
  <dcterms:modified xsi:type="dcterms:W3CDTF">2021-07-13T08:46:00Z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6339446FD7134DC08CB6965EA2416BC8</vt:lpwstr>
  </property>
  <property fmtid="{D5CDD505-2E9C-101B-9397-08002B2CF9AE}" pid="4" name="KSOSaveFontToCloudKey">
    <vt:lpwstr>818107661_btnclosed</vt:lpwstr>
  </property>
</Properties>
</file>