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>
      <w:pPr>
        <w:pStyle w:val="18"/>
        <w:shd w:val="clear" w:color="auto" w:fill="auto"/>
        <w:spacing w:before="0" w:after="256" w:line="6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：          教师资格认定材料清单目录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83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3"/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center"/>
              <w:rPr>
                <w:sz w:val="8"/>
                <w:szCs w:val="10"/>
              </w:rPr>
            </w:pPr>
            <w:r>
              <w:rPr>
                <w:rStyle w:val="23"/>
                <w:rFonts w:hint="eastAsia" w:ascii="黑体" w:hAnsi="黑体" w:eastAsia="黑体"/>
                <w:sz w:val="28"/>
                <w:szCs w:val="28"/>
              </w:rPr>
              <w:t>资料名称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Style w:val="24"/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1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本人填写的《教师资格认定申请人信息核对表》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eastAsia="zh-CN"/>
              </w:rPr>
              <w:t>一式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val="en-US"/>
              </w:rPr>
              <w:t>2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2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二代身份证原件（需在有效期内,核验后退回申请人</w:t>
            </w:r>
            <w:r>
              <w:rPr>
                <w:rStyle w:val="27"/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3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学历证书原件（核验后退回申请人）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4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after="60"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指定医院出具的结论为</w:t>
            </w:r>
            <w:r>
              <w:rPr>
                <w:rStyle w:val="26"/>
                <w:rFonts w:hint="eastAsia" w:ascii="仿宋_GB2312" w:eastAsia="仿宋_GB2312"/>
                <w:sz w:val="28"/>
                <w:szCs w:val="28"/>
              </w:rPr>
              <w:t>“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合格”的体检表</w:t>
            </w:r>
          </w:p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7"/>
                <w:rFonts w:hint="eastAsia" w:ascii="仿宋_GB2312" w:eastAsia="仿宋_GB2312"/>
                <w:sz w:val="28"/>
                <w:szCs w:val="28"/>
              </w:rPr>
              <w:t>(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须使用规定体检表、在指定医院和规定时段内体检）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5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普通话水平测试等级证书原件（核验后退回申请人）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6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教师资格考试合格证明原件（国考人员提供，系统验证后退回）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8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师范教育专业毕业人员提供教育学、心理学、教育实习学业成绩原件和复印件 （</w:t>
            </w:r>
            <w:r>
              <w:rPr>
                <w:rStyle w:val="27"/>
                <w:rFonts w:hint="eastAsia" w:ascii="仿宋_GB2312" w:eastAsia="仿宋_GB2312"/>
                <w:b/>
                <w:bCs/>
                <w:sz w:val="28"/>
                <w:szCs w:val="28"/>
              </w:rPr>
              <w:t>2011</w:t>
            </w:r>
            <w:r>
              <w:rPr>
                <w:rStyle w:val="27"/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及以前入学的全日制师范教育专业毕业人员提供，核原件收复印件）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default" w:ascii="仿宋_GB2312" w:eastAsia="仿宋_GB2312"/>
                <w:sz w:val="28"/>
                <w:szCs w:val="28"/>
              </w:rPr>
              <w:t>按规定程序取得《师范生教师职业能力证书》的教育类研究生和相关专业师范生,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须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eastAsia="zh-CN"/>
              </w:rPr>
              <w:t>提供</w:t>
            </w:r>
            <w:r>
              <w:rPr>
                <w:rStyle w:val="25"/>
                <w:rFonts w:hint="default" w:ascii="仿宋_GB2312" w:eastAsia="仿宋_GB2312"/>
                <w:sz w:val="28"/>
                <w:szCs w:val="28"/>
              </w:rPr>
              <w:t>《师范生教师职业能力证书》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7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7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after="60"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近期免冠正面</w:t>
            </w:r>
            <w:r>
              <w:rPr>
                <w:rStyle w:val="25"/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寸彩色白底证件照。</w:t>
            </w:r>
            <w:r>
              <w:rPr>
                <w:rStyle w:val="25"/>
                <w:rFonts w:ascii="仿宋_GB2312" w:eastAsia="仿宋_GB2312"/>
                <w:sz w:val="28"/>
                <w:szCs w:val="28"/>
              </w:rPr>
              <w:t xml:space="preserve"> (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正规证件相片，用以办理教师资格证书，应与网上申报时上传相片同底版，相片背面写明姓名、身份证号)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0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Style w:val="24"/>
                <w:rFonts w:hint="eastAsia" w:ascii="黑体" w:hAnsi="黑体" w:eastAsia="黑体"/>
                <w:sz w:val="32"/>
                <w:szCs w:val="32"/>
                <w:lang w:val="en-US"/>
              </w:rPr>
              <w:t>8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本人户口本或集体户口证明原件</w:t>
            </w:r>
            <w:r>
              <w:rPr>
                <w:rStyle w:val="26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（在户籍地申请的提交，核验后退回）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8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sz w:val="10"/>
                <w:szCs w:val="10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本市居住证原件（需在有效期内）（在居住证所在地申请的提交，核验后退回）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hd w:val="clear" w:color="auto" w:fill="auto"/>
              <w:spacing w:before="0"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提交注册信息完整的学生证原件或学历证书原件（限湖北省全日制普通高校</w:t>
            </w:r>
            <w:r>
              <w:rPr>
                <w:rStyle w:val="25"/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val="en-US"/>
              </w:rPr>
              <w:t>2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年应届毕业生和全日制在读研究生）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上表序号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val="en-US"/>
              </w:rPr>
              <w:t>6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所列资料，根据申请人实际情况，任选其一提交；</w:t>
            </w:r>
          </w:p>
          <w:p>
            <w:pPr>
              <w:framePr w:w="9034" w:wrap="notBeside" w:vAnchor="text" w:hAnchor="text" w:xAlign="center" w:y="1"/>
              <w:jc w:val="both"/>
              <w:rPr>
                <w:rStyle w:val="25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上表序号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  <w:lang w:val="en-US"/>
              </w:rPr>
              <w:t>8</w:t>
            </w:r>
            <w:r>
              <w:rPr>
                <w:rStyle w:val="25"/>
                <w:rFonts w:hint="eastAsia" w:ascii="仿宋_GB2312" w:eastAsia="仿宋_GB2312"/>
                <w:sz w:val="28"/>
                <w:szCs w:val="28"/>
              </w:rPr>
              <w:t>所列资料，根据申请人实际情况，任选其一提交；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framePr w:w="9034" w:wrap="notBeside" w:vAnchor="text" w:hAnchor="text" w:xAlign="center" w:y="1"/>
              <w:spacing w:before="0" w:line="400" w:lineRule="exact"/>
              <w:jc w:val="center"/>
              <w:rPr>
                <w:rStyle w:val="2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34" w:wrap="notBeside" w:vAnchor="text" w:hAnchor="text" w:xAlign="center" w:y="1"/>
              <w:jc w:val="both"/>
              <w:rPr>
                <w:rStyle w:val="25"/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type w:val="continuous"/>
      <w:pgSz w:w="11909" w:h="16838"/>
      <w:pgMar w:top="1248" w:right="1224" w:bottom="1248" w:left="1224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rsids>
    <w:rsidRoot w:val="00F24A5B"/>
    <w:rsid w:val="0017582F"/>
    <w:rsid w:val="001D7B46"/>
    <w:rsid w:val="0021336D"/>
    <w:rsid w:val="00251481"/>
    <w:rsid w:val="002622C4"/>
    <w:rsid w:val="00271F13"/>
    <w:rsid w:val="002D125B"/>
    <w:rsid w:val="002E4C91"/>
    <w:rsid w:val="00396D9B"/>
    <w:rsid w:val="00426972"/>
    <w:rsid w:val="00526C24"/>
    <w:rsid w:val="006C4D5C"/>
    <w:rsid w:val="007423B8"/>
    <w:rsid w:val="008165F2"/>
    <w:rsid w:val="00913335"/>
    <w:rsid w:val="009A60DC"/>
    <w:rsid w:val="009F1DAC"/>
    <w:rsid w:val="00B617FC"/>
    <w:rsid w:val="00B6502B"/>
    <w:rsid w:val="00CD6210"/>
    <w:rsid w:val="00CE33ED"/>
    <w:rsid w:val="00D4450A"/>
    <w:rsid w:val="00DC277E"/>
    <w:rsid w:val="00DE6DEC"/>
    <w:rsid w:val="00EF3649"/>
    <w:rsid w:val="00F24A5B"/>
    <w:rsid w:val="00F84A84"/>
    <w:rsid w:val="00F939BE"/>
    <w:rsid w:val="03DF38AF"/>
    <w:rsid w:val="0511189C"/>
    <w:rsid w:val="0F9F3B9F"/>
    <w:rsid w:val="187C3D87"/>
    <w:rsid w:val="1A3F42DA"/>
    <w:rsid w:val="1FB30D56"/>
    <w:rsid w:val="21134A62"/>
    <w:rsid w:val="23F91212"/>
    <w:rsid w:val="28EE2D47"/>
    <w:rsid w:val="2AA13343"/>
    <w:rsid w:val="301E4E37"/>
    <w:rsid w:val="463D7A54"/>
    <w:rsid w:val="4F5F59F8"/>
    <w:rsid w:val="568036C9"/>
    <w:rsid w:val="65A610A9"/>
    <w:rsid w:val="6D05528D"/>
    <w:rsid w:val="735071F1"/>
    <w:rsid w:val="7C6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正文文本 (2) Exact"/>
    <w:basedOn w:val="5"/>
    <w:qFormat/>
    <w:uiPriority w:val="0"/>
    <w:rPr>
      <w:rFonts w:ascii="宋体" w:hAnsi="宋体" w:eastAsia="宋体" w:cs="宋体"/>
      <w:u w:val="none"/>
    </w:rPr>
  </w:style>
  <w:style w:type="character" w:customStyle="1" w:styleId="8">
    <w:name w:val="正文文本 (4) Exact"/>
    <w:basedOn w:val="5"/>
    <w:link w:val="9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9">
    <w:name w:val="正文文本 (4)"/>
    <w:basedOn w:val="1"/>
    <w:link w:val="8"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22"/>
      <w:szCs w:val="22"/>
    </w:rPr>
  </w:style>
  <w:style w:type="character" w:customStyle="1" w:styleId="10">
    <w:name w:val="正文文本 (2)_"/>
    <w:basedOn w:val="5"/>
    <w:link w:val="11"/>
    <w:qFormat/>
    <w:uiPriority w:val="0"/>
    <w:rPr>
      <w:rFonts w:ascii="宋体" w:hAnsi="宋体" w:eastAsia="宋体" w:cs="宋体"/>
      <w:sz w:val="26"/>
      <w:szCs w:val="26"/>
      <w:u w:val="none"/>
    </w:rPr>
  </w:style>
  <w:style w:type="paragraph" w:customStyle="1" w:styleId="11">
    <w:name w:val="正文文本 (2)"/>
    <w:basedOn w:val="1"/>
    <w:link w:val="10"/>
    <w:qFormat/>
    <w:uiPriority w:val="0"/>
    <w:pPr>
      <w:shd w:val="clear" w:color="auto" w:fill="FFFFFF"/>
      <w:spacing w:after="420" w:line="0" w:lineRule="atLeast"/>
      <w:jc w:val="right"/>
    </w:pPr>
    <w:rPr>
      <w:rFonts w:ascii="宋体" w:hAnsi="宋体" w:eastAsia="宋体" w:cs="宋体"/>
      <w:sz w:val="26"/>
      <w:szCs w:val="26"/>
    </w:rPr>
  </w:style>
  <w:style w:type="character" w:customStyle="1" w:styleId="12">
    <w:name w:val="标题 #1_"/>
    <w:basedOn w:val="5"/>
    <w:link w:val="13"/>
    <w:uiPriority w:val="0"/>
    <w:rPr>
      <w:rFonts w:ascii="宋体" w:hAnsi="宋体" w:eastAsia="宋体" w:cs="宋体"/>
      <w:sz w:val="44"/>
      <w:szCs w:val="44"/>
      <w:u w:val="none"/>
    </w:rPr>
  </w:style>
  <w:style w:type="paragraph" w:customStyle="1" w:styleId="13">
    <w:name w:val="标题 #1"/>
    <w:basedOn w:val="1"/>
    <w:link w:val="12"/>
    <w:qFormat/>
    <w:uiPriority w:val="0"/>
    <w:pPr>
      <w:shd w:val="clear" w:color="auto" w:fill="FFFFFF"/>
      <w:spacing w:before="420" w:after="120" w:line="0" w:lineRule="atLeast"/>
      <w:jc w:val="center"/>
      <w:outlineLvl w:val="0"/>
    </w:pPr>
    <w:rPr>
      <w:rFonts w:ascii="宋体" w:hAnsi="宋体" w:eastAsia="宋体" w:cs="宋体"/>
      <w:sz w:val="44"/>
      <w:szCs w:val="44"/>
    </w:rPr>
  </w:style>
  <w:style w:type="character" w:customStyle="1" w:styleId="14">
    <w:name w:val="标题 #2_"/>
    <w:basedOn w:val="5"/>
    <w:link w:val="15"/>
    <w:uiPriority w:val="0"/>
    <w:rPr>
      <w:rFonts w:ascii="宋体" w:hAnsi="宋体" w:eastAsia="宋体" w:cs="宋体"/>
      <w:sz w:val="34"/>
      <w:szCs w:val="34"/>
      <w:u w:val="none"/>
    </w:rPr>
  </w:style>
  <w:style w:type="paragraph" w:customStyle="1" w:styleId="15">
    <w:name w:val="标题 #2"/>
    <w:basedOn w:val="1"/>
    <w:link w:val="14"/>
    <w:uiPriority w:val="0"/>
    <w:pPr>
      <w:shd w:val="clear" w:color="auto" w:fill="FFFFFF"/>
      <w:spacing w:before="120" w:after="420" w:line="0" w:lineRule="atLeast"/>
      <w:jc w:val="center"/>
      <w:outlineLvl w:val="1"/>
    </w:pPr>
    <w:rPr>
      <w:rFonts w:ascii="宋体" w:hAnsi="宋体" w:eastAsia="宋体" w:cs="宋体"/>
      <w:sz w:val="34"/>
      <w:szCs w:val="34"/>
    </w:rPr>
  </w:style>
  <w:style w:type="character" w:customStyle="1" w:styleId="16">
    <w:name w:val="标题 #2 + 16 pt"/>
    <w:basedOn w:val="14"/>
    <w:uiPriority w:val="0"/>
    <w:rPr>
      <w:rFonts w:ascii="宋体" w:hAnsi="宋体" w:eastAsia="宋体" w:cs="宋体"/>
      <w:color w:val="000000"/>
      <w:spacing w:val="0"/>
      <w:w w:val="100"/>
      <w:position w:val="0"/>
      <w:sz w:val="32"/>
      <w:szCs w:val="32"/>
      <w:u w:val="none"/>
      <w:lang w:val="zh-CN" w:eastAsia="zh-CN" w:bidi="zh-CN"/>
    </w:rPr>
  </w:style>
  <w:style w:type="character" w:customStyle="1" w:styleId="17">
    <w:name w:val="正文文本_"/>
    <w:basedOn w:val="5"/>
    <w:link w:val="18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18">
    <w:name w:val="正文文本2"/>
    <w:basedOn w:val="1"/>
    <w:link w:val="17"/>
    <w:qFormat/>
    <w:uiPriority w:val="0"/>
    <w:pPr>
      <w:shd w:val="clear" w:color="auto" w:fill="FFFFFF"/>
      <w:spacing w:before="420" w:line="619" w:lineRule="exact"/>
    </w:pPr>
    <w:rPr>
      <w:rFonts w:ascii="宋体" w:hAnsi="宋体" w:eastAsia="宋体" w:cs="宋体"/>
      <w:sz w:val="22"/>
      <w:szCs w:val="22"/>
    </w:rPr>
  </w:style>
  <w:style w:type="character" w:customStyle="1" w:styleId="19">
    <w:name w:val="正文文本 + 6 pt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2"/>
      <w:szCs w:val="12"/>
      <w:u w:val="none"/>
      <w:lang w:val="zh-CN" w:eastAsia="zh-CN" w:bidi="zh-CN"/>
    </w:rPr>
  </w:style>
  <w:style w:type="character" w:customStyle="1" w:styleId="20">
    <w:name w:val="正文文本 (3)_"/>
    <w:basedOn w:val="5"/>
    <w:link w:val="21"/>
    <w:qFormat/>
    <w:uiPriority w:val="0"/>
    <w:rPr>
      <w:rFonts w:ascii="宋体" w:hAnsi="宋体" w:eastAsia="宋体" w:cs="宋体"/>
      <w:sz w:val="12"/>
      <w:szCs w:val="12"/>
      <w:u w:val="none"/>
    </w:rPr>
  </w:style>
  <w:style w:type="paragraph" w:customStyle="1" w:styleId="21">
    <w:name w:val="正文文本 (3)"/>
    <w:basedOn w:val="1"/>
    <w:link w:val="20"/>
    <w:qFormat/>
    <w:uiPriority w:val="0"/>
    <w:pPr>
      <w:shd w:val="clear" w:color="auto" w:fill="FFFFFF"/>
      <w:spacing w:line="619" w:lineRule="exact"/>
    </w:pPr>
    <w:rPr>
      <w:rFonts w:ascii="宋体" w:hAnsi="宋体" w:eastAsia="宋体" w:cs="宋体"/>
      <w:sz w:val="12"/>
      <w:szCs w:val="12"/>
    </w:rPr>
  </w:style>
  <w:style w:type="character" w:customStyle="1" w:styleId="22">
    <w:name w:val="正文文本 (3) + 11 pt"/>
    <w:basedOn w:val="20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3">
    <w:name w:val="正文文本1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4">
    <w:name w:val="正文文本 + 9.5 pt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5">
    <w:name w:val="正文文本 + 9.5 pt1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6">
    <w:name w:val="正文文本 + 4 pt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27">
    <w:name w:val="正文文本 + 9.5 pt2"/>
    <w:basedOn w:val="1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8">
    <w:name w:val="正文文本 + 10 pt"/>
    <w:basedOn w:val="17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9">
    <w:name w:val="标题 #3_"/>
    <w:basedOn w:val="5"/>
    <w:link w:val="30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30">
    <w:name w:val="标题 #3"/>
    <w:basedOn w:val="1"/>
    <w:link w:val="29"/>
    <w:qFormat/>
    <w:uiPriority w:val="0"/>
    <w:pPr>
      <w:shd w:val="clear" w:color="auto" w:fill="FFFFFF"/>
      <w:spacing w:before="420" w:line="0" w:lineRule="atLeast"/>
      <w:outlineLvl w:val="2"/>
    </w:pPr>
    <w:rPr>
      <w:rFonts w:ascii="宋体" w:hAnsi="宋体" w:eastAsia="宋体" w:cs="宋体"/>
      <w:sz w:val="22"/>
      <w:szCs w:val="22"/>
    </w:rPr>
  </w:style>
  <w:style w:type="character" w:customStyle="1" w:styleId="31">
    <w:name w:val="标题 #3 + 9 pt"/>
    <w:basedOn w:val="29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32">
    <w:name w:val="页眉 Char"/>
    <w:basedOn w:val="5"/>
    <w:link w:val="3"/>
    <w:qFormat/>
    <w:uiPriority w:val="99"/>
    <w:rPr>
      <w:rFonts w:eastAsia="Courier New"/>
      <w:color w:val="000000"/>
      <w:sz w:val="18"/>
      <w:szCs w:val="18"/>
    </w:rPr>
  </w:style>
  <w:style w:type="character" w:customStyle="1" w:styleId="33">
    <w:name w:val="页脚 Char"/>
    <w:basedOn w:val="5"/>
    <w:link w:val="2"/>
    <w:uiPriority w:val="99"/>
    <w:rPr>
      <w:rFonts w:eastAsia="Courier New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524</Characters>
  <Lines>4</Lines>
  <Paragraphs>1</Paragraphs>
  <TotalTime>0</TotalTime>
  <ScaleCrop>false</ScaleCrop>
  <LinksUpToDate>false</LinksUpToDate>
  <CharactersWithSpaces>537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2019-03-13T03:02:00Z</dcterms:created>
  <dc:creator>Lenovo</dc:creator>
  <cp:lastModifiedBy>未定义</cp:lastModifiedBy>
  <dcterms:modified xsi:type="dcterms:W3CDTF">2022-04-13T01:54:38Z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495BB8BE970A442596FF32E3ED0F7C5C</vt:lpwstr>
  </property>
</Properties>
</file>