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2020</w:t>
      </w:r>
      <w:r>
        <w:rPr>
          <w:rFonts w:hint="eastAsia" w:ascii="华文中宋" w:hAnsi="华文中宋" w:eastAsia="华文中宋" w:cs="华文中宋"/>
          <w:sz w:val="32"/>
          <w:szCs w:val="32"/>
        </w:rPr>
        <w:t>年度</w:t>
      </w:r>
      <w:r>
        <w:rPr>
          <w:rFonts w:hint="eastAsia" w:ascii="华文中宋" w:hAnsi="华文中宋" w:eastAsia="华文中宋" w:cs="华文中宋"/>
          <w:sz w:val="32"/>
          <w:szCs w:val="32"/>
          <w:lang w:eastAsia="zh-CN"/>
        </w:rPr>
        <w:t>武昌区总工会重大节日慰问经费</w:t>
      </w:r>
      <w:r>
        <w:rPr>
          <w:rFonts w:hint="eastAsia" w:ascii="华文中宋" w:hAnsi="华文中宋" w:eastAsia="华文中宋" w:cs="华文中宋"/>
          <w:sz w:val="32"/>
          <w:szCs w:val="32"/>
        </w:rPr>
        <w:t>项目自评表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945"/>
        <w:gridCol w:w="1170"/>
        <w:gridCol w:w="942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091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重大节日慰问经费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3035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武昌区总工会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武昌区总工会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7091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1、部门预算项目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   2、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区财政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专项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资金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7091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1、持续性项目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7091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1、常年性项目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7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预算执行情况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万元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20分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预算数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执行数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B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执行率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B/A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20分*执行率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7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年度财政资金总额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2.2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万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2.2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94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年初目标值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实际完成值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B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产出指标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数量指标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慰问人数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产出指标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数量指标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慰问金额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≦</w:t>
            </w:r>
            <w:r>
              <w:rPr>
                <w:rFonts w:hint="eastAsia" w:ascii="Times New Roman" w:hAnsi="Times New Roman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2000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2000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产出指标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质量指标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慰问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覆盖率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产出指标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时效指标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慰问费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发放到位及时率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服务对象满意度指标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具体指标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受益对象满意度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≥</w:t>
            </w:r>
            <w:r>
              <w:rPr>
                <w:rFonts w:hint="eastAsia" w:ascii="Times New Roman" w:hAnsi="Times New Roman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总分</w:t>
            </w:r>
          </w:p>
        </w:tc>
        <w:tc>
          <w:tcPr>
            <w:tcW w:w="8036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偏差大或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目标未完成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原因分析</w:t>
            </w:r>
          </w:p>
        </w:tc>
        <w:tc>
          <w:tcPr>
            <w:tcW w:w="7091" w:type="dxa"/>
            <w:gridSpan w:val="8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按时完成绩效目标无偏差。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改进措施及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结果应用方案</w:t>
            </w:r>
          </w:p>
        </w:tc>
        <w:tc>
          <w:tcPr>
            <w:tcW w:w="7091" w:type="dxa"/>
            <w:gridSpan w:val="8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公益性项目，为认真落实“健全和落实走访慰问制度，坚持在重要纪念日、重大庆典和老年节、元旦春节期间集中走访慰问”的有关要求，体现区委、区政府对全区离退休干部的关心、慰问帮助他们解决实际需求，更好地提升他们的生活质量和幸福感的有利举措。本单位在统计申报工作中做到细致精准，严格把关，应发尽发，不漏一人，不错一分，让离退休老干真正感受到组织的关怀和温暖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E674E"/>
    <w:rsid w:val="0D7B3583"/>
    <w:rsid w:val="0F6C37CD"/>
    <w:rsid w:val="156306ED"/>
    <w:rsid w:val="198F1952"/>
    <w:rsid w:val="28D55A57"/>
    <w:rsid w:val="49C27680"/>
    <w:rsid w:val="4C4032DA"/>
    <w:rsid w:val="5FE94F15"/>
    <w:rsid w:val="65800451"/>
    <w:rsid w:val="70CE674E"/>
    <w:rsid w:val="7FBD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keepNext w:val="0"/>
      <w:keepLines w:val="0"/>
      <w:widowControl/>
      <w:suppressLineNumbers w:val="0"/>
      <w:spacing w:before="0" w:beforeAutospacing="0" w:after="120" w:afterAutospacing="0" w:line="480" w:lineRule="auto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5">
    <w:name w:val="正文1"/>
    <w:basedOn w:val="6"/>
    <w:uiPriority w:val="0"/>
    <w:pPr>
      <w:widowControl/>
      <w:jc w:val="both"/>
    </w:pPr>
    <w:rPr>
      <w:rFonts w:ascii="Times New Roman" w:hAnsi="Times New Roman" w:eastAsia="Times New Roman"/>
      <w:sz w:val="21"/>
    </w:rPr>
  </w:style>
  <w:style w:type="paragraph" w:customStyle="1" w:styleId="6">
    <w:name w:val="[Normal]"/>
    <w:qFormat/>
    <w:uiPriority w:val="6"/>
    <w:rPr>
      <w:rFonts w:ascii="宋体" w:hAnsi="宋体" w:eastAsia="宋体" w:cs="Times New Roman"/>
      <w:color w:val="auto"/>
      <w:position w:val="0"/>
      <w:sz w:val="24"/>
      <w:u w:val="none"/>
      <w:shd w:val="clear" w:color="auto" w:fill="auto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2021-11-04T07:15:00Z</dcterms:created>
  <dc:creator>Administrator</dc:creator>
  <cp:lastModifiedBy>Administrator</cp:lastModifiedBy>
  <dcterms:modified xsi:type="dcterms:W3CDTF">2021-11-04T09:45:09Z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