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宋体" w:hAnsi="宋体" w:eastAsia="宋体"/>
          <w:b w:val="0"/>
          <w:bCs/>
          <w:color w:val="000000"/>
          <w:sz w:val="44"/>
          <w:szCs w:val="44"/>
        </w:rPr>
      </w:pPr>
    </w:p>
    <w:p>
      <w:pPr>
        <w:ind w:firstLine="0" w:firstLineChars="0"/>
        <w:rPr>
          <w:rFonts w:ascii="宋体" w:hAnsi="宋体" w:eastAsia="宋体"/>
          <w:b w:val="0"/>
          <w:bCs/>
          <w:color w:val="000000"/>
          <w:sz w:val="44"/>
          <w:szCs w:val="44"/>
        </w:rPr>
      </w:pPr>
    </w:p>
    <w:p>
      <w:pPr>
        <w:spacing w:line="440" w:lineRule="exact"/>
        <w:ind w:firstLine="0" w:firstLineChars="0"/>
        <w:jc w:val="center"/>
        <w:rPr>
          <w:rFonts w:ascii="宋体" w:hAnsi="宋体" w:eastAsia="宋体"/>
          <w:b w:val="0"/>
          <w:bCs/>
          <w:color w:val="000000"/>
          <w:spacing w:val="20"/>
          <w:sz w:val="32"/>
          <w:szCs w:val="32"/>
        </w:rPr>
      </w:pPr>
    </w:p>
    <w:p>
      <w:pPr>
        <w:spacing w:line="560" w:lineRule="exact"/>
        <w:ind w:firstLine="0" w:firstLineChars="0"/>
        <w:jc w:val="center"/>
        <w:rPr>
          <w:rFonts w:ascii="宋体" w:hAnsi="宋体" w:eastAsia="宋体"/>
          <w:b w:val="0"/>
          <w:bCs/>
          <w:color w:val="000000"/>
          <w:spacing w:val="20"/>
          <w:sz w:val="32"/>
          <w:szCs w:val="32"/>
        </w:rPr>
      </w:pPr>
      <w:r>
        <w:rPr>
          <w:rFonts w:hint="eastAsia" w:ascii="宋体" w:hAnsi="宋体" w:eastAsia="宋体"/>
          <w:b w:val="0"/>
          <w:bCs/>
          <w:color w:val="000000"/>
          <w:spacing w:val="20"/>
          <w:sz w:val="32"/>
          <w:szCs w:val="32"/>
        </w:rPr>
        <w:t>武昌区总工会</w:t>
      </w:r>
    </w:p>
    <w:p>
      <w:pPr>
        <w:spacing w:line="560" w:lineRule="exact"/>
        <w:ind w:firstLine="0" w:firstLineChars="0"/>
        <w:jc w:val="center"/>
        <w:rPr>
          <w:rFonts w:ascii="宋体" w:hAnsi="宋体" w:eastAsia="宋体"/>
          <w:b w:val="0"/>
          <w:bCs/>
          <w:color w:val="000000"/>
          <w:spacing w:val="20"/>
          <w:sz w:val="32"/>
          <w:szCs w:val="32"/>
        </w:rPr>
      </w:pPr>
      <w:r>
        <w:rPr>
          <w:rFonts w:hint="eastAsia" w:ascii="宋体" w:hAnsi="宋体" w:eastAsia="宋体"/>
          <w:b w:val="0"/>
          <w:bCs/>
          <w:color w:val="000000"/>
          <w:spacing w:val="20"/>
          <w:sz w:val="32"/>
          <w:szCs w:val="32"/>
        </w:rPr>
        <w:t>201</w:t>
      </w:r>
      <w:r>
        <w:rPr>
          <w:rFonts w:hint="eastAsia" w:ascii="宋体" w:hAnsi="宋体" w:eastAsia="宋体"/>
          <w:b w:val="0"/>
          <w:bCs/>
          <w:color w:val="000000"/>
          <w:spacing w:val="20"/>
          <w:sz w:val="32"/>
          <w:szCs w:val="32"/>
          <w:lang w:val="en-US" w:eastAsia="zh-CN"/>
        </w:rPr>
        <w:t>9</w:t>
      </w:r>
      <w:r>
        <w:rPr>
          <w:rFonts w:hint="eastAsia" w:ascii="宋体" w:hAnsi="宋体" w:eastAsia="宋体"/>
          <w:b w:val="0"/>
          <w:bCs/>
          <w:color w:val="000000"/>
          <w:spacing w:val="20"/>
          <w:sz w:val="32"/>
          <w:szCs w:val="32"/>
        </w:rPr>
        <w:t>年度</w:t>
      </w:r>
      <w:r>
        <w:rPr>
          <w:rFonts w:hint="eastAsia" w:ascii="宋体" w:hAnsi="宋体" w:eastAsia="宋体"/>
          <w:b w:val="0"/>
          <w:bCs/>
          <w:color w:val="000000"/>
          <w:spacing w:val="20"/>
          <w:sz w:val="32"/>
          <w:szCs w:val="32"/>
          <w:lang w:eastAsia="zh-CN"/>
        </w:rPr>
        <w:t>重大节日慰问</w:t>
      </w:r>
      <w:r>
        <w:rPr>
          <w:rFonts w:hint="eastAsia" w:ascii="宋体" w:hAnsi="宋体" w:eastAsia="宋体"/>
          <w:b w:val="0"/>
          <w:bCs/>
          <w:color w:val="000000"/>
          <w:spacing w:val="20"/>
          <w:sz w:val="32"/>
          <w:szCs w:val="32"/>
        </w:rPr>
        <w:t>项目</w:t>
      </w:r>
    </w:p>
    <w:p>
      <w:pPr>
        <w:spacing w:line="240" w:lineRule="exact"/>
        <w:ind w:firstLine="0" w:firstLineChars="0"/>
        <w:jc w:val="center"/>
        <w:rPr>
          <w:rFonts w:ascii="宋体" w:hAnsi="宋体" w:eastAsia="宋体"/>
          <w:b w:val="0"/>
          <w:bCs/>
          <w:color w:val="000000"/>
          <w:spacing w:val="-12"/>
          <w:sz w:val="32"/>
          <w:szCs w:val="32"/>
        </w:rPr>
      </w:pPr>
    </w:p>
    <w:p>
      <w:pPr>
        <w:spacing w:line="600" w:lineRule="exact"/>
        <w:ind w:firstLine="0" w:firstLineChars="0"/>
        <w:jc w:val="center"/>
        <w:rPr>
          <w:rFonts w:ascii="黑体" w:hAnsi="宋体" w:eastAsia="黑体"/>
          <w:b w:val="0"/>
          <w:bCs/>
          <w:color w:val="000000"/>
          <w:spacing w:val="8"/>
          <w:sz w:val="52"/>
          <w:szCs w:val="52"/>
        </w:rPr>
      </w:pPr>
      <w:r>
        <w:rPr>
          <w:rFonts w:hint="eastAsia" w:ascii="黑体" w:hAnsi="宋体" w:eastAsia="黑体"/>
          <w:b w:val="0"/>
          <w:bCs/>
          <w:color w:val="000000"/>
          <w:spacing w:val="8"/>
          <w:sz w:val="52"/>
          <w:szCs w:val="52"/>
        </w:rPr>
        <w:t>绩效</w:t>
      </w:r>
      <w:r>
        <w:rPr>
          <w:rFonts w:hint="eastAsia" w:ascii="黑体" w:hAnsi="宋体" w:eastAsia="黑体"/>
          <w:b w:val="0"/>
          <w:bCs/>
          <w:color w:val="000000"/>
          <w:spacing w:val="8"/>
          <w:sz w:val="52"/>
          <w:szCs w:val="52"/>
          <w:lang w:eastAsia="zh-CN"/>
        </w:rPr>
        <w:t>自评</w:t>
      </w:r>
      <w:r>
        <w:rPr>
          <w:rFonts w:hint="eastAsia" w:ascii="黑体" w:hAnsi="宋体" w:eastAsia="黑体"/>
          <w:b w:val="0"/>
          <w:bCs/>
          <w:color w:val="000000"/>
          <w:spacing w:val="8"/>
          <w:sz w:val="52"/>
          <w:szCs w:val="52"/>
        </w:rPr>
        <w:t>报告</w:t>
      </w:r>
    </w:p>
    <w:p>
      <w:pPr>
        <w:spacing w:line="320" w:lineRule="exact"/>
        <w:ind w:firstLine="0" w:firstLineChars="0"/>
        <w:jc w:val="center"/>
        <w:rPr>
          <w:rFonts w:ascii="黑体" w:hAnsi="宋体" w:eastAsia="黑体"/>
          <w:b w:val="0"/>
          <w:bCs/>
          <w:color w:val="000000"/>
          <w:sz w:val="44"/>
          <w:szCs w:val="44"/>
        </w:rPr>
      </w:pPr>
    </w:p>
    <w:p>
      <w:pPr>
        <w:ind w:firstLine="0" w:firstLineChars="0"/>
        <w:rPr>
          <w:rFonts w:ascii="宋体" w:hAnsi="宋体" w:eastAsia="宋体"/>
          <w:b w:val="0"/>
          <w:bCs/>
          <w:color w:val="000000"/>
          <w:sz w:val="44"/>
          <w:szCs w:val="44"/>
        </w:rPr>
      </w:pPr>
    </w:p>
    <w:p>
      <w:pPr>
        <w:ind w:firstLine="480"/>
        <w:rPr>
          <w:rFonts w:eastAsia="宋体"/>
          <w:b w:val="0"/>
          <w:bCs/>
        </w:rPr>
      </w:pPr>
    </w:p>
    <w:p>
      <w:pPr>
        <w:ind w:firstLine="480"/>
        <w:rPr>
          <w:rFonts w:eastAsia="宋体"/>
          <w:b w:val="0"/>
          <w:bCs/>
        </w:rPr>
      </w:pPr>
    </w:p>
    <w:p>
      <w:pPr>
        <w:ind w:firstLine="480"/>
        <w:rPr>
          <w:rFonts w:eastAsia="宋体"/>
          <w:b w:val="0"/>
          <w:bCs/>
        </w:rPr>
      </w:pPr>
    </w:p>
    <w:p>
      <w:pPr>
        <w:ind w:firstLine="480"/>
        <w:rPr>
          <w:rFonts w:eastAsia="宋体"/>
          <w:b w:val="0"/>
          <w:bCs/>
        </w:rPr>
      </w:pPr>
    </w:p>
    <w:p>
      <w:pPr>
        <w:ind w:firstLine="480"/>
        <w:rPr>
          <w:b w:val="0"/>
          <w:bCs/>
        </w:rPr>
      </w:pPr>
    </w:p>
    <w:p>
      <w:pPr>
        <w:widowControl/>
        <w:spacing w:line="800" w:lineRule="exact"/>
        <w:ind w:left="1810" w:leftChars="171" w:hanging="1400" w:hangingChars="500"/>
        <w:jc w:val="left"/>
        <w:rPr>
          <w:rFonts w:ascii="宋体" w:hAnsi="宋体" w:eastAsia="宋体"/>
          <w:b w:val="0"/>
          <w:bCs/>
          <w:sz w:val="28"/>
          <w:szCs w:val="28"/>
        </w:rPr>
      </w:pPr>
      <w:r>
        <w:rPr>
          <w:rFonts w:hint="eastAsia" w:ascii="宋体" w:hAnsi="宋体" w:eastAsia="宋体"/>
          <w:b w:val="0"/>
          <w:bCs/>
          <w:kern w:val="32"/>
          <w:sz w:val="28"/>
          <w:szCs w:val="28"/>
          <w:lang w:bidi="he-IL"/>
        </w:rPr>
        <w:t>项目名称：</w:t>
      </w:r>
      <w:r>
        <w:rPr>
          <w:rFonts w:hint="eastAsia" w:ascii="宋体" w:hAnsi="宋体" w:eastAsia="宋体"/>
          <w:b w:val="0"/>
          <w:bCs/>
          <w:sz w:val="28"/>
          <w:szCs w:val="28"/>
        </w:rPr>
        <w:t>武昌区总工会201</w:t>
      </w:r>
      <w:r>
        <w:rPr>
          <w:rFonts w:hint="eastAsia" w:ascii="宋体" w:hAnsi="宋体" w:eastAsia="宋体"/>
          <w:b w:val="0"/>
          <w:bCs/>
          <w:sz w:val="28"/>
          <w:szCs w:val="28"/>
          <w:lang w:val="en-US" w:eastAsia="zh-CN"/>
        </w:rPr>
        <w:t>9</w:t>
      </w:r>
      <w:r>
        <w:rPr>
          <w:rFonts w:hint="eastAsia" w:ascii="宋体" w:hAnsi="宋体" w:eastAsia="宋体"/>
          <w:b w:val="0"/>
          <w:bCs/>
          <w:sz w:val="28"/>
          <w:szCs w:val="28"/>
        </w:rPr>
        <w:t>年度</w:t>
      </w:r>
      <w:r>
        <w:rPr>
          <w:rFonts w:hint="eastAsia" w:ascii="宋体" w:hAnsi="宋体" w:eastAsia="宋体"/>
          <w:b w:val="0"/>
          <w:bCs/>
          <w:sz w:val="28"/>
          <w:szCs w:val="28"/>
          <w:lang w:eastAsia="zh-CN"/>
        </w:rPr>
        <w:t>重大节日慰问</w:t>
      </w:r>
      <w:r>
        <w:rPr>
          <w:rFonts w:hint="eastAsia" w:ascii="宋体" w:hAnsi="宋体" w:eastAsia="宋体"/>
          <w:b w:val="0"/>
          <w:bCs/>
          <w:sz w:val="28"/>
          <w:szCs w:val="28"/>
        </w:rPr>
        <w:t>项目</w:t>
      </w:r>
    </w:p>
    <w:p>
      <w:pPr>
        <w:widowControl/>
        <w:spacing w:line="800" w:lineRule="exact"/>
        <w:ind w:firstLine="450" w:firstLineChars="161"/>
        <w:jc w:val="left"/>
        <w:rPr>
          <w:rFonts w:ascii="宋体" w:hAnsi="宋体" w:eastAsia="宋体"/>
          <w:b w:val="0"/>
          <w:bCs/>
          <w:sz w:val="28"/>
          <w:szCs w:val="28"/>
        </w:rPr>
      </w:pPr>
      <w:r>
        <w:rPr>
          <w:rFonts w:hint="eastAsia" w:ascii="宋体" w:hAnsi="宋体" w:eastAsia="宋体"/>
          <w:b w:val="0"/>
          <w:bCs/>
          <w:kern w:val="32"/>
          <w:sz w:val="28"/>
          <w:szCs w:val="28"/>
          <w:lang w:bidi="he-IL"/>
        </w:rPr>
        <w:t>项目单位：</w:t>
      </w:r>
      <w:r>
        <w:rPr>
          <w:rFonts w:hint="eastAsia" w:ascii="宋体" w:hAnsi="宋体" w:eastAsia="宋体"/>
          <w:b w:val="0"/>
          <w:bCs/>
          <w:kern w:val="32"/>
          <w:sz w:val="28"/>
          <w:szCs w:val="28"/>
          <w:lang w:bidi="he-IL"/>
        </w:rPr>
        <w:t>武昌区总工会</w:t>
      </w:r>
    </w:p>
    <w:p>
      <w:pPr>
        <w:widowControl/>
        <w:spacing w:line="800" w:lineRule="exact"/>
        <w:ind w:firstLine="450" w:firstLineChars="161"/>
        <w:jc w:val="left"/>
        <w:rPr>
          <w:rFonts w:ascii="宋体" w:hAnsi="宋体" w:eastAsia="宋体"/>
          <w:b w:val="0"/>
          <w:bCs/>
          <w:kern w:val="32"/>
          <w:sz w:val="28"/>
          <w:szCs w:val="28"/>
          <w:lang w:bidi="he-IL"/>
        </w:rPr>
      </w:pPr>
      <w:r>
        <w:rPr>
          <w:rFonts w:hint="eastAsia" w:ascii="宋体" w:hAnsi="宋体" w:eastAsia="宋体"/>
          <w:b w:val="0"/>
          <w:bCs/>
          <w:kern w:val="32"/>
          <w:sz w:val="28"/>
          <w:szCs w:val="28"/>
          <w:lang w:bidi="he-IL"/>
        </w:rPr>
        <w:t>主管部门：</w:t>
      </w:r>
      <w:r>
        <w:rPr>
          <w:rFonts w:hint="eastAsia" w:ascii="宋体" w:hAnsi="宋体" w:eastAsia="宋体"/>
          <w:b w:val="0"/>
          <w:bCs/>
          <w:kern w:val="32"/>
          <w:sz w:val="28"/>
          <w:szCs w:val="28"/>
          <w:lang w:bidi="he-IL"/>
        </w:rPr>
        <w:t>武昌区总工会</w:t>
      </w:r>
    </w:p>
    <w:p>
      <w:pPr>
        <w:spacing w:line="800" w:lineRule="exact"/>
        <w:ind w:firstLine="0" w:firstLineChars="0"/>
        <w:rPr>
          <w:rFonts w:eastAsia="宋体"/>
          <w:b w:val="0"/>
          <w:bCs/>
          <w:sz w:val="32"/>
          <w:szCs w:val="32"/>
        </w:rPr>
      </w:pPr>
    </w:p>
    <w:p>
      <w:pPr>
        <w:spacing w:line="800" w:lineRule="exact"/>
        <w:ind w:firstLine="560"/>
        <w:jc w:val="center"/>
        <w:rPr>
          <w:rFonts w:ascii="宋体" w:hAnsi="宋体" w:eastAsia="宋体"/>
          <w:b w:val="0"/>
          <w:bCs/>
          <w:sz w:val="28"/>
          <w:szCs w:val="28"/>
        </w:rPr>
      </w:pPr>
    </w:p>
    <w:p>
      <w:pPr>
        <w:spacing w:line="800" w:lineRule="exact"/>
        <w:ind w:firstLine="560"/>
        <w:jc w:val="center"/>
        <w:rPr>
          <w:rFonts w:ascii="宋体" w:hAnsi="宋体" w:eastAsia="宋体"/>
          <w:b w:val="0"/>
          <w:bCs/>
          <w:sz w:val="28"/>
          <w:szCs w:val="28"/>
        </w:rPr>
      </w:pPr>
    </w:p>
    <w:p>
      <w:pPr>
        <w:spacing w:line="800" w:lineRule="exact"/>
        <w:ind w:firstLine="560"/>
        <w:jc w:val="center"/>
        <w:outlineLvl w:val="3"/>
        <w:rPr>
          <w:rFonts w:hint="eastAsia" w:ascii="宋体" w:hAnsi="宋体" w:eastAsia="宋体"/>
          <w:b w:val="0"/>
          <w:bCs/>
          <w:sz w:val="36"/>
          <w:szCs w:val="36"/>
        </w:rPr>
      </w:pPr>
      <w:bookmarkStart w:id="0" w:name="_Toc445456817"/>
    </w:p>
    <w:p>
      <w:pPr>
        <w:spacing w:line="800" w:lineRule="exact"/>
        <w:ind w:firstLine="560"/>
        <w:jc w:val="center"/>
        <w:outlineLvl w:val="3"/>
        <w:rPr>
          <w:rFonts w:hint="eastAsia" w:ascii="黑体" w:hAnsi="黑体" w:eastAsia="黑体" w:cs="黑体"/>
          <w:b/>
          <w:bCs w:val="0"/>
          <w:sz w:val="36"/>
          <w:szCs w:val="36"/>
        </w:rPr>
      </w:pPr>
      <w:r>
        <w:rPr>
          <w:rFonts w:hint="eastAsia" w:ascii="黑体" w:hAnsi="黑体" w:eastAsia="黑体" w:cs="黑体"/>
          <w:b/>
          <w:bCs w:val="0"/>
          <w:sz w:val="36"/>
          <w:szCs w:val="36"/>
        </w:rPr>
        <w:t>摘  要</w:t>
      </w:r>
      <w:bookmarkEnd w:id="0"/>
    </w:p>
    <w:p>
      <w:pPr>
        <w:ind w:firstLine="480"/>
        <w:rPr>
          <w:b w:val="0"/>
          <w:bCs/>
        </w:rPr>
      </w:pPr>
    </w:p>
    <w:p>
      <w:pPr>
        <w:spacing w:line="500" w:lineRule="exact"/>
        <w:ind w:left="2256" w:leftChars="220" w:hanging="1728" w:hangingChars="720"/>
        <w:jc w:val="left"/>
        <w:rPr>
          <w:rFonts w:hint="eastAsia" w:ascii="黑体" w:hAnsi="黑体" w:eastAsia="黑体" w:cs="黑体"/>
          <w:b w:val="0"/>
          <w:bCs/>
          <w:sz w:val="24"/>
          <w:szCs w:val="24"/>
        </w:rPr>
      </w:pPr>
      <w:r>
        <w:rPr>
          <w:rFonts w:hint="eastAsia" w:ascii="黑体" w:hAnsi="黑体" w:eastAsia="黑体" w:cs="黑体"/>
          <w:b w:val="0"/>
          <w:bCs/>
          <w:sz w:val="24"/>
          <w:szCs w:val="24"/>
        </w:rPr>
        <w:t>一、项目名称</w:t>
      </w:r>
    </w:p>
    <w:p>
      <w:pPr>
        <w:spacing w:line="500" w:lineRule="exact"/>
        <w:ind w:firstLine="480"/>
        <w:jc w:val="left"/>
        <w:rPr>
          <w:rFonts w:ascii="宋体" w:hAnsi="宋体" w:eastAsia="宋体" w:cs="Arial Narrow"/>
          <w:b w:val="0"/>
          <w:bCs/>
          <w:spacing w:val="12"/>
          <w:sz w:val="24"/>
          <w:szCs w:val="24"/>
        </w:rPr>
      </w:pPr>
      <w:r>
        <w:rPr>
          <w:rFonts w:hint="eastAsia" w:ascii="宋体" w:hAnsi="宋体" w:eastAsia="宋体" w:cs="Arial Narrow"/>
          <w:b w:val="0"/>
          <w:bCs/>
          <w:sz w:val="24"/>
          <w:szCs w:val="24"/>
        </w:rPr>
        <w:t>武昌区总工会201</w:t>
      </w:r>
      <w:r>
        <w:rPr>
          <w:rFonts w:hint="eastAsia" w:ascii="宋体" w:hAnsi="宋体" w:eastAsia="宋体" w:cs="Arial Narrow"/>
          <w:b w:val="0"/>
          <w:bCs/>
          <w:sz w:val="24"/>
          <w:szCs w:val="24"/>
          <w:lang w:val="en-US" w:eastAsia="zh-CN"/>
        </w:rPr>
        <w:t>9</w:t>
      </w:r>
      <w:r>
        <w:rPr>
          <w:rFonts w:hint="eastAsia" w:ascii="宋体" w:hAnsi="宋体" w:eastAsia="宋体" w:cs="Arial Narrow"/>
          <w:b w:val="0"/>
          <w:bCs/>
          <w:sz w:val="24"/>
          <w:szCs w:val="24"/>
        </w:rPr>
        <w:t>年度</w:t>
      </w:r>
      <w:r>
        <w:rPr>
          <w:rFonts w:hint="eastAsia" w:ascii="宋体" w:hAnsi="宋体" w:eastAsia="宋体" w:cs="Arial Narrow"/>
          <w:b w:val="0"/>
          <w:bCs/>
          <w:sz w:val="24"/>
          <w:szCs w:val="24"/>
          <w:lang w:eastAsia="zh-CN"/>
        </w:rPr>
        <w:t>重大节日慰问</w:t>
      </w:r>
      <w:r>
        <w:rPr>
          <w:rFonts w:hint="eastAsia" w:ascii="宋体" w:hAnsi="宋体" w:eastAsia="宋体" w:cs="Arial Narrow"/>
          <w:b w:val="0"/>
          <w:bCs/>
          <w:sz w:val="24"/>
          <w:szCs w:val="24"/>
        </w:rPr>
        <w:t>项目（以下简称“本项目”）</w:t>
      </w:r>
    </w:p>
    <w:p>
      <w:pPr>
        <w:spacing w:line="500" w:lineRule="exact"/>
        <w:ind w:left="2232" w:leftChars="220" w:hanging="1704" w:hangingChars="710"/>
        <w:jc w:val="left"/>
        <w:rPr>
          <w:rFonts w:hint="eastAsia" w:ascii="黑体" w:hAnsi="黑体" w:eastAsia="黑体" w:cs="黑体"/>
          <w:b w:val="0"/>
          <w:bCs/>
          <w:sz w:val="24"/>
          <w:szCs w:val="24"/>
        </w:rPr>
      </w:pPr>
      <w:r>
        <w:rPr>
          <w:rFonts w:hint="eastAsia" w:ascii="黑体" w:hAnsi="黑体" w:eastAsia="黑体" w:cs="黑体"/>
          <w:b w:val="0"/>
          <w:bCs/>
          <w:sz w:val="24"/>
          <w:szCs w:val="24"/>
        </w:rPr>
        <w:t>二、项目金额</w:t>
      </w:r>
    </w:p>
    <w:p>
      <w:pPr>
        <w:spacing w:line="500" w:lineRule="exact"/>
        <w:ind w:firstLine="480"/>
        <w:jc w:val="left"/>
        <w:rPr>
          <w:rFonts w:ascii="宋体" w:hAnsi="宋体" w:eastAsia="宋体" w:cs="Arial Narrow"/>
          <w:b w:val="0"/>
          <w:bCs/>
          <w:spacing w:val="12"/>
          <w:sz w:val="24"/>
          <w:szCs w:val="24"/>
        </w:rPr>
      </w:pPr>
      <w:r>
        <w:rPr>
          <w:rFonts w:hint="eastAsia" w:ascii="宋体" w:hAnsi="宋体" w:eastAsia="宋体" w:cs="Arial Narrow"/>
          <w:b w:val="0"/>
          <w:bCs/>
          <w:sz w:val="24"/>
          <w:szCs w:val="24"/>
        </w:rPr>
        <w:t>本项目预算批复金额为2</w:t>
      </w:r>
      <w:r>
        <w:rPr>
          <w:rFonts w:hint="eastAsia" w:ascii="宋体" w:hAnsi="宋体" w:eastAsia="宋体" w:cs="Arial Narrow"/>
          <w:b w:val="0"/>
          <w:bCs/>
          <w:sz w:val="24"/>
          <w:szCs w:val="24"/>
          <w:lang w:val="en-US" w:eastAsia="zh-CN"/>
        </w:rPr>
        <w:t>.4</w:t>
      </w:r>
      <w:r>
        <w:rPr>
          <w:rFonts w:hint="eastAsia" w:ascii="宋体" w:hAnsi="宋体" w:eastAsia="宋体" w:cs="Arial Narrow"/>
          <w:b w:val="0"/>
          <w:bCs/>
          <w:sz w:val="24"/>
          <w:szCs w:val="24"/>
        </w:rPr>
        <w:t>万元，累计已发生经费支出</w:t>
      </w:r>
      <w:r>
        <w:rPr>
          <w:rFonts w:hint="eastAsia" w:ascii="宋体" w:hAnsi="宋体" w:eastAsia="宋体" w:cs="Arial Narrow"/>
          <w:b w:val="0"/>
          <w:bCs/>
          <w:sz w:val="24"/>
          <w:szCs w:val="24"/>
          <w:lang w:val="en-US" w:eastAsia="zh-CN"/>
        </w:rPr>
        <w:t>2.4</w:t>
      </w:r>
      <w:r>
        <w:rPr>
          <w:rFonts w:hint="eastAsia" w:ascii="宋体" w:hAnsi="宋体" w:eastAsia="宋体" w:cs="Arial Narrow"/>
          <w:b w:val="0"/>
          <w:bCs/>
          <w:sz w:val="24"/>
          <w:szCs w:val="24"/>
        </w:rPr>
        <w:t>万元。</w:t>
      </w:r>
    </w:p>
    <w:p>
      <w:pPr>
        <w:numPr>
          <w:ilvl w:val="0"/>
          <w:numId w:val="1"/>
        </w:numPr>
        <w:spacing w:line="500" w:lineRule="exact"/>
        <w:ind w:firstLine="562"/>
        <w:jc w:val="left"/>
        <w:rPr>
          <w:rFonts w:hint="eastAsia" w:ascii="黑体" w:hAnsi="黑体" w:eastAsia="黑体" w:cs="黑体"/>
          <w:b w:val="0"/>
          <w:bCs/>
          <w:sz w:val="24"/>
          <w:szCs w:val="24"/>
        </w:rPr>
      </w:pPr>
      <w:r>
        <w:rPr>
          <w:rFonts w:hint="eastAsia" w:ascii="黑体" w:hAnsi="黑体" w:eastAsia="黑体" w:cs="黑体"/>
          <w:b w:val="0"/>
          <w:bCs/>
          <w:sz w:val="24"/>
          <w:szCs w:val="24"/>
        </w:rPr>
        <w:t>绩效</w:t>
      </w:r>
      <w:r>
        <w:rPr>
          <w:rFonts w:hint="eastAsia" w:ascii="黑体" w:hAnsi="黑体" w:eastAsia="黑体" w:cs="黑体"/>
          <w:b w:val="0"/>
          <w:bCs/>
          <w:sz w:val="24"/>
          <w:szCs w:val="24"/>
          <w:lang w:eastAsia="zh-CN"/>
        </w:rPr>
        <w:t>自评</w:t>
      </w:r>
      <w:r>
        <w:rPr>
          <w:rFonts w:hint="eastAsia" w:ascii="黑体" w:hAnsi="黑体" w:eastAsia="黑体" w:cs="黑体"/>
          <w:b w:val="0"/>
          <w:bCs/>
          <w:sz w:val="24"/>
          <w:szCs w:val="24"/>
        </w:rPr>
        <w:t>结果</w:t>
      </w:r>
    </w:p>
    <w:p>
      <w:pPr>
        <w:spacing w:line="500" w:lineRule="exact"/>
        <w:ind w:firstLine="480"/>
        <w:jc w:val="left"/>
        <w:rPr>
          <w:rFonts w:hint="eastAsia" w:ascii="宋体" w:hAnsi="宋体" w:eastAsia="宋体" w:cs="Arial Narrow"/>
          <w:b w:val="0"/>
          <w:bCs/>
          <w:sz w:val="24"/>
          <w:szCs w:val="24"/>
        </w:rPr>
      </w:pPr>
      <w:r>
        <w:rPr>
          <w:rFonts w:hint="eastAsia" w:ascii="宋体" w:hAnsi="宋体" w:eastAsia="宋体" w:cs="Arial Narrow"/>
          <w:b w:val="0"/>
          <w:bCs/>
          <w:sz w:val="24"/>
          <w:szCs w:val="24"/>
        </w:rPr>
        <w:t>从绩效评价情况来看，</w:t>
      </w:r>
      <w:r>
        <w:rPr>
          <w:rFonts w:hint="eastAsia" w:ascii="宋体" w:hAnsi="宋体" w:eastAsia="宋体" w:cs="Arial Narrow"/>
          <w:b w:val="0"/>
          <w:bCs/>
          <w:sz w:val="24"/>
          <w:szCs w:val="24"/>
          <w:lang w:eastAsia="zh-CN"/>
        </w:rPr>
        <w:t>项</w:t>
      </w:r>
      <w:r>
        <w:rPr>
          <w:rFonts w:hint="eastAsia" w:ascii="宋体" w:hAnsi="宋体" w:eastAsia="宋体" w:cs="Arial Narrow"/>
          <w:b w:val="0"/>
          <w:bCs/>
          <w:sz w:val="24"/>
          <w:szCs w:val="24"/>
        </w:rPr>
        <w:t>目的资金使用都严格执行财务和业务管理的相关制度，具有较广泛的适用性与可持续影响，既认真落实了“健全和落实走访慰问制度，坚持在重要纪念日、重大庆典和老年节、元旦春节期间集中走访慰问”的有关要求，又体现了区委、区政府对全区离退休干部的关心、慰问。项目综合绩效得分在</w:t>
      </w:r>
      <w:r>
        <w:rPr>
          <w:rFonts w:hint="default" w:ascii="宋体" w:hAnsi="宋体" w:eastAsia="宋体" w:cs="Arial Narrow"/>
          <w:b w:val="0"/>
          <w:bCs/>
          <w:sz w:val="24"/>
          <w:szCs w:val="24"/>
        </w:rPr>
        <w:t>9</w:t>
      </w:r>
      <w:r>
        <w:rPr>
          <w:rFonts w:hint="eastAsia" w:ascii="宋体" w:hAnsi="宋体" w:eastAsia="宋体" w:cs="Arial Narrow"/>
          <w:b w:val="0"/>
          <w:bCs/>
          <w:sz w:val="24"/>
          <w:szCs w:val="24"/>
          <w:lang w:val="en-US" w:eastAsia="zh-CN"/>
        </w:rPr>
        <w:t>5</w:t>
      </w:r>
      <w:r>
        <w:rPr>
          <w:rFonts w:hint="eastAsia" w:ascii="宋体" w:hAnsi="宋体" w:eastAsia="宋体" w:cs="Arial Narrow"/>
          <w:b w:val="0"/>
          <w:bCs/>
          <w:sz w:val="24"/>
          <w:szCs w:val="24"/>
        </w:rPr>
        <w:t>分以上，评价等级为</w:t>
      </w:r>
      <w:r>
        <w:rPr>
          <w:rFonts w:hint="default" w:ascii="宋体" w:hAnsi="宋体" w:eastAsia="宋体" w:cs="Arial Narrow"/>
          <w:b w:val="0"/>
          <w:bCs/>
          <w:sz w:val="24"/>
          <w:szCs w:val="24"/>
        </w:rPr>
        <w:t>A[</w:t>
      </w:r>
      <w:r>
        <w:rPr>
          <w:rFonts w:hint="eastAsia" w:ascii="宋体" w:hAnsi="宋体" w:eastAsia="宋体" w:cs="Arial Narrow"/>
          <w:b w:val="0"/>
          <w:bCs/>
          <w:sz w:val="24"/>
          <w:szCs w:val="24"/>
        </w:rPr>
        <w:t>优</w:t>
      </w:r>
      <w:r>
        <w:rPr>
          <w:rFonts w:hint="default" w:ascii="宋体" w:hAnsi="宋体" w:eastAsia="宋体" w:cs="Arial Narrow"/>
          <w:b w:val="0"/>
          <w:bCs/>
          <w:sz w:val="24"/>
          <w:szCs w:val="24"/>
        </w:rPr>
        <w:t>]</w:t>
      </w:r>
      <w:r>
        <w:rPr>
          <w:rFonts w:hint="eastAsia" w:ascii="宋体" w:hAnsi="宋体" w:eastAsia="宋体" w:cs="Arial Narrow"/>
          <w:b w:val="0"/>
          <w:bCs/>
          <w:sz w:val="24"/>
          <w:szCs w:val="24"/>
        </w:rPr>
        <w:t>。</w:t>
      </w:r>
    </w:p>
    <w:p>
      <w:pPr>
        <w:numPr>
          <w:numId w:val="0"/>
        </w:numPr>
        <w:spacing w:line="500" w:lineRule="exact"/>
        <w:ind w:leftChars="200"/>
        <w:rPr>
          <w:rFonts w:hint="eastAsia" w:ascii="黑体" w:hAnsi="黑体" w:eastAsia="黑体" w:cs="黑体"/>
          <w:b w:val="0"/>
          <w:bCs/>
          <w:sz w:val="24"/>
          <w:szCs w:val="24"/>
        </w:rPr>
      </w:pPr>
      <w:r>
        <w:rPr>
          <w:rFonts w:hint="eastAsia" w:ascii="黑体" w:hAnsi="黑体" w:eastAsia="黑体" w:cs="黑体"/>
          <w:b w:val="0"/>
          <w:bCs/>
          <w:sz w:val="24"/>
          <w:szCs w:val="24"/>
          <w:lang w:eastAsia="zh-CN"/>
        </w:rPr>
        <w:t>四、</w:t>
      </w:r>
      <w:r>
        <w:rPr>
          <w:rFonts w:hint="eastAsia" w:ascii="黑体" w:hAnsi="黑体" w:eastAsia="黑体" w:cs="黑体"/>
          <w:b w:val="0"/>
          <w:bCs/>
          <w:sz w:val="24"/>
          <w:szCs w:val="24"/>
        </w:rPr>
        <w:t>存在的主要问题</w:t>
      </w:r>
    </w:p>
    <w:p>
      <w:pPr>
        <w:numPr>
          <w:ilvl w:val="0"/>
          <w:numId w:val="2"/>
        </w:numPr>
        <w:spacing w:line="500" w:lineRule="exact"/>
        <w:ind w:firstLine="480"/>
        <w:rPr>
          <w:rFonts w:hint="eastAsia" w:ascii="宋体" w:hAnsi="宋体" w:eastAsia="宋体" w:cs="Arial Narrow"/>
          <w:b w:val="0"/>
          <w:bCs/>
          <w:sz w:val="24"/>
          <w:szCs w:val="24"/>
        </w:rPr>
      </w:pPr>
      <w:r>
        <w:rPr>
          <w:rFonts w:hint="eastAsia" w:ascii="宋体" w:hAnsi="宋体" w:eastAsia="宋体" w:cs="Arial Narrow"/>
          <w:b w:val="0"/>
          <w:bCs/>
          <w:sz w:val="24"/>
          <w:szCs w:val="24"/>
        </w:rPr>
        <w:t>项目绩效目标设立不够细化。在立项过程中绩效指标不够细化，项目效果只设定了部分绩效指标，未覆盖项目效果的全部方面。</w:t>
      </w:r>
    </w:p>
    <w:p>
      <w:pPr>
        <w:numPr>
          <w:ilvl w:val="0"/>
          <w:numId w:val="2"/>
        </w:numPr>
        <w:spacing w:line="500" w:lineRule="exact"/>
        <w:ind w:left="0" w:leftChars="0" w:firstLine="480" w:firstLineChars="200"/>
        <w:rPr>
          <w:rFonts w:hint="eastAsia" w:ascii="宋体" w:hAnsi="宋体" w:eastAsia="宋体" w:cs="Arial Narrow"/>
          <w:b w:val="0"/>
          <w:bCs/>
          <w:sz w:val="24"/>
          <w:szCs w:val="24"/>
        </w:rPr>
      </w:pPr>
      <w:r>
        <w:rPr>
          <w:rFonts w:hint="eastAsia" w:ascii="宋体" w:hAnsi="宋体" w:eastAsia="宋体" w:cs="Arial Narrow"/>
          <w:b w:val="0"/>
          <w:bCs/>
          <w:sz w:val="24"/>
          <w:szCs w:val="24"/>
        </w:rPr>
        <w:t>项目档案建设管理有瑕疵。上门慰问过程未形成记录进行归档，不利于日后工作提供参考借鉴。</w:t>
      </w:r>
    </w:p>
    <w:p>
      <w:pPr>
        <w:spacing w:line="500" w:lineRule="exact"/>
        <w:ind w:firstLine="562"/>
        <w:rPr>
          <w:rFonts w:hint="eastAsia" w:ascii="黑体" w:hAnsi="黑体" w:eastAsia="黑体" w:cs="黑体"/>
          <w:b w:val="0"/>
          <w:bCs/>
          <w:sz w:val="24"/>
          <w:szCs w:val="24"/>
        </w:rPr>
      </w:pPr>
      <w:r>
        <w:rPr>
          <w:rFonts w:hint="eastAsia" w:ascii="黑体" w:hAnsi="黑体" w:eastAsia="黑体" w:cs="黑体"/>
          <w:b w:val="0"/>
          <w:bCs/>
          <w:sz w:val="24"/>
          <w:szCs w:val="24"/>
          <w:lang w:eastAsia="zh-CN"/>
        </w:rPr>
        <w:t>五</w:t>
      </w:r>
      <w:r>
        <w:rPr>
          <w:rFonts w:hint="eastAsia" w:ascii="黑体" w:hAnsi="黑体" w:eastAsia="黑体" w:cs="黑体"/>
          <w:b w:val="0"/>
          <w:bCs/>
          <w:sz w:val="24"/>
          <w:szCs w:val="24"/>
        </w:rPr>
        <w:t>、管理建议</w:t>
      </w:r>
    </w:p>
    <w:p>
      <w:pPr>
        <w:spacing w:line="500" w:lineRule="exact"/>
        <w:ind w:firstLine="480"/>
        <w:rPr>
          <w:rFonts w:ascii="宋体" w:hAnsi="宋体" w:eastAsia="宋体" w:cs="Arial Narrow"/>
          <w:b w:val="0"/>
          <w:bCs/>
          <w:sz w:val="24"/>
          <w:szCs w:val="24"/>
        </w:rPr>
      </w:pPr>
      <w:r>
        <w:rPr>
          <w:rFonts w:hint="eastAsia" w:ascii="宋体" w:hAnsi="宋体" w:eastAsia="宋体" w:cs="Arial Narrow"/>
          <w:b w:val="0"/>
          <w:bCs/>
          <w:sz w:val="24"/>
          <w:szCs w:val="24"/>
        </w:rPr>
        <w:t>针对上述主要问题提出以下建议：</w:t>
      </w:r>
    </w:p>
    <w:p>
      <w:pPr>
        <w:numPr>
          <w:ilvl w:val="0"/>
          <w:numId w:val="3"/>
        </w:numPr>
        <w:spacing w:line="500" w:lineRule="exact"/>
        <w:ind w:firstLine="480" w:firstLineChars="200"/>
        <w:rPr>
          <w:rFonts w:hint="eastAsia" w:ascii="宋体" w:hAnsi="宋体" w:eastAsia="宋体" w:cs="Arial Narrow"/>
          <w:b w:val="0"/>
          <w:bCs/>
          <w:sz w:val="24"/>
          <w:szCs w:val="24"/>
        </w:rPr>
      </w:pPr>
      <w:r>
        <w:rPr>
          <w:rFonts w:hint="eastAsia" w:ascii="宋体" w:hAnsi="宋体" w:eastAsia="宋体" w:cs="Arial Narrow"/>
          <w:b w:val="0"/>
          <w:bCs/>
          <w:sz w:val="24"/>
          <w:szCs w:val="24"/>
        </w:rPr>
        <w:t>提高对项目绩效评价工作的关注度，建立完善的项目绩效评价体系，建立健全绩效评价工作机制，对绩效评价实施精细化管理，制定合理、细化、量化的绩效目标。建立完善的项目绩效评价指标体系将有利于评价项目实施的具体情况和指导日后工作的开展。</w:t>
      </w:r>
    </w:p>
    <w:p>
      <w:pPr>
        <w:numPr>
          <w:ilvl w:val="0"/>
          <w:numId w:val="3"/>
        </w:numPr>
        <w:spacing w:line="500" w:lineRule="exact"/>
        <w:ind w:left="0" w:leftChars="0" w:firstLine="480" w:firstLineChars="200"/>
        <w:rPr>
          <w:rFonts w:hint="eastAsia" w:ascii="宋体" w:hAnsi="宋体" w:eastAsia="宋体" w:cs="Arial Narrow"/>
          <w:b w:val="0"/>
          <w:bCs/>
          <w:sz w:val="24"/>
          <w:szCs w:val="24"/>
        </w:rPr>
      </w:pPr>
      <w:r>
        <w:rPr>
          <w:rFonts w:hint="eastAsia" w:ascii="宋体" w:hAnsi="宋体" w:eastAsia="宋体" w:cs="Arial Narrow"/>
          <w:b w:val="0"/>
          <w:bCs/>
          <w:sz w:val="24"/>
          <w:szCs w:val="24"/>
        </w:rPr>
        <w:t>重视档案在项目实施过程中的基础性作用，项目结束后对其进行归纳总结，对工作数据进行统计。对上门慰问的过程进行记录，并及时整理归档，为日后绩效评价工作提供查考凭据。</w:t>
      </w:r>
    </w:p>
    <w:p>
      <w:pPr>
        <w:pStyle w:val="2"/>
        <w:keepNext w:val="0"/>
        <w:keepLines w:val="0"/>
        <w:pageBreakBefore w:val="0"/>
        <w:widowControl w:val="0"/>
        <w:kinsoku/>
        <w:wordWrap/>
        <w:overflowPunct/>
        <w:topLinePunct w:val="0"/>
        <w:autoSpaceDE/>
        <w:autoSpaceDN/>
        <w:bidi w:val="0"/>
        <w:adjustRightInd/>
        <w:spacing w:line="240" w:lineRule="auto"/>
        <w:ind w:firstLine="480" w:firstLineChars="200"/>
        <w:jc w:val="both"/>
        <w:textAlignment w:val="auto"/>
        <w:rPr>
          <w:rFonts w:hint="eastAsia" w:ascii="黑体" w:hAnsi="黑体" w:eastAsia="黑体" w:cs="黑体"/>
          <w:b w:val="0"/>
          <w:bCs/>
          <w:kern w:val="2"/>
          <w:sz w:val="24"/>
          <w:szCs w:val="24"/>
        </w:rPr>
      </w:pPr>
      <w:bookmarkStart w:id="1" w:name="_Toc445456819"/>
      <w:bookmarkStart w:id="2" w:name="_Toc387957799"/>
      <w:bookmarkStart w:id="3" w:name="_Toc361304672"/>
      <w:bookmarkStart w:id="4" w:name="_Toc361304673"/>
      <w:bookmarkStart w:id="5" w:name="_Toc387957800"/>
    </w:p>
    <w:p>
      <w:pPr>
        <w:pStyle w:val="2"/>
        <w:keepNext w:val="0"/>
        <w:keepLines w:val="0"/>
        <w:pageBreakBefore w:val="0"/>
        <w:widowControl w:val="0"/>
        <w:kinsoku/>
        <w:wordWrap/>
        <w:overflowPunct/>
        <w:topLinePunct w:val="0"/>
        <w:autoSpaceDE/>
        <w:autoSpaceDN/>
        <w:bidi w:val="0"/>
        <w:adjustRightInd/>
        <w:spacing w:line="400" w:lineRule="exact"/>
        <w:ind w:firstLine="480" w:firstLineChars="200"/>
        <w:jc w:val="both"/>
        <w:textAlignment w:val="auto"/>
        <w:rPr>
          <w:rFonts w:hint="eastAsia" w:ascii="黑体" w:hAnsi="黑体" w:eastAsia="黑体" w:cs="黑体"/>
          <w:b w:val="0"/>
          <w:bCs/>
          <w:spacing w:val="12"/>
          <w:sz w:val="24"/>
          <w:szCs w:val="24"/>
        </w:rPr>
      </w:pPr>
      <w:r>
        <w:rPr>
          <w:rFonts w:hint="eastAsia" w:ascii="黑体" w:hAnsi="黑体" w:eastAsia="黑体" w:cs="黑体"/>
          <w:b w:val="0"/>
          <w:bCs/>
          <w:kern w:val="2"/>
          <w:sz w:val="24"/>
          <w:szCs w:val="24"/>
        </w:rPr>
        <w:t>一、项目基本情况</w:t>
      </w:r>
      <w:bookmarkEnd w:id="1"/>
    </w:p>
    <w:p>
      <w:pPr>
        <w:pStyle w:val="6"/>
        <w:keepNext w:val="0"/>
        <w:keepLines w:val="0"/>
        <w:pageBreakBefore w:val="0"/>
        <w:widowControl w:val="0"/>
        <w:kinsoku/>
        <w:wordWrap/>
        <w:overflowPunct/>
        <w:topLinePunct w:val="0"/>
        <w:autoSpaceDE/>
        <w:autoSpaceDN/>
        <w:bidi w:val="0"/>
        <w:adjustRightInd/>
        <w:snapToGrid w:val="0"/>
        <w:spacing w:line="400" w:lineRule="exact"/>
        <w:ind w:firstLine="530"/>
        <w:textAlignment w:val="auto"/>
        <w:rPr>
          <w:rFonts w:ascii="黑体" w:hAnsi="黑体" w:eastAsia="黑体"/>
          <w:b w:val="0"/>
          <w:bCs/>
          <w:spacing w:val="12"/>
          <w:sz w:val="24"/>
          <w:szCs w:val="24"/>
        </w:rPr>
      </w:pPr>
      <w:bookmarkStart w:id="6" w:name="_Toc445456820"/>
      <w:r>
        <w:rPr>
          <w:rFonts w:hint="eastAsia" w:ascii="黑体" w:hAnsi="黑体" w:eastAsia="黑体"/>
          <w:b w:val="0"/>
          <w:bCs/>
          <w:spacing w:val="12"/>
          <w:sz w:val="24"/>
          <w:szCs w:val="24"/>
        </w:rPr>
        <w:t>（一）项目概况</w:t>
      </w:r>
      <w:bookmarkEnd w:id="6"/>
    </w:p>
    <w:p>
      <w:pPr>
        <w:keepNext w:val="0"/>
        <w:keepLines w:val="0"/>
        <w:pageBreakBefore w:val="0"/>
        <w:widowControl w:val="0"/>
        <w:kinsoku/>
        <w:wordWrap/>
        <w:overflowPunct/>
        <w:topLinePunct w:val="0"/>
        <w:autoSpaceDE/>
        <w:autoSpaceDN/>
        <w:bidi w:val="0"/>
        <w:adjustRightInd/>
        <w:spacing w:line="400" w:lineRule="exact"/>
        <w:ind w:firstLine="480"/>
        <w:textAlignment w:val="auto"/>
        <w:outlineLvl w:val="3"/>
        <w:rPr>
          <w:b w:val="0"/>
          <w:bCs/>
          <w:sz w:val="24"/>
          <w:szCs w:val="24"/>
        </w:rPr>
      </w:pPr>
      <w:bookmarkStart w:id="7" w:name="_Toc445456821"/>
      <w:r>
        <w:rPr>
          <w:rFonts w:hint="eastAsia" w:ascii="宋体" w:hAnsi="宋体" w:eastAsia="宋体" w:cs="Arial Narrow"/>
          <w:b w:val="0"/>
          <w:bCs/>
          <w:sz w:val="24"/>
          <w:szCs w:val="24"/>
        </w:rPr>
        <w:t>1</w:t>
      </w:r>
      <w:r>
        <w:rPr>
          <w:rFonts w:hint="eastAsia" w:ascii="宋体" w:hAnsi="宋体" w:eastAsia="宋体" w:cs="Arial Narrow"/>
          <w:b w:val="0"/>
          <w:bCs/>
          <w:sz w:val="24"/>
          <w:szCs w:val="24"/>
        </w:rPr>
        <w:t>．项目立项背景</w:t>
      </w:r>
      <w:bookmarkEnd w:id="7"/>
    </w:p>
    <w:bookmarkEnd w:id="2"/>
    <w:bookmarkEnd w:id="3"/>
    <w:tbl>
      <w:tblPr>
        <w:tblStyle w:val="7"/>
        <w:tblW w:w="8007" w:type="dxa"/>
        <w:tblInd w:w="5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6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28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ascii="宋体" w:hAnsi="宋体" w:eastAsia="宋体" w:cs="Arial Narrow"/>
                <w:b w:val="0"/>
                <w:bCs/>
                <w:sz w:val="24"/>
                <w:szCs w:val="24"/>
              </w:rPr>
            </w:pPr>
            <w:r>
              <w:rPr>
                <w:rFonts w:hint="eastAsia" w:ascii="宋体" w:hAnsi="宋体" w:eastAsia="宋体" w:cs="Arial Narrow"/>
                <w:b w:val="0"/>
                <w:bCs/>
                <w:sz w:val="24"/>
                <w:szCs w:val="24"/>
              </w:rPr>
              <w:t>项目立项依据</w:t>
            </w:r>
          </w:p>
        </w:tc>
        <w:tc>
          <w:tcPr>
            <w:tcW w:w="671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jc w:val="both"/>
              <w:textAlignment w:val="auto"/>
              <w:rPr>
                <w:rFonts w:ascii="宋体" w:hAnsi="宋体" w:eastAsia="宋体" w:cs="Arial Narrow"/>
                <w:b w:val="0"/>
                <w:bCs/>
                <w:sz w:val="24"/>
                <w:szCs w:val="24"/>
              </w:rPr>
            </w:pPr>
            <w:r>
              <w:rPr>
                <w:rFonts w:hint="eastAsia" w:ascii="宋体" w:hAnsi="宋体" w:eastAsia="宋体" w:cs="Arial Narrow"/>
                <w:b w:val="0"/>
                <w:bCs/>
                <w:sz w:val="24"/>
                <w:szCs w:val="24"/>
              </w:rPr>
              <w:t>《</w:t>
            </w:r>
            <w:r>
              <w:rPr>
                <w:rFonts w:hint="eastAsia" w:ascii="宋体" w:hAnsi="宋体" w:eastAsia="宋体" w:cs="Arial Narrow"/>
                <w:b w:val="0"/>
                <w:bCs/>
                <w:sz w:val="24"/>
                <w:szCs w:val="24"/>
                <w:lang w:val="en-US" w:eastAsia="zh-CN"/>
              </w:rPr>
              <w:t>关于拨付2019年春节老干部慰问金的通知</w:t>
            </w:r>
            <w:r>
              <w:rPr>
                <w:rFonts w:hint="eastAsia" w:ascii="宋体" w:hAnsi="宋体" w:eastAsia="宋体" w:cs="Arial Narrow"/>
                <w:b w:val="0"/>
                <w:bCs/>
                <w:sz w:val="24"/>
                <w:szCs w:val="24"/>
              </w:rPr>
              <w:t>》、《关于转拨</w:t>
            </w:r>
            <w:r>
              <w:rPr>
                <w:rFonts w:hint="eastAsia" w:ascii="宋体" w:hAnsi="宋体" w:eastAsia="宋体" w:cs="Arial Narrow"/>
                <w:b w:val="0"/>
                <w:bCs/>
                <w:sz w:val="24"/>
                <w:szCs w:val="24"/>
                <w:lang w:val="en-US" w:eastAsia="zh-CN"/>
              </w:rPr>
              <w:t>2019</w:t>
            </w:r>
            <w:r>
              <w:rPr>
                <w:rFonts w:hint="eastAsia" w:ascii="宋体" w:hAnsi="宋体" w:eastAsia="宋体" w:cs="Arial Narrow"/>
                <w:b w:val="0"/>
                <w:bCs/>
                <w:sz w:val="24"/>
                <w:szCs w:val="24"/>
              </w:rPr>
              <w:t>年老年节离退休干部慰问金的通知》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8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ascii="宋体" w:hAnsi="宋体" w:eastAsia="宋体" w:cs="Arial Narrow"/>
                <w:b w:val="0"/>
                <w:bCs/>
                <w:sz w:val="24"/>
                <w:szCs w:val="24"/>
              </w:rPr>
            </w:pPr>
            <w:r>
              <w:rPr>
                <w:rFonts w:hint="eastAsia" w:ascii="宋体" w:hAnsi="宋体" w:eastAsia="宋体" w:cs="Arial Narrow"/>
                <w:b w:val="0"/>
                <w:bCs/>
                <w:sz w:val="24"/>
                <w:szCs w:val="24"/>
              </w:rPr>
              <w:t>项目所属领域</w:t>
            </w:r>
          </w:p>
        </w:tc>
        <w:tc>
          <w:tcPr>
            <w:tcW w:w="671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400" w:lineRule="exact"/>
              <w:ind w:firstLine="480" w:firstLineChars="200"/>
              <w:jc w:val="both"/>
              <w:textAlignment w:val="auto"/>
              <w:rPr>
                <w:rFonts w:ascii="宋体" w:hAnsi="宋体" w:eastAsia="宋体" w:cs="Arial Narrow"/>
                <w:b w:val="0"/>
                <w:bCs/>
                <w:sz w:val="24"/>
                <w:szCs w:val="24"/>
              </w:rPr>
            </w:pPr>
            <w:r>
              <w:rPr>
                <w:rFonts w:hint="eastAsia" w:ascii="宋体" w:hAnsi="宋体" w:eastAsia="宋体" w:cs="Arial Narrow"/>
                <w:b w:val="0"/>
                <w:bCs/>
                <w:sz w:val="24"/>
                <w:szCs w:val="24"/>
                <w:lang w:eastAsia="zh-CN"/>
              </w:rPr>
              <w:t>重大节日慰问</w:t>
            </w:r>
            <w:r>
              <w:rPr>
                <w:rFonts w:hint="eastAsia" w:ascii="宋体" w:hAnsi="宋体" w:eastAsia="宋体" w:cs="Arial Narrow"/>
                <w:b w:val="0"/>
                <w:bCs/>
                <w:sz w:val="24"/>
                <w:szCs w:val="24"/>
              </w:rPr>
              <w:t>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28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ascii="宋体" w:hAnsi="宋体" w:eastAsia="宋体" w:cs="Arial Narrow"/>
                <w:b w:val="0"/>
                <w:bCs/>
                <w:sz w:val="24"/>
                <w:szCs w:val="24"/>
              </w:rPr>
            </w:pPr>
            <w:r>
              <w:rPr>
                <w:rFonts w:hint="eastAsia" w:ascii="宋体" w:hAnsi="宋体" w:eastAsia="宋体" w:cs="Arial Narrow"/>
                <w:b w:val="0"/>
                <w:bCs/>
                <w:sz w:val="24"/>
                <w:szCs w:val="24"/>
              </w:rPr>
              <w:t>项目性质与特点</w:t>
            </w:r>
          </w:p>
        </w:tc>
        <w:tc>
          <w:tcPr>
            <w:tcW w:w="671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Arial Narrow"/>
                <w:b w:val="0"/>
                <w:bCs/>
                <w:sz w:val="24"/>
                <w:szCs w:val="24"/>
                <w:lang w:eastAsia="zh-CN"/>
              </w:rPr>
            </w:pPr>
            <w:r>
              <w:rPr>
                <w:rFonts w:hint="eastAsia" w:ascii="宋体" w:hAnsi="宋体" w:eastAsia="宋体" w:cs="Arial Narrow"/>
                <w:b w:val="0"/>
                <w:bCs/>
                <w:sz w:val="24"/>
                <w:szCs w:val="24"/>
              </w:rPr>
              <w:t>公益性项目，为认真落实“健全和落实走访慰问制度，坚持在重要纪念日、重大庆典和老年节、元旦春节期间集中走访慰问”的有关要求，体现区委、区政府对全区离退休干部的关心、慰问</w:t>
            </w:r>
            <w:r>
              <w:rPr>
                <w:rFonts w:hint="eastAsia" w:ascii="宋体" w:hAnsi="宋体" w:eastAsia="宋体" w:cs="Arial Narrow"/>
                <w:b w:val="0"/>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128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Arial Narrow"/>
                <w:b w:val="0"/>
                <w:bCs/>
                <w:sz w:val="24"/>
                <w:szCs w:val="24"/>
                <w:lang w:eastAsia="zh-CN"/>
              </w:rPr>
            </w:pPr>
            <w:r>
              <w:rPr>
                <w:rFonts w:hint="eastAsia" w:ascii="宋体" w:hAnsi="宋体" w:eastAsia="宋体" w:cs="Arial Narrow"/>
                <w:b w:val="0"/>
                <w:bCs/>
                <w:sz w:val="24"/>
                <w:szCs w:val="24"/>
              </w:rPr>
              <w:t>项目立项时所属领域</w:t>
            </w:r>
            <w:r>
              <w:rPr>
                <w:rFonts w:hint="eastAsia" w:ascii="宋体" w:hAnsi="宋体" w:eastAsia="宋体" w:cs="Arial Narrow"/>
                <w:b w:val="0"/>
                <w:bCs/>
                <w:sz w:val="24"/>
                <w:szCs w:val="24"/>
                <w:lang w:eastAsia="zh-CN"/>
              </w:rPr>
              <w:t>状况</w:t>
            </w:r>
          </w:p>
        </w:tc>
        <w:tc>
          <w:tcPr>
            <w:tcW w:w="671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jc w:val="both"/>
              <w:textAlignment w:val="auto"/>
              <w:rPr>
                <w:rFonts w:hint="eastAsia" w:ascii="宋体" w:hAnsi="宋体" w:eastAsia="宋体" w:cs="Arial Narrow"/>
                <w:b w:val="0"/>
                <w:bCs/>
                <w:sz w:val="24"/>
                <w:szCs w:val="24"/>
                <w:lang w:eastAsia="zh-CN"/>
              </w:rPr>
            </w:pPr>
            <w:r>
              <w:rPr>
                <w:rFonts w:hint="eastAsia" w:ascii="宋体" w:hAnsi="宋体" w:eastAsia="宋体" w:cs="Arial Narrow"/>
                <w:b w:val="0"/>
                <w:bCs/>
                <w:sz w:val="24"/>
                <w:szCs w:val="24"/>
                <w:lang w:eastAsia="zh-CN"/>
              </w:rPr>
              <w:t>离退休老干部曾</w:t>
            </w:r>
            <w:r>
              <w:rPr>
                <w:rFonts w:hint="eastAsia" w:ascii="宋体" w:hAnsi="宋体" w:eastAsia="宋体" w:cs="Arial Narrow"/>
                <w:b w:val="0"/>
                <w:bCs/>
                <w:sz w:val="24"/>
                <w:szCs w:val="24"/>
              </w:rPr>
              <w:t>为武昌区经济及社会发展做出了积极且重大的贡献，</w:t>
            </w:r>
            <w:r>
              <w:rPr>
                <w:rFonts w:hint="eastAsia" w:ascii="宋体" w:hAnsi="宋体" w:eastAsia="宋体" w:cs="Arial Narrow"/>
                <w:b w:val="0"/>
                <w:bCs/>
                <w:sz w:val="24"/>
                <w:szCs w:val="24"/>
                <w:lang w:eastAsia="zh-CN"/>
              </w:rPr>
              <w:t>发放重大节日慰问款是</w:t>
            </w:r>
            <w:r>
              <w:rPr>
                <w:rFonts w:hint="eastAsia" w:ascii="宋体" w:hAnsi="宋体" w:eastAsia="宋体" w:cs="Arial Narrow"/>
                <w:b w:val="0"/>
                <w:bCs/>
                <w:sz w:val="24"/>
                <w:szCs w:val="24"/>
              </w:rPr>
              <w:t>体现区委、区政府对全区离退休干部的关心、慰问，帮助他们解决实际需求，更好地提升</w:t>
            </w:r>
            <w:r>
              <w:rPr>
                <w:rFonts w:hint="eastAsia" w:ascii="宋体" w:hAnsi="宋体" w:eastAsia="宋体" w:cs="Arial Narrow"/>
                <w:b w:val="0"/>
                <w:bCs/>
                <w:sz w:val="24"/>
                <w:szCs w:val="24"/>
                <w:lang w:eastAsia="zh-CN"/>
              </w:rPr>
              <w:t>他们</w:t>
            </w:r>
            <w:r>
              <w:rPr>
                <w:rFonts w:hint="eastAsia" w:ascii="宋体" w:hAnsi="宋体" w:eastAsia="宋体" w:cs="Arial Narrow"/>
                <w:b w:val="0"/>
                <w:bCs/>
                <w:sz w:val="24"/>
                <w:szCs w:val="24"/>
              </w:rPr>
              <w:t>的生活质量和幸福感</w:t>
            </w:r>
            <w:r>
              <w:rPr>
                <w:rFonts w:hint="eastAsia" w:ascii="宋体" w:hAnsi="宋体" w:eastAsia="宋体" w:cs="Arial Narrow"/>
                <w:b w:val="0"/>
                <w:bCs/>
                <w:sz w:val="24"/>
                <w:szCs w:val="24"/>
                <w:lang w:eastAsia="zh-CN"/>
              </w:rPr>
              <w:t>的有利举措。本单位在统计申报工作中做到细致精准，严格把关，应发尽发，不漏一人，不错一分，让离退休老干真正感受到组织的关怀和温暖。</w:t>
            </w:r>
          </w:p>
        </w:tc>
      </w:tr>
      <w:bookmarkEnd w:id="4"/>
      <w:bookmarkEnd w:id="5"/>
    </w:tbl>
    <w:p>
      <w:pPr>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outlineLvl w:val="3"/>
        <w:rPr>
          <w:rFonts w:ascii="宋体" w:hAnsi="宋体" w:eastAsia="宋体" w:cs="Arial Narrow"/>
          <w:b w:val="0"/>
          <w:bCs/>
          <w:sz w:val="24"/>
          <w:szCs w:val="24"/>
        </w:rPr>
      </w:pPr>
      <w:bookmarkStart w:id="8" w:name="_Toc445456822"/>
      <w:r>
        <w:rPr>
          <w:rFonts w:hint="eastAsia" w:ascii="宋体" w:hAnsi="宋体" w:eastAsia="宋体" w:cs="Arial Narrow"/>
          <w:b w:val="0"/>
          <w:bCs/>
          <w:sz w:val="24"/>
          <w:szCs w:val="24"/>
        </w:rPr>
        <w:t>2</w:t>
      </w:r>
      <w:r>
        <w:rPr>
          <w:rFonts w:hint="eastAsia" w:ascii="宋体" w:hAnsi="宋体" w:eastAsia="宋体" w:cs="Arial Narrow"/>
          <w:b w:val="0"/>
          <w:bCs/>
          <w:sz w:val="24"/>
          <w:szCs w:val="24"/>
        </w:rPr>
        <w:t>．</w:t>
      </w:r>
      <w:r>
        <w:rPr>
          <w:rFonts w:hint="eastAsia" w:ascii="宋体" w:hAnsi="宋体" w:eastAsia="宋体" w:cs="Arial Narrow"/>
          <w:b w:val="0"/>
          <w:bCs/>
          <w:sz w:val="24"/>
          <w:szCs w:val="24"/>
        </w:rPr>
        <w:t>基准日</w:t>
      </w:r>
      <w:bookmarkEnd w:id="8"/>
      <w:bookmarkStart w:id="9" w:name="_Toc406668025"/>
      <w:bookmarkStart w:id="10" w:name="_Toc406666352"/>
      <w:bookmarkStart w:id="11" w:name="_Toc387957801"/>
      <w:bookmarkStart w:id="12" w:name="_Toc361304674"/>
    </w:p>
    <w:p>
      <w:pPr>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rFonts w:ascii="宋体" w:hAnsi="宋体" w:eastAsia="宋体"/>
          <w:b w:val="0"/>
          <w:bCs/>
          <w:sz w:val="24"/>
          <w:szCs w:val="24"/>
        </w:rPr>
      </w:pPr>
      <w:r>
        <w:rPr>
          <w:rFonts w:hint="eastAsia" w:ascii="宋体" w:hAnsi="宋体" w:eastAsia="宋体"/>
          <w:b w:val="0"/>
          <w:bCs/>
          <w:sz w:val="24"/>
          <w:szCs w:val="24"/>
        </w:rPr>
        <w:t>评价基准日为：201</w:t>
      </w:r>
      <w:r>
        <w:rPr>
          <w:rFonts w:hint="eastAsia" w:ascii="宋体" w:hAnsi="宋体" w:eastAsia="宋体"/>
          <w:b w:val="0"/>
          <w:bCs/>
          <w:sz w:val="24"/>
          <w:szCs w:val="24"/>
          <w:lang w:val="en-US" w:eastAsia="zh-CN"/>
        </w:rPr>
        <w:t>9</w:t>
      </w:r>
      <w:r>
        <w:rPr>
          <w:rFonts w:hint="eastAsia" w:ascii="宋体" w:hAnsi="宋体" w:eastAsia="宋体"/>
          <w:b w:val="0"/>
          <w:bCs/>
          <w:sz w:val="24"/>
          <w:szCs w:val="24"/>
        </w:rPr>
        <w:t>年12月31日。</w:t>
      </w:r>
    </w:p>
    <w:p>
      <w:pPr>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outlineLvl w:val="3"/>
        <w:rPr>
          <w:rFonts w:ascii="宋体" w:hAnsi="宋体" w:eastAsia="宋体" w:cs="Arial Narrow"/>
          <w:b w:val="0"/>
          <w:bCs/>
          <w:sz w:val="24"/>
          <w:szCs w:val="24"/>
        </w:rPr>
      </w:pPr>
      <w:bookmarkStart w:id="13" w:name="_Toc445456823"/>
      <w:r>
        <w:rPr>
          <w:rFonts w:hint="eastAsia" w:ascii="宋体" w:hAnsi="宋体" w:eastAsia="宋体" w:cs="Arial Narrow"/>
          <w:b w:val="0"/>
          <w:bCs/>
          <w:sz w:val="24"/>
          <w:szCs w:val="24"/>
        </w:rPr>
        <w:t>3．项目实施情况</w:t>
      </w:r>
      <w:bookmarkEnd w:id="13"/>
    </w:p>
    <w:p>
      <w:pPr>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rFonts w:ascii="宋体" w:hAnsi="宋体" w:eastAsia="宋体" w:cs="Arial Narrow"/>
          <w:b w:val="0"/>
          <w:bCs/>
          <w:sz w:val="24"/>
          <w:szCs w:val="24"/>
        </w:rPr>
      </w:pPr>
      <w:r>
        <w:rPr>
          <w:rFonts w:hint="eastAsia" w:ascii="宋体" w:hAnsi="宋体" w:eastAsia="宋体" w:cs="Arial Narrow"/>
          <w:b w:val="0"/>
          <w:bCs/>
          <w:sz w:val="24"/>
          <w:szCs w:val="24"/>
        </w:rPr>
        <w:t>（1）项目实施单位：本项目主要由武汉市武昌区总工会负责实施。</w:t>
      </w:r>
    </w:p>
    <w:p>
      <w:pPr>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rFonts w:ascii="宋体" w:hAnsi="宋体" w:eastAsia="宋体" w:cs="Arial Narrow"/>
          <w:b w:val="0"/>
          <w:bCs/>
          <w:sz w:val="24"/>
          <w:szCs w:val="24"/>
        </w:rPr>
      </w:pPr>
      <w:r>
        <w:rPr>
          <w:rFonts w:hint="eastAsia" w:ascii="宋体" w:hAnsi="宋体" w:eastAsia="宋体" w:cs="Arial Narrow"/>
          <w:b w:val="0"/>
          <w:bCs/>
          <w:sz w:val="24"/>
          <w:szCs w:val="24"/>
        </w:rPr>
        <w:t>（2）项目实施周期与地点：项目实施周期为201</w:t>
      </w:r>
      <w:r>
        <w:rPr>
          <w:rFonts w:hint="eastAsia" w:ascii="宋体" w:hAnsi="宋体" w:eastAsia="宋体" w:cs="Arial Narrow"/>
          <w:b w:val="0"/>
          <w:bCs/>
          <w:sz w:val="24"/>
          <w:szCs w:val="24"/>
          <w:lang w:val="en-US" w:eastAsia="zh-CN"/>
        </w:rPr>
        <w:t>9</w:t>
      </w:r>
      <w:r>
        <w:rPr>
          <w:rFonts w:hint="eastAsia" w:ascii="宋体" w:hAnsi="宋体" w:eastAsia="宋体" w:cs="Arial Narrow"/>
          <w:b w:val="0"/>
          <w:bCs/>
          <w:sz w:val="24"/>
          <w:szCs w:val="24"/>
        </w:rPr>
        <w:t>年度，实施地点为武汉市。</w:t>
      </w:r>
    </w:p>
    <w:p>
      <w:pPr>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eastAsia="宋体" w:cs="Arial Narrow"/>
          <w:b w:val="0"/>
          <w:bCs/>
          <w:sz w:val="24"/>
          <w:szCs w:val="24"/>
        </w:rPr>
      </w:pPr>
      <w:r>
        <w:rPr>
          <w:rFonts w:hint="eastAsia" w:ascii="宋体" w:hAnsi="宋体" w:eastAsia="宋体" w:cs="Arial Narrow"/>
          <w:b w:val="0"/>
          <w:bCs/>
          <w:sz w:val="24"/>
          <w:szCs w:val="24"/>
        </w:rPr>
        <w:t>（3）项目主要内容：为认真落实“健全和落实走访慰问制度，坚持在重要纪念日、重大庆典和老年节、元旦春节期间集中走访慰问”的有关要求，体现区委、区政府对全区离退休干部的关心、慰问，在元旦春节和老年节期间对本单位11名副处级以上退休干部开展慰问活动。</w:t>
      </w:r>
    </w:p>
    <w:p>
      <w:pPr>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rFonts w:ascii="宋体" w:hAnsi="宋体" w:eastAsia="宋体" w:cs="Arial Narrow"/>
          <w:b w:val="0"/>
          <w:bCs/>
          <w:sz w:val="24"/>
          <w:szCs w:val="24"/>
        </w:rPr>
      </w:pPr>
      <w:r>
        <w:rPr>
          <w:rFonts w:hint="eastAsia" w:ascii="宋体" w:hAnsi="宋体" w:eastAsia="宋体" w:cs="Arial Narrow"/>
          <w:b w:val="0"/>
          <w:bCs/>
          <w:sz w:val="24"/>
          <w:szCs w:val="24"/>
        </w:rPr>
        <w:t>（4）项目完成概况：截至评价基准日，</w:t>
      </w:r>
      <w:r>
        <w:rPr>
          <w:rFonts w:ascii="宋体" w:hAnsi="宋体" w:eastAsia="宋体" w:cs="Arial Narrow"/>
          <w:b w:val="0"/>
          <w:bCs/>
          <w:sz w:val="24"/>
          <w:szCs w:val="24"/>
        </w:rPr>
        <w:fldChar w:fldCharType="begin"/>
      </w:r>
      <w:r>
        <w:rPr>
          <w:rFonts w:ascii="宋体" w:hAnsi="宋体" w:eastAsia="宋体" w:cs="Arial Narrow"/>
          <w:b w:val="0"/>
          <w:bCs/>
          <w:sz w:val="24"/>
          <w:szCs w:val="24"/>
        </w:rPr>
        <w:instrText xml:space="preserve"> </w:instrText>
      </w:r>
      <w:r>
        <w:rPr>
          <w:rFonts w:hint="eastAsia" w:ascii="宋体" w:hAnsi="宋体" w:eastAsia="宋体" w:cs="Arial Narrow"/>
          <w:b w:val="0"/>
          <w:bCs/>
          <w:sz w:val="24"/>
          <w:szCs w:val="24"/>
        </w:rPr>
        <w:instrText xml:space="preserve">= 1 \* GB3</w:instrText>
      </w:r>
      <w:r>
        <w:rPr>
          <w:rFonts w:ascii="宋体" w:hAnsi="宋体" w:eastAsia="宋体" w:cs="Arial Narrow"/>
          <w:b w:val="0"/>
          <w:bCs/>
          <w:sz w:val="24"/>
          <w:szCs w:val="24"/>
        </w:rPr>
        <w:instrText xml:space="preserve"> </w:instrText>
      </w:r>
      <w:r>
        <w:rPr>
          <w:rFonts w:ascii="宋体" w:hAnsi="宋体" w:eastAsia="宋体" w:cs="Arial Narrow"/>
          <w:b w:val="0"/>
          <w:bCs/>
          <w:sz w:val="24"/>
          <w:szCs w:val="24"/>
        </w:rPr>
        <w:fldChar w:fldCharType="separate"/>
      </w:r>
      <w:r>
        <w:rPr>
          <w:rFonts w:hint="eastAsia" w:ascii="宋体" w:hAnsi="宋体" w:eastAsia="宋体" w:cs="Arial Narrow"/>
          <w:b w:val="0"/>
          <w:bCs/>
          <w:sz w:val="24"/>
          <w:szCs w:val="24"/>
        </w:rPr>
        <w:t>①</w:t>
      </w:r>
      <w:r>
        <w:rPr>
          <w:rFonts w:ascii="宋体" w:hAnsi="宋体" w:eastAsia="宋体" w:cs="Arial Narrow"/>
          <w:b w:val="0"/>
          <w:bCs/>
          <w:sz w:val="24"/>
          <w:szCs w:val="24"/>
        </w:rPr>
        <w:fldChar w:fldCharType="end"/>
      </w:r>
      <w:r>
        <w:rPr>
          <w:rFonts w:hint="eastAsia" w:ascii="宋体" w:hAnsi="宋体" w:eastAsia="宋体" w:cs="Arial Narrow"/>
          <w:b w:val="0"/>
          <w:bCs/>
          <w:sz w:val="24"/>
          <w:szCs w:val="24"/>
          <w:lang w:val="en-US" w:eastAsia="zh-CN"/>
        </w:rPr>
        <w:t xml:space="preserve"> 2019年春节老干慰问活动</w:t>
      </w:r>
      <w:r>
        <w:rPr>
          <w:rFonts w:hint="eastAsia" w:ascii="宋体" w:hAnsi="宋体" w:eastAsia="宋体" w:cs="Arial Narrow"/>
          <w:b w:val="0"/>
          <w:bCs/>
          <w:sz w:val="24"/>
          <w:szCs w:val="24"/>
          <w:lang w:eastAsia="zh-CN"/>
        </w:rPr>
        <w:t>于</w:t>
      </w:r>
      <w:r>
        <w:rPr>
          <w:rFonts w:hint="eastAsia" w:ascii="宋体" w:hAnsi="宋体" w:eastAsia="宋体" w:cs="Arial Narrow"/>
          <w:b w:val="0"/>
          <w:bCs/>
          <w:sz w:val="24"/>
          <w:szCs w:val="24"/>
          <w:lang w:val="en-US" w:eastAsia="zh-CN"/>
        </w:rPr>
        <w:t>2019年春节前夕</w:t>
      </w:r>
      <w:r>
        <w:rPr>
          <w:rFonts w:hint="eastAsia" w:ascii="宋体" w:hAnsi="宋体" w:eastAsia="宋体" w:cs="Arial Narrow"/>
          <w:b w:val="0"/>
          <w:bCs/>
          <w:sz w:val="24"/>
          <w:szCs w:val="24"/>
        </w:rPr>
        <w:t>如期开展；</w:t>
      </w:r>
      <w:r>
        <w:rPr>
          <w:rFonts w:ascii="宋体" w:hAnsi="宋体" w:eastAsia="宋体" w:cs="Arial Narrow"/>
          <w:b w:val="0"/>
          <w:bCs/>
          <w:sz w:val="24"/>
          <w:szCs w:val="24"/>
        </w:rPr>
        <w:fldChar w:fldCharType="begin"/>
      </w:r>
      <w:r>
        <w:rPr>
          <w:rFonts w:ascii="宋体" w:hAnsi="宋体" w:eastAsia="宋体" w:cs="Arial Narrow"/>
          <w:b w:val="0"/>
          <w:bCs/>
          <w:sz w:val="24"/>
          <w:szCs w:val="24"/>
        </w:rPr>
        <w:instrText xml:space="preserve"> </w:instrText>
      </w:r>
      <w:r>
        <w:rPr>
          <w:rFonts w:hint="eastAsia" w:ascii="宋体" w:hAnsi="宋体" w:eastAsia="宋体" w:cs="Arial Narrow"/>
          <w:b w:val="0"/>
          <w:bCs/>
          <w:sz w:val="24"/>
          <w:szCs w:val="24"/>
        </w:rPr>
        <w:instrText xml:space="preserve">= 2 \* GB3</w:instrText>
      </w:r>
      <w:r>
        <w:rPr>
          <w:rFonts w:ascii="宋体" w:hAnsi="宋体" w:eastAsia="宋体" w:cs="Arial Narrow"/>
          <w:b w:val="0"/>
          <w:bCs/>
          <w:sz w:val="24"/>
          <w:szCs w:val="24"/>
        </w:rPr>
        <w:instrText xml:space="preserve"> </w:instrText>
      </w:r>
      <w:r>
        <w:rPr>
          <w:rFonts w:ascii="宋体" w:hAnsi="宋体" w:eastAsia="宋体" w:cs="Arial Narrow"/>
          <w:b w:val="0"/>
          <w:bCs/>
          <w:sz w:val="24"/>
          <w:szCs w:val="24"/>
        </w:rPr>
        <w:fldChar w:fldCharType="separate"/>
      </w:r>
      <w:r>
        <w:rPr>
          <w:rFonts w:hint="eastAsia" w:ascii="宋体" w:hAnsi="宋体" w:eastAsia="宋体" w:cs="Arial Narrow"/>
          <w:b w:val="0"/>
          <w:bCs/>
          <w:sz w:val="24"/>
          <w:szCs w:val="24"/>
        </w:rPr>
        <w:t>②</w:t>
      </w:r>
      <w:r>
        <w:rPr>
          <w:rFonts w:ascii="宋体" w:hAnsi="宋体" w:eastAsia="宋体" w:cs="Arial Narrow"/>
          <w:b w:val="0"/>
          <w:bCs/>
          <w:sz w:val="24"/>
          <w:szCs w:val="24"/>
        </w:rPr>
        <w:fldChar w:fldCharType="end"/>
      </w:r>
      <w:r>
        <w:rPr>
          <w:rFonts w:hint="eastAsia" w:ascii="宋体" w:hAnsi="宋体" w:eastAsia="宋体" w:cs="Arial Narrow"/>
          <w:b w:val="0"/>
          <w:bCs/>
          <w:sz w:val="24"/>
          <w:szCs w:val="24"/>
          <w:lang w:val="en-US" w:eastAsia="zh-CN"/>
        </w:rPr>
        <w:t xml:space="preserve"> 2019年老年节离退休干部慰问活动于2019年老年节前夕如</w:t>
      </w:r>
      <w:bookmarkStart w:id="59" w:name="_GoBack"/>
      <w:bookmarkEnd w:id="59"/>
      <w:r>
        <w:rPr>
          <w:rFonts w:hint="eastAsia" w:ascii="宋体" w:hAnsi="宋体" w:eastAsia="宋体" w:cs="Arial Narrow"/>
          <w:b w:val="0"/>
          <w:bCs/>
          <w:sz w:val="24"/>
          <w:szCs w:val="24"/>
          <w:lang w:val="en-US" w:eastAsia="zh-CN"/>
        </w:rPr>
        <w:t>期开展</w:t>
      </w:r>
      <w:r>
        <w:rPr>
          <w:rFonts w:hint="eastAsia" w:ascii="宋体" w:hAnsi="宋体" w:eastAsia="宋体" w:cs="Arial Narrow"/>
          <w:b w:val="0"/>
          <w:bCs/>
          <w:sz w:val="24"/>
          <w:szCs w:val="24"/>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outlineLvl w:val="3"/>
        <w:rPr>
          <w:rFonts w:ascii="宋体" w:hAnsi="宋体" w:eastAsia="宋体" w:cs="Arial Narrow"/>
          <w:b w:val="0"/>
          <w:bCs/>
          <w:sz w:val="24"/>
          <w:szCs w:val="24"/>
        </w:rPr>
      </w:pPr>
      <w:bookmarkStart w:id="14" w:name="_Toc445456824"/>
      <w:r>
        <w:rPr>
          <w:rFonts w:hint="eastAsia" w:ascii="宋体" w:hAnsi="宋体" w:eastAsia="宋体" w:cs="Arial Narrow"/>
          <w:b w:val="0"/>
          <w:bCs/>
          <w:sz w:val="24"/>
          <w:szCs w:val="24"/>
        </w:rPr>
        <w:t>4．项目经费来源和使用情况</w:t>
      </w:r>
      <w:bookmarkEnd w:id="14"/>
    </w:p>
    <w:bookmarkEnd w:id="9"/>
    <w:bookmarkEnd w:id="10"/>
    <w:bookmarkEnd w:id="11"/>
    <w:bookmarkEnd w:id="12"/>
    <w:p>
      <w:pPr>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rFonts w:ascii="宋体" w:hAnsi="宋体" w:eastAsia="宋体" w:cs="Arial Narrow"/>
          <w:b w:val="0"/>
          <w:bCs/>
          <w:sz w:val="24"/>
          <w:szCs w:val="24"/>
        </w:rPr>
      </w:pPr>
      <w:bookmarkStart w:id="15" w:name="_Toc361302024"/>
      <w:bookmarkStart w:id="16" w:name="_Toc361303718"/>
      <w:bookmarkStart w:id="17" w:name="_Toc361304427"/>
      <w:bookmarkStart w:id="18" w:name="_Toc361304679"/>
      <w:bookmarkStart w:id="19" w:name="_Toc361304169"/>
      <w:r>
        <w:rPr>
          <w:rFonts w:hint="eastAsia" w:ascii="宋体" w:hAnsi="宋体" w:eastAsia="宋体" w:cs="Arial Narrow"/>
          <w:b w:val="0"/>
          <w:bCs/>
          <w:sz w:val="24"/>
          <w:szCs w:val="24"/>
        </w:rPr>
        <w:t>（1）项目经费来源：本项目预算资金为</w:t>
      </w:r>
      <w:r>
        <w:rPr>
          <w:rFonts w:hint="eastAsia" w:ascii="宋体" w:hAnsi="宋体" w:eastAsia="宋体" w:cs="Arial Narrow"/>
          <w:b w:val="0"/>
          <w:bCs/>
          <w:sz w:val="24"/>
          <w:szCs w:val="24"/>
          <w:lang w:val="en-US" w:eastAsia="zh-CN"/>
        </w:rPr>
        <w:t>2.4</w:t>
      </w:r>
      <w:r>
        <w:rPr>
          <w:rFonts w:hint="eastAsia" w:ascii="宋体" w:hAnsi="宋体" w:eastAsia="宋体" w:cs="Arial Narrow"/>
          <w:b w:val="0"/>
          <w:bCs/>
          <w:sz w:val="24"/>
          <w:szCs w:val="24"/>
        </w:rPr>
        <w:t>万元，均为区财政资金。</w:t>
      </w:r>
    </w:p>
    <w:p>
      <w:pPr>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rFonts w:ascii="宋体" w:hAnsi="宋体" w:eastAsia="宋体" w:cs="Arial Narrow"/>
          <w:b w:val="0"/>
          <w:bCs/>
          <w:sz w:val="24"/>
          <w:szCs w:val="24"/>
        </w:rPr>
      </w:pPr>
      <w:r>
        <w:rPr>
          <w:rFonts w:hint="eastAsia" w:ascii="宋体" w:hAnsi="宋体" w:eastAsia="宋体" w:cs="Arial Narrow"/>
          <w:b w:val="0"/>
          <w:bCs/>
          <w:sz w:val="24"/>
          <w:szCs w:val="24"/>
        </w:rPr>
        <w:t>（2）项目经费使用情况：截至评价基准日，武昌区总工会201</w:t>
      </w:r>
      <w:r>
        <w:rPr>
          <w:rFonts w:hint="eastAsia" w:ascii="宋体" w:hAnsi="宋体" w:eastAsia="宋体" w:cs="Arial Narrow"/>
          <w:b w:val="0"/>
          <w:bCs/>
          <w:sz w:val="24"/>
          <w:szCs w:val="24"/>
          <w:lang w:val="en-US" w:eastAsia="zh-CN"/>
        </w:rPr>
        <w:t>9</w:t>
      </w:r>
      <w:r>
        <w:rPr>
          <w:rFonts w:hint="eastAsia" w:ascii="宋体" w:hAnsi="宋体" w:eastAsia="宋体" w:cs="Arial Narrow"/>
          <w:b w:val="0"/>
          <w:bCs/>
          <w:sz w:val="24"/>
          <w:szCs w:val="24"/>
        </w:rPr>
        <w:t>年度</w:t>
      </w:r>
      <w:r>
        <w:rPr>
          <w:rFonts w:hint="eastAsia" w:ascii="宋体" w:hAnsi="宋体" w:eastAsia="宋体" w:cs="Arial Narrow"/>
          <w:b w:val="0"/>
          <w:bCs/>
          <w:sz w:val="24"/>
          <w:szCs w:val="24"/>
          <w:lang w:eastAsia="zh-CN"/>
        </w:rPr>
        <w:t>重大节日慰问</w:t>
      </w:r>
      <w:r>
        <w:rPr>
          <w:rFonts w:hint="eastAsia" w:ascii="宋体" w:hAnsi="宋体" w:eastAsia="宋体" w:cs="Arial Narrow"/>
          <w:b w:val="0"/>
          <w:bCs/>
          <w:sz w:val="24"/>
          <w:szCs w:val="24"/>
        </w:rPr>
        <w:t>项目实际产出金额为</w:t>
      </w:r>
      <w:r>
        <w:rPr>
          <w:rFonts w:hint="eastAsia" w:ascii="宋体" w:hAnsi="宋体" w:eastAsia="宋体" w:cs="Arial Narrow"/>
          <w:b w:val="0"/>
          <w:bCs/>
          <w:sz w:val="24"/>
          <w:szCs w:val="24"/>
          <w:lang w:val="en-US" w:eastAsia="zh-CN"/>
        </w:rPr>
        <w:t>2.4</w:t>
      </w:r>
      <w:r>
        <w:rPr>
          <w:rFonts w:hint="eastAsia" w:ascii="宋体" w:hAnsi="宋体" w:eastAsia="宋体" w:cs="Arial Narrow"/>
          <w:b w:val="0"/>
          <w:bCs/>
          <w:sz w:val="24"/>
          <w:szCs w:val="24"/>
        </w:rPr>
        <w:t>万元，其中：区级财政资金</w:t>
      </w:r>
      <w:r>
        <w:rPr>
          <w:rFonts w:hint="eastAsia" w:ascii="宋体" w:hAnsi="宋体" w:eastAsia="宋体" w:cs="Arial Narrow"/>
          <w:b w:val="0"/>
          <w:bCs/>
          <w:sz w:val="24"/>
          <w:szCs w:val="24"/>
          <w:lang w:val="en-US" w:eastAsia="zh-CN"/>
        </w:rPr>
        <w:t>2.4</w:t>
      </w:r>
      <w:r>
        <w:rPr>
          <w:rFonts w:hint="eastAsia" w:ascii="宋体" w:hAnsi="宋体" w:eastAsia="宋体" w:cs="Arial Narrow"/>
          <w:b w:val="0"/>
          <w:bCs/>
          <w:sz w:val="24"/>
          <w:szCs w:val="24"/>
        </w:rPr>
        <w:t>万元。</w:t>
      </w:r>
    </w:p>
    <w:bookmarkEnd w:id="15"/>
    <w:bookmarkEnd w:id="16"/>
    <w:bookmarkEnd w:id="17"/>
    <w:bookmarkEnd w:id="18"/>
    <w:bookmarkEnd w:id="19"/>
    <w:p>
      <w:pPr>
        <w:keepNext w:val="0"/>
        <w:keepLines w:val="0"/>
        <w:pageBreakBefore w:val="0"/>
        <w:widowControl w:val="0"/>
        <w:kinsoku/>
        <w:wordWrap/>
        <w:overflowPunct/>
        <w:topLinePunct w:val="0"/>
        <w:autoSpaceDE/>
        <w:autoSpaceDN/>
        <w:bidi w:val="0"/>
        <w:adjustRightInd/>
        <w:snapToGrid w:val="0"/>
        <w:spacing w:line="400" w:lineRule="exact"/>
        <w:ind w:firstLine="530"/>
        <w:textAlignment w:val="auto"/>
        <w:outlineLvl w:val="3"/>
        <w:rPr>
          <w:rFonts w:ascii="黑体" w:hAnsi="黑体" w:eastAsia="黑体" w:cs="Arial Narrow"/>
          <w:b w:val="0"/>
          <w:bCs/>
          <w:spacing w:val="12"/>
          <w:sz w:val="24"/>
          <w:szCs w:val="24"/>
        </w:rPr>
      </w:pPr>
      <w:bookmarkStart w:id="20" w:name="_Toc445456825"/>
      <w:bookmarkStart w:id="21" w:name="_Toc16351"/>
      <w:bookmarkStart w:id="22" w:name="_Toc406666356"/>
      <w:bookmarkStart w:id="23" w:name="_Toc406668030"/>
      <w:bookmarkStart w:id="24" w:name="_Toc361304680"/>
      <w:r>
        <w:rPr>
          <w:rFonts w:hint="eastAsia" w:ascii="黑体" w:hAnsi="黑体" w:eastAsia="黑体" w:cs="Arial Narrow"/>
          <w:b w:val="0"/>
          <w:bCs/>
          <w:spacing w:val="12"/>
          <w:sz w:val="24"/>
          <w:szCs w:val="24"/>
        </w:rPr>
        <w:t>（二）项目绩效目标</w:t>
      </w:r>
      <w:bookmarkEnd w:id="20"/>
    </w:p>
    <w:bookmarkEnd w:id="21"/>
    <w:bookmarkEnd w:id="22"/>
    <w:bookmarkEnd w:id="23"/>
    <w:bookmarkEnd w:id="24"/>
    <w:p>
      <w:pPr>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rFonts w:ascii="宋体" w:hAnsi="宋体" w:eastAsia="宋体" w:cs="Arial Narrow"/>
          <w:b w:val="0"/>
          <w:bCs/>
          <w:sz w:val="24"/>
          <w:szCs w:val="24"/>
        </w:rPr>
      </w:pPr>
      <w:bookmarkStart w:id="25" w:name="_Toc406666357"/>
      <w:bookmarkStart w:id="26" w:name="_Toc387957806"/>
      <w:bookmarkStart w:id="27" w:name="_Toc406668031"/>
      <w:bookmarkStart w:id="28" w:name="_Toc361304681"/>
      <w:bookmarkStart w:id="29" w:name="_Toc14372"/>
      <w:r>
        <w:rPr>
          <w:rFonts w:hint="eastAsia" w:ascii="宋体" w:hAnsi="宋体" w:eastAsia="宋体" w:cs="Arial Narrow"/>
          <w:b w:val="0"/>
          <w:bCs/>
          <w:sz w:val="24"/>
          <w:szCs w:val="24"/>
        </w:rPr>
        <w:t>项目绩效目标为</w:t>
      </w:r>
      <w:r>
        <w:rPr>
          <w:rFonts w:hint="eastAsia" w:ascii="宋体" w:hAnsi="宋体" w:eastAsia="宋体" w:cs="Arial Narrow"/>
          <w:b w:val="0"/>
          <w:bCs/>
          <w:sz w:val="24"/>
          <w:szCs w:val="24"/>
        </w:rPr>
        <w:t>认真落实“健全和落实走访慰问制度，坚持在重要纪念日、重大庆典和老年节、元旦春节期间集中走访慰问”的有关要求，体现区委、区政府对全区离退休干部的关心、慰问</w:t>
      </w:r>
      <w:r>
        <w:rPr>
          <w:rFonts w:hint="eastAsia" w:ascii="宋体" w:hAnsi="宋体" w:eastAsia="宋体" w:cs="Arial Narrow"/>
          <w:b w:val="0"/>
          <w:bCs/>
          <w:sz w:val="24"/>
          <w:szCs w:val="24"/>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eastAsia="宋体" w:cs="Arial Narrow"/>
          <w:b w:val="0"/>
          <w:bCs/>
          <w:sz w:val="24"/>
          <w:szCs w:val="24"/>
        </w:rPr>
      </w:pPr>
      <w:r>
        <w:rPr>
          <w:rFonts w:hint="eastAsia" w:ascii="宋体" w:hAnsi="宋体" w:eastAsia="宋体" w:cs="Arial Narrow"/>
          <w:b w:val="0"/>
          <w:bCs/>
          <w:sz w:val="24"/>
          <w:szCs w:val="24"/>
        </w:rPr>
        <w:t>绩效目标完成情况已按计划圆满完成</w:t>
      </w:r>
      <w:r>
        <w:rPr>
          <w:rFonts w:hint="eastAsia" w:ascii="宋体" w:hAnsi="宋体" w:eastAsia="宋体" w:cs="Arial Narrow"/>
          <w:b w:val="0"/>
          <w:bCs/>
          <w:sz w:val="24"/>
          <w:szCs w:val="24"/>
        </w:rPr>
        <w:t>。项目能按计划及时完成且完成率高；</w:t>
      </w:r>
      <w:r>
        <w:rPr>
          <w:rFonts w:hint="eastAsia" w:ascii="宋体" w:hAnsi="宋体" w:eastAsia="宋体" w:cs="Arial Narrow"/>
          <w:b w:val="0"/>
          <w:bCs/>
          <w:sz w:val="24"/>
          <w:szCs w:val="24"/>
        </w:rPr>
        <w:t>项目开展后，我们通过电话告知、上门慰问、及时拨付等形式落实相关制度和要求，使离退休干部感受到了来自组织的关心和慰问，帮助他们解决实际需求，更好地提升了离退休干部的生活质量和幸福感，得到了离退休干部的一致好评。</w:t>
      </w:r>
    </w:p>
    <w:bookmarkEnd w:id="25"/>
    <w:bookmarkEnd w:id="26"/>
    <w:bookmarkEnd w:id="27"/>
    <w:bookmarkEnd w:id="28"/>
    <w:bookmarkEnd w:id="29"/>
    <w:p>
      <w:pPr>
        <w:pStyle w:val="2"/>
        <w:keepNext w:val="0"/>
        <w:keepLines w:val="0"/>
        <w:pageBreakBefore w:val="0"/>
        <w:widowControl w:val="0"/>
        <w:kinsoku/>
        <w:wordWrap/>
        <w:overflowPunct/>
        <w:topLinePunct w:val="0"/>
        <w:autoSpaceDE/>
        <w:autoSpaceDN/>
        <w:bidi w:val="0"/>
        <w:adjustRightInd/>
        <w:spacing w:line="400" w:lineRule="exact"/>
        <w:ind w:firstLine="480" w:firstLineChars="200"/>
        <w:jc w:val="both"/>
        <w:textAlignment w:val="auto"/>
        <w:rPr>
          <w:rFonts w:hint="eastAsia" w:ascii="黑体" w:hAnsi="黑体" w:eastAsia="黑体" w:cs="黑体"/>
          <w:b w:val="0"/>
          <w:bCs/>
          <w:kern w:val="2"/>
          <w:sz w:val="24"/>
          <w:szCs w:val="24"/>
        </w:rPr>
      </w:pPr>
      <w:bookmarkStart w:id="30" w:name="_Toc361302038"/>
      <w:bookmarkStart w:id="31" w:name="_Toc361304701"/>
      <w:bookmarkStart w:id="32" w:name="_Toc387957826"/>
      <w:bookmarkStart w:id="33" w:name="_Toc406666377"/>
      <w:bookmarkStart w:id="34" w:name="_Toc406668051"/>
      <w:bookmarkStart w:id="35" w:name="_Toc17932"/>
      <w:bookmarkStart w:id="36" w:name="_Toc445456839"/>
      <w:r>
        <w:rPr>
          <w:rFonts w:hint="eastAsia" w:ascii="黑体" w:hAnsi="黑体" w:eastAsia="黑体" w:cs="黑体"/>
          <w:b w:val="0"/>
          <w:bCs/>
          <w:kern w:val="2"/>
          <w:sz w:val="24"/>
          <w:szCs w:val="24"/>
          <w:lang w:eastAsia="zh-CN"/>
        </w:rPr>
        <w:t>二</w:t>
      </w:r>
      <w:r>
        <w:rPr>
          <w:rFonts w:hint="eastAsia" w:ascii="黑体" w:hAnsi="黑体" w:eastAsia="黑体" w:cs="黑体"/>
          <w:b w:val="0"/>
          <w:bCs/>
          <w:kern w:val="2"/>
          <w:sz w:val="24"/>
          <w:szCs w:val="24"/>
        </w:rPr>
        <w:t>、评价结论</w:t>
      </w:r>
      <w:bookmarkEnd w:id="30"/>
      <w:bookmarkEnd w:id="31"/>
      <w:bookmarkEnd w:id="32"/>
      <w:bookmarkEnd w:id="33"/>
      <w:bookmarkEnd w:id="34"/>
      <w:bookmarkEnd w:id="35"/>
      <w:bookmarkEnd w:id="36"/>
      <w:bookmarkStart w:id="37" w:name="_Toc361304702"/>
      <w:bookmarkStart w:id="38" w:name="_Toc361302039"/>
    </w:p>
    <w:bookmarkEnd w:id="37"/>
    <w:bookmarkEnd w:id="38"/>
    <w:p>
      <w:pPr>
        <w:keepNext w:val="0"/>
        <w:keepLines w:val="0"/>
        <w:pageBreakBefore w:val="0"/>
        <w:widowControl w:val="0"/>
        <w:kinsoku/>
        <w:wordWrap/>
        <w:overflowPunct/>
        <w:topLinePunct w:val="0"/>
        <w:autoSpaceDE/>
        <w:autoSpaceDN/>
        <w:bidi w:val="0"/>
        <w:adjustRightInd/>
        <w:spacing w:line="400" w:lineRule="exact"/>
        <w:ind w:firstLine="480"/>
        <w:jc w:val="left"/>
        <w:textAlignment w:val="auto"/>
        <w:rPr>
          <w:rFonts w:hint="eastAsia" w:ascii="宋体" w:hAnsi="宋体" w:eastAsia="宋体" w:cs="Arial Narrow"/>
          <w:b w:val="0"/>
          <w:bCs/>
          <w:sz w:val="24"/>
          <w:szCs w:val="24"/>
        </w:rPr>
      </w:pPr>
      <w:bookmarkStart w:id="39" w:name="_Toc406668054"/>
      <w:bookmarkStart w:id="40" w:name="_Toc406666380"/>
      <w:bookmarkStart w:id="41" w:name="_Toc387957829"/>
      <w:bookmarkStart w:id="42" w:name="_Toc361304705"/>
      <w:bookmarkStart w:id="43" w:name="_Toc445456840"/>
      <w:bookmarkStart w:id="44" w:name="_Toc14373"/>
      <w:r>
        <w:rPr>
          <w:rFonts w:hint="eastAsia" w:ascii="宋体" w:hAnsi="宋体" w:eastAsia="宋体" w:cs="Arial Narrow"/>
          <w:b w:val="0"/>
          <w:bCs/>
          <w:sz w:val="24"/>
          <w:szCs w:val="24"/>
        </w:rPr>
        <w:t>从绩效评价情况来看，</w:t>
      </w:r>
      <w:r>
        <w:rPr>
          <w:rFonts w:hint="eastAsia" w:ascii="宋体" w:hAnsi="宋体" w:eastAsia="宋体" w:cs="Arial Narrow"/>
          <w:b w:val="0"/>
          <w:bCs/>
          <w:sz w:val="24"/>
          <w:szCs w:val="24"/>
          <w:lang w:eastAsia="zh-CN"/>
        </w:rPr>
        <w:t>项</w:t>
      </w:r>
      <w:r>
        <w:rPr>
          <w:rFonts w:hint="eastAsia" w:ascii="宋体" w:hAnsi="宋体" w:eastAsia="宋体" w:cs="Arial Narrow"/>
          <w:b w:val="0"/>
          <w:bCs/>
          <w:sz w:val="24"/>
          <w:szCs w:val="24"/>
        </w:rPr>
        <w:t>目的资金使用都严格执行财务和业务管理的相关制度，具有较广泛的适用性与可持续影响，既认真落实了“健全和落实走访慰问制度，坚持在重要纪念日、重大庆典和老年节、元旦春节期间集中走访慰问”的有关要求，又体现了区委、区政府对全区离退休干部的关心、慰问。项目综合绩效得分在</w:t>
      </w:r>
      <w:r>
        <w:rPr>
          <w:rFonts w:hint="default" w:ascii="宋体" w:hAnsi="宋体" w:eastAsia="宋体" w:cs="Arial Narrow"/>
          <w:b w:val="0"/>
          <w:bCs/>
          <w:sz w:val="24"/>
          <w:szCs w:val="24"/>
        </w:rPr>
        <w:t>9</w:t>
      </w:r>
      <w:r>
        <w:rPr>
          <w:rFonts w:hint="eastAsia" w:ascii="宋体" w:hAnsi="宋体" w:eastAsia="宋体" w:cs="Arial Narrow"/>
          <w:b w:val="0"/>
          <w:bCs/>
          <w:sz w:val="24"/>
          <w:szCs w:val="24"/>
          <w:lang w:val="en-US" w:eastAsia="zh-CN"/>
        </w:rPr>
        <w:t>5</w:t>
      </w:r>
      <w:r>
        <w:rPr>
          <w:rFonts w:hint="eastAsia" w:ascii="宋体" w:hAnsi="宋体" w:eastAsia="宋体" w:cs="Arial Narrow"/>
          <w:b w:val="0"/>
          <w:bCs/>
          <w:sz w:val="24"/>
          <w:szCs w:val="24"/>
        </w:rPr>
        <w:t>分以上，评价等级为</w:t>
      </w:r>
      <w:r>
        <w:rPr>
          <w:rFonts w:hint="default" w:ascii="宋体" w:hAnsi="宋体" w:eastAsia="宋体" w:cs="Arial Narrow"/>
          <w:b w:val="0"/>
          <w:bCs/>
          <w:sz w:val="24"/>
          <w:szCs w:val="24"/>
        </w:rPr>
        <w:t>A[</w:t>
      </w:r>
      <w:r>
        <w:rPr>
          <w:rFonts w:hint="eastAsia" w:ascii="宋体" w:hAnsi="宋体" w:eastAsia="宋体" w:cs="Arial Narrow"/>
          <w:b w:val="0"/>
          <w:bCs/>
          <w:sz w:val="24"/>
          <w:szCs w:val="24"/>
        </w:rPr>
        <w:t>优</w:t>
      </w:r>
      <w:r>
        <w:rPr>
          <w:rFonts w:hint="default" w:ascii="宋体" w:hAnsi="宋体" w:eastAsia="宋体" w:cs="Arial Narrow"/>
          <w:b w:val="0"/>
          <w:bCs/>
          <w:sz w:val="24"/>
          <w:szCs w:val="24"/>
        </w:rPr>
        <w:t>]</w:t>
      </w:r>
      <w:r>
        <w:rPr>
          <w:rFonts w:hint="eastAsia" w:ascii="宋体" w:hAnsi="宋体" w:eastAsia="宋体" w:cs="Arial Narrow"/>
          <w:b w:val="0"/>
          <w:bCs/>
          <w:sz w:val="24"/>
          <w:szCs w:val="24"/>
        </w:rPr>
        <w:t>。</w:t>
      </w:r>
    </w:p>
    <w:p>
      <w:pPr>
        <w:pStyle w:val="2"/>
        <w:keepNext w:val="0"/>
        <w:keepLines w:val="0"/>
        <w:pageBreakBefore w:val="0"/>
        <w:widowControl w:val="0"/>
        <w:kinsoku/>
        <w:wordWrap/>
        <w:overflowPunct/>
        <w:topLinePunct w:val="0"/>
        <w:autoSpaceDE/>
        <w:autoSpaceDN/>
        <w:bidi w:val="0"/>
        <w:adjustRightInd/>
        <w:spacing w:line="400" w:lineRule="exact"/>
        <w:ind w:firstLine="480" w:firstLineChars="200"/>
        <w:jc w:val="both"/>
        <w:textAlignment w:val="auto"/>
        <w:rPr>
          <w:rFonts w:hint="eastAsia" w:ascii="黑体" w:hAnsi="黑体" w:eastAsia="黑体" w:cs="黑体"/>
          <w:b w:val="0"/>
          <w:bCs/>
          <w:sz w:val="24"/>
          <w:szCs w:val="24"/>
        </w:rPr>
      </w:pPr>
      <w:r>
        <w:rPr>
          <w:rFonts w:hint="eastAsia" w:ascii="黑体" w:hAnsi="黑体" w:eastAsia="黑体" w:cs="黑体"/>
          <w:b w:val="0"/>
          <w:bCs/>
          <w:kern w:val="2"/>
          <w:sz w:val="24"/>
          <w:szCs w:val="24"/>
          <w:lang w:eastAsia="zh-CN"/>
        </w:rPr>
        <w:t>三</w:t>
      </w:r>
      <w:r>
        <w:rPr>
          <w:rFonts w:hint="eastAsia" w:ascii="黑体" w:hAnsi="黑体" w:eastAsia="黑体" w:cs="黑体"/>
          <w:b w:val="0"/>
          <w:bCs/>
          <w:kern w:val="2"/>
          <w:sz w:val="24"/>
          <w:szCs w:val="24"/>
        </w:rPr>
        <w:t>、</w:t>
      </w:r>
      <w:bookmarkEnd w:id="39"/>
      <w:bookmarkEnd w:id="40"/>
      <w:bookmarkEnd w:id="41"/>
      <w:bookmarkEnd w:id="42"/>
      <w:r>
        <w:rPr>
          <w:rFonts w:hint="eastAsia" w:ascii="黑体" w:hAnsi="黑体" w:eastAsia="黑体" w:cs="黑体"/>
          <w:b w:val="0"/>
          <w:bCs/>
          <w:kern w:val="2"/>
          <w:sz w:val="24"/>
          <w:szCs w:val="24"/>
        </w:rPr>
        <w:t>主要经验及做法、存在的问题和建议</w:t>
      </w:r>
      <w:bookmarkEnd w:id="43"/>
      <w:bookmarkEnd w:id="44"/>
    </w:p>
    <w:p>
      <w:pPr>
        <w:keepNext w:val="0"/>
        <w:keepLines w:val="0"/>
        <w:pageBreakBefore w:val="0"/>
        <w:widowControl w:val="0"/>
        <w:kinsoku/>
        <w:wordWrap/>
        <w:overflowPunct/>
        <w:topLinePunct w:val="0"/>
        <w:autoSpaceDE/>
        <w:autoSpaceDN/>
        <w:bidi w:val="0"/>
        <w:adjustRightInd/>
        <w:snapToGrid w:val="0"/>
        <w:spacing w:line="400" w:lineRule="exact"/>
        <w:ind w:firstLine="482"/>
        <w:textAlignment w:val="auto"/>
        <w:outlineLvl w:val="3"/>
        <w:rPr>
          <w:rFonts w:ascii="黑体" w:hAnsi="黑体" w:eastAsia="黑体" w:cs="Arial Narrow"/>
          <w:b w:val="0"/>
          <w:bCs/>
          <w:sz w:val="24"/>
          <w:szCs w:val="24"/>
        </w:rPr>
      </w:pPr>
      <w:bookmarkStart w:id="45" w:name="_Toc445456841"/>
      <w:bookmarkStart w:id="46" w:name="_Toc387957830"/>
      <w:bookmarkStart w:id="47" w:name="_Toc27928"/>
      <w:bookmarkStart w:id="48" w:name="_Toc406668055"/>
      <w:bookmarkStart w:id="49" w:name="_Toc406666381"/>
      <w:bookmarkStart w:id="50" w:name="_Toc361304706"/>
      <w:r>
        <w:rPr>
          <w:rFonts w:ascii="黑体" w:hAnsi="黑体" w:eastAsia="黑体" w:cs="Arial Narrow"/>
          <w:b w:val="0"/>
          <w:bCs/>
          <w:sz w:val="24"/>
          <w:szCs w:val="24"/>
        </w:rPr>
        <w:t>（一）主要经验及做法</w:t>
      </w:r>
      <w:bookmarkEnd w:id="45"/>
      <w:bookmarkEnd w:id="46"/>
      <w:bookmarkEnd w:id="47"/>
      <w:bookmarkEnd w:id="48"/>
      <w:bookmarkEnd w:id="49"/>
      <w:bookmarkEnd w:id="50"/>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ascii="宋体" w:hAnsi="宋体" w:eastAsia="宋体" w:cs="Arial Narrow"/>
          <w:b w:val="0"/>
          <w:bCs/>
          <w:sz w:val="24"/>
          <w:szCs w:val="24"/>
        </w:rPr>
      </w:pPr>
      <w:bookmarkStart w:id="51" w:name="_Toc16696"/>
      <w:bookmarkStart w:id="52" w:name="_Toc406668056"/>
      <w:bookmarkStart w:id="53" w:name="_Toc406666382"/>
      <w:bookmarkStart w:id="54" w:name="_Toc387957833"/>
      <w:r>
        <w:rPr>
          <w:rFonts w:hint="eastAsia" w:ascii="宋体" w:hAnsi="宋体" w:eastAsia="宋体" w:cs="Arial Narrow"/>
          <w:b w:val="0"/>
          <w:bCs/>
          <w:sz w:val="24"/>
          <w:szCs w:val="24"/>
        </w:rPr>
        <w:t>武昌区总工会201</w:t>
      </w:r>
      <w:r>
        <w:rPr>
          <w:rFonts w:hint="eastAsia" w:ascii="宋体" w:hAnsi="宋体" w:eastAsia="宋体" w:cs="Arial Narrow"/>
          <w:b w:val="0"/>
          <w:bCs/>
          <w:sz w:val="24"/>
          <w:szCs w:val="24"/>
          <w:lang w:val="en-US" w:eastAsia="zh-CN"/>
        </w:rPr>
        <w:t>9</w:t>
      </w:r>
      <w:r>
        <w:rPr>
          <w:rFonts w:hint="eastAsia" w:ascii="宋体" w:hAnsi="宋体" w:eastAsia="宋体" w:cs="Arial Narrow"/>
          <w:b w:val="0"/>
          <w:bCs/>
          <w:sz w:val="24"/>
          <w:szCs w:val="24"/>
        </w:rPr>
        <w:t>年</w:t>
      </w:r>
      <w:r>
        <w:rPr>
          <w:rFonts w:hint="eastAsia" w:ascii="宋体" w:hAnsi="宋体" w:eastAsia="宋体" w:cs="Arial Narrow"/>
          <w:b w:val="0"/>
          <w:bCs/>
          <w:sz w:val="24"/>
          <w:szCs w:val="24"/>
          <w:lang w:eastAsia="zh-CN"/>
        </w:rPr>
        <w:t>分别在春节前夕和老年节前夕开展了两次离退休老干部慰问活动。</w:t>
      </w:r>
      <w:r>
        <w:rPr>
          <w:rFonts w:hint="eastAsia" w:ascii="宋体" w:hAnsi="宋体" w:eastAsia="宋体" w:cs="Arial Narrow"/>
          <w:b w:val="0"/>
          <w:bCs/>
          <w:sz w:val="24"/>
          <w:szCs w:val="24"/>
        </w:rPr>
        <w:t>我们</w:t>
      </w:r>
      <w:r>
        <w:rPr>
          <w:rFonts w:hint="eastAsia" w:ascii="宋体" w:hAnsi="宋体" w:eastAsia="宋体" w:cs="Arial Narrow"/>
          <w:b w:val="0"/>
          <w:bCs/>
          <w:sz w:val="24"/>
          <w:szCs w:val="24"/>
          <w:lang w:eastAsia="zh-CN"/>
        </w:rPr>
        <w:t>在统计申报工作中做到细致精准，严格把关，应发尽发，不漏一人，不错一分。项目开展后</w:t>
      </w:r>
      <w:r>
        <w:rPr>
          <w:rFonts w:hint="eastAsia" w:ascii="宋体" w:hAnsi="宋体" w:eastAsia="宋体" w:cs="Arial Narrow"/>
          <w:b w:val="0"/>
          <w:bCs/>
          <w:sz w:val="24"/>
          <w:szCs w:val="24"/>
        </w:rPr>
        <w:t>通过电话告知、上门慰问、及时拨付等形式落实相关制度和要求，使离退休干部感受到了来自组织的关心和慰问，帮助他们解决实际需求，更好地提升了离退休干部的生活质量和幸福感，得到了离退休干部的一致好评。</w:t>
      </w:r>
    </w:p>
    <w:p>
      <w:pPr>
        <w:keepNext w:val="0"/>
        <w:keepLines w:val="0"/>
        <w:pageBreakBefore w:val="0"/>
        <w:widowControl w:val="0"/>
        <w:kinsoku/>
        <w:wordWrap/>
        <w:overflowPunct/>
        <w:topLinePunct w:val="0"/>
        <w:autoSpaceDE/>
        <w:autoSpaceDN/>
        <w:bidi w:val="0"/>
        <w:adjustRightInd/>
        <w:snapToGrid w:val="0"/>
        <w:spacing w:line="400" w:lineRule="exact"/>
        <w:ind w:firstLine="482"/>
        <w:textAlignment w:val="auto"/>
        <w:outlineLvl w:val="3"/>
        <w:rPr>
          <w:rFonts w:ascii="黑体" w:hAnsi="黑体" w:eastAsia="黑体" w:cs="Arial Narrow"/>
          <w:b w:val="0"/>
          <w:bCs/>
          <w:sz w:val="24"/>
          <w:szCs w:val="24"/>
        </w:rPr>
      </w:pPr>
      <w:bookmarkStart w:id="55" w:name="_Toc445456842"/>
      <w:r>
        <w:rPr>
          <w:rFonts w:ascii="黑体" w:hAnsi="黑体" w:eastAsia="黑体" w:cs="Arial Narrow"/>
          <w:b w:val="0"/>
          <w:bCs/>
          <w:sz w:val="24"/>
          <w:szCs w:val="24"/>
        </w:rPr>
        <w:t>（二）存在的问题</w:t>
      </w:r>
      <w:bookmarkEnd w:id="51"/>
      <w:bookmarkEnd w:id="52"/>
      <w:bookmarkEnd w:id="53"/>
      <w:bookmarkEnd w:id="55"/>
    </w:p>
    <w:p>
      <w:pPr>
        <w:keepNext w:val="0"/>
        <w:keepLines w:val="0"/>
        <w:pageBreakBefore w:val="0"/>
        <w:widowControl w:val="0"/>
        <w:numPr>
          <w:numId w:val="0"/>
        </w:numPr>
        <w:kinsoku/>
        <w:wordWrap/>
        <w:overflowPunct/>
        <w:topLinePunct w:val="0"/>
        <w:autoSpaceDE/>
        <w:autoSpaceDN/>
        <w:bidi w:val="0"/>
        <w:adjustRightInd/>
        <w:spacing w:line="400" w:lineRule="exact"/>
        <w:ind w:firstLine="480" w:firstLineChars="200"/>
        <w:textAlignment w:val="auto"/>
        <w:rPr>
          <w:rFonts w:hint="eastAsia" w:ascii="宋体" w:hAnsi="宋体" w:eastAsia="宋体" w:cs="Arial Narrow"/>
          <w:b w:val="0"/>
          <w:bCs/>
          <w:sz w:val="24"/>
          <w:szCs w:val="24"/>
        </w:rPr>
      </w:pPr>
      <w:bookmarkStart w:id="56" w:name="_Toc28128"/>
      <w:r>
        <w:rPr>
          <w:rFonts w:hint="eastAsia" w:ascii="宋体" w:hAnsi="宋体" w:eastAsia="宋体" w:cs="Arial Narrow"/>
          <w:b w:val="0"/>
          <w:bCs/>
          <w:sz w:val="24"/>
          <w:szCs w:val="24"/>
          <w:lang w:val="en-US" w:eastAsia="zh-CN"/>
        </w:rPr>
        <w:t xml:space="preserve">1. </w:t>
      </w:r>
      <w:r>
        <w:rPr>
          <w:rFonts w:hint="eastAsia" w:ascii="宋体" w:hAnsi="宋体" w:eastAsia="宋体" w:cs="Arial Narrow"/>
          <w:b w:val="0"/>
          <w:bCs/>
          <w:sz w:val="24"/>
          <w:szCs w:val="24"/>
        </w:rPr>
        <w:t>项目绩效目标设立不够细化。在立项过程中绩效指标不够细化，项目效果只设定了部分绩效指标，未覆盖项目效果的全部方面。</w:t>
      </w:r>
    </w:p>
    <w:p>
      <w:pPr>
        <w:keepNext w:val="0"/>
        <w:keepLines w:val="0"/>
        <w:pageBreakBefore w:val="0"/>
        <w:widowControl w:val="0"/>
        <w:numPr>
          <w:numId w:val="0"/>
        </w:numPr>
        <w:kinsoku/>
        <w:wordWrap/>
        <w:overflowPunct/>
        <w:topLinePunct w:val="0"/>
        <w:autoSpaceDE/>
        <w:autoSpaceDN/>
        <w:bidi w:val="0"/>
        <w:adjustRightInd/>
        <w:spacing w:line="400" w:lineRule="exact"/>
        <w:ind w:firstLine="480" w:firstLineChars="200"/>
        <w:textAlignment w:val="auto"/>
        <w:rPr>
          <w:rFonts w:ascii="宋体" w:hAnsi="宋体" w:eastAsia="宋体" w:cs="Arial Narrow"/>
          <w:b w:val="0"/>
          <w:bCs/>
          <w:sz w:val="24"/>
          <w:szCs w:val="24"/>
        </w:rPr>
      </w:pPr>
      <w:r>
        <w:rPr>
          <w:rFonts w:hint="eastAsia" w:ascii="宋体" w:hAnsi="宋体" w:eastAsia="宋体" w:cs="Arial Narrow"/>
          <w:b w:val="0"/>
          <w:bCs/>
          <w:sz w:val="24"/>
          <w:szCs w:val="24"/>
          <w:lang w:val="en-US" w:eastAsia="zh-CN"/>
        </w:rPr>
        <w:t xml:space="preserve">2. </w:t>
      </w:r>
      <w:r>
        <w:rPr>
          <w:rFonts w:hint="eastAsia" w:ascii="宋体" w:hAnsi="宋体" w:eastAsia="宋体" w:cs="Arial Narrow"/>
          <w:b w:val="0"/>
          <w:bCs/>
          <w:sz w:val="24"/>
          <w:szCs w:val="24"/>
        </w:rPr>
        <w:t>项目档案建设管理有瑕疵。上门慰问过程未形成记录进行归档，不利于日后工作提供参考借鉴。</w:t>
      </w:r>
    </w:p>
    <w:p>
      <w:pPr>
        <w:keepNext w:val="0"/>
        <w:keepLines w:val="0"/>
        <w:pageBreakBefore w:val="0"/>
        <w:widowControl w:val="0"/>
        <w:kinsoku/>
        <w:wordWrap/>
        <w:overflowPunct/>
        <w:topLinePunct w:val="0"/>
        <w:autoSpaceDE/>
        <w:autoSpaceDN/>
        <w:bidi w:val="0"/>
        <w:adjustRightInd/>
        <w:snapToGrid w:val="0"/>
        <w:spacing w:line="400" w:lineRule="exact"/>
        <w:ind w:firstLine="482"/>
        <w:textAlignment w:val="auto"/>
        <w:outlineLvl w:val="3"/>
        <w:rPr>
          <w:rFonts w:ascii="黑体" w:hAnsi="黑体" w:eastAsia="黑体" w:cs="Arial Narrow"/>
          <w:b w:val="0"/>
          <w:bCs/>
          <w:sz w:val="24"/>
          <w:szCs w:val="24"/>
        </w:rPr>
      </w:pPr>
      <w:bookmarkStart w:id="57" w:name="_Toc445456843"/>
      <w:r>
        <w:rPr>
          <w:rFonts w:ascii="黑体" w:hAnsi="黑体" w:eastAsia="黑体" w:cs="Arial Narrow"/>
          <w:b w:val="0"/>
          <w:bCs/>
          <w:sz w:val="24"/>
          <w:szCs w:val="24"/>
        </w:rPr>
        <w:t>（三）建议</w:t>
      </w:r>
      <w:bookmarkEnd w:id="54"/>
      <w:bookmarkEnd w:id="56"/>
      <w:bookmarkEnd w:id="57"/>
      <w:bookmarkStart w:id="58" w:name="_Toc387957834"/>
    </w:p>
    <w:bookmarkEnd w:id="58"/>
    <w:p>
      <w:pPr>
        <w:keepNext w:val="0"/>
        <w:keepLines w:val="0"/>
        <w:pageBreakBefore w:val="0"/>
        <w:widowControl w:val="0"/>
        <w:numPr>
          <w:numId w:val="0"/>
        </w:numPr>
        <w:kinsoku/>
        <w:wordWrap/>
        <w:overflowPunct/>
        <w:topLinePunct w:val="0"/>
        <w:autoSpaceDE/>
        <w:autoSpaceDN/>
        <w:bidi w:val="0"/>
        <w:adjustRightInd/>
        <w:spacing w:line="400" w:lineRule="exact"/>
        <w:ind w:firstLine="480" w:firstLineChars="200"/>
        <w:textAlignment w:val="auto"/>
        <w:rPr>
          <w:rFonts w:hint="eastAsia" w:ascii="宋体" w:hAnsi="宋体" w:eastAsia="宋体" w:cs="Arial Narrow"/>
          <w:b w:val="0"/>
          <w:bCs/>
          <w:sz w:val="24"/>
          <w:szCs w:val="24"/>
        </w:rPr>
      </w:pPr>
      <w:r>
        <w:rPr>
          <w:rFonts w:hint="eastAsia" w:ascii="宋体" w:hAnsi="宋体" w:eastAsia="宋体" w:cs="Arial Narrow"/>
          <w:b w:val="0"/>
          <w:bCs/>
          <w:sz w:val="24"/>
          <w:szCs w:val="24"/>
          <w:lang w:val="en-US" w:eastAsia="zh-CN"/>
        </w:rPr>
        <w:t xml:space="preserve">1. </w:t>
      </w:r>
      <w:r>
        <w:rPr>
          <w:rFonts w:hint="eastAsia" w:ascii="宋体" w:hAnsi="宋体" w:eastAsia="宋体" w:cs="Arial Narrow"/>
          <w:b w:val="0"/>
          <w:bCs/>
          <w:sz w:val="24"/>
          <w:szCs w:val="24"/>
        </w:rPr>
        <w:t>提高对项目绩效评价工作的关注度，建立完善的项目绩效评价体系，建立健全绩效评价工作机制，对绩效评价实施精细化管理，制定合理、细化、量化的绩效目标。建立完善的项目绩效评价指标体系将有利于评价项目实施的具体情况和指导日后工作的开展。</w:t>
      </w:r>
    </w:p>
    <w:p>
      <w:pPr>
        <w:keepNext w:val="0"/>
        <w:keepLines w:val="0"/>
        <w:pageBreakBefore w:val="0"/>
        <w:widowControl w:val="0"/>
        <w:numPr>
          <w:numId w:val="0"/>
        </w:numPr>
        <w:kinsoku/>
        <w:wordWrap/>
        <w:overflowPunct/>
        <w:topLinePunct w:val="0"/>
        <w:autoSpaceDE/>
        <w:autoSpaceDN/>
        <w:bidi w:val="0"/>
        <w:adjustRightInd/>
        <w:spacing w:line="400" w:lineRule="exact"/>
        <w:ind w:firstLine="480" w:firstLineChars="200"/>
        <w:textAlignment w:val="auto"/>
        <w:rPr>
          <w:rFonts w:ascii="宋体" w:hAnsi="宋体" w:eastAsia="宋体" w:cs="Arial Narrow"/>
          <w:b w:val="0"/>
          <w:bCs/>
          <w:sz w:val="24"/>
          <w:szCs w:val="24"/>
        </w:rPr>
      </w:pPr>
      <w:r>
        <w:rPr>
          <w:rFonts w:hint="eastAsia" w:ascii="宋体" w:hAnsi="宋体" w:eastAsia="宋体" w:cs="Arial Narrow"/>
          <w:b w:val="0"/>
          <w:bCs/>
          <w:sz w:val="24"/>
          <w:szCs w:val="24"/>
          <w:lang w:val="en-US" w:eastAsia="zh-CN"/>
        </w:rPr>
        <w:t xml:space="preserve">2. </w:t>
      </w:r>
      <w:r>
        <w:rPr>
          <w:rFonts w:hint="eastAsia" w:ascii="宋体" w:hAnsi="宋体" w:eastAsia="宋体" w:cs="Arial Narrow"/>
          <w:b w:val="0"/>
          <w:bCs/>
          <w:sz w:val="24"/>
          <w:szCs w:val="24"/>
        </w:rPr>
        <w:t>重视档案在项目实施过程中的基础性作用，项目结束后对其进行归纳总结，对工作数据进行统计。对上门慰问的过程进行记录，并及时整理归档，为日后绩效评价工作提供查考凭据。</w:t>
      </w:r>
    </w:p>
    <w:sectPr>
      <w:headerReference r:id="rId3" w:type="default"/>
      <w:footerReference r:id="rId4" w:type="default"/>
      <w:pgSz w:w="11906" w:h="16838"/>
      <w:pgMar w:top="1418" w:right="1797" w:bottom="1418" w:left="1797" w:header="850" w:footer="992" w:gutter="0"/>
      <w:pgNumType w:start="5"/>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 w:name="FZXB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B75DB8"/>
    <w:multiLevelType w:val="singleLevel"/>
    <w:tmpl w:val="AAB75DB8"/>
    <w:lvl w:ilvl="0" w:tentative="0">
      <w:start w:val="3"/>
      <w:numFmt w:val="chineseCounting"/>
      <w:suff w:val="nothing"/>
      <w:lvlText w:val="%1、"/>
      <w:lvlJc w:val="left"/>
      <w:rPr>
        <w:rFonts w:hint="eastAsia"/>
      </w:rPr>
    </w:lvl>
  </w:abstractNum>
  <w:abstractNum w:abstractNumId="1">
    <w:nsid w:val="486AD4E9"/>
    <w:multiLevelType w:val="singleLevel"/>
    <w:tmpl w:val="486AD4E9"/>
    <w:lvl w:ilvl="0" w:tentative="0">
      <w:start w:val="1"/>
      <w:numFmt w:val="decimal"/>
      <w:suff w:val="space"/>
      <w:lvlText w:val="%1."/>
      <w:lvlJc w:val="left"/>
    </w:lvl>
  </w:abstractNum>
  <w:abstractNum w:abstractNumId="2">
    <w:nsid w:val="6584B314"/>
    <w:multiLevelType w:val="singleLevel"/>
    <w:tmpl w:val="6584B314"/>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7871FD"/>
    <w:rsid w:val="02FC5031"/>
    <w:rsid w:val="05F32321"/>
    <w:rsid w:val="08596111"/>
    <w:rsid w:val="09737AAF"/>
    <w:rsid w:val="098877E9"/>
    <w:rsid w:val="0BA64936"/>
    <w:rsid w:val="0F1F4DEB"/>
    <w:rsid w:val="11F932E1"/>
    <w:rsid w:val="17F13CEF"/>
    <w:rsid w:val="1A557423"/>
    <w:rsid w:val="20A64E1B"/>
    <w:rsid w:val="229D4592"/>
    <w:rsid w:val="25F15653"/>
    <w:rsid w:val="2C7B6D90"/>
    <w:rsid w:val="2EAF267C"/>
    <w:rsid w:val="31637D53"/>
    <w:rsid w:val="321F1914"/>
    <w:rsid w:val="335402D9"/>
    <w:rsid w:val="347871FD"/>
    <w:rsid w:val="3811780B"/>
    <w:rsid w:val="3C262510"/>
    <w:rsid w:val="3E8E131C"/>
    <w:rsid w:val="40954437"/>
    <w:rsid w:val="43A2079D"/>
    <w:rsid w:val="43D003CD"/>
    <w:rsid w:val="47374E5C"/>
    <w:rsid w:val="478A1D39"/>
    <w:rsid w:val="483E6993"/>
    <w:rsid w:val="48F43D2A"/>
    <w:rsid w:val="513F615B"/>
    <w:rsid w:val="56322A7C"/>
    <w:rsid w:val="5757345A"/>
    <w:rsid w:val="589D41CF"/>
    <w:rsid w:val="5A174155"/>
    <w:rsid w:val="61617F8A"/>
    <w:rsid w:val="62DE4814"/>
    <w:rsid w:val="6F5E2173"/>
    <w:rsid w:val="744B743A"/>
    <w:rsid w:val="749A4E72"/>
    <w:rsid w:val="76F04424"/>
    <w:rsid w:val="7B5A0E48"/>
    <w:rsid w:val="7E751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Times New Roman"/>
      <w:kern w:val="2"/>
      <w:sz w:val="24"/>
      <w:szCs w:val="24"/>
      <w:lang w:val="en-US" w:eastAsia="zh-CN" w:bidi="ar-SA"/>
    </w:rPr>
  </w:style>
  <w:style w:type="paragraph" w:styleId="2">
    <w:name w:val="heading 1"/>
    <w:basedOn w:val="1"/>
    <w:next w:val="1"/>
    <w:qFormat/>
    <w:uiPriority w:val="0"/>
    <w:pPr>
      <w:keepNext/>
      <w:keepLines/>
      <w:ind w:firstLine="0" w:firstLineChars="0"/>
      <w:jc w:val="left"/>
      <w:outlineLvl w:val="0"/>
    </w:pPr>
    <w:rPr>
      <w:b/>
      <w:bCs/>
      <w:kern w:val="44"/>
      <w:sz w:val="28"/>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qFormat/>
    <w:uiPriority w:val="39"/>
    <w:pPr>
      <w:tabs>
        <w:tab w:val="right" w:leader="dot" w:pos="8693"/>
      </w:tabs>
      <w:spacing w:line="300" w:lineRule="exact"/>
      <w:ind w:left="902"/>
      <w:jc w:val="left"/>
    </w:pPr>
    <w:rPr>
      <w:sz w:val="28"/>
      <w:szCs w:val="18"/>
    </w:rPr>
  </w:style>
  <w:style w:type="paragraph" w:styleId="6">
    <w:name w:val="Title"/>
    <w:basedOn w:val="1"/>
    <w:next w:val="1"/>
    <w:qFormat/>
    <w:uiPriority w:val="10"/>
    <w:pPr>
      <w:jc w:val="left"/>
      <w:outlineLvl w:val="3"/>
    </w:pPr>
    <w:rPr>
      <w:rFonts w:ascii="Cambria" w:hAnsi="Cambria"/>
      <w:bCs/>
      <w:szCs w:val="32"/>
    </w:rPr>
  </w:style>
  <w:style w:type="character" w:styleId="9">
    <w:name w:val="Hyperlink"/>
    <w:qFormat/>
    <w:uiPriority w:val="99"/>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2019-10-29T06:31:00Z</dcterms:created>
  <dc:creator>Administrator</dc:creator>
  <cp:lastModifiedBy>Administrator</cp:lastModifiedBy>
  <cp:lastPrinted>2020-10-27T02:54:20Z</cp:lastPrinted>
  <dcterms:modified xsi:type="dcterms:W3CDTF">2020-10-27T03:14:34Z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