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word/theme/themeOverride4.xml" ContentType="application/vnd.openxmlformats-officedocument.themeOverride+xml"/>
  <Override PartName="/word/diagrams/data1.xml" ContentType="application/vnd.openxmlformats-officedocument.drawingml.diagramData+xml"/>
  <Override PartName="/word/theme/themeOverride2.xml" ContentType="application/vnd.openxmlformats-officedocument.themeOverride+xml"/>
  <Override PartName="/word/theme/themeOverride3.xml" ContentType="application/vnd.openxmlformats-officedocument.themeOverride+xml"/>
  <Override PartName="/word/diagrams/colors1.xml" ContentType="application/vnd.openxmlformats-officedocument.drawingml.diagramColor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drawing1.xml" ContentType="application/vnd.ms-office.drawingml.diagramDrawing+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588" w:rsidRPr="005E26CC" w:rsidRDefault="00D20588" w:rsidP="00B35407">
      <w:pPr>
        <w:spacing w:beforeLines="50" w:line="600" w:lineRule="exact"/>
        <w:ind w:firstLine="560"/>
        <w:rPr>
          <w:rFonts w:ascii="Arial Narrow" w:hAnsi="Arial Narrow"/>
          <w:sz w:val="28"/>
          <w:szCs w:val="28"/>
        </w:rPr>
      </w:pPr>
    </w:p>
    <w:p w:rsidR="00D20588" w:rsidRPr="005E26CC" w:rsidRDefault="00D20588" w:rsidP="00B35407">
      <w:pPr>
        <w:spacing w:beforeLines="50" w:line="600" w:lineRule="exact"/>
        <w:ind w:firstLine="560"/>
        <w:rPr>
          <w:rFonts w:ascii="Arial Narrow" w:hAnsi="Arial Narrow"/>
          <w:sz w:val="28"/>
          <w:szCs w:val="28"/>
        </w:rPr>
      </w:pPr>
    </w:p>
    <w:p w:rsidR="00D20588" w:rsidRPr="00182E61" w:rsidRDefault="00D20588" w:rsidP="00D20588">
      <w:pPr>
        <w:ind w:firstLineChars="0" w:firstLine="0"/>
        <w:jc w:val="center"/>
        <w:rPr>
          <w:rFonts w:ascii="Arial Narrow" w:hAnsi="Arial Narrow"/>
          <w:b/>
          <w:sz w:val="44"/>
          <w:szCs w:val="44"/>
        </w:rPr>
      </w:pPr>
      <w:r w:rsidRPr="00182E61">
        <w:rPr>
          <w:rFonts w:ascii="Arial Narrow" w:hAnsi="Arial Narrow" w:hint="eastAsia"/>
          <w:b/>
          <w:sz w:val="44"/>
          <w:szCs w:val="44"/>
        </w:rPr>
        <w:t>武昌区</w:t>
      </w:r>
      <w:r w:rsidR="003B1908" w:rsidRPr="00182E61">
        <w:rPr>
          <w:rFonts w:ascii="Arial Narrow" w:hAnsi="Arial Narrow" w:hint="eastAsia"/>
          <w:b/>
          <w:sz w:val="44"/>
          <w:szCs w:val="44"/>
        </w:rPr>
        <w:t>人民政府</w:t>
      </w:r>
      <w:r w:rsidRPr="00182E61">
        <w:rPr>
          <w:rFonts w:ascii="Arial Narrow" w:hAnsi="Arial Narrow" w:hint="eastAsia"/>
          <w:b/>
          <w:sz w:val="44"/>
          <w:szCs w:val="44"/>
        </w:rPr>
        <w:t>办公室</w:t>
      </w:r>
    </w:p>
    <w:p w:rsidR="00D20588" w:rsidRPr="00182E61" w:rsidRDefault="00D20588" w:rsidP="00D20588">
      <w:pPr>
        <w:ind w:firstLineChars="0" w:firstLine="0"/>
        <w:jc w:val="center"/>
        <w:rPr>
          <w:rFonts w:ascii="Arial Narrow" w:hAnsi="Arial Narrow"/>
          <w:b/>
          <w:sz w:val="44"/>
          <w:szCs w:val="44"/>
        </w:rPr>
      </w:pPr>
      <w:r w:rsidRPr="00182E61">
        <w:rPr>
          <w:rFonts w:ascii="Arial Narrow" w:hAnsi="Arial Narrow"/>
          <w:b/>
          <w:sz w:val="44"/>
          <w:szCs w:val="44"/>
        </w:rPr>
        <w:t>201</w:t>
      </w:r>
      <w:r w:rsidR="003B1908" w:rsidRPr="00182E61">
        <w:rPr>
          <w:rFonts w:ascii="Arial Narrow" w:hAnsi="Arial Narrow" w:hint="eastAsia"/>
          <w:b/>
          <w:sz w:val="44"/>
          <w:szCs w:val="44"/>
        </w:rPr>
        <w:t>8</w:t>
      </w:r>
      <w:r w:rsidRPr="00182E61">
        <w:rPr>
          <w:rFonts w:ascii="Arial Narrow" w:hAnsi="Arial Narrow"/>
          <w:b/>
          <w:sz w:val="44"/>
          <w:szCs w:val="44"/>
        </w:rPr>
        <w:t>年度</w:t>
      </w:r>
      <w:r w:rsidR="00BD6D36" w:rsidRPr="00182E61">
        <w:rPr>
          <w:rFonts w:ascii="Arial Narrow" w:hAnsi="Arial Narrow" w:hint="eastAsia"/>
          <w:b/>
          <w:sz w:val="44"/>
          <w:szCs w:val="44"/>
        </w:rPr>
        <w:t>项目经费</w:t>
      </w:r>
      <w:r w:rsidRPr="00182E61">
        <w:rPr>
          <w:rFonts w:ascii="Arial Narrow" w:hAnsi="Arial Narrow" w:hint="eastAsia"/>
          <w:b/>
          <w:sz w:val="44"/>
          <w:szCs w:val="44"/>
        </w:rPr>
        <w:t>绩效</w:t>
      </w:r>
      <w:r w:rsidR="003B1908" w:rsidRPr="00182E61">
        <w:rPr>
          <w:rFonts w:ascii="Arial Narrow" w:hAnsi="Arial Narrow" w:hint="eastAsia"/>
          <w:b/>
          <w:sz w:val="44"/>
          <w:szCs w:val="44"/>
        </w:rPr>
        <w:t>自评报告</w:t>
      </w:r>
    </w:p>
    <w:p w:rsidR="00D20588" w:rsidRPr="00182E61" w:rsidRDefault="00D20588" w:rsidP="00D20588">
      <w:pPr>
        <w:ind w:firstLine="480"/>
        <w:rPr>
          <w:rFonts w:ascii="Arial Narrow" w:hAnsi="Arial Narrow"/>
        </w:rPr>
      </w:pPr>
    </w:p>
    <w:p w:rsidR="00D20588" w:rsidRPr="00182E61" w:rsidRDefault="00D20588" w:rsidP="00D20588">
      <w:pPr>
        <w:ind w:firstLine="480"/>
        <w:rPr>
          <w:rFonts w:ascii="Arial Narrow" w:hAnsi="Arial Narrow"/>
        </w:rPr>
      </w:pPr>
    </w:p>
    <w:p w:rsidR="00D20588" w:rsidRPr="00182E61" w:rsidRDefault="00D20588" w:rsidP="00D20588">
      <w:pPr>
        <w:ind w:firstLine="480"/>
        <w:rPr>
          <w:rFonts w:ascii="Arial Narrow" w:hAnsi="Arial Narrow"/>
        </w:rPr>
      </w:pPr>
    </w:p>
    <w:p w:rsidR="00D20588" w:rsidRPr="00182E61" w:rsidRDefault="00D20588" w:rsidP="00D20588">
      <w:pPr>
        <w:ind w:firstLine="480"/>
        <w:rPr>
          <w:rFonts w:ascii="Arial Narrow" w:hAnsi="Arial Narrow"/>
        </w:rPr>
      </w:pPr>
    </w:p>
    <w:p w:rsidR="00D20588" w:rsidRPr="00182E61" w:rsidRDefault="00D20588" w:rsidP="00D20588">
      <w:pPr>
        <w:spacing w:line="240" w:lineRule="auto"/>
        <w:ind w:firstLineChars="0" w:firstLine="482"/>
        <w:jc w:val="center"/>
        <w:rPr>
          <w:rFonts w:ascii="Arial Narrow" w:hAnsi="Arial Narrow"/>
          <w:b/>
          <w:bCs/>
          <w:kern w:val="32"/>
          <w:sz w:val="32"/>
          <w:lang w:bidi="he-IL"/>
        </w:rPr>
      </w:pPr>
    </w:p>
    <w:p w:rsidR="00D20588" w:rsidRPr="00182E61" w:rsidRDefault="00D20588" w:rsidP="00D20588">
      <w:pPr>
        <w:spacing w:line="240" w:lineRule="auto"/>
        <w:ind w:firstLineChars="0" w:firstLine="482"/>
        <w:jc w:val="center"/>
        <w:rPr>
          <w:rFonts w:ascii="Arial Narrow" w:hAnsi="Arial Narrow"/>
          <w:b/>
          <w:bCs/>
          <w:kern w:val="32"/>
          <w:sz w:val="32"/>
          <w:lang w:bidi="he-IL"/>
        </w:rPr>
      </w:pPr>
    </w:p>
    <w:p w:rsidR="00D20588" w:rsidRPr="00182E61" w:rsidRDefault="00D20588" w:rsidP="00D20588">
      <w:pPr>
        <w:spacing w:line="240" w:lineRule="auto"/>
        <w:ind w:firstLineChars="0" w:firstLine="482"/>
        <w:jc w:val="center"/>
        <w:rPr>
          <w:rFonts w:ascii="Arial Narrow" w:hAnsi="Arial Narrow"/>
          <w:b/>
        </w:rPr>
      </w:pPr>
    </w:p>
    <w:p w:rsidR="00D20588" w:rsidRPr="00182E61" w:rsidRDefault="00D20588" w:rsidP="00D20588">
      <w:pPr>
        <w:spacing w:line="240" w:lineRule="auto"/>
        <w:ind w:firstLineChars="0" w:firstLine="482"/>
        <w:jc w:val="center"/>
        <w:rPr>
          <w:rFonts w:ascii="Arial Narrow" w:hAnsi="Arial Narrow"/>
          <w:b/>
        </w:rPr>
      </w:pPr>
    </w:p>
    <w:p w:rsidR="00D20588" w:rsidRPr="00182E61" w:rsidRDefault="00D20588" w:rsidP="00D20588">
      <w:pPr>
        <w:spacing w:line="240" w:lineRule="auto"/>
        <w:ind w:firstLineChars="0" w:firstLine="482"/>
        <w:jc w:val="center"/>
        <w:rPr>
          <w:rFonts w:ascii="Arial Narrow" w:hAnsi="Arial Narrow"/>
          <w:b/>
        </w:rPr>
      </w:pPr>
    </w:p>
    <w:p w:rsidR="00D20588" w:rsidRPr="00182E61" w:rsidRDefault="00D20588" w:rsidP="00D20588">
      <w:pPr>
        <w:spacing w:line="240" w:lineRule="auto"/>
        <w:ind w:firstLineChars="0" w:firstLine="482"/>
        <w:jc w:val="center"/>
        <w:rPr>
          <w:rFonts w:ascii="Arial Narrow" w:hAnsi="Arial Narrow"/>
          <w:b/>
        </w:rPr>
      </w:pPr>
    </w:p>
    <w:p w:rsidR="00D20588" w:rsidRPr="00182E61" w:rsidRDefault="00D20588" w:rsidP="00D20588">
      <w:pPr>
        <w:spacing w:line="240" w:lineRule="auto"/>
        <w:ind w:firstLineChars="0" w:firstLine="482"/>
        <w:jc w:val="center"/>
        <w:rPr>
          <w:rFonts w:ascii="Arial Narrow" w:hAnsi="Arial Narrow"/>
          <w:b/>
        </w:rPr>
      </w:pPr>
    </w:p>
    <w:p w:rsidR="00D20588" w:rsidRPr="00182E61" w:rsidRDefault="00D20588" w:rsidP="00D20588">
      <w:pPr>
        <w:spacing w:line="240" w:lineRule="auto"/>
        <w:ind w:firstLineChars="0" w:firstLine="482"/>
        <w:jc w:val="center"/>
        <w:rPr>
          <w:rFonts w:ascii="Arial Narrow" w:hAnsi="Arial Narrow"/>
          <w:b/>
        </w:rPr>
      </w:pPr>
    </w:p>
    <w:p w:rsidR="00D20588" w:rsidRPr="00182E61" w:rsidRDefault="00D20588" w:rsidP="00D20588">
      <w:pPr>
        <w:spacing w:line="240" w:lineRule="auto"/>
        <w:ind w:firstLineChars="0" w:firstLine="482"/>
        <w:jc w:val="center"/>
        <w:rPr>
          <w:rFonts w:ascii="Arial Narrow" w:hAnsi="Arial Narrow"/>
          <w:b/>
        </w:rPr>
      </w:pPr>
    </w:p>
    <w:p w:rsidR="00D20588" w:rsidRDefault="00D20588" w:rsidP="00D20588">
      <w:pPr>
        <w:spacing w:line="240" w:lineRule="auto"/>
        <w:ind w:firstLineChars="0" w:firstLine="482"/>
        <w:jc w:val="center"/>
        <w:rPr>
          <w:rFonts w:ascii="Arial Narrow" w:hAnsi="Arial Narrow"/>
          <w:b/>
        </w:rPr>
      </w:pPr>
    </w:p>
    <w:p w:rsidR="008750EF" w:rsidRDefault="008750EF" w:rsidP="00D20588">
      <w:pPr>
        <w:spacing w:line="240" w:lineRule="auto"/>
        <w:ind w:firstLineChars="0" w:firstLine="482"/>
        <w:jc w:val="center"/>
        <w:rPr>
          <w:rFonts w:ascii="Arial Narrow" w:hAnsi="Arial Narrow"/>
          <w:b/>
        </w:rPr>
      </w:pPr>
    </w:p>
    <w:p w:rsidR="008750EF" w:rsidRDefault="008750EF" w:rsidP="00D20588">
      <w:pPr>
        <w:spacing w:line="240" w:lineRule="auto"/>
        <w:ind w:firstLineChars="0" w:firstLine="482"/>
        <w:jc w:val="center"/>
        <w:rPr>
          <w:rFonts w:ascii="Arial Narrow" w:hAnsi="Arial Narrow"/>
          <w:b/>
        </w:rPr>
      </w:pPr>
    </w:p>
    <w:p w:rsidR="008750EF" w:rsidRPr="008750EF" w:rsidRDefault="008750EF" w:rsidP="00D20588">
      <w:pPr>
        <w:spacing w:line="240" w:lineRule="auto"/>
        <w:ind w:firstLineChars="0" w:firstLine="482"/>
        <w:jc w:val="center"/>
        <w:rPr>
          <w:rFonts w:ascii="Arial Narrow" w:hAnsi="Arial Narrow"/>
          <w:b/>
        </w:rPr>
      </w:pPr>
    </w:p>
    <w:p w:rsidR="00D20588" w:rsidRDefault="00D20588" w:rsidP="00D20588">
      <w:pPr>
        <w:spacing w:line="240" w:lineRule="auto"/>
        <w:ind w:firstLineChars="0" w:firstLine="482"/>
        <w:jc w:val="center"/>
        <w:rPr>
          <w:rFonts w:ascii="Arial Narrow" w:hAnsi="Arial Narrow"/>
          <w:b/>
        </w:rPr>
      </w:pPr>
    </w:p>
    <w:p w:rsidR="00891641" w:rsidRDefault="00891641" w:rsidP="00D20588">
      <w:pPr>
        <w:spacing w:line="240" w:lineRule="auto"/>
        <w:ind w:firstLineChars="0" w:firstLine="482"/>
        <w:jc w:val="center"/>
        <w:rPr>
          <w:rFonts w:ascii="Arial Narrow" w:hAnsi="Arial Narrow"/>
          <w:b/>
        </w:rPr>
      </w:pPr>
    </w:p>
    <w:p w:rsidR="00891641" w:rsidRPr="00182E61" w:rsidRDefault="00891641" w:rsidP="00D20588">
      <w:pPr>
        <w:spacing w:line="240" w:lineRule="auto"/>
        <w:ind w:firstLineChars="0" w:firstLine="482"/>
        <w:jc w:val="center"/>
        <w:rPr>
          <w:rFonts w:ascii="Arial Narrow" w:hAnsi="Arial Narrow"/>
          <w:b/>
        </w:rPr>
      </w:pPr>
    </w:p>
    <w:p w:rsidR="00D20588" w:rsidRPr="00182E61" w:rsidRDefault="00D20588" w:rsidP="00B35407">
      <w:pPr>
        <w:spacing w:line="240" w:lineRule="auto"/>
        <w:ind w:firstLineChars="950" w:firstLine="3041"/>
        <w:rPr>
          <w:rFonts w:ascii="Arial Narrow" w:hAnsi="Arial Narrow"/>
          <w:b/>
          <w:bCs/>
          <w:kern w:val="32"/>
          <w:sz w:val="32"/>
          <w:lang w:bidi="he-IL"/>
        </w:rPr>
      </w:pPr>
      <w:r w:rsidRPr="00182E61">
        <w:rPr>
          <w:rFonts w:ascii="Arial Narrow" w:hAnsi="Arial Narrow"/>
          <w:b/>
          <w:bCs/>
          <w:kern w:val="32"/>
          <w:sz w:val="32"/>
          <w:lang w:bidi="he-IL"/>
        </w:rPr>
        <w:t>二</w:t>
      </w:r>
      <w:r w:rsidRPr="00182E61">
        <w:rPr>
          <w:rFonts w:ascii="宋体" w:eastAsia="宋体" w:hAnsi="宋体" w:cs="宋体" w:hint="eastAsia"/>
          <w:b/>
          <w:bCs/>
          <w:kern w:val="32"/>
          <w:sz w:val="32"/>
          <w:lang w:bidi="he-IL"/>
        </w:rPr>
        <w:t>〇</w:t>
      </w:r>
      <w:r w:rsidRPr="00182E61">
        <w:rPr>
          <w:rFonts w:ascii="仿宋_GB2312" w:hAnsi="仿宋_GB2312" w:cs="仿宋_GB2312" w:hint="eastAsia"/>
          <w:b/>
          <w:bCs/>
          <w:kern w:val="32"/>
          <w:sz w:val="32"/>
          <w:lang w:bidi="he-IL"/>
        </w:rPr>
        <w:t>一</w:t>
      </w:r>
      <w:r w:rsidR="001903BD" w:rsidRPr="00182E61">
        <w:rPr>
          <w:rFonts w:ascii="仿宋_GB2312" w:hAnsi="仿宋_GB2312" w:cs="仿宋_GB2312" w:hint="eastAsia"/>
          <w:b/>
          <w:bCs/>
          <w:kern w:val="32"/>
          <w:sz w:val="32"/>
          <w:lang w:bidi="he-IL"/>
        </w:rPr>
        <w:t>九</w:t>
      </w:r>
      <w:r w:rsidRPr="00182E61">
        <w:rPr>
          <w:rFonts w:ascii="仿宋_GB2312" w:hAnsi="仿宋_GB2312" w:cs="仿宋_GB2312" w:hint="eastAsia"/>
          <w:b/>
          <w:bCs/>
          <w:kern w:val="32"/>
          <w:sz w:val="32"/>
          <w:lang w:bidi="he-IL"/>
        </w:rPr>
        <w:t>年</w:t>
      </w:r>
      <w:r w:rsidR="001903BD" w:rsidRPr="00182E61">
        <w:rPr>
          <w:rFonts w:ascii="Arial Narrow" w:hAnsi="Arial Narrow" w:hint="eastAsia"/>
          <w:b/>
          <w:bCs/>
          <w:kern w:val="32"/>
          <w:sz w:val="32"/>
          <w:lang w:bidi="he-IL"/>
        </w:rPr>
        <w:t>十</w:t>
      </w:r>
      <w:r w:rsidRPr="00182E61">
        <w:rPr>
          <w:rFonts w:ascii="Arial Narrow" w:hAnsi="Arial Narrow"/>
          <w:b/>
          <w:bCs/>
          <w:kern w:val="32"/>
          <w:sz w:val="32"/>
          <w:lang w:bidi="he-IL"/>
        </w:rPr>
        <w:t>月</w:t>
      </w:r>
    </w:p>
    <w:p w:rsidR="00D20588" w:rsidRPr="00182E61" w:rsidRDefault="00D20588" w:rsidP="00D20588">
      <w:pPr>
        <w:spacing w:line="240" w:lineRule="auto"/>
        <w:ind w:firstLineChars="0" w:firstLine="482"/>
        <w:jc w:val="center"/>
        <w:rPr>
          <w:rFonts w:ascii="Arial Narrow" w:hAnsi="Arial Narrow"/>
          <w:b/>
        </w:rPr>
      </w:pPr>
    </w:p>
    <w:p w:rsidR="00891641" w:rsidRDefault="00891641">
      <w:pPr>
        <w:widowControl/>
        <w:spacing w:line="240" w:lineRule="auto"/>
        <w:ind w:firstLineChars="0" w:firstLine="0"/>
        <w:jc w:val="left"/>
        <w:rPr>
          <w:rFonts w:ascii="Arial Narrow" w:hAnsi="Arial Narrow" w:cs="华文宋体"/>
          <w:b/>
          <w:bCs/>
          <w:kern w:val="44"/>
          <w:sz w:val="44"/>
          <w:szCs w:val="44"/>
        </w:rPr>
      </w:pPr>
      <w:r>
        <w:rPr>
          <w:rFonts w:ascii="Arial Narrow" w:hAnsi="Arial Narrow" w:cs="华文宋体"/>
          <w:sz w:val="44"/>
        </w:rPr>
        <w:br w:type="page"/>
      </w:r>
    </w:p>
    <w:p w:rsidR="00D20588" w:rsidRPr="00182E61" w:rsidRDefault="00D20588" w:rsidP="00D20588">
      <w:pPr>
        <w:pStyle w:val="1"/>
        <w:jc w:val="center"/>
        <w:rPr>
          <w:rFonts w:ascii="Arial Narrow" w:hAnsi="Arial Narrow" w:cs="华文宋体"/>
          <w:sz w:val="44"/>
        </w:rPr>
      </w:pPr>
      <w:bookmarkStart w:id="0" w:name="_Toc23318016"/>
      <w:r w:rsidRPr="00182E61">
        <w:rPr>
          <w:rFonts w:ascii="Arial Narrow" w:hAnsi="Arial Narrow" w:cs="华文宋体" w:hint="eastAsia"/>
          <w:sz w:val="44"/>
        </w:rPr>
        <w:lastRenderedPageBreak/>
        <w:t>摘</w:t>
      </w:r>
      <w:r w:rsidRPr="00182E61">
        <w:rPr>
          <w:rFonts w:ascii="Arial Narrow" w:hAnsi="Arial Narrow" w:cs="华文宋体" w:hint="eastAsia"/>
          <w:sz w:val="44"/>
        </w:rPr>
        <w:t xml:space="preserve">   </w:t>
      </w:r>
      <w:r w:rsidRPr="00182E61">
        <w:rPr>
          <w:rFonts w:ascii="Arial Narrow" w:hAnsi="Arial Narrow" w:cs="华文宋体" w:hint="eastAsia"/>
          <w:sz w:val="44"/>
        </w:rPr>
        <w:t>要</w:t>
      </w:r>
      <w:bookmarkEnd w:id="0"/>
    </w:p>
    <w:p w:rsidR="00D20588" w:rsidRPr="00182E61" w:rsidRDefault="00D20588" w:rsidP="00D20588">
      <w:pPr>
        <w:spacing w:line="240" w:lineRule="auto"/>
        <w:ind w:firstLineChars="0" w:firstLine="482"/>
        <w:jc w:val="center"/>
        <w:rPr>
          <w:rFonts w:ascii="Arial Narrow" w:hAnsi="Arial Narrow"/>
          <w:b/>
        </w:rPr>
      </w:pPr>
    </w:p>
    <w:p w:rsidR="00D20588" w:rsidRPr="00182E61" w:rsidRDefault="00D20588" w:rsidP="00D20588">
      <w:pPr>
        <w:ind w:firstLineChars="0" w:firstLine="0"/>
        <w:rPr>
          <w:rFonts w:ascii="Arial Narrow" w:hAnsi="Arial Narrow" w:cs="仿宋_GB2312"/>
          <w:b/>
        </w:rPr>
      </w:pPr>
      <w:bookmarkStart w:id="1" w:name="_Toc430020501"/>
      <w:bookmarkStart w:id="2" w:name="_Toc430020777"/>
      <w:bookmarkStart w:id="3" w:name="_Toc430020653"/>
      <w:bookmarkStart w:id="4" w:name="_Toc430076886"/>
      <w:bookmarkStart w:id="5" w:name="_Toc28304"/>
      <w:r w:rsidRPr="00182E61">
        <w:rPr>
          <w:rFonts w:ascii="Arial Narrow" w:hAnsi="Arial Narrow" w:cs="Arial Narrow" w:hint="eastAsia"/>
          <w:b/>
        </w:rPr>
        <w:t>一、项目名称：</w:t>
      </w:r>
      <w:r w:rsidR="001903BD" w:rsidRPr="00182E61">
        <w:rPr>
          <w:rFonts w:ascii="Arial Narrow" w:hAnsi="Arial Narrow" w:cs="仿宋_GB2312" w:hint="eastAsia"/>
          <w:b/>
        </w:rPr>
        <w:t>2018</w:t>
      </w:r>
      <w:r w:rsidRPr="00182E61">
        <w:rPr>
          <w:rFonts w:ascii="Arial Narrow" w:hAnsi="Arial Narrow" w:cs="仿宋_GB2312" w:hint="eastAsia"/>
          <w:b/>
        </w:rPr>
        <w:t>年度</w:t>
      </w:r>
      <w:r w:rsidR="00BD6D36" w:rsidRPr="00182E61">
        <w:rPr>
          <w:rFonts w:ascii="Arial Narrow" w:hAnsi="Arial Narrow" w:cs="仿宋_GB2312" w:hint="eastAsia"/>
          <w:b/>
        </w:rPr>
        <w:t>项目经费</w:t>
      </w:r>
    </w:p>
    <w:p w:rsidR="00D20588" w:rsidRPr="00182E61" w:rsidRDefault="00D20588" w:rsidP="00D20588">
      <w:pPr>
        <w:ind w:firstLineChars="0" w:firstLine="0"/>
        <w:rPr>
          <w:rFonts w:ascii="Arial Narrow" w:hAnsi="Arial Narrow" w:cs="Arial Narrow"/>
          <w:b/>
        </w:rPr>
      </w:pPr>
      <w:r w:rsidRPr="00182E61">
        <w:rPr>
          <w:rFonts w:ascii="Arial Narrow" w:hAnsi="Arial Narrow" w:cs="Arial Narrow" w:hint="eastAsia"/>
          <w:b/>
        </w:rPr>
        <w:t>二、项目金额：</w:t>
      </w:r>
      <w:r w:rsidR="003B048E" w:rsidRPr="00182E61">
        <w:rPr>
          <w:rFonts w:ascii="Arial Narrow" w:hAnsi="Arial Narrow" w:cs="Arial Narrow" w:hint="eastAsia"/>
          <w:b/>
        </w:rPr>
        <w:t>235</w:t>
      </w:r>
      <w:r w:rsidRPr="00182E61">
        <w:rPr>
          <w:rFonts w:ascii="Arial Narrow" w:hAnsi="Arial Narrow" w:cs="Arial Narrow" w:hint="eastAsia"/>
          <w:b/>
        </w:rPr>
        <w:t>.00</w:t>
      </w:r>
      <w:r w:rsidRPr="00182E61">
        <w:rPr>
          <w:rFonts w:ascii="Arial Narrow" w:hAnsi="Arial Narrow" w:cs="Arial Narrow" w:hint="eastAsia"/>
          <w:b/>
        </w:rPr>
        <w:t>万</w:t>
      </w:r>
      <w:r w:rsidR="008C1F2B" w:rsidRPr="00182E61">
        <w:rPr>
          <w:rFonts w:ascii="Arial Narrow" w:hAnsi="Arial Narrow" w:cs="Arial Narrow" w:hint="eastAsia"/>
          <w:b/>
        </w:rPr>
        <w:t>元</w:t>
      </w:r>
    </w:p>
    <w:p w:rsidR="00D20588" w:rsidRPr="00182E61" w:rsidRDefault="00D20588" w:rsidP="00D20588">
      <w:pPr>
        <w:ind w:firstLineChars="0" w:firstLine="0"/>
        <w:jc w:val="left"/>
        <w:rPr>
          <w:rFonts w:ascii="Arial Narrow" w:hAnsi="Arial Narrow" w:cs="Arial Narrow"/>
          <w:b/>
        </w:rPr>
      </w:pPr>
      <w:r w:rsidRPr="00182E61">
        <w:rPr>
          <w:rFonts w:ascii="Arial Narrow" w:hAnsi="Arial Narrow" w:cs="Arial Narrow" w:hint="eastAsia"/>
          <w:b/>
        </w:rPr>
        <w:t>三、</w:t>
      </w:r>
      <w:r w:rsidRPr="00182E61">
        <w:rPr>
          <w:rFonts w:ascii="Arial Narrow" w:hAnsi="Arial Narrow" w:cs="Arial Narrow"/>
          <w:b/>
        </w:rPr>
        <w:t>绩效评价结果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2126"/>
        <w:gridCol w:w="2268"/>
        <w:gridCol w:w="2126"/>
      </w:tblGrid>
      <w:tr w:rsidR="00D20588" w:rsidRPr="00182E61" w:rsidTr="006424F9">
        <w:trPr>
          <w:trHeight w:val="614"/>
        </w:trPr>
        <w:tc>
          <w:tcPr>
            <w:tcW w:w="2235" w:type="dxa"/>
            <w:tcBorders>
              <w:bottom w:val="single" w:sz="6" w:space="0" w:color="008000"/>
            </w:tcBorders>
            <w:vAlign w:val="center"/>
          </w:tcPr>
          <w:p w:rsidR="00D20588" w:rsidRPr="00182E61" w:rsidRDefault="00D20588" w:rsidP="006424F9">
            <w:pPr>
              <w:ind w:firstLine="480"/>
              <w:rPr>
                <w:rFonts w:ascii="Arial Narrow" w:hAnsi="Arial Narrow" w:cs="Arial Narrow"/>
              </w:rPr>
            </w:pPr>
            <w:r w:rsidRPr="00182E61">
              <w:rPr>
                <w:rFonts w:ascii="Arial Narrow" w:hAnsi="Arial Narrow" w:cs="Arial Narrow"/>
              </w:rPr>
              <w:t>评价准则</w:t>
            </w:r>
          </w:p>
        </w:tc>
        <w:tc>
          <w:tcPr>
            <w:tcW w:w="2126" w:type="dxa"/>
            <w:tcBorders>
              <w:bottom w:val="single" w:sz="6" w:space="0" w:color="008000"/>
            </w:tcBorders>
            <w:vAlign w:val="center"/>
          </w:tcPr>
          <w:p w:rsidR="00D20588" w:rsidRPr="00182E61" w:rsidRDefault="00D20588" w:rsidP="006424F9">
            <w:pPr>
              <w:ind w:firstLine="480"/>
              <w:rPr>
                <w:rFonts w:ascii="Arial Narrow" w:hAnsi="Arial Narrow" w:cs="Arial Narrow"/>
              </w:rPr>
            </w:pPr>
            <w:r w:rsidRPr="00182E61">
              <w:rPr>
                <w:rFonts w:ascii="Arial Narrow" w:hAnsi="Arial Narrow" w:cs="Arial Narrow"/>
              </w:rPr>
              <w:t>准则分值</w:t>
            </w:r>
          </w:p>
        </w:tc>
        <w:tc>
          <w:tcPr>
            <w:tcW w:w="2268" w:type="dxa"/>
            <w:tcBorders>
              <w:bottom w:val="single" w:sz="6" w:space="0" w:color="008000"/>
            </w:tcBorders>
            <w:vAlign w:val="center"/>
          </w:tcPr>
          <w:p w:rsidR="00D20588" w:rsidRPr="00182E61" w:rsidRDefault="00D20588" w:rsidP="006424F9">
            <w:pPr>
              <w:ind w:firstLineChars="0" w:firstLine="0"/>
              <w:jc w:val="center"/>
              <w:rPr>
                <w:rFonts w:ascii="Arial Narrow" w:hAnsi="Arial Narrow" w:cs="Arial Narrow"/>
              </w:rPr>
            </w:pPr>
            <w:r w:rsidRPr="00182E61">
              <w:rPr>
                <w:rFonts w:ascii="Arial Narrow" w:hAnsi="Arial Narrow" w:cs="Arial Narrow" w:hint="eastAsia"/>
              </w:rPr>
              <w:t>评价得分</w:t>
            </w:r>
          </w:p>
        </w:tc>
        <w:tc>
          <w:tcPr>
            <w:tcW w:w="2126" w:type="dxa"/>
            <w:tcBorders>
              <w:bottom w:val="single" w:sz="6" w:space="0" w:color="008000"/>
            </w:tcBorders>
            <w:vAlign w:val="center"/>
          </w:tcPr>
          <w:p w:rsidR="00D20588" w:rsidRPr="00182E61" w:rsidRDefault="00D20588" w:rsidP="006424F9">
            <w:pPr>
              <w:ind w:firstLineChars="0" w:firstLine="0"/>
              <w:jc w:val="center"/>
              <w:rPr>
                <w:rFonts w:ascii="Arial Narrow" w:hAnsi="Arial Narrow" w:cs="Arial Narrow"/>
              </w:rPr>
            </w:pPr>
            <w:r w:rsidRPr="00182E61">
              <w:rPr>
                <w:rFonts w:ascii="Arial Narrow" w:hAnsi="Arial Narrow" w:cs="Arial Narrow" w:hint="eastAsia"/>
              </w:rPr>
              <w:t>评价等级</w:t>
            </w:r>
          </w:p>
        </w:tc>
      </w:tr>
      <w:tr w:rsidR="00D20588" w:rsidRPr="00182E61" w:rsidTr="006424F9">
        <w:trPr>
          <w:trHeight w:val="614"/>
        </w:trPr>
        <w:tc>
          <w:tcPr>
            <w:tcW w:w="2235" w:type="dxa"/>
            <w:vAlign w:val="center"/>
          </w:tcPr>
          <w:p w:rsidR="00D20588" w:rsidRPr="00182E61" w:rsidRDefault="00D20588" w:rsidP="006424F9">
            <w:pPr>
              <w:ind w:firstLine="480"/>
              <w:rPr>
                <w:rFonts w:ascii="Arial Narrow" w:hAnsi="Arial Narrow" w:cs="Arial Narrow"/>
              </w:rPr>
            </w:pPr>
            <w:r w:rsidRPr="00182E61">
              <w:rPr>
                <w:rFonts w:ascii="Arial Narrow" w:hAnsi="Arial Narrow" w:cs="Arial Narrow"/>
              </w:rPr>
              <w:t>项目</w:t>
            </w:r>
            <w:r w:rsidRPr="00182E61">
              <w:rPr>
                <w:rFonts w:ascii="Arial Narrow" w:hAnsi="Arial Narrow" w:cs="Arial Narrow" w:hint="eastAsia"/>
              </w:rPr>
              <w:t>投入</w:t>
            </w:r>
          </w:p>
        </w:tc>
        <w:tc>
          <w:tcPr>
            <w:tcW w:w="2126" w:type="dxa"/>
            <w:vAlign w:val="center"/>
          </w:tcPr>
          <w:p w:rsidR="00D20588" w:rsidRPr="00182E61" w:rsidRDefault="00D20588" w:rsidP="006424F9">
            <w:pPr>
              <w:ind w:firstLineChars="0" w:firstLine="0"/>
              <w:jc w:val="center"/>
              <w:rPr>
                <w:rFonts w:ascii="Arial Narrow" w:hAnsi="Arial Narrow" w:cs="Arial Narrow"/>
              </w:rPr>
            </w:pPr>
            <w:r w:rsidRPr="00182E61">
              <w:rPr>
                <w:rFonts w:ascii="Arial Narrow" w:hAnsi="Arial Narrow" w:cs="Arial Narrow" w:hint="eastAsia"/>
              </w:rPr>
              <w:t>15</w:t>
            </w:r>
            <w:r w:rsidRPr="00182E61">
              <w:rPr>
                <w:rFonts w:ascii="Arial Narrow" w:hAnsi="Arial Narrow" w:cs="Arial Narrow" w:hint="eastAsia"/>
              </w:rPr>
              <w:t>分</w:t>
            </w:r>
          </w:p>
        </w:tc>
        <w:tc>
          <w:tcPr>
            <w:tcW w:w="2268" w:type="dxa"/>
            <w:vAlign w:val="center"/>
          </w:tcPr>
          <w:p w:rsidR="00D20588" w:rsidRPr="00182E61" w:rsidRDefault="00D20588" w:rsidP="006424F9">
            <w:pPr>
              <w:ind w:firstLineChars="0" w:firstLine="0"/>
              <w:jc w:val="center"/>
              <w:rPr>
                <w:rFonts w:ascii="Arial Narrow" w:hAnsi="Arial Narrow" w:cs="Arial Narrow"/>
              </w:rPr>
            </w:pPr>
            <w:r w:rsidRPr="00182E61">
              <w:rPr>
                <w:rFonts w:ascii="Arial Narrow" w:hAnsi="Arial Narrow" w:cs="Arial Narrow" w:hint="eastAsia"/>
              </w:rPr>
              <w:t>12.5</w:t>
            </w:r>
            <w:r w:rsidRPr="00182E61">
              <w:rPr>
                <w:rFonts w:ascii="Arial Narrow" w:hAnsi="Arial Narrow" w:cs="Arial Narrow" w:hint="eastAsia"/>
              </w:rPr>
              <w:t>分</w:t>
            </w:r>
          </w:p>
        </w:tc>
        <w:tc>
          <w:tcPr>
            <w:tcW w:w="2126" w:type="dxa"/>
            <w:vAlign w:val="center"/>
          </w:tcPr>
          <w:p w:rsidR="00D20588" w:rsidRPr="00182E61" w:rsidRDefault="00D20588" w:rsidP="006424F9">
            <w:pPr>
              <w:ind w:firstLineChars="0" w:firstLine="0"/>
              <w:jc w:val="center"/>
              <w:rPr>
                <w:rFonts w:ascii="Arial Narrow" w:hAnsi="Arial Narrow" w:cs="Arial Narrow"/>
              </w:rPr>
            </w:pPr>
            <w:r w:rsidRPr="00182E61">
              <w:rPr>
                <w:rFonts w:ascii="Arial Narrow" w:hAnsi="Arial Narrow" w:cs="Arial Narrow" w:hint="eastAsia"/>
              </w:rPr>
              <w:t>良</w:t>
            </w:r>
          </w:p>
        </w:tc>
      </w:tr>
      <w:tr w:rsidR="00D20588" w:rsidRPr="00182E61" w:rsidTr="006424F9">
        <w:trPr>
          <w:trHeight w:val="614"/>
        </w:trPr>
        <w:tc>
          <w:tcPr>
            <w:tcW w:w="2235" w:type="dxa"/>
            <w:vAlign w:val="center"/>
          </w:tcPr>
          <w:p w:rsidR="00D20588" w:rsidRPr="00182E61" w:rsidRDefault="00D20588" w:rsidP="006424F9">
            <w:pPr>
              <w:ind w:firstLine="480"/>
              <w:rPr>
                <w:rFonts w:ascii="Arial Narrow" w:hAnsi="Arial Narrow" w:cs="Arial Narrow"/>
              </w:rPr>
            </w:pPr>
            <w:r w:rsidRPr="00182E61">
              <w:rPr>
                <w:rFonts w:ascii="Arial Narrow" w:hAnsi="Arial Narrow" w:cs="Arial Narrow"/>
              </w:rPr>
              <w:t>项目</w:t>
            </w:r>
            <w:r w:rsidRPr="00182E61">
              <w:rPr>
                <w:rFonts w:ascii="Arial Narrow" w:hAnsi="Arial Narrow" w:cs="Arial Narrow" w:hint="eastAsia"/>
              </w:rPr>
              <w:t>过程</w:t>
            </w:r>
          </w:p>
        </w:tc>
        <w:tc>
          <w:tcPr>
            <w:tcW w:w="2126" w:type="dxa"/>
            <w:vAlign w:val="center"/>
          </w:tcPr>
          <w:p w:rsidR="00D20588" w:rsidRPr="00182E61" w:rsidRDefault="00D20588" w:rsidP="006424F9">
            <w:pPr>
              <w:ind w:firstLineChars="0" w:firstLine="0"/>
              <w:jc w:val="center"/>
              <w:rPr>
                <w:rFonts w:ascii="Arial Narrow" w:hAnsi="Arial Narrow" w:cs="Arial Narrow"/>
              </w:rPr>
            </w:pPr>
            <w:r w:rsidRPr="00182E61">
              <w:rPr>
                <w:rFonts w:ascii="Arial Narrow" w:hAnsi="Arial Narrow" w:cs="Arial Narrow" w:hint="eastAsia"/>
              </w:rPr>
              <w:t>25</w:t>
            </w:r>
            <w:r w:rsidRPr="00182E61">
              <w:rPr>
                <w:rFonts w:ascii="Arial Narrow" w:hAnsi="Arial Narrow" w:cs="Arial Narrow" w:hint="eastAsia"/>
              </w:rPr>
              <w:t>分</w:t>
            </w:r>
          </w:p>
        </w:tc>
        <w:tc>
          <w:tcPr>
            <w:tcW w:w="2268" w:type="dxa"/>
            <w:vAlign w:val="center"/>
          </w:tcPr>
          <w:p w:rsidR="00D20588" w:rsidRPr="00182E61" w:rsidRDefault="00D20588" w:rsidP="006424F9">
            <w:pPr>
              <w:ind w:firstLineChars="0" w:firstLine="0"/>
              <w:jc w:val="center"/>
              <w:rPr>
                <w:rFonts w:ascii="Arial Narrow" w:hAnsi="Arial Narrow" w:cs="Arial Narrow"/>
              </w:rPr>
            </w:pPr>
            <w:r w:rsidRPr="00182E61">
              <w:rPr>
                <w:rFonts w:ascii="Arial Narrow" w:hAnsi="Arial Narrow" w:cs="Arial Narrow" w:hint="eastAsia"/>
              </w:rPr>
              <w:t>25</w:t>
            </w:r>
            <w:r w:rsidRPr="00182E61">
              <w:rPr>
                <w:rFonts w:ascii="Arial Narrow" w:hAnsi="Arial Narrow" w:cs="Arial Narrow" w:hint="eastAsia"/>
              </w:rPr>
              <w:t>分</w:t>
            </w:r>
          </w:p>
        </w:tc>
        <w:tc>
          <w:tcPr>
            <w:tcW w:w="2126" w:type="dxa"/>
            <w:vAlign w:val="center"/>
          </w:tcPr>
          <w:p w:rsidR="00D20588" w:rsidRPr="00182E61" w:rsidRDefault="00D20588" w:rsidP="006424F9">
            <w:pPr>
              <w:ind w:firstLineChars="0" w:firstLine="0"/>
              <w:jc w:val="center"/>
              <w:rPr>
                <w:rFonts w:ascii="Arial Narrow" w:hAnsi="Arial Narrow" w:cs="Arial Narrow"/>
              </w:rPr>
            </w:pPr>
            <w:r w:rsidRPr="00182E61">
              <w:rPr>
                <w:rFonts w:ascii="Arial Narrow" w:hAnsi="Arial Narrow" w:cs="Arial Narrow" w:hint="eastAsia"/>
              </w:rPr>
              <w:t>优</w:t>
            </w:r>
          </w:p>
        </w:tc>
      </w:tr>
      <w:tr w:rsidR="00D20588" w:rsidRPr="00182E61" w:rsidTr="006424F9">
        <w:trPr>
          <w:trHeight w:val="614"/>
        </w:trPr>
        <w:tc>
          <w:tcPr>
            <w:tcW w:w="2235" w:type="dxa"/>
            <w:vAlign w:val="center"/>
          </w:tcPr>
          <w:p w:rsidR="00D20588" w:rsidRPr="00182E61" w:rsidRDefault="00D20588" w:rsidP="006424F9">
            <w:pPr>
              <w:ind w:firstLine="480"/>
              <w:rPr>
                <w:rFonts w:ascii="Arial Narrow" w:hAnsi="Arial Narrow" w:cs="Arial Narrow"/>
              </w:rPr>
            </w:pPr>
            <w:r w:rsidRPr="00182E61">
              <w:rPr>
                <w:rFonts w:ascii="Arial Narrow" w:hAnsi="Arial Narrow" w:cs="Arial Narrow"/>
              </w:rPr>
              <w:t>项目</w:t>
            </w:r>
            <w:r w:rsidRPr="00182E61">
              <w:rPr>
                <w:rFonts w:ascii="Arial Narrow" w:hAnsi="Arial Narrow" w:cs="Arial Narrow" w:hint="eastAsia"/>
              </w:rPr>
              <w:t>产出</w:t>
            </w:r>
          </w:p>
        </w:tc>
        <w:tc>
          <w:tcPr>
            <w:tcW w:w="2126" w:type="dxa"/>
            <w:vAlign w:val="center"/>
          </w:tcPr>
          <w:p w:rsidR="00D20588" w:rsidRPr="00182E61" w:rsidRDefault="00D20588" w:rsidP="006424F9">
            <w:pPr>
              <w:ind w:firstLineChars="0" w:firstLine="0"/>
              <w:jc w:val="center"/>
              <w:textAlignment w:val="top"/>
              <w:rPr>
                <w:rFonts w:ascii="Arial Narrow" w:hAnsi="Arial Narrow" w:cs="Arial Narrow"/>
              </w:rPr>
            </w:pPr>
            <w:r w:rsidRPr="00182E61">
              <w:rPr>
                <w:rFonts w:ascii="Arial Narrow" w:hAnsi="Arial Narrow" w:cs="Arial Narrow" w:hint="eastAsia"/>
              </w:rPr>
              <w:t>29</w:t>
            </w:r>
            <w:r w:rsidRPr="00182E61">
              <w:rPr>
                <w:rFonts w:ascii="Arial Narrow" w:hAnsi="Arial Narrow" w:cs="Arial Narrow" w:hint="eastAsia"/>
              </w:rPr>
              <w:t>分</w:t>
            </w:r>
          </w:p>
        </w:tc>
        <w:tc>
          <w:tcPr>
            <w:tcW w:w="2268" w:type="dxa"/>
            <w:vAlign w:val="center"/>
          </w:tcPr>
          <w:p w:rsidR="00D20588" w:rsidRPr="00182E61" w:rsidRDefault="00D20588" w:rsidP="006424F9">
            <w:pPr>
              <w:ind w:firstLineChars="0" w:firstLine="0"/>
              <w:jc w:val="center"/>
              <w:rPr>
                <w:rFonts w:ascii="Arial Narrow" w:hAnsi="Arial Narrow" w:cs="Arial Narrow"/>
              </w:rPr>
            </w:pPr>
            <w:r w:rsidRPr="00182E61">
              <w:rPr>
                <w:rFonts w:ascii="Arial Narrow" w:hAnsi="Arial Narrow" w:cs="Arial Narrow" w:hint="eastAsia"/>
              </w:rPr>
              <w:t>24</w:t>
            </w:r>
            <w:r w:rsidRPr="00182E61">
              <w:rPr>
                <w:rFonts w:ascii="Arial Narrow" w:hAnsi="Arial Narrow" w:cs="Arial Narrow" w:hint="eastAsia"/>
              </w:rPr>
              <w:t>分</w:t>
            </w:r>
          </w:p>
        </w:tc>
        <w:tc>
          <w:tcPr>
            <w:tcW w:w="2126" w:type="dxa"/>
            <w:vAlign w:val="center"/>
          </w:tcPr>
          <w:p w:rsidR="00D20588" w:rsidRPr="00182E61" w:rsidRDefault="00D20588" w:rsidP="006424F9">
            <w:pPr>
              <w:ind w:firstLineChars="0" w:firstLine="0"/>
              <w:jc w:val="center"/>
              <w:rPr>
                <w:rFonts w:ascii="Arial Narrow" w:hAnsi="Arial Narrow" w:cs="Arial Narrow"/>
              </w:rPr>
            </w:pPr>
            <w:r w:rsidRPr="00182E61">
              <w:rPr>
                <w:rFonts w:ascii="Arial Narrow" w:hAnsi="Arial Narrow" w:cs="Arial Narrow" w:hint="eastAsia"/>
              </w:rPr>
              <w:t>良</w:t>
            </w:r>
          </w:p>
        </w:tc>
      </w:tr>
      <w:tr w:rsidR="00D20588" w:rsidRPr="00182E61" w:rsidTr="006424F9">
        <w:trPr>
          <w:trHeight w:val="614"/>
        </w:trPr>
        <w:tc>
          <w:tcPr>
            <w:tcW w:w="2235" w:type="dxa"/>
            <w:tcBorders>
              <w:top w:val="single" w:sz="6" w:space="0" w:color="008000"/>
              <w:bottom w:val="single" w:sz="6" w:space="0" w:color="008000"/>
            </w:tcBorders>
            <w:vAlign w:val="center"/>
          </w:tcPr>
          <w:p w:rsidR="00D20588" w:rsidRPr="00182E61" w:rsidRDefault="00D20588" w:rsidP="006424F9">
            <w:pPr>
              <w:ind w:firstLine="480"/>
              <w:rPr>
                <w:rFonts w:ascii="Arial Narrow" w:hAnsi="Arial Narrow" w:cs="Arial Narrow"/>
              </w:rPr>
            </w:pPr>
            <w:r w:rsidRPr="00182E61">
              <w:rPr>
                <w:rFonts w:ascii="Arial Narrow" w:hAnsi="Arial Narrow" w:cs="Arial Narrow" w:hint="eastAsia"/>
              </w:rPr>
              <w:t>项目效果</w:t>
            </w:r>
          </w:p>
        </w:tc>
        <w:tc>
          <w:tcPr>
            <w:tcW w:w="2126" w:type="dxa"/>
            <w:tcBorders>
              <w:top w:val="single" w:sz="6" w:space="0" w:color="008000"/>
              <w:bottom w:val="single" w:sz="6" w:space="0" w:color="008000"/>
            </w:tcBorders>
            <w:vAlign w:val="center"/>
          </w:tcPr>
          <w:p w:rsidR="00D20588" w:rsidRPr="00182E61" w:rsidRDefault="00D20588" w:rsidP="006424F9">
            <w:pPr>
              <w:ind w:firstLineChars="0" w:firstLine="0"/>
              <w:jc w:val="center"/>
              <w:rPr>
                <w:rFonts w:ascii="Arial Narrow" w:hAnsi="Arial Narrow" w:cs="Arial Narrow"/>
              </w:rPr>
            </w:pPr>
            <w:r w:rsidRPr="00182E61">
              <w:rPr>
                <w:rFonts w:ascii="Arial Narrow" w:hAnsi="Arial Narrow" w:cs="Arial Narrow" w:hint="eastAsia"/>
              </w:rPr>
              <w:t>31</w:t>
            </w:r>
            <w:r w:rsidRPr="00182E61">
              <w:rPr>
                <w:rFonts w:ascii="Arial Narrow" w:hAnsi="Arial Narrow" w:cs="Arial Narrow" w:hint="eastAsia"/>
              </w:rPr>
              <w:t>分</w:t>
            </w:r>
          </w:p>
        </w:tc>
        <w:tc>
          <w:tcPr>
            <w:tcW w:w="2268" w:type="dxa"/>
            <w:tcBorders>
              <w:top w:val="single" w:sz="6" w:space="0" w:color="008000"/>
              <w:bottom w:val="single" w:sz="6" w:space="0" w:color="008000"/>
            </w:tcBorders>
            <w:vAlign w:val="center"/>
          </w:tcPr>
          <w:p w:rsidR="00D20588" w:rsidRPr="00182E61" w:rsidRDefault="00D20588" w:rsidP="006424F9">
            <w:pPr>
              <w:ind w:firstLineChars="0" w:firstLine="0"/>
              <w:jc w:val="center"/>
              <w:rPr>
                <w:rFonts w:ascii="Arial Narrow" w:hAnsi="Arial Narrow" w:cs="Arial Narrow"/>
              </w:rPr>
            </w:pPr>
            <w:r w:rsidRPr="00182E61">
              <w:rPr>
                <w:rFonts w:ascii="Arial Narrow" w:hAnsi="Arial Narrow" w:cs="Arial Narrow" w:hint="eastAsia"/>
              </w:rPr>
              <w:t>30</w:t>
            </w:r>
            <w:r w:rsidRPr="00182E61">
              <w:rPr>
                <w:rFonts w:ascii="Arial Narrow" w:hAnsi="Arial Narrow" w:cs="Arial Narrow" w:hint="eastAsia"/>
              </w:rPr>
              <w:t>分</w:t>
            </w:r>
          </w:p>
        </w:tc>
        <w:tc>
          <w:tcPr>
            <w:tcW w:w="2126" w:type="dxa"/>
            <w:tcBorders>
              <w:top w:val="single" w:sz="6" w:space="0" w:color="008000"/>
              <w:bottom w:val="single" w:sz="6" w:space="0" w:color="008000"/>
            </w:tcBorders>
            <w:vAlign w:val="center"/>
          </w:tcPr>
          <w:p w:rsidR="00D20588" w:rsidRPr="00182E61" w:rsidRDefault="00D20588" w:rsidP="006424F9">
            <w:pPr>
              <w:ind w:firstLineChars="0" w:firstLine="0"/>
              <w:jc w:val="center"/>
              <w:rPr>
                <w:rFonts w:ascii="Arial Narrow" w:hAnsi="Arial Narrow" w:cs="Arial Narrow"/>
              </w:rPr>
            </w:pPr>
            <w:r w:rsidRPr="00182E61">
              <w:rPr>
                <w:rFonts w:ascii="Arial Narrow" w:hAnsi="Arial Narrow" w:cs="Arial Narrow" w:hint="eastAsia"/>
              </w:rPr>
              <w:t>优</w:t>
            </w:r>
          </w:p>
        </w:tc>
      </w:tr>
      <w:tr w:rsidR="00D20588" w:rsidRPr="00182E61" w:rsidTr="006424F9">
        <w:trPr>
          <w:trHeight w:val="614"/>
        </w:trPr>
        <w:tc>
          <w:tcPr>
            <w:tcW w:w="2235" w:type="dxa"/>
            <w:tcBorders>
              <w:top w:val="single" w:sz="6" w:space="0" w:color="008000"/>
            </w:tcBorders>
            <w:vAlign w:val="center"/>
          </w:tcPr>
          <w:p w:rsidR="00D20588" w:rsidRPr="00182E61" w:rsidRDefault="00D20588" w:rsidP="006424F9">
            <w:pPr>
              <w:ind w:firstLine="480"/>
              <w:rPr>
                <w:rFonts w:ascii="Arial Narrow" w:hAnsi="Arial Narrow" w:cs="Arial Narrow"/>
              </w:rPr>
            </w:pPr>
            <w:r w:rsidRPr="00182E61">
              <w:rPr>
                <w:rFonts w:ascii="Arial Narrow" w:hAnsi="Arial Narrow" w:cs="Arial Narrow"/>
              </w:rPr>
              <w:t>综合绩效</w:t>
            </w:r>
          </w:p>
        </w:tc>
        <w:tc>
          <w:tcPr>
            <w:tcW w:w="2126" w:type="dxa"/>
            <w:tcBorders>
              <w:top w:val="single" w:sz="6" w:space="0" w:color="008000"/>
            </w:tcBorders>
            <w:vAlign w:val="center"/>
          </w:tcPr>
          <w:p w:rsidR="00D20588" w:rsidRPr="00182E61" w:rsidRDefault="00D20588" w:rsidP="006424F9">
            <w:pPr>
              <w:ind w:firstLineChars="0" w:firstLine="0"/>
              <w:jc w:val="center"/>
              <w:rPr>
                <w:rFonts w:ascii="Arial Narrow" w:hAnsi="Arial Narrow" w:cs="Arial Narrow"/>
              </w:rPr>
            </w:pPr>
            <w:r w:rsidRPr="00182E61">
              <w:rPr>
                <w:rFonts w:ascii="Arial Narrow" w:hAnsi="Arial Narrow" w:cs="Arial Narrow" w:hint="eastAsia"/>
              </w:rPr>
              <w:t>100</w:t>
            </w:r>
            <w:r w:rsidRPr="00182E61">
              <w:rPr>
                <w:rFonts w:ascii="Arial Narrow" w:hAnsi="Arial Narrow" w:cs="Arial Narrow" w:hint="eastAsia"/>
              </w:rPr>
              <w:t>分</w:t>
            </w:r>
          </w:p>
        </w:tc>
        <w:tc>
          <w:tcPr>
            <w:tcW w:w="2268" w:type="dxa"/>
            <w:tcBorders>
              <w:top w:val="single" w:sz="6" w:space="0" w:color="008000"/>
            </w:tcBorders>
            <w:vAlign w:val="center"/>
          </w:tcPr>
          <w:p w:rsidR="00D20588" w:rsidRPr="00182E61" w:rsidRDefault="00D20588" w:rsidP="006424F9">
            <w:pPr>
              <w:ind w:firstLineChars="0" w:firstLine="0"/>
              <w:jc w:val="center"/>
              <w:rPr>
                <w:rFonts w:ascii="Arial Narrow" w:hAnsi="Arial Narrow" w:cs="Arial Narrow"/>
              </w:rPr>
            </w:pPr>
            <w:r w:rsidRPr="00182E61">
              <w:rPr>
                <w:rFonts w:ascii="Arial Narrow" w:hAnsi="Arial Narrow" w:cs="Arial Narrow" w:hint="eastAsia"/>
              </w:rPr>
              <w:t>91.5</w:t>
            </w:r>
            <w:r w:rsidRPr="00182E61">
              <w:rPr>
                <w:rFonts w:ascii="Arial Narrow" w:hAnsi="Arial Narrow" w:cs="Arial Narrow" w:hint="eastAsia"/>
              </w:rPr>
              <w:t>分</w:t>
            </w:r>
          </w:p>
        </w:tc>
        <w:tc>
          <w:tcPr>
            <w:tcW w:w="2126" w:type="dxa"/>
            <w:tcBorders>
              <w:top w:val="single" w:sz="6" w:space="0" w:color="008000"/>
            </w:tcBorders>
            <w:vAlign w:val="center"/>
          </w:tcPr>
          <w:p w:rsidR="00D20588" w:rsidRPr="00182E61" w:rsidRDefault="00D20588" w:rsidP="006424F9">
            <w:pPr>
              <w:ind w:firstLineChars="0" w:firstLine="0"/>
              <w:jc w:val="center"/>
              <w:rPr>
                <w:rFonts w:ascii="Arial Narrow" w:hAnsi="Arial Narrow" w:cs="Arial Narrow"/>
              </w:rPr>
            </w:pPr>
            <w:r w:rsidRPr="00182E61">
              <w:rPr>
                <w:rFonts w:ascii="Arial Narrow" w:hAnsi="Arial Narrow" w:cs="Arial Narrow" w:hint="eastAsia"/>
              </w:rPr>
              <w:t>优</w:t>
            </w:r>
          </w:p>
        </w:tc>
      </w:tr>
    </w:tbl>
    <w:p w:rsidR="00D20588" w:rsidRPr="00182E61" w:rsidRDefault="00D20588" w:rsidP="00EC3E88">
      <w:pPr>
        <w:ind w:firstLineChars="0" w:firstLine="0"/>
        <w:rPr>
          <w:rFonts w:ascii="Arial Narrow" w:hAnsi="Arial Narrow" w:cs="Arial Narrow"/>
          <w:b/>
        </w:rPr>
      </w:pPr>
      <w:r w:rsidRPr="00182E61">
        <w:rPr>
          <w:rFonts w:ascii="Arial Narrow" w:hAnsi="Arial Narrow" w:cs="Arial Narrow" w:hint="eastAsia"/>
          <w:b/>
        </w:rPr>
        <w:t>四、</w:t>
      </w:r>
      <w:r w:rsidRPr="00182E61">
        <w:rPr>
          <w:rFonts w:ascii="Arial Narrow" w:hAnsi="Arial Narrow" w:cs="Arial Narrow"/>
          <w:b/>
        </w:rPr>
        <w:t>评价工作组</w:t>
      </w:r>
      <w:r w:rsidRPr="00182E61">
        <w:rPr>
          <w:rFonts w:ascii="Arial Narrow" w:hAnsi="Arial Narrow" w:cs="Arial Narrow" w:hint="eastAsia"/>
          <w:b/>
        </w:rPr>
        <w:t>组成名单</w:t>
      </w:r>
    </w:p>
    <w:p w:rsidR="00D20588" w:rsidRPr="00182E61" w:rsidRDefault="00D20588" w:rsidP="00EC3E88">
      <w:pPr>
        <w:snapToGrid w:val="0"/>
        <w:ind w:firstLineChars="0" w:firstLine="0"/>
        <w:jc w:val="left"/>
        <w:rPr>
          <w:rFonts w:ascii="Arial Narrow" w:hAnsi="Arial Narrow" w:cs="Arial Narrow"/>
        </w:rPr>
      </w:pPr>
      <w:r w:rsidRPr="00182E61">
        <w:rPr>
          <w:rFonts w:ascii="Arial Narrow" w:hAnsi="Arial Narrow" w:cs="Arial Narrow"/>
        </w:rPr>
        <w:t>项目负责组长：</w:t>
      </w:r>
      <w:r w:rsidR="004940D9" w:rsidRPr="00182E61">
        <w:rPr>
          <w:rFonts w:ascii="Arial Narrow" w:hAnsi="Arial Narrow" w:cs="Arial Narrow" w:hint="eastAsia"/>
        </w:rPr>
        <w:t>喻琦</w:t>
      </w:r>
    </w:p>
    <w:p w:rsidR="00D20588" w:rsidRPr="00182E61" w:rsidRDefault="00D20588" w:rsidP="00EC3E88">
      <w:pPr>
        <w:snapToGrid w:val="0"/>
        <w:ind w:firstLineChars="0" w:firstLine="0"/>
        <w:jc w:val="left"/>
        <w:rPr>
          <w:rFonts w:ascii="Arial Narrow" w:hAnsi="Arial Narrow" w:cs="Arial Narrow"/>
        </w:rPr>
      </w:pPr>
      <w:r w:rsidRPr="00182E61">
        <w:rPr>
          <w:rFonts w:ascii="Arial Narrow" w:hAnsi="Arial Narrow" w:cs="Arial Narrow"/>
        </w:rPr>
        <w:t>评价小组成员：</w:t>
      </w:r>
      <w:r w:rsidR="004940D9" w:rsidRPr="00182E61">
        <w:rPr>
          <w:rFonts w:ascii="Arial Narrow" w:hAnsi="Arial Narrow" w:cs="Arial Narrow" w:hint="eastAsia"/>
        </w:rPr>
        <w:t>吴琼、</w:t>
      </w:r>
      <w:proofErr w:type="gramStart"/>
      <w:r w:rsidR="004940D9" w:rsidRPr="00182E61">
        <w:rPr>
          <w:rFonts w:ascii="Arial Narrow" w:hAnsi="Arial Narrow" w:cs="Arial Narrow" w:hint="eastAsia"/>
        </w:rPr>
        <w:t>侯亚芳</w:t>
      </w:r>
      <w:proofErr w:type="gramEnd"/>
    </w:p>
    <w:p w:rsidR="00D20588" w:rsidRPr="00182E61" w:rsidRDefault="00D20588" w:rsidP="00EC3E88">
      <w:pPr>
        <w:snapToGrid w:val="0"/>
        <w:ind w:firstLineChars="0" w:firstLine="0"/>
        <w:jc w:val="left"/>
        <w:rPr>
          <w:rFonts w:ascii="Arial Narrow" w:hAnsi="Arial Narrow" w:cs="Arial Narrow"/>
          <w:b/>
        </w:rPr>
      </w:pPr>
      <w:r w:rsidRPr="00182E61">
        <w:rPr>
          <w:rFonts w:ascii="Arial Narrow" w:hAnsi="Arial Narrow" w:cs="Arial Narrow" w:hint="eastAsia"/>
          <w:b/>
        </w:rPr>
        <w:t>五、主要评价方法概述</w:t>
      </w:r>
    </w:p>
    <w:p w:rsidR="00D20588" w:rsidRPr="00182E61" w:rsidRDefault="004940D9" w:rsidP="00EC3E88">
      <w:pPr>
        <w:snapToGrid w:val="0"/>
        <w:ind w:firstLine="480"/>
        <w:rPr>
          <w:rFonts w:ascii="Arial Narrow" w:hAnsi="Arial Narrow" w:cs="Arial Narrow"/>
        </w:rPr>
      </w:pPr>
      <w:r w:rsidRPr="00182E61">
        <w:rPr>
          <w:rFonts w:ascii="Arial Narrow" w:hAnsi="Arial Narrow" w:cs="Arial Narrow" w:hint="eastAsia"/>
        </w:rPr>
        <w:t>武昌区人民政府</w:t>
      </w:r>
      <w:r w:rsidR="00D20588" w:rsidRPr="00182E61">
        <w:rPr>
          <w:rFonts w:ascii="Arial Narrow" w:hAnsi="Arial Narrow" w:cs="Arial Narrow" w:hint="eastAsia"/>
        </w:rPr>
        <w:t>办公室</w:t>
      </w:r>
      <w:r w:rsidR="00D20588" w:rsidRPr="00182E61">
        <w:rPr>
          <w:rFonts w:ascii="Arial Narrow" w:hAnsi="Arial Narrow" w:cs="Arial Narrow" w:hint="eastAsia"/>
        </w:rPr>
        <w:t>201</w:t>
      </w:r>
      <w:r w:rsidRPr="00182E61">
        <w:rPr>
          <w:rFonts w:ascii="Arial Narrow" w:hAnsi="Arial Narrow" w:cs="Arial Narrow" w:hint="eastAsia"/>
        </w:rPr>
        <w:t>8</w:t>
      </w:r>
      <w:r w:rsidR="00D20588" w:rsidRPr="00182E61">
        <w:rPr>
          <w:rFonts w:ascii="Arial Narrow" w:hAnsi="Arial Narrow" w:cs="Arial Narrow" w:hint="eastAsia"/>
        </w:rPr>
        <w:t>年度</w:t>
      </w:r>
      <w:r w:rsidR="00BD6D36" w:rsidRPr="00182E61">
        <w:rPr>
          <w:rFonts w:ascii="Arial Narrow" w:hAnsi="Arial Narrow" w:cs="Arial Narrow" w:hint="eastAsia"/>
        </w:rPr>
        <w:t>项目经费</w:t>
      </w:r>
      <w:r w:rsidR="00D20588" w:rsidRPr="00182E61">
        <w:rPr>
          <w:rFonts w:ascii="Arial Narrow" w:hAnsi="Arial Narrow" w:cs="Arial Narrow"/>
        </w:rPr>
        <w:t>绩效评价根据项目特点和评价工作的要求，选择比较法、公众评判法、统计计算法等方法进行</w:t>
      </w:r>
      <w:r w:rsidR="00592BAC" w:rsidRPr="00182E61">
        <w:rPr>
          <w:rFonts w:ascii="Arial Narrow" w:hAnsi="Arial Narrow" w:cs="Arial Narrow" w:hint="eastAsia"/>
        </w:rPr>
        <w:t>自我</w:t>
      </w:r>
      <w:r w:rsidR="00D20588" w:rsidRPr="00182E61">
        <w:rPr>
          <w:rFonts w:ascii="Arial Narrow" w:hAnsi="Arial Narrow" w:cs="Arial Narrow"/>
        </w:rPr>
        <w:t>绩效评价分析</w:t>
      </w:r>
      <w:r w:rsidR="007B6229" w:rsidRPr="00182E61">
        <w:rPr>
          <w:rFonts w:ascii="Arial Narrow" w:hAnsi="Arial Narrow" w:cs="Arial Narrow" w:hint="eastAsia"/>
        </w:rPr>
        <w:t>。</w:t>
      </w:r>
    </w:p>
    <w:p w:rsidR="00D20588" w:rsidRPr="00182E61" w:rsidRDefault="00D20588" w:rsidP="00EC3E88">
      <w:pPr>
        <w:numPr>
          <w:ilvl w:val="0"/>
          <w:numId w:val="2"/>
        </w:numPr>
        <w:snapToGrid w:val="0"/>
        <w:ind w:firstLineChars="0" w:firstLine="480"/>
        <w:rPr>
          <w:rFonts w:ascii="Arial Narrow" w:hAnsi="Arial Narrow" w:cs="Arial Narrow"/>
        </w:rPr>
      </w:pPr>
      <w:r w:rsidRPr="00182E61">
        <w:rPr>
          <w:rFonts w:ascii="Arial Narrow" w:hAnsi="Arial Narrow" w:cs="Arial Narrow" w:hint="eastAsia"/>
        </w:rPr>
        <w:t>比较法。是指通过对</w:t>
      </w:r>
      <w:r w:rsidR="00592BAC" w:rsidRPr="00182E61">
        <w:rPr>
          <w:rFonts w:ascii="Arial Narrow" w:hAnsi="Arial Narrow" w:cs="Arial Narrow" w:hint="eastAsia"/>
        </w:rPr>
        <w:t>该业务费</w:t>
      </w:r>
      <w:r w:rsidRPr="00182E61">
        <w:rPr>
          <w:rFonts w:ascii="Arial Narrow" w:hAnsi="Arial Narrow" w:cs="Arial Narrow" w:hint="eastAsia"/>
        </w:rPr>
        <w:t>绩效目标与实际实施效果的对比，综合分析其绩效目标实现程度。</w:t>
      </w:r>
      <w:r w:rsidR="00592BAC" w:rsidRPr="00182E61">
        <w:rPr>
          <w:rFonts w:ascii="Arial Narrow" w:hAnsi="Arial Narrow" w:cs="Arial Narrow" w:hint="eastAsia"/>
        </w:rPr>
        <w:t>将项目实际实施情况</w:t>
      </w:r>
      <w:r w:rsidRPr="00182E61">
        <w:rPr>
          <w:rFonts w:ascii="Arial Narrow" w:hAnsi="Arial Narrow" w:cs="Arial Narrow" w:hint="eastAsia"/>
        </w:rPr>
        <w:t>与项目申报时确定的绩效目标进行对比，评价绩效目标的实现程度。</w:t>
      </w:r>
    </w:p>
    <w:p w:rsidR="00D20588" w:rsidRPr="00182E61" w:rsidRDefault="00D20588" w:rsidP="00EC3E88">
      <w:pPr>
        <w:numPr>
          <w:ilvl w:val="0"/>
          <w:numId w:val="2"/>
        </w:numPr>
        <w:snapToGrid w:val="0"/>
        <w:ind w:firstLineChars="0" w:firstLine="480"/>
        <w:rPr>
          <w:rFonts w:ascii="Arial Narrow" w:hAnsi="Arial Narrow" w:cs="Arial Narrow"/>
        </w:rPr>
      </w:pPr>
      <w:r w:rsidRPr="00182E61">
        <w:rPr>
          <w:rFonts w:ascii="Arial Narrow" w:hAnsi="Arial Narrow" w:cs="Arial Narrow" w:hint="eastAsia"/>
        </w:rPr>
        <w:t>公众评判法。是指通过公众问卷及抽样调查等对财政支出效果进行评</w:t>
      </w:r>
      <w:r w:rsidRPr="00182E61">
        <w:rPr>
          <w:rFonts w:ascii="Arial Narrow" w:hAnsi="Arial Narrow" w:cs="Arial Narrow" w:hint="eastAsia"/>
        </w:rPr>
        <w:lastRenderedPageBreak/>
        <w:t>判，评价绩效目标实现程度。</w:t>
      </w:r>
      <w:r w:rsidR="00592BAC" w:rsidRPr="00182E61">
        <w:rPr>
          <w:rFonts w:ascii="Arial Narrow" w:hAnsi="Arial Narrow" w:cs="Arial Narrow" w:hint="eastAsia"/>
        </w:rPr>
        <w:t>通过</w:t>
      </w:r>
      <w:r w:rsidRPr="00182E61">
        <w:rPr>
          <w:rFonts w:ascii="Arial Narrow" w:hAnsi="Arial Narrow" w:cs="Arial Narrow" w:hint="eastAsia"/>
        </w:rPr>
        <w:t>访谈</w:t>
      </w:r>
      <w:r w:rsidR="00592BAC" w:rsidRPr="00182E61">
        <w:rPr>
          <w:rFonts w:ascii="Arial Narrow" w:hAnsi="Arial Narrow" w:cs="Arial Narrow" w:hint="eastAsia"/>
        </w:rPr>
        <w:t>和</w:t>
      </w:r>
      <w:r w:rsidRPr="00182E61">
        <w:rPr>
          <w:rFonts w:ascii="Arial Narrow" w:hAnsi="Arial Narrow" w:cs="Arial Narrow" w:hint="eastAsia"/>
        </w:rPr>
        <w:t>问卷调查</w:t>
      </w:r>
      <w:r w:rsidR="00592BAC" w:rsidRPr="00182E61">
        <w:rPr>
          <w:rFonts w:ascii="Arial Narrow" w:hAnsi="Arial Narrow" w:cs="Arial Narrow" w:hint="eastAsia"/>
        </w:rPr>
        <w:t>，了解绩效目标完成程度</w:t>
      </w:r>
      <w:r w:rsidRPr="00182E61">
        <w:rPr>
          <w:rFonts w:ascii="Arial Narrow" w:hAnsi="Arial Narrow" w:cs="Arial Narrow" w:hint="eastAsia"/>
        </w:rPr>
        <w:t>。</w:t>
      </w:r>
    </w:p>
    <w:p w:rsidR="00D20588" w:rsidRPr="00182E61" w:rsidRDefault="00D20588" w:rsidP="00EC3E88">
      <w:pPr>
        <w:numPr>
          <w:ilvl w:val="0"/>
          <w:numId w:val="2"/>
        </w:numPr>
        <w:snapToGrid w:val="0"/>
        <w:ind w:firstLine="480"/>
        <w:rPr>
          <w:rFonts w:ascii="Arial Narrow" w:hAnsi="Arial Narrow" w:cs="Arial Narrow"/>
        </w:rPr>
      </w:pPr>
      <w:r w:rsidRPr="00182E61">
        <w:rPr>
          <w:rFonts w:ascii="Arial Narrow" w:hAnsi="Arial Narrow" w:cs="Arial Narrow" w:hint="eastAsia"/>
        </w:rPr>
        <w:t>统计计算法。是指采用统计或核算等方式进行计算实际完成或达到的结果，评价绩效目标实现程度。</w:t>
      </w:r>
      <w:r w:rsidR="00592BAC" w:rsidRPr="00182E61">
        <w:rPr>
          <w:rFonts w:ascii="Arial Narrow" w:hAnsi="Arial Narrow" w:cs="Arial Narrow" w:hint="eastAsia"/>
        </w:rPr>
        <w:t>根据</w:t>
      </w:r>
      <w:r w:rsidR="00BD6D36" w:rsidRPr="00182E61">
        <w:rPr>
          <w:rFonts w:ascii="Arial Narrow" w:hAnsi="Arial Narrow" w:cs="Arial Narrow" w:hint="eastAsia"/>
        </w:rPr>
        <w:t>项目经费</w:t>
      </w:r>
      <w:r w:rsidRPr="00182E61">
        <w:rPr>
          <w:rFonts w:ascii="Arial Narrow" w:hAnsi="Arial Narrow" w:cs="Arial Narrow" w:hint="eastAsia"/>
        </w:rPr>
        <w:t>评价指标体系，分析</w:t>
      </w:r>
      <w:r w:rsidR="00592BAC" w:rsidRPr="00182E61">
        <w:rPr>
          <w:rFonts w:ascii="Arial Narrow" w:hAnsi="Arial Narrow" w:cs="Arial Narrow" w:hint="eastAsia"/>
        </w:rPr>
        <w:t>相关数据</w:t>
      </w:r>
      <w:proofErr w:type="gramStart"/>
      <w:r w:rsidR="00592BAC" w:rsidRPr="00182E61">
        <w:rPr>
          <w:rFonts w:ascii="Arial Narrow" w:hAnsi="Arial Narrow" w:cs="Arial Narrow" w:hint="eastAsia"/>
        </w:rPr>
        <w:t>考量</w:t>
      </w:r>
      <w:proofErr w:type="gramEnd"/>
      <w:r w:rsidRPr="00182E61">
        <w:rPr>
          <w:rFonts w:ascii="Arial Narrow" w:hAnsi="Arial Narrow" w:cs="Arial Narrow" w:hint="eastAsia"/>
        </w:rPr>
        <w:t>绩效目标实现程度。</w:t>
      </w:r>
    </w:p>
    <w:p w:rsidR="00D20588" w:rsidRPr="00182E61" w:rsidRDefault="00A51297" w:rsidP="00EC3E88">
      <w:pPr>
        <w:ind w:firstLine="480"/>
        <w:rPr>
          <w:rFonts w:ascii="Arial Narrow" w:hAnsi="Arial Narrow" w:cs="Arial Narrow"/>
          <w:b/>
        </w:rPr>
      </w:pPr>
      <w:r w:rsidRPr="00182E61">
        <w:rPr>
          <w:rFonts w:ascii="Arial Narrow" w:hAnsi="Arial Narrow" w:cs="Arial Narrow" w:hint="eastAsia"/>
        </w:rPr>
        <w:t>六、</w:t>
      </w:r>
      <w:r w:rsidR="00D20588" w:rsidRPr="00182E61">
        <w:rPr>
          <w:rFonts w:ascii="Arial Narrow" w:hAnsi="Arial Narrow" w:cs="Arial Narrow" w:hint="eastAsia"/>
          <w:b/>
        </w:rPr>
        <w:t>存在的主要问题概述</w:t>
      </w:r>
    </w:p>
    <w:p w:rsidR="00D20588" w:rsidRPr="00182E61" w:rsidRDefault="00D20588" w:rsidP="00EC3E88">
      <w:pPr>
        <w:numPr>
          <w:ilvl w:val="0"/>
          <w:numId w:val="4"/>
        </w:numPr>
        <w:ind w:firstLine="480"/>
        <w:rPr>
          <w:rFonts w:ascii="Arial Narrow" w:hAnsi="Arial Narrow" w:cs="Arial Narrow"/>
          <w:bCs/>
        </w:rPr>
      </w:pPr>
      <w:r w:rsidRPr="00182E61">
        <w:rPr>
          <w:rFonts w:ascii="Arial Narrow" w:hAnsi="Arial Narrow" w:cs="Arial Narrow" w:hint="eastAsia"/>
          <w:bCs/>
        </w:rPr>
        <w:t>未设定长期目标、年度目标。申报工作经费项目时进行了工作经费预算分解，对项目的具体执行进行了细化，但未设定长期目标、年度目标。虽制定了绩效指标，但指标数较少，设计不够全面，</w:t>
      </w:r>
      <w:proofErr w:type="gramStart"/>
      <w:r w:rsidRPr="00182E61">
        <w:rPr>
          <w:rFonts w:ascii="Arial Narrow" w:hAnsi="Arial Narrow" w:cs="Arial Narrow" w:hint="eastAsia"/>
          <w:bCs/>
        </w:rPr>
        <w:t>且指标</w:t>
      </w:r>
      <w:proofErr w:type="gramEnd"/>
      <w:r w:rsidRPr="00182E61">
        <w:rPr>
          <w:rFonts w:ascii="Arial Narrow" w:hAnsi="Arial Narrow" w:cs="Arial Narrow" w:hint="eastAsia"/>
          <w:bCs/>
        </w:rPr>
        <w:t>设计不够细化，完成情况无法衡量，可考核性较差。</w:t>
      </w:r>
    </w:p>
    <w:p w:rsidR="00D20588" w:rsidRPr="00182E61" w:rsidRDefault="00D20588" w:rsidP="00EC3E88">
      <w:pPr>
        <w:numPr>
          <w:ilvl w:val="0"/>
          <w:numId w:val="4"/>
        </w:numPr>
        <w:ind w:firstLine="480"/>
        <w:rPr>
          <w:rFonts w:ascii="Arial Narrow" w:hAnsi="Arial Narrow" w:cs="Arial Narrow"/>
          <w:bCs/>
        </w:rPr>
      </w:pPr>
      <w:r w:rsidRPr="00182E61">
        <w:rPr>
          <w:rFonts w:ascii="Arial Narrow" w:hAnsi="Arial Narrow" w:cs="Arial Narrow" w:hint="eastAsia"/>
          <w:bCs/>
        </w:rPr>
        <w:t>预算编制准确性不高，预算执行率较低。项目预算资金为</w:t>
      </w:r>
      <w:r w:rsidR="00E1656B" w:rsidRPr="00182E61">
        <w:rPr>
          <w:rFonts w:ascii="Arial Narrow" w:hAnsi="Arial Narrow" w:cs="Arial Narrow" w:hint="eastAsia"/>
          <w:bCs/>
        </w:rPr>
        <w:t>235</w:t>
      </w:r>
      <w:r w:rsidRPr="00182E61">
        <w:rPr>
          <w:rFonts w:ascii="Arial Narrow" w:hAnsi="Arial Narrow" w:cs="Arial Narrow" w:hint="eastAsia"/>
          <w:bCs/>
        </w:rPr>
        <w:t>.00</w:t>
      </w:r>
      <w:r w:rsidRPr="00182E61">
        <w:rPr>
          <w:rFonts w:ascii="Arial Narrow" w:hAnsi="Arial Narrow" w:cs="Arial Narrow" w:hint="eastAsia"/>
          <w:bCs/>
        </w:rPr>
        <w:t>万元，项目实际支出为</w:t>
      </w:r>
      <w:r w:rsidR="00E1656B" w:rsidRPr="00182E61">
        <w:rPr>
          <w:rFonts w:ascii="Arial Narrow" w:hAnsi="Arial Narrow" w:cs="Arial Narrow" w:hint="eastAsia"/>
          <w:bCs/>
        </w:rPr>
        <w:t>177.79</w:t>
      </w:r>
      <w:r w:rsidRPr="00182E61">
        <w:rPr>
          <w:rFonts w:ascii="Arial Narrow" w:hAnsi="Arial Narrow" w:cs="Arial Narrow" w:hint="eastAsia"/>
          <w:bCs/>
        </w:rPr>
        <w:t>万元，资金使用率为</w:t>
      </w:r>
      <w:r w:rsidR="00E1656B" w:rsidRPr="00182E61">
        <w:rPr>
          <w:rFonts w:ascii="Arial Narrow" w:hAnsi="Arial Narrow" w:cs="Arial Narrow" w:hint="eastAsia"/>
          <w:bCs/>
        </w:rPr>
        <w:t>75.65</w:t>
      </w:r>
      <w:r w:rsidRPr="00182E61">
        <w:rPr>
          <w:rFonts w:ascii="Arial Narrow" w:hAnsi="Arial Narrow" w:cs="Arial Narrow" w:hint="eastAsia"/>
          <w:bCs/>
        </w:rPr>
        <w:t>%</w:t>
      </w:r>
      <w:r w:rsidRPr="00182E61">
        <w:rPr>
          <w:rFonts w:ascii="Arial Narrow" w:hAnsi="Arial Narrow" w:cs="Arial Narrow" w:hint="eastAsia"/>
          <w:bCs/>
        </w:rPr>
        <w:t>。</w:t>
      </w:r>
    </w:p>
    <w:p w:rsidR="00D20588" w:rsidRPr="00182E61" w:rsidRDefault="00F50215" w:rsidP="00EC3E88">
      <w:pPr>
        <w:ind w:firstLine="480"/>
        <w:rPr>
          <w:rFonts w:ascii="Arial Narrow" w:hAnsi="Arial Narrow" w:cs="Arial Narrow"/>
          <w:b/>
        </w:rPr>
      </w:pPr>
      <w:r w:rsidRPr="00182E61">
        <w:rPr>
          <w:rFonts w:ascii="Arial Narrow" w:hAnsi="Arial Narrow" w:cs="Arial Narrow" w:hint="eastAsia"/>
          <w:bCs/>
        </w:rPr>
        <w:t>七、</w:t>
      </w:r>
      <w:r w:rsidR="002341F7" w:rsidRPr="00182E61">
        <w:rPr>
          <w:rFonts w:ascii="Arial Narrow" w:hAnsi="Arial Narrow" w:cs="Arial Narrow" w:hint="eastAsia"/>
          <w:b/>
        </w:rPr>
        <w:t>下一步改进措施</w:t>
      </w:r>
    </w:p>
    <w:p w:rsidR="00D20588" w:rsidRPr="00182E61" w:rsidRDefault="00D20588" w:rsidP="00EC3E88">
      <w:pPr>
        <w:numPr>
          <w:ilvl w:val="0"/>
          <w:numId w:val="5"/>
        </w:numPr>
        <w:ind w:firstLine="480"/>
        <w:rPr>
          <w:rFonts w:ascii="Arial Narrow" w:hAnsi="Arial Narrow" w:cs="Arial Narrow"/>
          <w:bCs/>
        </w:rPr>
      </w:pPr>
      <w:r w:rsidRPr="00182E61">
        <w:rPr>
          <w:rFonts w:ascii="Arial Narrow" w:hAnsi="Arial Narrow" w:cs="Arial Narrow" w:hint="eastAsia"/>
          <w:bCs/>
        </w:rPr>
        <w:t>制定合理的绩效目标和绩效指标。应根据项目性质及实际情况制定当年绩效目标，并将绩效目标分解为清晰、可衡量的指标，确定年初目标值，从定性和定量两个方面评价和分析项目实施情况和资金使用效益</w:t>
      </w:r>
      <w:r w:rsidR="008C1F2B" w:rsidRPr="00182E61">
        <w:rPr>
          <w:rFonts w:ascii="Arial Narrow" w:hAnsi="Arial Narrow" w:cs="Arial Narrow" w:hint="eastAsia"/>
          <w:bCs/>
        </w:rPr>
        <w:t>，如：设备购置完成率、报送信息采纳率、办公环境改善度</w:t>
      </w:r>
      <w:r w:rsidRPr="00182E61">
        <w:rPr>
          <w:rFonts w:ascii="Arial Narrow" w:hAnsi="Arial Narrow" w:cs="Arial Narrow" w:hint="eastAsia"/>
          <w:bCs/>
        </w:rPr>
        <w:t>。</w:t>
      </w:r>
    </w:p>
    <w:p w:rsidR="00D20588" w:rsidRPr="00182E61" w:rsidRDefault="00D20588" w:rsidP="00EC3E88">
      <w:pPr>
        <w:numPr>
          <w:ilvl w:val="0"/>
          <w:numId w:val="5"/>
        </w:numPr>
        <w:ind w:firstLine="480"/>
        <w:rPr>
          <w:rFonts w:ascii="Arial Narrow" w:hAnsi="Arial Narrow" w:cs="Arial Narrow"/>
          <w:bCs/>
        </w:rPr>
      </w:pPr>
      <w:r w:rsidRPr="00182E61">
        <w:rPr>
          <w:rFonts w:ascii="Arial Narrow" w:hAnsi="Arial Narrow" w:cs="Arial Narrow" w:hint="eastAsia"/>
        </w:rPr>
        <w:t>预算编报时，预算单位应建立以单位主管负责人牵头、财务负责人及业务科室参与的预算编制专班，开展定期会议，对预算编制进行充分论证、集体决议，充分考虑年初预算结余资金及本年重大项目支出，提高预算编制的前瞻性和合理性。完善预算申报管理，以加强资金使用进度控制，推动项目按照计划稳步推进，保障预算完成率。</w:t>
      </w:r>
    </w:p>
    <w:p w:rsidR="00D20588" w:rsidRPr="00182E61" w:rsidRDefault="00D20588" w:rsidP="00EC3E88">
      <w:pPr>
        <w:numPr>
          <w:ilvl w:val="0"/>
          <w:numId w:val="5"/>
        </w:numPr>
        <w:ind w:firstLine="480"/>
        <w:rPr>
          <w:rFonts w:ascii="Arial Narrow" w:hAnsi="Arial Narrow" w:cs="Arial Narrow"/>
          <w:bCs/>
        </w:rPr>
      </w:pPr>
      <w:r w:rsidRPr="00182E61">
        <w:rPr>
          <w:rFonts w:ascii="Arial Narrow" w:hAnsi="Arial Narrow" w:cs="Arial Narrow" w:hint="eastAsia"/>
        </w:rPr>
        <w:lastRenderedPageBreak/>
        <w:t>加强预算管理制度建设，提升单位预算编制准确性、科学性。预算单位需加强业务科室与财务科室沟通，提高预算编制的科学性和合</w:t>
      </w:r>
      <w:r w:rsidR="000A5CAD" w:rsidRPr="00182E61">
        <w:rPr>
          <w:rFonts w:ascii="Arial Narrow" w:hAnsi="Arial Narrow" w:cs="Arial Narrow" w:hint="eastAsia"/>
        </w:rPr>
        <w:t>理性。增加预算编报金额数字测算准确度，将预算编制得更加完善合理。</w:t>
      </w:r>
    </w:p>
    <w:p w:rsidR="00D20588" w:rsidRPr="00182E61" w:rsidRDefault="00D20588" w:rsidP="00D20588">
      <w:pPr>
        <w:ind w:firstLineChars="0" w:firstLine="0"/>
        <w:rPr>
          <w:rFonts w:ascii="Arial Narrow" w:hAnsi="Arial Narrow" w:cs="Arial Narrow"/>
          <w:b/>
        </w:rPr>
      </w:pPr>
    </w:p>
    <w:p w:rsidR="00D20588" w:rsidRPr="00182E61" w:rsidRDefault="00D20588" w:rsidP="00D20588">
      <w:pPr>
        <w:ind w:firstLineChars="0" w:firstLine="0"/>
        <w:jc w:val="center"/>
        <w:rPr>
          <w:rFonts w:ascii="Arial Narrow" w:hAnsi="Arial Narrow" w:cs="Arial Narrow"/>
          <w:sz w:val="32"/>
          <w:szCs w:val="32"/>
        </w:rPr>
      </w:pPr>
      <w:r w:rsidRPr="00182E61">
        <w:rPr>
          <w:rFonts w:ascii="Arial Narrow" w:hAnsi="Arial Narrow" w:cs="Arial Narrow"/>
          <w:b/>
        </w:rPr>
        <w:br w:type="page"/>
      </w:r>
      <w:r w:rsidRPr="00182E61">
        <w:rPr>
          <w:rFonts w:ascii="Arial Narrow" w:hAnsi="Arial Narrow" w:cs="Arial Narrow"/>
          <w:sz w:val="32"/>
          <w:szCs w:val="32"/>
        </w:rPr>
        <w:lastRenderedPageBreak/>
        <w:t>目</w:t>
      </w:r>
      <w:r w:rsidRPr="00182E61">
        <w:rPr>
          <w:rFonts w:ascii="Arial Narrow" w:hAnsi="Arial Narrow" w:cs="Arial Narrow"/>
          <w:sz w:val="32"/>
          <w:szCs w:val="32"/>
        </w:rPr>
        <w:t xml:space="preserve"> </w:t>
      </w:r>
      <w:r w:rsidRPr="00182E61">
        <w:rPr>
          <w:rFonts w:ascii="Arial Narrow" w:hAnsi="Arial Narrow" w:cs="Arial Narrow"/>
          <w:sz w:val="32"/>
          <w:szCs w:val="32"/>
        </w:rPr>
        <w:t>录</w:t>
      </w:r>
    </w:p>
    <w:p w:rsidR="00891641" w:rsidRDefault="00B35407" w:rsidP="00891641">
      <w:pPr>
        <w:pStyle w:val="10"/>
        <w:tabs>
          <w:tab w:val="right" w:leader="dot" w:pos="8493"/>
        </w:tabs>
        <w:ind w:firstLine="360"/>
        <w:rPr>
          <w:rFonts w:asciiTheme="minorHAnsi" w:eastAsiaTheme="minorEastAsia" w:hAnsiTheme="minorHAnsi" w:cstheme="minorBidi"/>
          <w:noProof/>
          <w:sz w:val="21"/>
          <w:szCs w:val="22"/>
        </w:rPr>
      </w:pPr>
      <w:r w:rsidRPr="00182E61">
        <w:rPr>
          <w:rFonts w:ascii="Arial Narrow" w:hAnsi="Arial Narrow" w:cs="Arial Narrow"/>
        </w:rPr>
        <w:fldChar w:fldCharType="begin"/>
      </w:r>
      <w:r w:rsidR="00D20588" w:rsidRPr="00182E61">
        <w:rPr>
          <w:rFonts w:ascii="Arial Narrow" w:hAnsi="Arial Narrow" w:cs="Arial Narrow"/>
        </w:rPr>
        <w:instrText xml:space="preserve">TOC \o "1-2" \h \u </w:instrText>
      </w:r>
      <w:r w:rsidRPr="00182E61">
        <w:rPr>
          <w:rFonts w:ascii="Arial Narrow" w:hAnsi="Arial Narrow" w:cs="Arial Narrow"/>
        </w:rPr>
        <w:fldChar w:fldCharType="separate"/>
      </w:r>
    </w:p>
    <w:p w:rsidR="00891641" w:rsidRDefault="00B35407">
      <w:pPr>
        <w:pStyle w:val="10"/>
        <w:tabs>
          <w:tab w:val="right" w:leader="dot" w:pos="8493"/>
        </w:tabs>
        <w:rPr>
          <w:rFonts w:asciiTheme="minorHAnsi" w:eastAsiaTheme="minorEastAsia" w:hAnsiTheme="minorHAnsi" w:cstheme="minorBidi"/>
          <w:noProof/>
          <w:sz w:val="21"/>
          <w:szCs w:val="22"/>
        </w:rPr>
      </w:pPr>
      <w:hyperlink w:anchor="_Toc23318017" w:history="1">
        <w:r w:rsidR="00891641" w:rsidRPr="007E14CD">
          <w:rPr>
            <w:rStyle w:val="a7"/>
            <w:rFonts w:hint="eastAsia"/>
            <w:noProof/>
          </w:rPr>
          <w:t>一、项目基本情况</w:t>
        </w:r>
        <w:r w:rsidR="00891641">
          <w:rPr>
            <w:noProof/>
          </w:rPr>
          <w:tab/>
        </w:r>
        <w:r>
          <w:rPr>
            <w:noProof/>
          </w:rPr>
          <w:fldChar w:fldCharType="begin"/>
        </w:r>
        <w:r w:rsidR="00891641">
          <w:rPr>
            <w:noProof/>
          </w:rPr>
          <w:instrText xml:space="preserve"> PAGEREF _Toc23318017 \h </w:instrText>
        </w:r>
        <w:r>
          <w:rPr>
            <w:noProof/>
          </w:rPr>
        </w:r>
        <w:r>
          <w:rPr>
            <w:noProof/>
          </w:rPr>
          <w:fldChar w:fldCharType="separate"/>
        </w:r>
        <w:r w:rsidR="00891641">
          <w:rPr>
            <w:noProof/>
          </w:rPr>
          <w:t>1</w:t>
        </w:r>
        <w:r>
          <w:rPr>
            <w:noProof/>
          </w:rPr>
          <w:fldChar w:fldCharType="end"/>
        </w:r>
      </w:hyperlink>
    </w:p>
    <w:p w:rsidR="00891641" w:rsidRDefault="00B35407" w:rsidP="00891641">
      <w:pPr>
        <w:pStyle w:val="20"/>
        <w:tabs>
          <w:tab w:val="right" w:leader="dot" w:pos="8493"/>
        </w:tabs>
        <w:ind w:firstLine="240"/>
        <w:rPr>
          <w:rFonts w:asciiTheme="minorHAnsi" w:eastAsiaTheme="minorEastAsia" w:hAnsiTheme="minorHAnsi" w:cstheme="minorBidi"/>
          <w:noProof/>
          <w:sz w:val="21"/>
          <w:szCs w:val="22"/>
        </w:rPr>
      </w:pPr>
      <w:hyperlink w:anchor="_Toc23318018" w:history="1">
        <w:r w:rsidR="00891641" w:rsidRPr="007E14CD">
          <w:rPr>
            <w:rStyle w:val="a7"/>
            <w:rFonts w:ascii="Arial Narrow" w:hAnsi="Arial Narrow" w:cs="Arial Narrow" w:hint="eastAsia"/>
            <w:b/>
            <w:bCs/>
            <w:noProof/>
          </w:rPr>
          <w:t>（一）项目概况</w:t>
        </w:r>
        <w:r w:rsidR="00891641">
          <w:rPr>
            <w:noProof/>
          </w:rPr>
          <w:tab/>
        </w:r>
        <w:r>
          <w:rPr>
            <w:noProof/>
          </w:rPr>
          <w:fldChar w:fldCharType="begin"/>
        </w:r>
        <w:r w:rsidR="00891641">
          <w:rPr>
            <w:noProof/>
          </w:rPr>
          <w:instrText xml:space="preserve"> PAGEREF _Toc23318018 \h </w:instrText>
        </w:r>
        <w:r>
          <w:rPr>
            <w:noProof/>
          </w:rPr>
        </w:r>
        <w:r>
          <w:rPr>
            <w:noProof/>
          </w:rPr>
          <w:fldChar w:fldCharType="separate"/>
        </w:r>
        <w:r w:rsidR="00891641">
          <w:rPr>
            <w:noProof/>
          </w:rPr>
          <w:t>1</w:t>
        </w:r>
        <w:r>
          <w:rPr>
            <w:noProof/>
          </w:rPr>
          <w:fldChar w:fldCharType="end"/>
        </w:r>
      </w:hyperlink>
    </w:p>
    <w:p w:rsidR="00891641" w:rsidRDefault="00B35407" w:rsidP="00891641">
      <w:pPr>
        <w:pStyle w:val="20"/>
        <w:tabs>
          <w:tab w:val="right" w:leader="dot" w:pos="8493"/>
        </w:tabs>
        <w:ind w:firstLine="240"/>
        <w:rPr>
          <w:rFonts w:asciiTheme="minorHAnsi" w:eastAsiaTheme="minorEastAsia" w:hAnsiTheme="minorHAnsi" w:cstheme="minorBidi"/>
          <w:noProof/>
          <w:sz w:val="21"/>
          <w:szCs w:val="22"/>
        </w:rPr>
      </w:pPr>
      <w:hyperlink w:anchor="_Toc23318019" w:history="1">
        <w:r w:rsidR="00891641" w:rsidRPr="007E14CD">
          <w:rPr>
            <w:rStyle w:val="a7"/>
            <w:rFonts w:ascii="Arial Narrow" w:hAnsi="Arial Narrow" w:cs="Arial Narrow" w:hint="eastAsia"/>
            <w:b/>
            <w:bCs/>
            <w:noProof/>
          </w:rPr>
          <w:t>（二）项目绩效目标</w:t>
        </w:r>
        <w:r w:rsidR="00891641">
          <w:rPr>
            <w:noProof/>
          </w:rPr>
          <w:tab/>
        </w:r>
        <w:r>
          <w:rPr>
            <w:noProof/>
          </w:rPr>
          <w:fldChar w:fldCharType="begin"/>
        </w:r>
        <w:r w:rsidR="00891641">
          <w:rPr>
            <w:noProof/>
          </w:rPr>
          <w:instrText xml:space="preserve"> PAGEREF _Toc23318019 \h </w:instrText>
        </w:r>
        <w:r>
          <w:rPr>
            <w:noProof/>
          </w:rPr>
        </w:r>
        <w:r>
          <w:rPr>
            <w:noProof/>
          </w:rPr>
          <w:fldChar w:fldCharType="separate"/>
        </w:r>
        <w:r w:rsidR="00891641">
          <w:rPr>
            <w:noProof/>
          </w:rPr>
          <w:t>2</w:t>
        </w:r>
        <w:r>
          <w:rPr>
            <w:noProof/>
          </w:rPr>
          <w:fldChar w:fldCharType="end"/>
        </w:r>
      </w:hyperlink>
    </w:p>
    <w:p w:rsidR="00891641" w:rsidRDefault="00B35407">
      <w:pPr>
        <w:pStyle w:val="10"/>
        <w:tabs>
          <w:tab w:val="right" w:leader="dot" w:pos="8493"/>
        </w:tabs>
        <w:rPr>
          <w:rFonts w:asciiTheme="minorHAnsi" w:eastAsiaTheme="minorEastAsia" w:hAnsiTheme="minorHAnsi" w:cstheme="minorBidi"/>
          <w:noProof/>
          <w:sz w:val="21"/>
          <w:szCs w:val="22"/>
        </w:rPr>
      </w:pPr>
      <w:hyperlink w:anchor="_Toc23318020" w:history="1">
        <w:r w:rsidR="00891641" w:rsidRPr="007E14CD">
          <w:rPr>
            <w:rStyle w:val="a7"/>
            <w:rFonts w:hint="eastAsia"/>
            <w:noProof/>
          </w:rPr>
          <w:t>二、绩效评价工作情况</w:t>
        </w:r>
        <w:r w:rsidR="00891641">
          <w:rPr>
            <w:noProof/>
          </w:rPr>
          <w:tab/>
        </w:r>
        <w:r>
          <w:rPr>
            <w:noProof/>
          </w:rPr>
          <w:fldChar w:fldCharType="begin"/>
        </w:r>
        <w:r w:rsidR="00891641">
          <w:rPr>
            <w:noProof/>
          </w:rPr>
          <w:instrText xml:space="preserve"> PAGEREF _Toc23318020 \h </w:instrText>
        </w:r>
        <w:r>
          <w:rPr>
            <w:noProof/>
          </w:rPr>
        </w:r>
        <w:r>
          <w:rPr>
            <w:noProof/>
          </w:rPr>
          <w:fldChar w:fldCharType="separate"/>
        </w:r>
        <w:r w:rsidR="00891641">
          <w:rPr>
            <w:noProof/>
          </w:rPr>
          <w:t>2</w:t>
        </w:r>
        <w:r>
          <w:rPr>
            <w:noProof/>
          </w:rPr>
          <w:fldChar w:fldCharType="end"/>
        </w:r>
      </w:hyperlink>
    </w:p>
    <w:p w:rsidR="00891641" w:rsidRDefault="00B35407" w:rsidP="00891641">
      <w:pPr>
        <w:pStyle w:val="20"/>
        <w:tabs>
          <w:tab w:val="right" w:leader="dot" w:pos="8493"/>
        </w:tabs>
        <w:ind w:firstLine="240"/>
        <w:rPr>
          <w:rFonts w:asciiTheme="minorHAnsi" w:eastAsiaTheme="minorEastAsia" w:hAnsiTheme="minorHAnsi" w:cstheme="minorBidi"/>
          <w:noProof/>
          <w:sz w:val="21"/>
          <w:szCs w:val="22"/>
        </w:rPr>
      </w:pPr>
      <w:hyperlink w:anchor="_Toc23318021" w:history="1">
        <w:r w:rsidR="00891641" w:rsidRPr="007E14CD">
          <w:rPr>
            <w:rStyle w:val="a7"/>
            <w:rFonts w:ascii="Arial Narrow" w:hAnsi="Arial Narrow" w:cs="Arial Narrow" w:hint="eastAsia"/>
            <w:b/>
            <w:bCs/>
            <w:noProof/>
          </w:rPr>
          <w:t>（三）绩效评价框架</w:t>
        </w:r>
        <w:r w:rsidR="00891641">
          <w:rPr>
            <w:noProof/>
          </w:rPr>
          <w:tab/>
        </w:r>
        <w:r>
          <w:rPr>
            <w:noProof/>
          </w:rPr>
          <w:fldChar w:fldCharType="begin"/>
        </w:r>
        <w:r w:rsidR="00891641">
          <w:rPr>
            <w:noProof/>
          </w:rPr>
          <w:instrText xml:space="preserve"> PAGEREF _Toc23318021 \h </w:instrText>
        </w:r>
        <w:r>
          <w:rPr>
            <w:noProof/>
          </w:rPr>
        </w:r>
        <w:r>
          <w:rPr>
            <w:noProof/>
          </w:rPr>
          <w:fldChar w:fldCharType="separate"/>
        </w:r>
        <w:r w:rsidR="00891641">
          <w:rPr>
            <w:noProof/>
          </w:rPr>
          <w:t>3</w:t>
        </w:r>
        <w:r>
          <w:rPr>
            <w:noProof/>
          </w:rPr>
          <w:fldChar w:fldCharType="end"/>
        </w:r>
      </w:hyperlink>
    </w:p>
    <w:p w:rsidR="00891641" w:rsidRDefault="00B35407">
      <w:pPr>
        <w:pStyle w:val="10"/>
        <w:tabs>
          <w:tab w:val="right" w:leader="dot" w:pos="8493"/>
        </w:tabs>
        <w:rPr>
          <w:rFonts w:asciiTheme="minorHAnsi" w:eastAsiaTheme="minorEastAsia" w:hAnsiTheme="minorHAnsi" w:cstheme="minorBidi"/>
          <w:noProof/>
          <w:sz w:val="21"/>
          <w:szCs w:val="22"/>
        </w:rPr>
      </w:pPr>
      <w:hyperlink w:anchor="_Toc23318022" w:history="1">
        <w:r w:rsidR="00891641" w:rsidRPr="007E14CD">
          <w:rPr>
            <w:rStyle w:val="a7"/>
            <w:rFonts w:hint="eastAsia"/>
            <w:noProof/>
          </w:rPr>
          <w:t>三、绩效分析</w:t>
        </w:r>
        <w:r w:rsidR="00891641">
          <w:rPr>
            <w:noProof/>
          </w:rPr>
          <w:tab/>
        </w:r>
        <w:r>
          <w:rPr>
            <w:noProof/>
          </w:rPr>
          <w:fldChar w:fldCharType="begin"/>
        </w:r>
        <w:r w:rsidR="00891641">
          <w:rPr>
            <w:noProof/>
          </w:rPr>
          <w:instrText xml:space="preserve"> PAGEREF _Toc23318022 \h </w:instrText>
        </w:r>
        <w:r>
          <w:rPr>
            <w:noProof/>
          </w:rPr>
        </w:r>
        <w:r>
          <w:rPr>
            <w:noProof/>
          </w:rPr>
          <w:fldChar w:fldCharType="separate"/>
        </w:r>
        <w:r w:rsidR="00891641">
          <w:rPr>
            <w:noProof/>
          </w:rPr>
          <w:t>11</w:t>
        </w:r>
        <w:r>
          <w:rPr>
            <w:noProof/>
          </w:rPr>
          <w:fldChar w:fldCharType="end"/>
        </w:r>
      </w:hyperlink>
    </w:p>
    <w:p w:rsidR="00891641" w:rsidRDefault="00B35407" w:rsidP="00891641">
      <w:pPr>
        <w:pStyle w:val="20"/>
        <w:tabs>
          <w:tab w:val="right" w:leader="dot" w:pos="8493"/>
        </w:tabs>
        <w:ind w:firstLine="240"/>
        <w:rPr>
          <w:rFonts w:asciiTheme="minorHAnsi" w:eastAsiaTheme="minorEastAsia" w:hAnsiTheme="minorHAnsi" w:cstheme="minorBidi"/>
          <w:noProof/>
          <w:sz w:val="21"/>
          <w:szCs w:val="22"/>
        </w:rPr>
      </w:pPr>
      <w:hyperlink w:anchor="_Toc23318023" w:history="1">
        <w:r w:rsidR="00891641" w:rsidRPr="007E14CD">
          <w:rPr>
            <w:rStyle w:val="a7"/>
            <w:rFonts w:ascii="Arial Narrow" w:hAnsi="Arial Narrow" w:cs="Arial Narrow" w:hint="eastAsia"/>
            <w:b/>
            <w:bCs/>
            <w:noProof/>
          </w:rPr>
          <w:t>（一）项目投入</w:t>
        </w:r>
        <w:r w:rsidR="00891641" w:rsidRPr="007E14CD">
          <w:rPr>
            <w:rStyle w:val="a7"/>
            <w:rFonts w:ascii="Arial Narrow" w:hAnsi="Arial Narrow" w:cs="Arial Narrow" w:hint="eastAsia"/>
            <w:noProof/>
          </w:rPr>
          <w:t>（</w:t>
        </w:r>
        <w:r w:rsidR="00891641" w:rsidRPr="007E14CD">
          <w:rPr>
            <w:rStyle w:val="a7"/>
            <w:rFonts w:ascii="Arial Narrow" w:hAnsi="Arial Narrow" w:cs="Arial Narrow"/>
            <w:noProof/>
          </w:rPr>
          <w:t>15</w:t>
        </w:r>
        <w:r w:rsidR="00891641" w:rsidRPr="007E14CD">
          <w:rPr>
            <w:rStyle w:val="a7"/>
            <w:rFonts w:ascii="Arial Narrow" w:hAnsi="Arial Narrow" w:cs="Arial Narrow" w:hint="eastAsia"/>
            <w:noProof/>
          </w:rPr>
          <w:t>分）</w:t>
        </w:r>
        <w:r w:rsidR="00891641">
          <w:rPr>
            <w:noProof/>
          </w:rPr>
          <w:tab/>
        </w:r>
        <w:r>
          <w:rPr>
            <w:noProof/>
          </w:rPr>
          <w:fldChar w:fldCharType="begin"/>
        </w:r>
        <w:r w:rsidR="00891641">
          <w:rPr>
            <w:noProof/>
          </w:rPr>
          <w:instrText xml:space="preserve"> PAGEREF _Toc23318023 \h </w:instrText>
        </w:r>
        <w:r>
          <w:rPr>
            <w:noProof/>
          </w:rPr>
        </w:r>
        <w:r>
          <w:rPr>
            <w:noProof/>
          </w:rPr>
          <w:fldChar w:fldCharType="separate"/>
        </w:r>
        <w:r w:rsidR="00891641">
          <w:rPr>
            <w:noProof/>
          </w:rPr>
          <w:t>11</w:t>
        </w:r>
        <w:r>
          <w:rPr>
            <w:noProof/>
          </w:rPr>
          <w:fldChar w:fldCharType="end"/>
        </w:r>
      </w:hyperlink>
    </w:p>
    <w:p w:rsidR="00891641" w:rsidRDefault="00B35407" w:rsidP="00891641">
      <w:pPr>
        <w:pStyle w:val="20"/>
        <w:tabs>
          <w:tab w:val="right" w:leader="dot" w:pos="8493"/>
        </w:tabs>
        <w:ind w:firstLine="240"/>
        <w:rPr>
          <w:rFonts w:asciiTheme="minorHAnsi" w:eastAsiaTheme="minorEastAsia" w:hAnsiTheme="minorHAnsi" w:cstheme="minorBidi"/>
          <w:noProof/>
          <w:sz w:val="21"/>
          <w:szCs w:val="22"/>
        </w:rPr>
      </w:pPr>
      <w:hyperlink w:anchor="_Toc23318024" w:history="1">
        <w:r w:rsidR="00891641" w:rsidRPr="007E14CD">
          <w:rPr>
            <w:rStyle w:val="a7"/>
            <w:rFonts w:ascii="Arial Narrow" w:hAnsi="Arial Narrow" w:cs="Arial Narrow" w:hint="eastAsia"/>
            <w:b/>
            <w:bCs/>
            <w:noProof/>
          </w:rPr>
          <w:t>（二）</w:t>
        </w:r>
        <w:r w:rsidR="00891641" w:rsidRPr="007E14CD">
          <w:rPr>
            <w:rStyle w:val="a7"/>
            <w:rFonts w:ascii="Arial Narrow" w:hAnsi="Arial Narrow" w:cs="Arial Narrow" w:hint="eastAsia"/>
            <w:b/>
            <w:bCs/>
            <w:noProof/>
          </w:rPr>
          <w:t xml:space="preserve"> </w:t>
        </w:r>
        <w:r w:rsidR="00891641" w:rsidRPr="007E14CD">
          <w:rPr>
            <w:rStyle w:val="a7"/>
            <w:rFonts w:ascii="Arial Narrow" w:hAnsi="Arial Narrow" w:cs="Arial Narrow" w:hint="eastAsia"/>
            <w:b/>
            <w:bCs/>
            <w:noProof/>
          </w:rPr>
          <w:t>项目过程（</w:t>
        </w:r>
        <w:r w:rsidR="00891641" w:rsidRPr="007E14CD">
          <w:rPr>
            <w:rStyle w:val="a7"/>
            <w:rFonts w:ascii="Arial Narrow" w:hAnsi="Arial Narrow" w:cs="Arial Narrow"/>
            <w:b/>
            <w:bCs/>
            <w:noProof/>
          </w:rPr>
          <w:t>25</w:t>
        </w:r>
        <w:r w:rsidR="00891641" w:rsidRPr="007E14CD">
          <w:rPr>
            <w:rStyle w:val="a7"/>
            <w:rFonts w:ascii="Arial Narrow" w:hAnsi="Arial Narrow" w:cs="Arial Narrow" w:hint="eastAsia"/>
            <w:b/>
            <w:bCs/>
            <w:noProof/>
          </w:rPr>
          <w:t>分）</w:t>
        </w:r>
        <w:r w:rsidR="00891641">
          <w:rPr>
            <w:noProof/>
          </w:rPr>
          <w:tab/>
        </w:r>
        <w:r>
          <w:rPr>
            <w:noProof/>
          </w:rPr>
          <w:fldChar w:fldCharType="begin"/>
        </w:r>
        <w:r w:rsidR="00891641">
          <w:rPr>
            <w:noProof/>
          </w:rPr>
          <w:instrText xml:space="preserve"> PAGEREF _Toc23318024 \h </w:instrText>
        </w:r>
        <w:r>
          <w:rPr>
            <w:noProof/>
          </w:rPr>
        </w:r>
        <w:r>
          <w:rPr>
            <w:noProof/>
          </w:rPr>
          <w:fldChar w:fldCharType="separate"/>
        </w:r>
        <w:r w:rsidR="00891641">
          <w:rPr>
            <w:noProof/>
          </w:rPr>
          <w:t>12</w:t>
        </w:r>
        <w:r>
          <w:rPr>
            <w:noProof/>
          </w:rPr>
          <w:fldChar w:fldCharType="end"/>
        </w:r>
      </w:hyperlink>
    </w:p>
    <w:p w:rsidR="00891641" w:rsidRDefault="00B35407" w:rsidP="00891641">
      <w:pPr>
        <w:pStyle w:val="20"/>
        <w:tabs>
          <w:tab w:val="right" w:leader="dot" w:pos="8493"/>
        </w:tabs>
        <w:ind w:firstLine="240"/>
        <w:rPr>
          <w:rFonts w:asciiTheme="minorHAnsi" w:eastAsiaTheme="minorEastAsia" w:hAnsiTheme="minorHAnsi" w:cstheme="minorBidi"/>
          <w:noProof/>
          <w:sz w:val="21"/>
          <w:szCs w:val="22"/>
        </w:rPr>
      </w:pPr>
      <w:hyperlink w:anchor="_Toc23318025" w:history="1">
        <w:r w:rsidR="00891641" w:rsidRPr="007E14CD">
          <w:rPr>
            <w:rStyle w:val="a7"/>
            <w:rFonts w:ascii="Arial Narrow" w:hAnsi="Arial Narrow" w:cs="Arial Narrow" w:hint="eastAsia"/>
            <w:b/>
            <w:bCs/>
            <w:noProof/>
          </w:rPr>
          <w:t>（三）项目产出（</w:t>
        </w:r>
        <w:r w:rsidR="00891641" w:rsidRPr="007E14CD">
          <w:rPr>
            <w:rStyle w:val="a7"/>
            <w:rFonts w:ascii="Arial Narrow" w:hAnsi="Arial Narrow" w:cs="Arial Narrow"/>
            <w:b/>
            <w:bCs/>
            <w:noProof/>
          </w:rPr>
          <w:t>29</w:t>
        </w:r>
        <w:r w:rsidR="00891641" w:rsidRPr="007E14CD">
          <w:rPr>
            <w:rStyle w:val="a7"/>
            <w:rFonts w:ascii="Arial Narrow" w:hAnsi="Arial Narrow" w:cs="Arial Narrow" w:hint="eastAsia"/>
            <w:b/>
            <w:bCs/>
            <w:noProof/>
          </w:rPr>
          <w:t>分）</w:t>
        </w:r>
        <w:r w:rsidR="00891641">
          <w:rPr>
            <w:noProof/>
          </w:rPr>
          <w:tab/>
        </w:r>
        <w:r>
          <w:rPr>
            <w:noProof/>
          </w:rPr>
          <w:fldChar w:fldCharType="begin"/>
        </w:r>
        <w:r w:rsidR="00891641">
          <w:rPr>
            <w:noProof/>
          </w:rPr>
          <w:instrText xml:space="preserve"> PAGEREF _Toc23318025 \h </w:instrText>
        </w:r>
        <w:r>
          <w:rPr>
            <w:noProof/>
          </w:rPr>
        </w:r>
        <w:r>
          <w:rPr>
            <w:noProof/>
          </w:rPr>
          <w:fldChar w:fldCharType="separate"/>
        </w:r>
        <w:r w:rsidR="00891641">
          <w:rPr>
            <w:noProof/>
          </w:rPr>
          <w:t>13</w:t>
        </w:r>
        <w:r>
          <w:rPr>
            <w:noProof/>
          </w:rPr>
          <w:fldChar w:fldCharType="end"/>
        </w:r>
      </w:hyperlink>
    </w:p>
    <w:p w:rsidR="00891641" w:rsidRDefault="00B35407" w:rsidP="00891641">
      <w:pPr>
        <w:pStyle w:val="20"/>
        <w:tabs>
          <w:tab w:val="right" w:leader="dot" w:pos="8493"/>
        </w:tabs>
        <w:ind w:firstLine="240"/>
        <w:rPr>
          <w:rFonts w:asciiTheme="minorHAnsi" w:eastAsiaTheme="minorEastAsia" w:hAnsiTheme="minorHAnsi" w:cstheme="minorBidi"/>
          <w:noProof/>
          <w:sz w:val="21"/>
          <w:szCs w:val="22"/>
        </w:rPr>
      </w:pPr>
      <w:hyperlink w:anchor="_Toc23318026" w:history="1">
        <w:r w:rsidR="00891641" w:rsidRPr="007E14CD">
          <w:rPr>
            <w:rStyle w:val="a7"/>
            <w:rFonts w:ascii="Arial Narrow" w:hAnsi="Arial Narrow" w:cs="Arial Narrow" w:hint="eastAsia"/>
            <w:b/>
            <w:bCs/>
            <w:noProof/>
          </w:rPr>
          <w:t>（四）项目效益（</w:t>
        </w:r>
        <w:r w:rsidR="00891641" w:rsidRPr="007E14CD">
          <w:rPr>
            <w:rStyle w:val="a7"/>
            <w:rFonts w:ascii="Arial Narrow" w:hAnsi="Arial Narrow" w:cs="Arial Narrow"/>
            <w:b/>
            <w:bCs/>
            <w:noProof/>
          </w:rPr>
          <w:t>31</w:t>
        </w:r>
        <w:r w:rsidR="00891641" w:rsidRPr="007E14CD">
          <w:rPr>
            <w:rStyle w:val="a7"/>
            <w:rFonts w:ascii="Arial Narrow" w:hAnsi="Arial Narrow" w:cs="Arial Narrow" w:hint="eastAsia"/>
            <w:b/>
            <w:bCs/>
            <w:noProof/>
          </w:rPr>
          <w:t>分）</w:t>
        </w:r>
        <w:r w:rsidR="00891641">
          <w:rPr>
            <w:noProof/>
          </w:rPr>
          <w:tab/>
        </w:r>
        <w:r>
          <w:rPr>
            <w:noProof/>
          </w:rPr>
          <w:fldChar w:fldCharType="begin"/>
        </w:r>
        <w:r w:rsidR="00891641">
          <w:rPr>
            <w:noProof/>
          </w:rPr>
          <w:instrText xml:space="preserve"> PAGEREF _Toc23318026 \h </w:instrText>
        </w:r>
        <w:r>
          <w:rPr>
            <w:noProof/>
          </w:rPr>
        </w:r>
        <w:r>
          <w:rPr>
            <w:noProof/>
          </w:rPr>
          <w:fldChar w:fldCharType="separate"/>
        </w:r>
        <w:r w:rsidR="00891641">
          <w:rPr>
            <w:noProof/>
          </w:rPr>
          <w:t>15</w:t>
        </w:r>
        <w:r>
          <w:rPr>
            <w:noProof/>
          </w:rPr>
          <w:fldChar w:fldCharType="end"/>
        </w:r>
      </w:hyperlink>
    </w:p>
    <w:p w:rsidR="00891641" w:rsidRDefault="00B35407">
      <w:pPr>
        <w:pStyle w:val="10"/>
        <w:tabs>
          <w:tab w:val="right" w:leader="dot" w:pos="8493"/>
        </w:tabs>
        <w:rPr>
          <w:rFonts w:asciiTheme="minorHAnsi" w:eastAsiaTheme="minorEastAsia" w:hAnsiTheme="minorHAnsi" w:cstheme="minorBidi"/>
          <w:noProof/>
          <w:sz w:val="21"/>
          <w:szCs w:val="22"/>
        </w:rPr>
      </w:pPr>
      <w:hyperlink w:anchor="_Toc23318027" w:history="1">
        <w:r w:rsidR="00891641" w:rsidRPr="007E14CD">
          <w:rPr>
            <w:rStyle w:val="a7"/>
            <w:rFonts w:hint="eastAsia"/>
            <w:noProof/>
          </w:rPr>
          <w:t>四、评价结论</w:t>
        </w:r>
        <w:r w:rsidR="00891641">
          <w:rPr>
            <w:noProof/>
          </w:rPr>
          <w:tab/>
        </w:r>
        <w:r>
          <w:rPr>
            <w:noProof/>
          </w:rPr>
          <w:fldChar w:fldCharType="begin"/>
        </w:r>
        <w:r w:rsidR="00891641">
          <w:rPr>
            <w:noProof/>
          </w:rPr>
          <w:instrText xml:space="preserve"> PAGEREF _Toc23318027 \h </w:instrText>
        </w:r>
        <w:r>
          <w:rPr>
            <w:noProof/>
          </w:rPr>
        </w:r>
        <w:r>
          <w:rPr>
            <w:noProof/>
          </w:rPr>
          <w:fldChar w:fldCharType="separate"/>
        </w:r>
        <w:r w:rsidR="00891641">
          <w:rPr>
            <w:noProof/>
          </w:rPr>
          <w:t>16</w:t>
        </w:r>
        <w:r>
          <w:rPr>
            <w:noProof/>
          </w:rPr>
          <w:fldChar w:fldCharType="end"/>
        </w:r>
      </w:hyperlink>
    </w:p>
    <w:p w:rsidR="00891641" w:rsidRDefault="00B35407" w:rsidP="00891641">
      <w:pPr>
        <w:pStyle w:val="20"/>
        <w:tabs>
          <w:tab w:val="right" w:leader="dot" w:pos="8493"/>
        </w:tabs>
        <w:ind w:firstLine="240"/>
        <w:rPr>
          <w:rFonts w:asciiTheme="minorHAnsi" w:eastAsiaTheme="minorEastAsia" w:hAnsiTheme="minorHAnsi" w:cstheme="minorBidi"/>
          <w:noProof/>
          <w:sz w:val="21"/>
          <w:szCs w:val="22"/>
        </w:rPr>
      </w:pPr>
      <w:hyperlink w:anchor="_Toc23318028" w:history="1">
        <w:r w:rsidR="00891641" w:rsidRPr="007E14CD">
          <w:rPr>
            <w:rStyle w:val="a7"/>
            <w:rFonts w:ascii="Arial Narrow" w:hAnsi="Arial Narrow" w:cs="Arial Narrow" w:hint="eastAsia"/>
            <w:b/>
            <w:bCs/>
            <w:noProof/>
          </w:rPr>
          <w:t>（一）评分结果</w:t>
        </w:r>
        <w:r w:rsidR="00891641">
          <w:rPr>
            <w:noProof/>
          </w:rPr>
          <w:tab/>
        </w:r>
        <w:r>
          <w:rPr>
            <w:noProof/>
          </w:rPr>
          <w:fldChar w:fldCharType="begin"/>
        </w:r>
        <w:r w:rsidR="00891641">
          <w:rPr>
            <w:noProof/>
          </w:rPr>
          <w:instrText xml:space="preserve"> PAGEREF _Toc23318028 \h </w:instrText>
        </w:r>
        <w:r>
          <w:rPr>
            <w:noProof/>
          </w:rPr>
        </w:r>
        <w:r>
          <w:rPr>
            <w:noProof/>
          </w:rPr>
          <w:fldChar w:fldCharType="separate"/>
        </w:r>
        <w:r w:rsidR="00891641">
          <w:rPr>
            <w:noProof/>
          </w:rPr>
          <w:t>16</w:t>
        </w:r>
        <w:r>
          <w:rPr>
            <w:noProof/>
          </w:rPr>
          <w:fldChar w:fldCharType="end"/>
        </w:r>
      </w:hyperlink>
    </w:p>
    <w:p w:rsidR="00891641" w:rsidRDefault="00B35407" w:rsidP="007E14CD">
      <w:pPr>
        <w:pStyle w:val="20"/>
        <w:tabs>
          <w:tab w:val="right" w:leader="dot" w:pos="8493"/>
        </w:tabs>
        <w:ind w:firstLine="240"/>
        <w:rPr>
          <w:rFonts w:asciiTheme="minorHAnsi" w:eastAsiaTheme="minorEastAsia" w:hAnsiTheme="minorHAnsi" w:cstheme="minorBidi"/>
          <w:noProof/>
          <w:sz w:val="21"/>
          <w:szCs w:val="22"/>
        </w:rPr>
      </w:pPr>
      <w:hyperlink w:anchor="_Toc23318029" w:history="1">
        <w:r w:rsidR="00891641" w:rsidRPr="007E14CD">
          <w:rPr>
            <w:rStyle w:val="a7"/>
            <w:rFonts w:ascii="Arial Narrow" w:hAnsi="Arial Narrow" w:cs="Arial Narrow" w:hint="eastAsia"/>
            <w:b/>
            <w:bCs/>
            <w:noProof/>
          </w:rPr>
          <w:t>（二）</w:t>
        </w:r>
        <w:r w:rsidR="00891641" w:rsidRPr="007E14CD">
          <w:rPr>
            <w:rStyle w:val="a7"/>
            <w:rFonts w:ascii="Arial Narrow" w:hAnsi="Arial Narrow" w:cs="Arial Narrow" w:hint="eastAsia"/>
            <w:b/>
            <w:bCs/>
            <w:noProof/>
          </w:rPr>
          <w:t xml:space="preserve"> </w:t>
        </w:r>
        <w:r w:rsidR="00891641" w:rsidRPr="007E14CD">
          <w:rPr>
            <w:rStyle w:val="a7"/>
            <w:rFonts w:ascii="Arial Narrow" w:hAnsi="Arial Narrow" w:cs="Arial Narrow" w:hint="eastAsia"/>
            <w:b/>
            <w:bCs/>
            <w:noProof/>
          </w:rPr>
          <w:t>主要结论</w:t>
        </w:r>
        <w:r w:rsidR="00891641">
          <w:rPr>
            <w:noProof/>
          </w:rPr>
          <w:tab/>
        </w:r>
        <w:r>
          <w:rPr>
            <w:noProof/>
          </w:rPr>
          <w:fldChar w:fldCharType="begin"/>
        </w:r>
        <w:r w:rsidR="00891641">
          <w:rPr>
            <w:noProof/>
          </w:rPr>
          <w:instrText xml:space="preserve"> PAGEREF _Toc23318029 \h </w:instrText>
        </w:r>
        <w:r>
          <w:rPr>
            <w:noProof/>
          </w:rPr>
        </w:r>
        <w:r>
          <w:rPr>
            <w:noProof/>
          </w:rPr>
          <w:fldChar w:fldCharType="separate"/>
        </w:r>
        <w:r w:rsidR="00891641">
          <w:rPr>
            <w:noProof/>
          </w:rPr>
          <w:t>17</w:t>
        </w:r>
        <w:r>
          <w:rPr>
            <w:noProof/>
          </w:rPr>
          <w:fldChar w:fldCharType="end"/>
        </w:r>
      </w:hyperlink>
    </w:p>
    <w:p w:rsidR="00891641" w:rsidRDefault="00B35407">
      <w:pPr>
        <w:pStyle w:val="10"/>
        <w:tabs>
          <w:tab w:val="right" w:leader="dot" w:pos="8493"/>
        </w:tabs>
        <w:rPr>
          <w:rFonts w:asciiTheme="minorHAnsi" w:eastAsiaTheme="minorEastAsia" w:hAnsiTheme="minorHAnsi" w:cstheme="minorBidi"/>
          <w:noProof/>
          <w:sz w:val="21"/>
          <w:szCs w:val="22"/>
        </w:rPr>
      </w:pPr>
      <w:hyperlink w:anchor="_Toc23318030" w:history="1">
        <w:r w:rsidR="00891641" w:rsidRPr="007E14CD">
          <w:rPr>
            <w:rStyle w:val="a7"/>
            <w:rFonts w:hint="eastAsia"/>
            <w:noProof/>
          </w:rPr>
          <w:t>五、主要经验及做法、存在的问题和建议</w:t>
        </w:r>
        <w:r w:rsidR="00891641">
          <w:rPr>
            <w:noProof/>
          </w:rPr>
          <w:tab/>
        </w:r>
        <w:r>
          <w:rPr>
            <w:noProof/>
          </w:rPr>
          <w:fldChar w:fldCharType="begin"/>
        </w:r>
        <w:r w:rsidR="00891641">
          <w:rPr>
            <w:noProof/>
          </w:rPr>
          <w:instrText xml:space="preserve"> PAGEREF _Toc23318030 \h </w:instrText>
        </w:r>
        <w:r>
          <w:rPr>
            <w:noProof/>
          </w:rPr>
        </w:r>
        <w:r>
          <w:rPr>
            <w:noProof/>
          </w:rPr>
          <w:fldChar w:fldCharType="separate"/>
        </w:r>
        <w:r w:rsidR="00891641">
          <w:rPr>
            <w:noProof/>
          </w:rPr>
          <w:t>18</w:t>
        </w:r>
        <w:r>
          <w:rPr>
            <w:noProof/>
          </w:rPr>
          <w:fldChar w:fldCharType="end"/>
        </w:r>
      </w:hyperlink>
    </w:p>
    <w:p w:rsidR="00891641" w:rsidRDefault="00B35407" w:rsidP="007E14CD">
      <w:pPr>
        <w:pStyle w:val="20"/>
        <w:tabs>
          <w:tab w:val="left" w:pos="1260"/>
          <w:tab w:val="right" w:leader="dot" w:pos="8493"/>
        </w:tabs>
        <w:ind w:firstLine="240"/>
        <w:rPr>
          <w:rFonts w:asciiTheme="minorHAnsi" w:eastAsiaTheme="minorEastAsia" w:hAnsiTheme="minorHAnsi" w:cstheme="minorBidi"/>
          <w:noProof/>
          <w:sz w:val="21"/>
          <w:szCs w:val="22"/>
        </w:rPr>
      </w:pPr>
      <w:hyperlink w:anchor="_Toc23318031" w:history="1">
        <w:r w:rsidR="00891641" w:rsidRPr="007E14CD">
          <w:rPr>
            <w:rStyle w:val="a7"/>
            <w:rFonts w:ascii="Arial Narrow" w:hAnsi="Arial Narrow" w:cs="Arial Narrow" w:hint="eastAsia"/>
            <w:b/>
            <w:bCs/>
            <w:noProof/>
          </w:rPr>
          <w:t>（一）</w:t>
        </w:r>
        <w:r w:rsidR="00891641">
          <w:rPr>
            <w:rFonts w:asciiTheme="minorHAnsi" w:eastAsiaTheme="minorEastAsia" w:hAnsiTheme="minorHAnsi" w:cstheme="minorBidi"/>
            <w:noProof/>
            <w:sz w:val="21"/>
            <w:szCs w:val="22"/>
          </w:rPr>
          <w:tab/>
        </w:r>
        <w:r w:rsidR="00891641" w:rsidRPr="007E14CD">
          <w:rPr>
            <w:rStyle w:val="a7"/>
            <w:rFonts w:ascii="Arial Narrow" w:hAnsi="Arial Narrow" w:cs="Arial Narrow" w:hint="eastAsia"/>
            <w:b/>
            <w:bCs/>
            <w:noProof/>
          </w:rPr>
          <w:t>主要经验及做法</w:t>
        </w:r>
        <w:r w:rsidR="00891641">
          <w:rPr>
            <w:noProof/>
          </w:rPr>
          <w:tab/>
        </w:r>
        <w:r>
          <w:rPr>
            <w:noProof/>
          </w:rPr>
          <w:fldChar w:fldCharType="begin"/>
        </w:r>
        <w:r w:rsidR="00891641">
          <w:rPr>
            <w:noProof/>
          </w:rPr>
          <w:instrText xml:space="preserve"> PAGEREF _Toc23318031 \h </w:instrText>
        </w:r>
        <w:r>
          <w:rPr>
            <w:noProof/>
          </w:rPr>
        </w:r>
        <w:r>
          <w:rPr>
            <w:noProof/>
          </w:rPr>
          <w:fldChar w:fldCharType="separate"/>
        </w:r>
        <w:r w:rsidR="00891641">
          <w:rPr>
            <w:noProof/>
          </w:rPr>
          <w:t>18</w:t>
        </w:r>
        <w:r>
          <w:rPr>
            <w:noProof/>
          </w:rPr>
          <w:fldChar w:fldCharType="end"/>
        </w:r>
      </w:hyperlink>
    </w:p>
    <w:p w:rsidR="00891641" w:rsidRDefault="00B35407" w:rsidP="00891641">
      <w:pPr>
        <w:pStyle w:val="20"/>
        <w:tabs>
          <w:tab w:val="right" w:leader="dot" w:pos="8493"/>
        </w:tabs>
        <w:ind w:firstLine="240"/>
        <w:rPr>
          <w:rFonts w:asciiTheme="minorHAnsi" w:eastAsiaTheme="minorEastAsia" w:hAnsiTheme="minorHAnsi" w:cstheme="minorBidi"/>
          <w:noProof/>
          <w:sz w:val="21"/>
          <w:szCs w:val="22"/>
        </w:rPr>
      </w:pPr>
      <w:hyperlink w:anchor="_Toc23318032" w:history="1">
        <w:r w:rsidR="00891641" w:rsidRPr="007E14CD">
          <w:rPr>
            <w:rStyle w:val="a7"/>
            <w:rFonts w:ascii="Arial Narrow" w:hAnsi="Arial Narrow" w:cs="仿宋_GB2312" w:hint="eastAsia"/>
            <w:b/>
            <w:noProof/>
          </w:rPr>
          <w:t>（二）</w:t>
        </w:r>
        <w:r w:rsidR="00891641" w:rsidRPr="007E14CD">
          <w:rPr>
            <w:rStyle w:val="a7"/>
            <w:rFonts w:ascii="Arial Narrow" w:hAnsi="Arial Narrow" w:cs="Arial Narrow" w:hint="eastAsia"/>
            <w:b/>
            <w:bCs/>
            <w:noProof/>
          </w:rPr>
          <w:t>存在的问题</w:t>
        </w:r>
        <w:r w:rsidR="00891641">
          <w:rPr>
            <w:noProof/>
          </w:rPr>
          <w:tab/>
        </w:r>
        <w:r>
          <w:rPr>
            <w:noProof/>
          </w:rPr>
          <w:fldChar w:fldCharType="begin"/>
        </w:r>
        <w:r w:rsidR="00891641">
          <w:rPr>
            <w:noProof/>
          </w:rPr>
          <w:instrText xml:space="preserve"> PAGEREF _Toc23318032 \h </w:instrText>
        </w:r>
        <w:r>
          <w:rPr>
            <w:noProof/>
          </w:rPr>
        </w:r>
        <w:r>
          <w:rPr>
            <w:noProof/>
          </w:rPr>
          <w:fldChar w:fldCharType="separate"/>
        </w:r>
        <w:r w:rsidR="00891641">
          <w:rPr>
            <w:noProof/>
          </w:rPr>
          <w:t>18</w:t>
        </w:r>
        <w:r>
          <w:rPr>
            <w:noProof/>
          </w:rPr>
          <w:fldChar w:fldCharType="end"/>
        </w:r>
      </w:hyperlink>
    </w:p>
    <w:p w:rsidR="00891641" w:rsidRDefault="00B35407" w:rsidP="00891641">
      <w:pPr>
        <w:pStyle w:val="20"/>
        <w:tabs>
          <w:tab w:val="right" w:leader="dot" w:pos="8493"/>
        </w:tabs>
        <w:ind w:firstLine="240"/>
        <w:rPr>
          <w:rFonts w:asciiTheme="minorHAnsi" w:eastAsiaTheme="minorEastAsia" w:hAnsiTheme="minorHAnsi" w:cstheme="minorBidi"/>
          <w:noProof/>
          <w:sz w:val="21"/>
          <w:szCs w:val="22"/>
        </w:rPr>
      </w:pPr>
      <w:hyperlink w:anchor="_Toc23318033" w:history="1">
        <w:r w:rsidR="00891641" w:rsidRPr="007E14CD">
          <w:rPr>
            <w:rStyle w:val="a7"/>
            <w:rFonts w:ascii="Arial Narrow" w:hAnsi="Arial Narrow" w:cs="Arial Narrow" w:hint="eastAsia"/>
            <w:b/>
            <w:bCs/>
            <w:noProof/>
          </w:rPr>
          <w:t>（三）改进措施</w:t>
        </w:r>
        <w:r w:rsidR="00891641">
          <w:rPr>
            <w:noProof/>
          </w:rPr>
          <w:tab/>
        </w:r>
        <w:r>
          <w:rPr>
            <w:noProof/>
          </w:rPr>
          <w:fldChar w:fldCharType="begin"/>
        </w:r>
        <w:r w:rsidR="00891641">
          <w:rPr>
            <w:noProof/>
          </w:rPr>
          <w:instrText xml:space="preserve"> PAGEREF _Toc23318033 \h </w:instrText>
        </w:r>
        <w:r>
          <w:rPr>
            <w:noProof/>
          </w:rPr>
        </w:r>
        <w:r>
          <w:rPr>
            <w:noProof/>
          </w:rPr>
          <w:fldChar w:fldCharType="separate"/>
        </w:r>
        <w:r w:rsidR="00891641">
          <w:rPr>
            <w:noProof/>
          </w:rPr>
          <w:t>18</w:t>
        </w:r>
        <w:r>
          <w:rPr>
            <w:noProof/>
          </w:rPr>
          <w:fldChar w:fldCharType="end"/>
        </w:r>
      </w:hyperlink>
    </w:p>
    <w:p w:rsidR="00D20588" w:rsidRPr="00182E61" w:rsidRDefault="00B35407" w:rsidP="00D20588">
      <w:pPr>
        <w:spacing w:line="360" w:lineRule="exact"/>
        <w:ind w:firstLineChars="0" w:firstLine="0"/>
        <w:rPr>
          <w:rFonts w:ascii="Arial Narrow" w:hAnsi="Arial Narrow" w:cs="Arial Narrow"/>
        </w:rPr>
        <w:sectPr w:rsidR="00D20588" w:rsidRPr="00182E61" w:rsidSect="006424F9">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985" w:header="851" w:footer="992" w:gutter="0"/>
          <w:pgNumType w:start="1"/>
          <w:cols w:space="720"/>
          <w:docGrid w:type="lines" w:linePitch="331"/>
        </w:sectPr>
      </w:pPr>
      <w:r w:rsidRPr="00182E61">
        <w:rPr>
          <w:rFonts w:ascii="Arial Narrow" w:hAnsi="Arial Narrow" w:cs="Arial Narrow"/>
        </w:rPr>
        <w:fldChar w:fldCharType="end"/>
      </w:r>
    </w:p>
    <w:p w:rsidR="00D20588" w:rsidRPr="00182E61" w:rsidRDefault="00D20588" w:rsidP="00EC3E88">
      <w:pPr>
        <w:pStyle w:val="1"/>
      </w:pPr>
      <w:bookmarkStart w:id="6" w:name="_Toc23318017"/>
      <w:r w:rsidRPr="00182E61">
        <w:rPr>
          <w:rFonts w:hint="eastAsia"/>
        </w:rPr>
        <w:lastRenderedPageBreak/>
        <w:t>一、项目基本情况</w:t>
      </w:r>
      <w:bookmarkStart w:id="7" w:name="_Toc20346"/>
      <w:bookmarkEnd w:id="6"/>
    </w:p>
    <w:p w:rsidR="00D20588" w:rsidRPr="00182E61" w:rsidRDefault="00D20588" w:rsidP="00B35407">
      <w:pPr>
        <w:snapToGrid w:val="0"/>
        <w:ind w:firstLine="480"/>
        <w:outlineLvl w:val="1"/>
        <w:rPr>
          <w:rFonts w:ascii="Arial Narrow" w:hAnsi="Arial Narrow" w:cs="Arial Narrow"/>
          <w:b/>
          <w:bCs/>
        </w:rPr>
      </w:pPr>
      <w:bookmarkStart w:id="8" w:name="_Toc23318018"/>
      <w:r w:rsidRPr="00182E61">
        <w:rPr>
          <w:rFonts w:ascii="Arial Narrow" w:hAnsi="Arial Narrow" w:cs="Arial Narrow" w:hint="eastAsia"/>
          <w:b/>
          <w:bCs/>
        </w:rPr>
        <w:t>（一）项目概况</w:t>
      </w:r>
      <w:bookmarkStart w:id="9" w:name="_GoBack"/>
      <w:bookmarkEnd w:id="7"/>
      <w:bookmarkEnd w:id="8"/>
      <w:bookmarkEnd w:id="9"/>
    </w:p>
    <w:p w:rsidR="00D20588" w:rsidRPr="00182E61" w:rsidRDefault="00D20588" w:rsidP="00B35407">
      <w:pPr>
        <w:snapToGrid w:val="0"/>
        <w:ind w:firstLine="480"/>
        <w:rPr>
          <w:rFonts w:ascii="Arial Narrow" w:hAnsi="Arial Narrow" w:cs="Arial Narrow"/>
          <w:b/>
          <w:bCs/>
        </w:rPr>
      </w:pPr>
      <w:r w:rsidRPr="00182E61">
        <w:rPr>
          <w:rFonts w:ascii="Arial Narrow" w:hAnsi="Arial Narrow" w:cs="Arial Narrow" w:hint="eastAsia"/>
          <w:b/>
          <w:bCs/>
        </w:rPr>
        <w:t xml:space="preserve">1. </w:t>
      </w:r>
      <w:r w:rsidRPr="00182E61">
        <w:rPr>
          <w:rFonts w:ascii="Arial Narrow" w:hAnsi="Arial Narrow" w:cs="Arial Narrow" w:hint="eastAsia"/>
          <w:b/>
          <w:bCs/>
        </w:rPr>
        <w:t>项目立项</w:t>
      </w:r>
      <w:r w:rsidRPr="00182E61">
        <w:rPr>
          <w:rFonts w:ascii="Arial Narrow" w:hAnsi="Arial Narrow" w:cs="Arial Narrow"/>
          <w:b/>
          <w:bCs/>
        </w:rPr>
        <w:t>背景</w:t>
      </w:r>
    </w:p>
    <w:p w:rsidR="00D20588" w:rsidRPr="00182E61" w:rsidRDefault="00D20588" w:rsidP="00EC3E88">
      <w:pPr>
        <w:snapToGrid w:val="0"/>
        <w:ind w:firstLine="480"/>
        <w:rPr>
          <w:rFonts w:ascii="Arial Narrow" w:hAnsi="Arial Narrow" w:cs="Arial Narrow"/>
        </w:rPr>
      </w:pPr>
      <w:r w:rsidRPr="00182E61">
        <w:rPr>
          <w:rFonts w:ascii="Arial Narrow" w:hAnsi="Arial Narrow" w:cs="Arial Narrow" w:hint="eastAsia"/>
        </w:rPr>
        <w:t xml:space="preserve">1.1 </w:t>
      </w:r>
      <w:r w:rsidRPr="00182E61">
        <w:rPr>
          <w:rFonts w:ascii="Arial Narrow" w:hAnsi="Arial Narrow" w:cs="Arial Narrow" w:hint="eastAsia"/>
        </w:rPr>
        <w:t>项目立项依据</w:t>
      </w:r>
    </w:p>
    <w:p w:rsidR="00D20588" w:rsidRPr="00182E61" w:rsidRDefault="00D20588" w:rsidP="00EC3E88">
      <w:pPr>
        <w:snapToGrid w:val="0"/>
        <w:ind w:firstLine="480"/>
        <w:rPr>
          <w:rFonts w:ascii="Arial Narrow" w:hAnsi="Arial Narrow" w:cs="Arial Narrow"/>
        </w:rPr>
      </w:pPr>
      <w:r w:rsidRPr="00182E61">
        <w:rPr>
          <w:rFonts w:ascii="Arial Narrow" w:hAnsi="Arial Narrow" w:cs="Arial Narrow" w:hint="eastAsia"/>
        </w:rPr>
        <w:t>依据武昌</w:t>
      </w:r>
      <w:r w:rsidR="00462FC0" w:rsidRPr="00182E61">
        <w:rPr>
          <w:rFonts w:ascii="Arial Narrow" w:hAnsi="Arial Narrow" w:cs="Arial Narrow" w:hint="eastAsia"/>
        </w:rPr>
        <w:t>人民政府</w:t>
      </w:r>
      <w:r w:rsidRPr="00182E61">
        <w:rPr>
          <w:rFonts w:ascii="Arial Narrow" w:hAnsi="Arial Narrow" w:cs="Arial Narrow" w:hint="eastAsia"/>
        </w:rPr>
        <w:t>办公室“三定”方案，</w:t>
      </w:r>
      <w:r w:rsidR="00462FC0" w:rsidRPr="00182E61">
        <w:rPr>
          <w:rFonts w:ascii="Arial Narrow" w:hAnsi="Arial Narrow" w:cs="Arial Narrow" w:hint="eastAsia"/>
        </w:rPr>
        <w:t>武昌区人民政府</w:t>
      </w:r>
      <w:r w:rsidRPr="00182E61">
        <w:rPr>
          <w:rFonts w:ascii="Arial Narrow" w:hAnsi="Arial Narrow" w:cs="Arial Narrow" w:hint="eastAsia"/>
        </w:rPr>
        <w:t>办公室是区</w:t>
      </w:r>
      <w:r w:rsidR="00462FC0" w:rsidRPr="00182E61">
        <w:rPr>
          <w:rFonts w:ascii="Arial Narrow" w:hAnsi="Arial Narrow" w:cs="Arial Narrow" w:hint="eastAsia"/>
        </w:rPr>
        <w:t>政府</w:t>
      </w:r>
      <w:r w:rsidRPr="00182E61">
        <w:rPr>
          <w:rFonts w:ascii="Arial Narrow" w:hAnsi="Arial Narrow" w:cs="Arial Narrow" w:hint="eastAsia"/>
        </w:rPr>
        <w:t>的综合办事机构，协助中共武昌区</w:t>
      </w:r>
      <w:r w:rsidR="00462FC0" w:rsidRPr="00182E61">
        <w:rPr>
          <w:rFonts w:ascii="Arial Narrow" w:hAnsi="Arial Narrow" w:cs="Arial Narrow" w:hint="eastAsia"/>
        </w:rPr>
        <w:t>政府</w:t>
      </w:r>
      <w:r w:rsidRPr="00182E61">
        <w:rPr>
          <w:rFonts w:ascii="Arial Narrow" w:hAnsi="Arial Narrow" w:cs="Arial Narrow" w:hint="eastAsia"/>
        </w:rPr>
        <w:t>领导处理</w:t>
      </w:r>
      <w:r w:rsidR="00462FC0" w:rsidRPr="00182E61">
        <w:rPr>
          <w:rFonts w:ascii="Arial Narrow" w:hAnsi="Arial Narrow" w:cs="Arial Narrow" w:hint="eastAsia"/>
        </w:rPr>
        <w:t>区政府</w:t>
      </w:r>
      <w:r w:rsidRPr="00182E61">
        <w:rPr>
          <w:rFonts w:ascii="Arial Narrow" w:hAnsi="Arial Narrow" w:cs="Arial Narrow" w:hint="eastAsia"/>
        </w:rPr>
        <w:t>日常事务，需要相应的工作经费作为保障；</w:t>
      </w:r>
      <w:r w:rsidR="002F0568" w:rsidRPr="00182E61">
        <w:rPr>
          <w:rFonts w:ascii="Arial Narrow" w:hAnsi="Arial Narrow" w:cs="Arial Narrow" w:hint="eastAsia"/>
        </w:rPr>
        <w:t>武昌区人民政府办公室</w:t>
      </w:r>
      <w:r w:rsidRPr="00182E61">
        <w:rPr>
          <w:rFonts w:ascii="Arial Narrow" w:hAnsi="Arial Narrow" w:cs="Arial Narrow" w:hint="eastAsia"/>
        </w:rPr>
        <w:t>单位基本性质为行政单位，单位预算级次为二级预算单位，区财政全额拨款，人员编制</w:t>
      </w:r>
      <w:r w:rsidR="002F0568" w:rsidRPr="00182E61">
        <w:rPr>
          <w:rFonts w:ascii="Arial Narrow" w:hAnsi="Arial Narrow" w:cs="Arial Narrow" w:hint="eastAsia"/>
        </w:rPr>
        <w:t>34</w:t>
      </w:r>
      <w:r w:rsidRPr="00182E61">
        <w:rPr>
          <w:rFonts w:ascii="Arial Narrow" w:hAnsi="Arial Narrow" w:cs="Arial Narrow" w:hint="eastAsia"/>
        </w:rPr>
        <w:t>名，设</w:t>
      </w:r>
      <w:r w:rsidR="002F12C6" w:rsidRPr="00182E61">
        <w:rPr>
          <w:rFonts w:ascii="Arial Narrow" w:hAnsi="Arial Narrow" w:cs="Arial Narrow" w:hint="eastAsia"/>
        </w:rPr>
        <w:t>7</w:t>
      </w:r>
      <w:r w:rsidRPr="00182E61">
        <w:rPr>
          <w:rFonts w:ascii="Arial Narrow" w:hAnsi="Arial Narrow" w:cs="Arial Narrow" w:hint="eastAsia"/>
        </w:rPr>
        <w:t>个内设机构，分别为信息科、</w:t>
      </w:r>
      <w:r w:rsidR="002F12C6" w:rsidRPr="00182E61">
        <w:rPr>
          <w:rFonts w:ascii="Arial Narrow" w:hAnsi="Arial Narrow" w:cs="Arial Narrow" w:hint="eastAsia"/>
        </w:rPr>
        <w:t>调研科</w:t>
      </w:r>
      <w:r w:rsidRPr="00182E61">
        <w:rPr>
          <w:rFonts w:ascii="Arial Narrow" w:hAnsi="Arial Narrow" w:cs="Arial Narrow" w:hint="eastAsia"/>
        </w:rPr>
        <w:t>、</w:t>
      </w:r>
      <w:r w:rsidR="002F12C6" w:rsidRPr="00182E61">
        <w:rPr>
          <w:rFonts w:ascii="Arial Narrow" w:hAnsi="Arial Narrow" w:cs="Arial Narrow" w:hint="eastAsia"/>
        </w:rPr>
        <w:t>总值班室、督查室、秘书科、综合科和法制监督科</w:t>
      </w:r>
      <w:r w:rsidRPr="00182E61">
        <w:rPr>
          <w:rFonts w:ascii="Arial Narrow" w:hAnsi="Arial Narrow" w:cs="Arial Narrow" w:hint="eastAsia"/>
        </w:rPr>
        <w:t>。</w:t>
      </w:r>
    </w:p>
    <w:p w:rsidR="00D20588" w:rsidRPr="00182E61" w:rsidRDefault="00D20588" w:rsidP="00EC3E88">
      <w:pPr>
        <w:snapToGrid w:val="0"/>
        <w:ind w:firstLine="480"/>
        <w:rPr>
          <w:rFonts w:ascii="Arial Narrow" w:hAnsi="Arial Narrow" w:cs="Arial Narrow"/>
        </w:rPr>
      </w:pPr>
      <w:r w:rsidRPr="00182E61">
        <w:rPr>
          <w:rFonts w:ascii="Arial Narrow" w:hAnsi="Arial Narrow" w:cs="Arial Narrow" w:hint="eastAsia"/>
        </w:rPr>
        <w:t xml:space="preserve">1.2 </w:t>
      </w:r>
      <w:r w:rsidRPr="00182E61">
        <w:rPr>
          <w:rFonts w:ascii="Arial Narrow" w:hAnsi="Arial Narrow" w:cs="Arial Narrow" w:hint="eastAsia"/>
        </w:rPr>
        <w:t>项目所属领域</w:t>
      </w:r>
    </w:p>
    <w:p w:rsidR="00D20588" w:rsidRPr="00182E61" w:rsidRDefault="005D6C9E" w:rsidP="00EC3E88">
      <w:pPr>
        <w:snapToGrid w:val="0"/>
        <w:ind w:firstLine="480"/>
        <w:rPr>
          <w:rFonts w:ascii="Arial Narrow" w:hAnsi="Arial Narrow" w:cs="Arial Narrow"/>
        </w:rPr>
      </w:pPr>
      <w:r w:rsidRPr="00182E61">
        <w:rPr>
          <w:rFonts w:ascii="Arial Narrow" w:hAnsi="Arial Narrow" w:cs="Arial Narrow" w:hint="eastAsia"/>
        </w:rPr>
        <w:t>项目所属日常工作经费发展领域。为了保障行政</w:t>
      </w:r>
      <w:r w:rsidR="00D20588" w:rsidRPr="00182E61">
        <w:rPr>
          <w:rFonts w:ascii="Arial Narrow" w:hAnsi="Arial Narrow" w:cs="Arial Narrow" w:hint="eastAsia"/>
        </w:rPr>
        <w:t>单位的正常运转，同时有效的控制、节约日常工作经费支出，提高工作经费使用效益，各单位</w:t>
      </w:r>
      <w:proofErr w:type="gramStart"/>
      <w:r w:rsidR="00D20588" w:rsidRPr="00182E61">
        <w:rPr>
          <w:rFonts w:ascii="Arial Narrow" w:hAnsi="Arial Narrow" w:cs="Arial Narrow" w:hint="eastAsia"/>
        </w:rPr>
        <w:t>深入执行</w:t>
      </w:r>
      <w:proofErr w:type="gramEnd"/>
      <w:r w:rsidR="00D20588" w:rsidRPr="00182E61">
        <w:rPr>
          <w:rFonts w:ascii="Arial Narrow" w:hAnsi="Arial Narrow" w:cs="Arial Narrow" w:hint="eastAsia"/>
        </w:rPr>
        <w:t>预算管理体制，根据中央“八项规定、六条禁令”等规定，不断提高日常工作经费管理。</w:t>
      </w:r>
    </w:p>
    <w:p w:rsidR="00D20588" w:rsidRPr="00182E61" w:rsidRDefault="00D20588" w:rsidP="00EC3E88">
      <w:pPr>
        <w:snapToGrid w:val="0"/>
        <w:ind w:firstLine="480"/>
        <w:rPr>
          <w:rFonts w:ascii="Arial Narrow" w:hAnsi="Arial Narrow" w:cs="Arial Narrow"/>
        </w:rPr>
      </w:pPr>
      <w:r w:rsidRPr="00182E61">
        <w:rPr>
          <w:rFonts w:ascii="Arial Narrow" w:hAnsi="Arial Narrow" w:cs="Arial Narrow" w:hint="eastAsia"/>
        </w:rPr>
        <w:t xml:space="preserve">1.3 </w:t>
      </w:r>
      <w:r w:rsidRPr="00182E61">
        <w:rPr>
          <w:rFonts w:ascii="Arial Narrow" w:hAnsi="Arial Narrow" w:cs="Arial Narrow" w:hint="eastAsia"/>
        </w:rPr>
        <w:t>项目性质与特点</w:t>
      </w:r>
    </w:p>
    <w:p w:rsidR="00D20588" w:rsidRPr="00182E61" w:rsidRDefault="00D20588" w:rsidP="00EC3E88">
      <w:pPr>
        <w:snapToGrid w:val="0"/>
        <w:ind w:firstLine="480"/>
        <w:rPr>
          <w:rFonts w:ascii="Arial Narrow" w:hAnsi="Arial Narrow" w:cs="Arial Narrow"/>
        </w:rPr>
      </w:pPr>
      <w:r w:rsidRPr="00182E61">
        <w:rPr>
          <w:rFonts w:ascii="Arial Narrow" w:hAnsi="Arial Narrow" w:cs="Arial Narrow" w:hint="eastAsia"/>
        </w:rPr>
        <w:t>工作经费项目指行政事业单位经常性支出的费用，包括业务费、修缮费、设备购置费、办公费、水电费、差旅费、会议费、租赁费等。</w:t>
      </w:r>
    </w:p>
    <w:p w:rsidR="00D20588" w:rsidRPr="00182E61" w:rsidRDefault="00D20588" w:rsidP="00EC3E88">
      <w:pPr>
        <w:snapToGrid w:val="0"/>
        <w:ind w:firstLine="480"/>
        <w:rPr>
          <w:rFonts w:ascii="Arial Narrow" w:hAnsi="Arial Narrow" w:cs="Arial Narrow"/>
        </w:rPr>
      </w:pPr>
      <w:r w:rsidRPr="00182E61">
        <w:rPr>
          <w:rFonts w:ascii="Arial Narrow" w:hAnsi="Arial Narrow" w:cs="Arial Narrow" w:hint="eastAsia"/>
        </w:rPr>
        <w:t xml:space="preserve">1.4 </w:t>
      </w:r>
      <w:r w:rsidRPr="00182E61">
        <w:rPr>
          <w:rFonts w:ascii="Arial Narrow" w:hAnsi="Arial Narrow" w:cs="Arial Narrow" w:hint="eastAsia"/>
        </w:rPr>
        <w:t>项目立项时所属领域状况</w:t>
      </w:r>
    </w:p>
    <w:p w:rsidR="00D20588" w:rsidRPr="00182E61" w:rsidRDefault="00D20588" w:rsidP="00EC3E88">
      <w:pPr>
        <w:snapToGrid w:val="0"/>
        <w:ind w:firstLine="480"/>
        <w:rPr>
          <w:rFonts w:ascii="Arial Narrow" w:hAnsi="Arial Narrow" w:cs="Arial Narrow"/>
        </w:rPr>
      </w:pPr>
      <w:r w:rsidRPr="00182E61">
        <w:rPr>
          <w:rFonts w:ascii="Arial Narrow" w:hAnsi="Arial Narrow" w:cs="Arial Narrow" w:hint="eastAsia"/>
        </w:rPr>
        <w:t>随着我国经济社会的快速发展，以及各行政事业单位对预算管理体制的改革发展情况，各单位逐步意识到日常工作经费作为其发展的重要支撑，正逐步加强对日常工作经费的管控，提高日常工作经费使用效益。</w:t>
      </w:r>
    </w:p>
    <w:p w:rsidR="00D20588" w:rsidRPr="00182E61" w:rsidRDefault="00D20588" w:rsidP="00B35407">
      <w:pPr>
        <w:snapToGrid w:val="0"/>
        <w:ind w:firstLine="480"/>
        <w:rPr>
          <w:rFonts w:ascii="Arial Narrow" w:hAnsi="Arial Narrow" w:cs="仿宋_GB2312"/>
          <w:b/>
          <w:bCs/>
        </w:rPr>
      </w:pPr>
      <w:r w:rsidRPr="00182E61">
        <w:rPr>
          <w:rFonts w:ascii="Arial Narrow" w:hAnsi="Arial Narrow" w:cs="仿宋_GB2312" w:hint="eastAsia"/>
          <w:b/>
          <w:bCs/>
        </w:rPr>
        <w:t>2</w:t>
      </w:r>
      <w:r w:rsidRPr="00182E61">
        <w:rPr>
          <w:rFonts w:ascii="Arial Narrow" w:hAnsi="Arial Narrow" w:cs="仿宋_GB2312" w:hint="eastAsia"/>
          <w:b/>
          <w:bCs/>
        </w:rPr>
        <w:t>．基准日及评价历时</w:t>
      </w:r>
    </w:p>
    <w:p w:rsidR="00D20588" w:rsidRPr="00182E61" w:rsidRDefault="00D20588" w:rsidP="00EC3E88">
      <w:pPr>
        <w:snapToGrid w:val="0"/>
        <w:ind w:firstLine="480"/>
        <w:rPr>
          <w:rFonts w:ascii="Arial Narrow" w:hAnsi="Arial Narrow" w:cs="Arial Narrow"/>
        </w:rPr>
      </w:pPr>
      <w:r w:rsidRPr="00182E61">
        <w:rPr>
          <w:rFonts w:ascii="Arial Narrow" w:hAnsi="Arial Narrow" w:cs="Arial Narrow" w:hint="eastAsia"/>
        </w:rPr>
        <w:t xml:space="preserve">2.1 </w:t>
      </w:r>
      <w:r w:rsidRPr="00182E61">
        <w:rPr>
          <w:rFonts w:ascii="Arial Narrow" w:hAnsi="Arial Narrow" w:cs="Arial Narrow" w:hint="eastAsia"/>
        </w:rPr>
        <w:t>评价基准日：</w:t>
      </w:r>
      <w:r w:rsidRPr="00182E61">
        <w:rPr>
          <w:rFonts w:ascii="Arial Narrow" w:hAnsi="Arial Narrow" w:cs="Arial Narrow" w:hint="eastAsia"/>
        </w:rPr>
        <w:t>201</w:t>
      </w:r>
      <w:r w:rsidR="00684DA4" w:rsidRPr="00182E61">
        <w:rPr>
          <w:rFonts w:ascii="Arial Narrow" w:hAnsi="Arial Narrow" w:cs="Arial Narrow" w:hint="eastAsia"/>
        </w:rPr>
        <w:t>8</w:t>
      </w:r>
      <w:r w:rsidRPr="00182E61">
        <w:rPr>
          <w:rFonts w:ascii="Arial Narrow" w:hAnsi="Arial Narrow" w:cs="Arial Narrow" w:hint="eastAsia"/>
        </w:rPr>
        <w:t>年</w:t>
      </w:r>
      <w:r w:rsidRPr="00182E61">
        <w:rPr>
          <w:rFonts w:ascii="Arial Narrow" w:hAnsi="Arial Narrow" w:cs="Arial Narrow" w:hint="eastAsia"/>
        </w:rPr>
        <w:t>12</w:t>
      </w:r>
      <w:r w:rsidRPr="00182E61">
        <w:rPr>
          <w:rFonts w:ascii="Arial Narrow" w:hAnsi="Arial Narrow" w:cs="Arial Narrow" w:hint="eastAsia"/>
        </w:rPr>
        <w:t>月</w:t>
      </w:r>
      <w:r w:rsidRPr="00182E61">
        <w:rPr>
          <w:rFonts w:ascii="Arial Narrow" w:hAnsi="Arial Narrow" w:cs="Arial Narrow" w:hint="eastAsia"/>
        </w:rPr>
        <w:t>31</w:t>
      </w:r>
      <w:r w:rsidRPr="00182E61">
        <w:rPr>
          <w:rFonts w:ascii="Arial Narrow" w:hAnsi="Arial Narrow" w:cs="Arial Narrow" w:hint="eastAsia"/>
        </w:rPr>
        <w:t>日</w:t>
      </w:r>
    </w:p>
    <w:p w:rsidR="00D20588" w:rsidRPr="00182E61" w:rsidRDefault="00D20588" w:rsidP="00B35407">
      <w:pPr>
        <w:tabs>
          <w:tab w:val="center" w:pos="4493"/>
        </w:tabs>
        <w:snapToGrid w:val="0"/>
        <w:ind w:firstLine="480"/>
        <w:rPr>
          <w:rFonts w:ascii="Arial Narrow" w:hAnsi="Arial Narrow" w:cs="仿宋_GB2312"/>
          <w:b/>
        </w:rPr>
      </w:pPr>
      <w:bookmarkStart w:id="10" w:name="_Toc19158"/>
      <w:r w:rsidRPr="00182E61">
        <w:rPr>
          <w:rFonts w:ascii="Arial Narrow" w:hAnsi="Arial Narrow" w:cs="仿宋_GB2312" w:hint="eastAsia"/>
          <w:b/>
        </w:rPr>
        <w:lastRenderedPageBreak/>
        <w:t>3</w:t>
      </w:r>
      <w:r w:rsidRPr="00182E61">
        <w:rPr>
          <w:rFonts w:ascii="Arial Narrow" w:hAnsi="Arial Narrow" w:cs="仿宋_GB2312" w:hint="eastAsia"/>
          <w:b/>
        </w:rPr>
        <w:t>．项目实施情况</w:t>
      </w:r>
      <w:bookmarkEnd w:id="10"/>
      <w:r w:rsidRPr="00182E61">
        <w:rPr>
          <w:rFonts w:ascii="Arial Narrow" w:hAnsi="Arial Narrow" w:cs="仿宋_GB2312"/>
          <w:b/>
        </w:rPr>
        <w:tab/>
      </w:r>
    </w:p>
    <w:p w:rsidR="00D20588" w:rsidRPr="00182E61" w:rsidRDefault="00D20588" w:rsidP="00EC3E88">
      <w:pPr>
        <w:snapToGrid w:val="0"/>
        <w:ind w:firstLine="480"/>
        <w:rPr>
          <w:rFonts w:ascii="Arial Narrow" w:hAnsi="Arial Narrow" w:cs="Arial Narrow"/>
        </w:rPr>
      </w:pPr>
      <w:bookmarkStart w:id="11" w:name="_Toc2230"/>
      <w:r w:rsidRPr="00182E61">
        <w:rPr>
          <w:rFonts w:ascii="Arial Narrow" w:hAnsi="Arial Narrow" w:cs="Arial Narrow" w:hint="eastAsia"/>
        </w:rPr>
        <w:t>（</w:t>
      </w:r>
      <w:r w:rsidRPr="00182E61">
        <w:rPr>
          <w:rFonts w:ascii="Arial Narrow" w:hAnsi="Arial Narrow" w:cs="Arial Narrow" w:hint="eastAsia"/>
        </w:rPr>
        <w:t>1</w:t>
      </w:r>
      <w:r w:rsidRPr="00182E61">
        <w:rPr>
          <w:rFonts w:ascii="Arial Narrow" w:hAnsi="Arial Narrow" w:cs="Arial Narrow" w:hint="eastAsia"/>
        </w:rPr>
        <w:t>）：</w:t>
      </w:r>
      <w:bookmarkEnd w:id="11"/>
      <w:r w:rsidR="009621D6" w:rsidRPr="00182E61">
        <w:rPr>
          <w:rFonts w:ascii="Arial Narrow" w:hAnsi="Arial Narrow" w:cs="Arial Narrow" w:hint="eastAsia"/>
        </w:rPr>
        <w:t>武昌区人民政府办公室</w:t>
      </w:r>
    </w:p>
    <w:p w:rsidR="00D20588" w:rsidRPr="00182E61" w:rsidRDefault="00D20588" w:rsidP="00EC3E88">
      <w:pPr>
        <w:snapToGrid w:val="0"/>
        <w:ind w:firstLine="480"/>
        <w:rPr>
          <w:rFonts w:ascii="Arial Narrow" w:hAnsi="Arial Narrow" w:cs="Arial Narrow"/>
        </w:rPr>
      </w:pPr>
      <w:bookmarkStart w:id="12" w:name="_Toc6445"/>
      <w:r w:rsidRPr="00182E61">
        <w:rPr>
          <w:rFonts w:ascii="Arial Narrow" w:hAnsi="Arial Narrow" w:cs="Arial Narrow" w:hint="eastAsia"/>
        </w:rPr>
        <w:t>（</w:t>
      </w:r>
      <w:r w:rsidRPr="00182E61">
        <w:rPr>
          <w:rFonts w:ascii="Arial Narrow" w:hAnsi="Arial Narrow" w:cs="Arial Narrow" w:hint="eastAsia"/>
        </w:rPr>
        <w:t>2</w:t>
      </w:r>
      <w:r w:rsidRPr="00182E61">
        <w:rPr>
          <w:rFonts w:ascii="Arial Narrow" w:hAnsi="Arial Narrow" w:cs="Arial Narrow" w:hint="eastAsia"/>
        </w:rPr>
        <w:t>）项目实施周期与地点：</w:t>
      </w:r>
      <w:r w:rsidRPr="00182E61">
        <w:rPr>
          <w:rFonts w:ascii="Arial Narrow" w:hAnsi="Arial Narrow" w:cs="Arial Narrow" w:hint="eastAsia"/>
        </w:rPr>
        <w:t>201</w:t>
      </w:r>
      <w:r w:rsidR="00A3605C" w:rsidRPr="00182E61">
        <w:rPr>
          <w:rFonts w:ascii="Arial Narrow" w:hAnsi="Arial Narrow" w:cs="Arial Narrow" w:hint="eastAsia"/>
        </w:rPr>
        <w:t>8</w:t>
      </w:r>
      <w:r w:rsidRPr="00182E61">
        <w:rPr>
          <w:rFonts w:ascii="Arial Narrow" w:hAnsi="Arial Narrow" w:cs="Arial Narrow" w:hint="eastAsia"/>
        </w:rPr>
        <w:t>年；</w:t>
      </w:r>
      <w:bookmarkEnd w:id="12"/>
      <w:r w:rsidR="00A3605C" w:rsidRPr="00182E61">
        <w:rPr>
          <w:rFonts w:ascii="Arial Narrow" w:hAnsi="Arial Narrow" w:cs="Arial Narrow" w:hint="eastAsia"/>
        </w:rPr>
        <w:t>武昌区人民政府办公室</w:t>
      </w:r>
    </w:p>
    <w:p w:rsidR="00D20588" w:rsidRPr="00182E61" w:rsidRDefault="00D20588" w:rsidP="00EC3E88">
      <w:pPr>
        <w:snapToGrid w:val="0"/>
        <w:ind w:firstLine="480"/>
        <w:rPr>
          <w:rFonts w:ascii="Arial Narrow" w:hAnsi="Arial Narrow" w:cs="Arial Narrow"/>
        </w:rPr>
      </w:pPr>
      <w:r w:rsidRPr="00182E61">
        <w:rPr>
          <w:rFonts w:ascii="Arial Narrow" w:hAnsi="Arial Narrow" w:cs="Arial Narrow" w:hint="eastAsia"/>
        </w:rPr>
        <w:t>（</w:t>
      </w:r>
      <w:r w:rsidRPr="00182E61">
        <w:rPr>
          <w:rFonts w:ascii="Arial Narrow" w:hAnsi="Arial Narrow" w:cs="Arial Narrow" w:hint="eastAsia"/>
        </w:rPr>
        <w:t>3</w:t>
      </w:r>
      <w:r w:rsidRPr="00182E61">
        <w:rPr>
          <w:rFonts w:ascii="Arial Narrow" w:hAnsi="Arial Narrow" w:cs="Arial Narrow" w:hint="eastAsia"/>
        </w:rPr>
        <w:t>）项目主要内容：及时采购办公设备；</w:t>
      </w:r>
      <w:r w:rsidR="00A3605C" w:rsidRPr="00182E61">
        <w:rPr>
          <w:rFonts w:ascii="Arial Narrow" w:hAnsi="Arial Narrow" w:cs="Arial Narrow" w:hint="eastAsia"/>
        </w:rPr>
        <w:t>组织召开区政府</w:t>
      </w:r>
      <w:r w:rsidRPr="00182E61">
        <w:rPr>
          <w:rFonts w:ascii="Arial Narrow" w:hAnsi="Arial Narrow" w:cs="Arial Narrow" w:hint="eastAsia"/>
        </w:rPr>
        <w:t>全会、</w:t>
      </w:r>
      <w:r w:rsidR="00A3605C" w:rsidRPr="00182E61">
        <w:rPr>
          <w:rFonts w:ascii="Arial Narrow" w:hAnsi="Arial Narrow" w:cs="Arial Narrow" w:hint="eastAsia"/>
        </w:rPr>
        <w:t>区政府常务会等全区性大会</w:t>
      </w:r>
      <w:r w:rsidRPr="00182E61">
        <w:rPr>
          <w:rFonts w:ascii="Arial Narrow" w:hAnsi="Arial Narrow" w:cs="Arial Narrow" w:hint="eastAsia"/>
        </w:rPr>
        <w:t>；</w:t>
      </w:r>
      <w:r w:rsidR="00FF2BC8" w:rsidRPr="00182E61">
        <w:rPr>
          <w:rFonts w:ascii="Arial Narrow" w:hAnsi="Arial Narrow" w:cs="Arial Narrow" w:hint="eastAsia"/>
        </w:rPr>
        <w:t>维护政府网站，及时报送政务信息</w:t>
      </w:r>
      <w:r w:rsidRPr="00182E61">
        <w:rPr>
          <w:rFonts w:ascii="Arial Narrow" w:hAnsi="Arial Narrow" w:cs="Arial Narrow" w:hint="eastAsia"/>
        </w:rPr>
        <w:t>；负责区</w:t>
      </w:r>
      <w:r w:rsidR="00815FFF" w:rsidRPr="00182E61">
        <w:rPr>
          <w:rFonts w:ascii="Arial Narrow" w:hAnsi="Arial Narrow" w:cs="Arial Narrow" w:hint="eastAsia"/>
        </w:rPr>
        <w:t>政府</w:t>
      </w:r>
      <w:r w:rsidRPr="00182E61">
        <w:rPr>
          <w:rFonts w:ascii="Arial Narrow" w:hAnsi="Arial Narrow" w:cs="Arial Narrow" w:hint="eastAsia"/>
        </w:rPr>
        <w:t>有关文件、报告、文稿、区</w:t>
      </w:r>
      <w:r w:rsidR="00815FFF" w:rsidRPr="00182E61">
        <w:rPr>
          <w:rFonts w:ascii="Arial Narrow" w:hAnsi="Arial Narrow" w:cs="Arial Narrow" w:hint="eastAsia"/>
        </w:rPr>
        <w:t>政府</w:t>
      </w:r>
      <w:r w:rsidRPr="00182E61">
        <w:rPr>
          <w:rFonts w:ascii="Arial Narrow" w:hAnsi="Arial Narrow" w:cs="Arial Narrow" w:hint="eastAsia"/>
        </w:rPr>
        <w:t>领导同志重要讲话的起草、审核、印发工作；定期进行办公楼维护，以保障单位的正常运转。</w:t>
      </w:r>
    </w:p>
    <w:p w:rsidR="00D20588" w:rsidRPr="00182E61" w:rsidRDefault="00D20588" w:rsidP="00EC3E88">
      <w:pPr>
        <w:pStyle w:val="ae"/>
        <w:shd w:val="clear" w:color="auto" w:fill="FFFFFF"/>
        <w:spacing w:beforeAutospacing="0" w:afterAutospacing="0"/>
        <w:ind w:firstLine="480"/>
        <w:jc w:val="both"/>
        <w:rPr>
          <w:rFonts w:ascii="Arial Narrow" w:hAnsi="Arial Narrow" w:cs="Arial Narrow"/>
          <w:kern w:val="2"/>
        </w:rPr>
      </w:pPr>
      <w:bookmarkStart w:id="13" w:name="_Toc29682"/>
      <w:r w:rsidRPr="00182E61">
        <w:rPr>
          <w:rFonts w:ascii="Arial Narrow" w:hAnsi="Arial Narrow" w:cs="Arial Narrow" w:hint="eastAsia"/>
        </w:rPr>
        <w:t>（</w:t>
      </w:r>
      <w:r w:rsidRPr="00182E61">
        <w:rPr>
          <w:rFonts w:ascii="Arial Narrow" w:hAnsi="Arial Narrow" w:cs="Arial Narrow" w:hint="eastAsia"/>
        </w:rPr>
        <w:t>4</w:t>
      </w:r>
      <w:r w:rsidRPr="00182E61">
        <w:rPr>
          <w:rFonts w:ascii="Arial Narrow" w:hAnsi="Arial Narrow" w:cs="Arial Narrow" w:hint="eastAsia"/>
        </w:rPr>
        <w:t>）项目完成概况：</w:t>
      </w:r>
      <w:bookmarkEnd w:id="13"/>
      <w:r w:rsidRPr="00182E61">
        <w:rPr>
          <w:rFonts w:ascii="Arial Narrow" w:hAnsi="Arial Narrow" w:cs="Arial Narrow" w:hint="eastAsia"/>
          <w:kern w:val="2"/>
        </w:rPr>
        <w:t>截止到</w:t>
      </w:r>
      <w:r w:rsidRPr="00182E61">
        <w:rPr>
          <w:rFonts w:ascii="Arial Narrow" w:hAnsi="Arial Narrow" w:cs="Arial Narrow" w:hint="eastAsia"/>
          <w:kern w:val="2"/>
        </w:rPr>
        <w:t>201</w:t>
      </w:r>
      <w:r w:rsidR="00815FFF" w:rsidRPr="00182E61">
        <w:rPr>
          <w:rFonts w:ascii="Arial Narrow" w:hAnsi="Arial Narrow" w:cs="Arial Narrow" w:hint="eastAsia"/>
          <w:kern w:val="2"/>
        </w:rPr>
        <w:t>8</w:t>
      </w:r>
      <w:r w:rsidRPr="00182E61">
        <w:rPr>
          <w:rFonts w:ascii="Arial Narrow" w:hAnsi="Arial Narrow" w:cs="Arial Narrow" w:hint="eastAsia"/>
          <w:kern w:val="2"/>
        </w:rPr>
        <w:t>年</w:t>
      </w:r>
      <w:r w:rsidRPr="00182E61">
        <w:rPr>
          <w:rFonts w:ascii="Arial Narrow" w:hAnsi="Arial Narrow" w:cs="Arial Narrow" w:hint="eastAsia"/>
          <w:kern w:val="2"/>
        </w:rPr>
        <w:t>12</w:t>
      </w:r>
      <w:r w:rsidRPr="00182E61">
        <w:rPr>
          <w:rFonts w:ascii="Arial Narrow" w:hAnsi="Arial Narrow" w:cs="Arial Narrow" w:hint="eastAsia"/>
          <w:kern w:val="2"/>
        </w:rPr>
        <w:t>月</w:t>
      </w:r>
      <w:r w:rsidRPr="00182E61">
        <w:rPr>
          <w:rFonts w:ascii="Arial Narrow" w:hAnsi="Arial Narrow" w:cs="Arial Narrow" w:hint="eastAsia"/>
          <w:kern w:val="2"/>
        </w:rPr>
        <w:t>31</w:t>
      </w:r>
      <w:r w:rsidRPr="00182E61">
        <w:rPr>
          <w:rFonts w:ascii="Arial Narrow" w:hAnsi="Arial Narrow" w:cs="Arial Narrow" w:hint="eastAsia"/>
          <w:kern w:val="2"/>
        </w:rPr>
        <w:t>日，</w:t>
      </w:r>
      <w:r w:rsidR="007D08E5" w:rsidRPr="00182E61">
        <w:rPr>
          <w:rFonts w:ascii="Arial Narrow" w:hAnsi="Arial Narrow" w:cs="Arial Narrow" w:hint="eastAsia"/>
          <w:kern w:val="2"/>
        </w:rPr>
        <w:t>组织筹备区级会议</w:t>
      </w:r>
      <w:r w:rsidR="007D08E5" w:rsidRPr="00182E61">
        <w:rPr>
          <w:rFonts w:ascii="Arial Narrow" w:hAnsi="Arial Narrow" w:cs="Arial Narrow" w:hint="eastAsia"/>
          <w:kern w:val="2"/>
        </w:rPr>
        <w:t>32</w:t>
      </w:r>
      <w:r w:rsidR="007D08E5" w:rsidRPr="00182E61">
        <w:rPr>
          <w:rFonts w:ascii="Arial Narrow" w:hAnsi="Arial Narrow" w:cs="Arial Narrow" w:hint="eastAsia"/>
          <w:kern w:val="2"/>
        </w:rPr>
        <w:t>次、办公会</w:t>
      </w:r>
      <w:r w:rsidR="007D08E5" w:rsidRPr="00182E61">
        <w:rPr>
          <w:rFonts w:ascii="Arial Narrow" w:hAnsi="Arial Narrow" w:cs="Arial Narrow" w:hint="eastAsia"/>
          <w:kern w:val="2"/>
        </w:rPr>
        <w:t>24</w:t>
      </w:r>
      <w:r w:rsidR="007D08E5" w:rsidRPr="00182E61">
        <w:rPr>
          <w:rFonts w:ascii="Arial Narrow" w:hAnsi="Arial Narrow" w:cs="Arial Narrow" w:hint="eastAsia"/>
          <w:kern w:val="2"/>
        </w:rPr>
        <w:t>次，形成会议纪要</w:t>
      </w:r>
      <w:r w:rsidR="007D08E5" w:rsidRPr="00182E61">
        <w:rPr>
          <w:rFonts w:ascii="Arial Narrow" w:hAnsi="Arial Narrow" w:cs="Arial Narrow" w:hint="eastAsia"/>
          <w:kern w:val="2"/>
        </w:rPr>
        <w:t>28</w:t>
      </w:r>
      <w:r w:rsidR="007D08E5" w:rsidRPr="00182E61">
        <w:rPr>
          <w:rFonts w:ascii="Arial Narrow" w:hAnsi="Arial Narrow" w:cs="Arial Narrow" w:hint="eastAsia"/>
          <w:kern w:val="2"/>
        </w:rPr>
        <w:t>期</w:t>
      </w:r>
      <w:r w:rsidRPr="00182E61">
        <w:rPr>
          <w:rFonts w:ascii="Arial Narrow" w:hAnsi="Arial Narrow" w:cs="Arial Narrow" w:hint="eastAsia"/>
          <w:kern w:val="2"/>
        </w:rPr>
        <w:t>；</w:t>
      </w:r>
      <w:r w:rsidR="007D08E5" w:rsidRPr="00182E61">
        <w:rPr>
          <w:rFonts w:ascii="Arial Narrow" w:hAnsi="Arial Narrow" w:cs="Arial Narrow" w:hint="eastAsia"/>
          <w:kern w:val="2"/>
        </w:rPr>
        <w:t>审核办理公文</w:t>
      </w:r>
      <w:r w:rsidR="007D08E5" w:rsidRPr="00182E61">
        <w:rPr>
          <w:rFonts w:ascii="Arial Narrow" w:hAnsi="Arial Narrow" w:cs="Arial Narrow" w:hint="eastAsia"/>
          <w:kern w:val="2"/>
        </w:rPr>
        <w:t>838</w:t>
      </w:r>
      <w:r w:rsidR="007D08E5" w:rsidRPr="00182E61">
        <w:rPr>
          <w:rFonts w:ascii="Arial Narrow" w:hAnsi="Arial Narrow" w:cs="Arial Narrow" w:hint="eastAsia"/>
          <w:kern w:val="2"/>
        </w:rPr>
        <w:t>件、流转来文</w:t>
      </w:r>
      <w:r w:rsidR="007D08E5" w:rsidRPr="00182E61">
        <w:rPr>
          <w:rFonts w:ascii="Arial Narrow" w:hAnsi="Arial Narrow" w:cs="Arial Narrow" w:hint="eastAsia"/>
          <w:kern w:val="2"/>
        </w:rPr>
        <w:t>2981</w:t>
      </w:r>
      <w:r w:rsidR="007D08E5" w:rsidRPr="00182E61">
        <w:rPr>
          <w:rFonts w:ascii="Arial Narrow" w:hAnsi="Arial Narrow" w:cs="Arial Narrow" w:hint="eastAsia"/>
          <w:kern w:val="2"/>
        </w:rPr>
        <w:t>份；审核发布通知</w:t>
      </w:r>
      <w:r w:rsidR="007D08E5" w:rsidRPr="00182E61">
        <w:rPr>
          <w:rFonts w:ascii="Arial Narrow" w:hAnsi="Arial Narrow" w:cs="Arial Narrow" w:hint="eastAsia"/>
          <w:kern w:val="2"/>
        </w:rPr>
        <w:t>658</w:t>
      </w:r>
      <w:r w:rsidR="007D08E5" w:rsidRPr="00182E61">
        <w:rPr>
          <w:rFonts w:ascii="Arial Narrow" w:hAnsi="Arial Narrow" w:cs="Arial Narrow" w:hint="eastAsia"/>
          <w:kern w:val="2"/>
        </w:rPr>
        <w:t>条、公开文件</w:t>
      </w:r>
      <w:r w:rsidR="007D08E5" w:rsidRPr="00182E61">
        <w:rPr>
          <w:rFonts w:ascii="Arial Narrow" w:hAnsi="Arial Narrow" w:cs="Arial Narrow" w:hint="eastAsia"/>
          <w:kern w:val="2"/>
        </w:rPr>
        <w:t>225</w:t>
      </w:r>
      <w:r w:rsidR="007D08E5" w:rsidRPr="00182E61">
        <w:rPr>
          <w:rFonts w:ascii="Arial Narrow" w:hAnsi="Arial Narrow" w:cs="Arial Narrow" w:hint="eastAsia"/>
          <w:kern w:val="2"/>
        </w:rPr>
        <w:t>份，办文办会运转高效，有效提升了行政效能；上报市政府办公厅政务信息</w:t>
      </w:r>
      <w:r w:rsidR="007D08E5" w:rsidRPr="00182E61">
        <w:rPr>
          <w:rFonts w:ascii="Arial Narrow" w:hAnsi="Arial Narrow" w:cs="Arial Narrow" w:hint="eastAsia"/>
          <w:kern w:val="2"/>
        </w:rPr>
        <w:t>60</w:t>
      </w:r>
      <w:r w:rsidR="007D08E5" w:rsidRPr="00182E61">
        <w:rPr>
          <w:rFonts w:ascii="Arial Narrow" w:hAnsi="Arial Narrow" w:cs="Arial Narrow" w:hint="eastAsia"/>
          <w:kern w:val="2"/>
        </w:rPr>
        <w:t>条，排名全市中心城区第二</w:t>
      </w:r>
      <w:r w:rsidRPr="00182E61">
        <w:rPr>
          <w:rFonts w:ascii="Arial Narrow" w:hAnsi="Arial Narrow" w:cs="Arial Narrow" w:hint="eastAsia"/>
          <w:kern w:val="2"/>
        </w:rPr>
        <w:t>；</w:t>
      </w:r>
      <w:r w:rsidR="007D08E5" w:rsidRPr="00182E61">
        <w:rPr>
          <w:rFonts w:ascii="Arial Narrow" w:hAnsi="Arial Narrow" w:cs="Arial Narrow" w:hint="eastAsia"/>
          <w:kern w:val="2"/>
        </w:rPr>
        <w:t>全年公开政府信息</w:t>
      </w:r>
      <w:r w:rsidR="007D08E5" w:rsidRPr="00182E61">
        <w:rPr>
          <w:rFonts w:ascii="Arial Narrow" w:hAnsi="Arial Narrow" w:cs="Arial Narrow" w:hint="eastAsia"/>
          <w:kern w:val="2"/>
        </w:rPr>
        <w:t>13176</w:t>
      </w:r>
      <w:r w:rsidR="007D08E5" w:rsidRPr="00182E61">
        <w:rPr>
          <w:rFonts w:ascii="Arial Narrow" w:hAnsi="Arial Narrow" w:cs="Arial Narrow" w:hint="eastAsia"/>
          <w:kern w:val="2"/>
        </w:rPr>
        <w:t>条，办理依申请公开</w:t>
      </w:r>
      <w:r w:rsidR="007D08E5" w:rsidRPr="00182E61">
        <w:rPr>
          <w:rFonts w:ascii="Arial Narrow" w:hAnsi="Arial Narrow" w:cs="Arial Narrow" w:hint="eastAsia"/>
          <w:kern w:val="2"/>
        </w:rPr>
        <w:t>99</w:t>
      </w:r>
      <w:r w:rsidR="007D08E5" w:rsidRPr="00182E61">
        <w:rPr>
          <w:rFonts w:ascii="Arial Narrow" w:hAnsi="Arial Narrow" w:cs="Arial Narrow" w:hint="eastAsia"/>
          <w:kern w:val="2"/>
        </w:rPr>
        <w:t>件；落实</w:t>
      </w:r>
      <w:r w:rsidRPr="00182E61">
        <w:rPr>
          <w:rFonts w:ascii="Arial Narrow" w:hAnsi="Arial Narrow" w:cs="Arial Narrow" w:hint="eastAsia"/>
          <w:kern w:val="2"/>
        </w:rPr>
        <w:t>保密</w:t>
      </w:r>
      <w:r w:rsidR="007D08E5" w:rsidRPr="00182E61">
        <w:rPr>
          <w:rFonts w:ascii="Arial Narrow" w:hAnsi="Arial Narrow" w:cs="Arial Narrow" w:hint="eastAsia"/>
          <w:kern w:val="2"/>
        </w:rPr>
        <w:t>工作</w:t>
      </w:r>
      <w:r w:rsidRPr="00182E61">
        <w:rPr>
          <w:rFonts w:ascii="Arial Narrow" w:hAnsi="Arial Narrow" w:cs="Arial Narrow" w:hint="eastAsia"/>
          <w:kern w:val="2"/>
        </w:rPr>
        <w:t>，未发生</w:t>
      </w:r>
      <w:r w:rsidRPr="00182E61">
        <w:rPr>
          <w:rFonts w:ascii="Arial Narrow" w:hAnsi="Arial Narrow" w:cs="Arial Narrow" w:hint="eastAsia"/>
          <w:kern w:val="2"/>
        </w:rPr>
        <w:t>1</w:t>
      </w:r>
      <w:r w:rsidRPr="00182E61">
        <w:rPr>
          <w:rFonts w:ascii="Arial Narrow" w:hAnsi="Arial Narrow" w:cs="Arial Narrow" w:hint="eastAsia"/>
          <w:kern w:val="2"/>
        </w:rPr>
        <w:t>起泄密事件；</w:t>
      </w:r>
      <w:r w:rsidR="007D08E5" w:rsidRPr="00182E61">
        <w:rPr>
          <w:rFonts w:ascii="Arial Narrow" w:hAnsi="Arial Narrow" w:cs="Arial Narrow" w:hint="eastAsia"/>
          <w:kern w:val="2"/>
        </w:rPr>
        <w:t>形成《政府工作报告》，形成各类材料</w:t>
      </w:r>
      <w:r w:rsidR="007D08E5" w:rsidRPr="00182E61">
        <w:rPr>
          <w:rFonts w:ascii="Arial Narrow" w:hAnsi="Arial Narrow" w:cs="Arial Narrow" w:hint="eastAsia"/>
          <w:kern w:val="2"/>
        </w:rPr>
        <w:t>200</w:t>
      </w:r>
      <w:r w:rsidR="007D08E5" w:rsidRPr="00182E61">
        <w:rPr>
          <w:rFonts w:ascii="Arial Narrow" w:hAnsi="Arial Narrow" w:cs="Arial Narrow" w:hint="eastAsia"/>
          <w:kern w:val="2"/>
        </w:rPr>
        <w:t>余篇，</w:t>
      </w:r>
      <w:r w:rsidRPr="00182E61">
        <w:rPr>
          <w:rFonts w:ascii="Arial Narrow" w:hAnsi="Arial Narrow" w:cs="Arial Narrow" w:hint="eastAsia"/>
          <w:kern w:val="2"/>
        </w:rPr>
        <w:t>其中区委主要领导讲话及各类材料文件</w:t>
      </w:r>
      <w:r w:rsidRPr="00182E61">
        <w:rPr>
          <w:rFonts w:ascii="Arial Narrow" w:hAnsi="Arial Narrow" w:cs="Arial Narrow" w:hint="eastAsia"/>
          <w:kern w:val="2"/>
        </w:rPr>
        <w:t>10</w:t>
      </w:r>
      <w:r w:rsidR="007D08E5" w:rsidRPr="00182E61">
        <w:rPr>
          <w:rFonts w:ascii="Arial Narrow" w:hAnsi="Arial Narrow" w:cs="Arial Narrow" w:hint="eastAsia"/>
          <w:kern w:val="2"/>
        </w:rPr>
        <w:t>2</w:t>
      </w:r>
      <w:r w:rsidR="007D08E5" w:rsidRPr="00182E61">
        <w:rPr>
          <w:rFonts w:ascii="Arial Narrow" w:hAnsi="Arial Narrow" w:cs="Arial Narrow" w:hint="eastAsia"/>
          <w:kern w:val="2"/>
        </w:rPr>
        <w:t>篇</w:t>
      </w:r>
      <w:r w:rsidRPr="00182E61">
        <w:rPr>
          <w:rFonts w:ascii="Arial Narrow" w:hAnsi="Arial Narrow" w:cs="Arial Narrow" w:hint="eastAsia"/>
          <w:kern w:val="2"/>
        </w:rPr>
        <w:t>；</w:t>
      </w:r>
      <w:r w:rsidR="007D08E5" w:rsidRPr="00182E61">
        <w:rPr>
          <w:rFonts w:ascii="Arial Narrow" w:hAnsi="Arial Narrow" w:cs="Arial Narrow" w:hint="eastAsia"/>
          <w:kern w:val="2"/>
        </w:rPr>
        <w:t>开展专题督查</w:t>
      </w:r>
      <w:r w:rsidR="007D08E5" w:rsidRPr="00182E61">
        <w:rPr>
          <w:rFonts w:ascii="Arial Narrow" w:hAnsi="Arial Narrow" w:cs="Arial Narrow" w:hint="eastAsia"/>
          <w:kern w:val="2"/>
        </w:rPr>
        <w:t>20</w:t>
      </w:r>
      <w:r w:rsidR="007D08E5" w:rsidRPr="00182E61">
        <w:rPr>
          <w:rFonts w:ascii="Arial Narrow" w:hAnsi="Arial Narrow" w:cs="Arial Narrow" w:hint="eastAsia"/>
          <w:kern w:val="2"/>
        </w:rPr>
        <w:t>次，发现问题</w:t>
      </w:r>
      <w:r w:rsidR="007D08E5" w:rsidRPr="00182E61">
        <w:rPr>
          <w:rFonts w:ascii="Arial Narrow" w:hAnsi="Arial Narrow" w:cs="Arial Narrow" w:hint="eastAsia"/>
          <w:kern w:val="2"/>
        </w:rPr>
        <w:t>338</w:t>
      </w:r>
      <w:r w:rsidR="007D08E5" w:rsidRPr="00182E61">
        <w:rPr>
          <w:rFonts w:ascii="Arial Narrow" w:hAnsi="Arial Narrow" w:cs="Arial Narrow" w:hint="eastAsia"/>
          <w:kern w:val="2"/>
        </w:rPr>
        <w:t>个；督办落实了省市区《政府工作报告》分解的</w:t>
      </w:r>
      <w:r w:rsidR="007D08E5" w:rsidRPr="00182E61">
        <w:rPr>
          <w:rFonts w:ascii="Arial Narrow" w:hAnsi="Arial Narrow" w:cs="Arial Narrow" w:hint="eastAsia"/>
          <w:kern w:val="2"/>
        </w:rPr>
        <w:t>126</w:t>
      </w:r>
      <w:r w:rsidR="007D08E5" w:rsidRPr="00182E61">
        <w:rPr>
          <w:rFonts w:ascii="Arial Narrow" w:hAnsi="Arial Narrow" w:cs="Arial Narrow" w:hint="eastAsia"/>
          <w:kern w:val="2"/>
        </w:rPr>
        <w:t>项任务；办理</w:t>
      </w:r>
      <w:proofErr w:type="gramStart"/>
      <w:r w:rsidR="007D08E5" w:rsidRPr="00182E61">
        <w:rPr>
          <w:rFonts w:ascii="Arial Narrow" w:hAnsi="Arial Narrow" w:cs="Arial Narrow" w:hint="eastAsia"/>
          <w:kern w:val="2"/>
        </w:rPr>
        <w:t>人民网</w:t>
      </w:r>
      <w:proofErr w:type="gramEnd"/>
      <w:r w:rsidR="007D08E5" w:rsidRPr="00182E61">
        <w:rPr>
          <w:rFonts w:ascii="Arial Narrow" w:hAnsi="Arial Narrow" w:cs="Arial Narrow" w:hint="eastAsia"/>
          <w:kern w:val="2"/>
        </w:rPr>
        <w:t>留言</w:t>
      </w:r>
      <w:r w:rsidR="007D08E5" w:rsidRPr="00182E61">
        <w:rPr>
          <w:rFonts w:ascii="Arial Narrow" w:hAnsi="Arial Narrow" w:cs="Arial Narrow" w:hint="eastAsia"/>
          <w:kern w:val="2"/>
        </w:rPr>
        <w:t>70</w:t>
      </w:r>
      <w:r w:rsidR="007D08E5" w:rsidRPr="00182E61">
        <w:rPr>
          <w:rFonts w:ascii="Arial Narrow" w:hAnsi="Arial Narrow" w:cs="Arial Narrow" w:hint="eastAsia"/>
          <w:kern w:val="2"/>
        </w:rPr>
        <w:t>件，办理</w:t>
      </w:r>
      <w:proofErr w:type="gramStart"/>
      <w:r w:rsidR="007D08E5" w:rsidRPr="00182E61">
        <w:rPr>
          <w:rFonts w:ascii="Arial Narrow" w:hAnsi="Arial Narrow" w:cs="Arial Narrow" w:hint="eastAsia"/>
          <w:kern w:val="2"/>
        </w:rPr>
        <w:t>市区级议提案</w:t>
      </w:r>
      <w:proofErr w:type="gramEnd"/>
      <w:r w:rsidR="007D08E5" w:rsidRPr="00182E61">
        <w:rPr>
          <w:rFonts w:ascii="Arial Narrow" w:hAnsi="Arial Narrow" w:cs="Arial Narrow" w:hint="eastAsia"/>
          <w:kern w:val="2"/>
        </w:rPr>
        <w:t>551</w:t>
      </w:r>
      <w:r w:rsidR="007D08E5" w:rsidRPr="00182E61">
        <w:rPr>
          <w:rFonts w:ascii="Arial Narrow" w:hAnsi="Arial Narrow" w:cs="Arial Narrow" w:hint="eastAsia"/>
          <w:kern w:val="2"/>
        </w:rPr>
        <w:t>件、区政协双月协商件</w:t>
      </w:r>
      <w:r w:rsidR="007D08E5" w:rsidRPr="00182E61">
        <w:rPr>
          <w:rFonts w:ascii="Arial Narrow" w:hAnsi="Arial Narrow" w:cs="Arial Narrow" w:hint="eastAsia"/>
          <w:kern w:val="2"/>
        </w:rPr>
        <w:t>4</w:t>
      </w:r>
      <w:r w:rsidR="007D08E5" w:rsidRPr="00182E61">
        <w:rPr>
          <w:rFonts w:ascii="Arial Narrow" w:hAnsi="Arial Narrow" w:cs="Arial Narrow" w:hint="eastAsia"/>
          <w:kern w:val="2"/>
        </w:rPr>
        <w:t>件；发布灾害性天气预警</w:t>
      </w:r>
      <w:r w:rsidR="007D08E5" w:rsidRPr="00182E61">
        <w:rPr>
          <w:rFonts w:ascii="Arial Narrow" w:hAnsi="Arial Narrow" w:cs="Arial Narrow" w:hint="eastAsia"/>
          <w:kern w:val="2"/>
        </w:rPr>
        <w:t>27</w:t>
      </w:r>
      <w:r w:rsidR="007D08E5" w:rsidRPr="00182E61">
        <w:rPr>
          <w:rFonts w:ascii="Arial Narrow" w:hAnsi="Arial Narrow" w:cs="Arial Narrow" w:hint="eastAsia"/>
          <w:kern w:val="2"/>
        </w:rPr>
        <w:t>起，及时响应服务类应急事件</w:t>
      </w:r>
      <w:r w:rsidR="007D08E5" w:rsidRPr="00182E61">
        <w:rPr>
          <w:rFonts w:ascii="Arial Narrow" w:hAnsi="Arial Narrow" w:cs="Arial Narrow" w:hint="eastAsia"/>
          <w:kern w:val="2"/>
        </w:rPr>
        <w:t>86</w:t>
      </w:r>
      <w:r w:rsidR="007D08E5" w:rsidRPr="00182E61">
        <w:rPr>
          <w:rFonts w:ascii="Arial Narrow" w:hAnsi="Arial Narrow" w:cs="Arial Narrow" w:hint="eastAsia"/>
          <w:kern w:val="2"/>
        </w:rPr>
        <w:t>起，有效预防了安全风险和事态发酵；。法律顾问代理行政案件</w:t>
      </w:r>
      <w:r w:rsidR="007D08E5" w:rsidRPr="00182E61">
        <w:rPr>
          <w:rFonts w:ascii="Arial Narrow" w:hAnsi="Arial Narrow" w:cs="Arial Narrow" w:hint="eastAsia"/>
          <w:kern w:val="2"/>
        </w:rPr>
        <w:t>252</w:t>
      </w:r>
      <w:r w:rsidR="007D08E5" w:rsidRPr="00182E61">
        <w:rPr>
          <w:rFonts w:ascii="Arial Narrow" w:hAnsi="Arial Narrow" w:cs="Arial Narrow" w:hint="eastAsia"/>
          <w:kern w:val="2"/>
        </w:rPr>
        <w:t>件、讲授法制课</w:t>
      </w:r>
      <w:r w:rsidR="007D08E5" w:rsidRPr="00182E61">
        <w:rPr>
          <w:rFonts w:ascii="Arial Narrow" w:hAnsi="Arial Narrow" w:cs="Arial Narrow" w:hint="eastAsia"/>
          <w:kern w:val="2"/>
        </w:rPr>
        <w:t>67</w:t>
      </w:r>
      <w:r w:rsidR="007D08E5" w:rsidRPr="00182E61">
        <w:rPr>
          <w:rFonts w:ascii="Arial Narrow" w:hAnsi="Arial Narrow" w:cs="Arial Narrow" w:hint="eastAsia"/>
          <w:kern w:val="2"/>
        </w:rPr>
        <w:t>次。组织对全区</w:t>
      </w:r>
      <w:r w:rsidR="007D08E5" w:rsidRPr="00182E61">
        <w:rPr>
          <w:rFonts w:ascii="Arial Narrow" w:hAnsi="Arial Narrow" w:cs="Arial Narrow" w:hint="eastAsia"/>
          <w:kern w:val="2"/>
        </w:rPr>
        <w:t>33</w:t>
      </w:r>
      <w:r w:rsidR="007D08E5" w:rsidRPr="00182E61">
        <w:rPr>
          <w:rFonts w:ascii="Arial Narrow" w:hAnsi="Arial Narrow" w:cs="Arial Narrow" w:hint="eastAsia"/>
          <w:kern w:val="2"/>
        </w:rPr>
        <w:t>家单位的</w:t>
      </w:r>
      <w:r w:rsidR="007D08E5" w:rsidRPr="00182E61">
        <w:rPr>
          <w:rFonts w:ascii="Arial Narrow" w:hAnsi="Arial Narrow" w:cs="Arial Narrow" w:hint="eastAsia"/>
          <w:kern w:val="2"/>
        </w:rPr>
        <w:t>221</w:t>
      </w:r>
      <w:r w:rsidR="007D08E5" w:rsidRPr="00182E61">
        <w:rPr>
          <w:rFonts w:ascii="Arial Narrow" w:hAnsi="Arial Narrow" w:cs="Arial Narrow" w:hint="eastAsia"/>
          <w:kern w:val="2"/>
        </w:rPr>
        <w:t>份行政执法案卷开展评查，进一步规范了行政执法；全年办理行政诉讼、行政赔偿案件</w:t>
      </w:r>
      <w:r w:rsidR="007D08E5" w:rsidRPr="00182E61">
        <w:rPr>
          <w:rFonts w:ascii="Arial Narrow" w:hAnsi="Arial Narrow" w:cs="Arial Narrow" w:hint="eastAsia"/>
          <w:kern w:val="2"/>
        </w:rPr>
        <w:t>268</w:t>
      </w:r>
      <w:r w:rsidR="007D08E5" w:rsidRPr="00182E61">
        <w:rPr>
          <w:rFonts w:ascii="Arial Narrow" w:hAnsi="Arial Narrow" w:cs="Arial Narrow" w:hint="eastAsia"/>
          <w:kern w:val="2"/>
        </w:rPr>
        <w:t>件，办理行政复议案件</w:t>
      </w:r>
      <w:r w:rsidR="007D08E5" w:rsidRPr="00182E61">
        <w:rPr>
          <w:rFonts w:ascii="Arial Narrow" w:hAnsi="Arial Narrow" w:cs="Arial Narrow" w:hint="eastAsia"/>
          <w:kern w:val="2"/>
        </w:rPr>
        <w:t>104</w:t>
      </w:r>
      <w:r w:rsidR="007D08E5" w:rsidRPr="00182E61">
        <w:rPr>
          <w:rFonts w:ascii="Arial Narrow" w:hAnsi="Arial Narrow" w:cs="Arial Narrow" w:hint="eastAsia"/>
          <w:kern w:val="2"/>
        </w:rPr>
        <w:t>件，同比增长</w:t>
      </w:r>
      <w:r w:rsidR="007D08E5" w:rsidRPr="00182E61">
        <w:rPr>
          <w:rFonts w:ascii="Arial Narrow" w:hAnsi="Arial Narrow" w:cs="Arial Narrow" w:hint="eastAsia"/>
          <w:kern w:val="2"/>
        </w:rPr>
        <w:t>42.2%</w:t>
      </w:r>
      <w:r w:rsidR="007D08E5" w:rsidRPr="00182E61">
        <w:rPr>
          <w:rFonts w:ascii="Arial Narrow" w:hAnsi="Arial Narrow" w:cs="Arial Narrow" w:hint="eastAsia"/>
          <w:kern w:val="2"/>
        </w:rPr>
        <w:t>；</w:t>
      </w:r>
      <w:r w:rsidRPr="00182E61">
        <w:rPr>
          <w:rFonts w:ascii="Arial Narrow" w:hAnsi="Arial Narrow" w:cs="Arial Narrow" w:hint="eastAsia"/>
          <w:kern w:val="2"/>
        </w:rPr>
        <w:t>定期进行办公楼维护，以保障单位的正常运转。</w:t>
      </w:r>
    </w:p>
    <w:p w:rsidR="00D20588" w:rsidRPr="00182E61" w:rsidRDefault="00D20588" w:rsidP="00B35407">
      <w:pPr>
        <w:snapToGrid w:val="0"/>
        <w:ind w:firstLine="480"/>
        <w:rPr>
          <w:rFonts w:ascii="Arial Narrow" w:hAnsi="Arial Narrow" w:cs="仿宋_GB2312"/>
          <w:b/>
          <w:bCs/>
        </w:rPr>
      </w:pPr>
      <w:r w:rsidRPr="00182E61">
        <w:rPr>
          <w:rFonts w:ascii="Arial Narrow" w:hAnsi="Arial Narrow" w:cs="仿宋_GB2312" w:hint="eastAsia"/>
          <w:b/>
          <w:bCs/>
        </w:rPr>
        <w:t>4</w:t>
      </w:r>
      <w:r w:rsidRPr="00182E61">
        <w:rPr>
          <w:rFonts w:ascii="Arial Narrow" w:hAnsi="Arial Narrow" w:cs="仿宋_GB2312" w:hint="eastAsia"/>
          <w:b/>
          <w:bCs/>
        </w:rPr>
        <w:t>．项目经费来源和使用情况</w:t>
      </w:r>
    </w:p>
    <w:p w:rsidR="00D20588" w:rsidRPr="00182E61" w:rsidRDefault="00D20588" w:rsidP="00EC3E88">
      <w:pPr>
        <w:snapToGrid w:val="0"/>
        <w:ind w:firstLine="480"/>
        <w:rPr>
          <w:rFonts w:ascii="Arial Narrow" w:hAnsi="Arial Narrow" w:cs="Arial Narrow"/>
        </w:rPr>
      </w:pPr>
      <w:r w:rsidRPr="00182E61">
        <w:rPr>
          <w:rFonts w:ascii="Arial Narrow" w:hAnsi="Arial Narrow" w:cs="Arial Narrow" w:hint="eastAsia"/>
        </w:rPr>
        <w:lastRenderedPageBreak/>
        <w:t>（</w:t>
      </w:r>
      <w:r w:rsidRPr="00182E61">
        <w:rPr>
          <w:rFonts w:ascii="Arial Narrow" w:hAnsi="Arial Narrow" w:cs="Arial Narrow" w:hint="eastAsia"/>
        </w:rPr>
        <w:t>1</w:t>
      </w:r>
      <w:r w:rsidRPr="00182E61">
        <w:rPr>
          <w:rFonts w:ascii="Arial Narrow" w:hAnsi="Arial Narrow" w:cs="Arial Narrow" w:hint="eastAsia"/>
        </w:rPr>
        <w:t>）项目资金来源概况：根据《武昌区财政局关于中共武昌区</w:t>
      </w:r>
      <w:r w:rsidR="00282381" w:rsidRPr="00182E61">
        <w:rPr>
          <w:rFonts w:ascii="Arial Narrow" w:hAnsi="Arial Narrow" w:cs="Arial Narrow" w:hint="eastAsia"/>
        </w:rPr>
        <w:t>人民政府</w:t>
      </w:r>
      <w:r w:rsidRPr="00182E61">
        <w:rPr>
          <w:rFonts w:ascii="Arial Narrow" w:hAnsi="Arial Narrow" w:cs="Arial Narrow" w:hint="eastAsia"/>
        </w:rPr>
        <w:t>办公室</w:t>
      </w:r>
      <w:r w:rsidR="00282381" w:rsidRPr="00182E61">
        <w:rPr>
          <w:rFonts w:ascii="Arial Narrow" w:hAnsi="Arial Narrow" w:cs="Arial Narrow" w:hint="eastAsia"/>
        </w:rPr>
        <w:t>2018</w:t>
      </w:r>
      <w:r w:rsidRPr="00182E61">
        <w:rPr>
          <w:rFonts w:ascii="Arial Narrow" w:hAnsi="Arial Narrow" w:cs="Arial Narrow" w:hint="eastAsia"/>
        </w:rPr>
        <w:t>年部门预算的批复》，</w:t>
      </w:r>
      <w:r w:rsidRPr="00182E61">
        <w:rPr>
          <w:rFonts w:ascii="Arial Narrow" w:hAnsi="Arial Narrow" w:cs="Arial Narrow" w:hint="eastAsia"/>
        </w:rPr>
        <w:t>201</w:t>
      </w:r>
      <w:r w:rsidR="00600863" w:rsidRPr="00182E61">
        <w:rPr>
          <w:rFonts w:ascii="Arial Narrow" w:hAnsi="Arial Narrow" w:cs="Arial Narrow" w:hint="eastAsia"/>
        </w:rPr>
        <w:t>8</w:t>
      </w:r>
      <w:r w:rsidRPr="00182E61">
        <w:rPr>
          <w:rFonts w:ascii="Arial Narrow" w:hAnsi="Arial Narrow" w:cs="Arial Narrow" w:hint="eastAsia"/>
        </w:rPr>
        <w:t>年</w:t>
      </w:r>
      <w:r w:rsidR="00600863" w:rsidRPr="00182E61">
        <w:rPr>
          <w:rFonts w:ascii="Arial Narrow" w:hAnsi="Arial Narrow" w:cs="Arial Narrow" w:hint="eastAsia"/>
        </w:rPr>
        <w:t>武昌区人民政府办公室</w:t>
      </w:r>
      <w:r w:rsidR="00BD6D36" w:rsidRPr="00182E61">
        <w:rPr>
          <w:rFonts w:ascii="Arial Narrow" w:hAnsi="Arial Narrow" w:cs="Arial Narrow" w:hint="eastAsia"/>
        </w:rPr>
        <w:t>项目经费</w:t>
      </w:r>
      <w:r w:rsidRPr="00182E61">
        <w:rPr>
          <w:rFonts w:ascii="Arial Narrow" w:hAnsi="Arial Narrow" w:cs="Arial Narrow" w:hint="eastAsia"/>
        </w:rPr>
        <w:t>总预算金额为</w:t>
      </w:r>
      <w:r w:rsidR="0009103F" w:rsidRPr="00182E61">
        <w:rPr>
          <w:rFonts w:ascii="Arial Narrow" w:hAnsi="Arial Narrow" w:cs="Arial Narrow" w:hint="eastAsia"/>
        </w:rPr>
        <w:t>235</w:t>
      </w:r>
      <w:r w:rsidRPr="00182E61">
        <w:rPr>
          <w:rFonts w:ascii="Arial Narrow" w:hAnsi="Arial Narrow" w:cs="Arial Narrow" w:hint="eastAsia"/>
        </w:rPr>
        <w:t>.00</w:t>
      </w:r>
      <w:r w:rsidRPr="00182E61">
        <w:rPr>
          <w:rFonts w:ascii="Arial Narrow" w:hAnsi="Arial Narrow" w:cs="Arial Narrow" w:hint="eastAsia"/>
        </w:rPr>
        <w:t>万元，项目资金均为区级财政资金。</w:t>
      </w:r>
    </w:p>
    <w:p w:rsidR="00D20588" w:rsidRPr="00182E61" w:rsidRDefault="00D20588" w:rsidP="00EC3E88">
      <w:pPr>
        <w:snapToGrid w:val="0"/>
        <w:ind w:firstLine="480"/>
        <w:rPr>
          <w:rFonts w:ascii="Arial Narrow" w:hAnsi="Arial Narrow" w:cs="Arial Narrow"/>
        </w:rPr>
      </w:pPr>
      <w:r w:rsidRPr="00182E61">
        <w:rPr>
          <w:rFonts w:ascii="Arial Narrow" w:hAnsi="Arial Narrow" w:cs="Arial Narrow" w:hint="eastAsia"/>
        </w:rPr>
        <w:t>（</w:t>
      </w:r>
      <w:r w:rsidRPr="00182E61">
        <w:rPr>
          <w:rFonts w:ascii="Arial Narrow" w:hAnsi="Arial Narrow" w:cs="Arial Narrow" w:hint="eastAsia"/>
        </w:rPr>
        <w:t>2</w:t>
      </w:r>
      <w:r w:rsidRPr="00182E61">
        <w:rPr>
          <w:rFonts w:ascii="Arial Narrow" w:hAnsi="Arial Narrow" w:cs="Arial Narrow" w:hint="eastAsia"/>
        </w:rPr>
        <w:t>）项目资金使用概况：</w:t>
      </w:r>
      <w:r w:rsidRPr="00182E61">
        <w:rPr>
          <w:rFonts w:ascii="Arial Narrow" w:hAnsi="Arial Narrow" w:cs="Arial Narrow" w:hint="eastAsia"/>
        </w:rPr>
        <w:t>201</w:t>
      </w:r>
      <w:r w:rsidR="00FD7181" w:rsidRPr="00182E61">
        <w:rPr>
          <w:rFonts w:ascii="Arial Narrow" w:hAnsi="Arial Narrow" w:cs="Arial Narrow" w:hint="eastAsia"/>
        </w:rPr>
        <w:t>8</w:t>
      </w:r>
      <w:r w:rsidRPr="00182E61">
        <w:rPr>
          <w:rFonts w:ascii="Arial Narrow" w:hAnsi="Arial Narrow" w:cs="Arial Narrow" w:hint="eastAsia"/>
        </w:rPr>
        <w:t>年“工作经费项目”实际支出</w:t>
      </w:r>
      <w:r w:rsidR="00FD7181" w:rsidRPr="00182E61">
        <w:rPr>
          <w:rFonts w:ascii="Arial Narrow" w:hAnsi="Arial Narrow" w:cs="Arial Narrow" w:hint="eastAsia"/>
        </w:rPr>
        <w:t>177.79</w:t>
      </w:r>
      <w:r w:rsidRPr="00182E61">
        <w:rPr>
          <w:rFonts w:ascii="Arial Narrow" w:hAnsi="Arial Narrow" w:cs="Arial Narrow" w:hint="eastAsia"/>
        </w:rPr>
        <w:t>万元</w:t>
      </w:r>
      <w:r w:rsidR="00FD7181" w:rsidRPr="00182E61">
        <w:rPr>
          <w:rFonts w:ascii="Arial Narrow" w:hAnsi="Arial Narrow" w:cs="Arial Narrow" w:hint="eastAsia"/>
        </w:rPr>
        <w:t>。</w:t>
      </w:r>
    </w:p>
    <w:p w:rsidR="00D20588" w:rsidRPr="00182E61" w:rsidRDefault="00D20588" w:rsidP="00B35407">
      <w:pPr>
        <w:snapToGrid w:val="0"/>
        <w:ind w:firstLine="480"/>
        <w:outlineLvl w:val="1"/>
        <w:rPr>
          <w:rFonts w:ascii="Arial Narrow" w:hAnsi="Arial Narrow" w:cs="Arial Narrow"/>
          <w:b/>
          <w:bCs/>
        </w:rPr>
      </w:pPr>
      <w:bookmarkStart w:id="14" w:name="_Toc23318019"/>
      <w:r w:rsidRPr="00182E61">
        <w:rPr>
          <w:rFonts w:ascii="Arial Narrow" w:hAnsi="Arial Narrow" w:cs="Arial Narrow" w:hint="eastAsia"/>
          <w:b/>
          <w:bCs/>
        </w:rPr>
        <w:t>（二）项目绩效目标</w:t>
      </w:r>
      <w:bookmarkEnd w:id="14"/>
    </w:p>
    <w:p w:rsidR="00D20588" w:rsidRPr="00182E61" w:rsidRDefault="00D20588" w:rsidP="00B35407">
      <w:pPr>
        <w:snapToGrid w:val="0"/>
        <w:ind w:firstLine="480"/>
        <w:rPr>
          <w:rFonts w:ascii="Arial Narrow" w:hAnsi="Arial Narrow" w:cs="Arial Narrow"/>
          <w:b/>
          <w:bCs/>
        </w:rPr>
      </w:pPr>
      <w:bookmarkStart w:id="15" w:name="_Toc1395"/>
      <w:r w:rsidRPr="00182E61">
        <w:rPr>
          <w:rFonts w:ascii="Arial Narrow" w:hAnsi="Arial Narrow" w:cs="Arial Narrow" w:hint="eastAsia"/>
          <w:b/>
          <w:bCs/>
        </w:rPr>
        <w:t>1</w:t>
      </w:r>
      <w:r w:rsidRPr="00182E61">
        <w:rPr>
          <w:rFonts w:ascii="Arial Narrow" w:hAnsi="Arial Narrow" w:cs="仿宋_GB2312" w:hint="eastAsia"/>
          <w:b/>
          <w:bCs/>
        </w:rPr>
        <w:t>．</w:t>
      </w:r>
      <w:r w:rsidRPr="00182E61">
        <w:rPr>
          <w:rFonts w:ascii="Arial Narrow" w:hAnsi="Arial Narrow" w:cs="Arial Narrow"/>
          <w:b/>
          <w:bCs/>
        </w:rPr>
        <w:t>项目绩效目标</w:t>
      </w:r>
      <w:bookmarkEnd w:id="15"/>
    </w:p>
    <w:p w:rsidR="00D20588" w:rsidRPr="00182E61" w:rsidRDefault="00D20588" w:rsidP="00EC3E88">
      <w:pPr>
        <w:snapToGrid w:val="0"/>
        <w:ind w:firstLine="480"/>
        <w:rPr>
          <w:rFonts w:ascii="Arial Narrow" w:hAnsi="Arial Narrow" w:cs="Arial Narrow"/>
          <w:bCs/>
        </w:rPr>
      </w:pPr>
      <w:bookmarkStart w:id="16" w:name="_Toc16109"/>
      <w:r w:rsidRPr="00182E61">
        <w:rPr>
          <w:rFonts w:ascii="Arial Narrow" w:hAnsi="Arial Narrow" w:cs="Arial Narrow" w:hint="eastAsia"/>
          <w:bCs/>
        </w:rPr>
        <w:t>（</w:t>
      </w:r>
      <w:r w:rsidRPr="00182E61">
        <w:rPr>
          <w:rFonts w:ascii="Arial Narrow" w:hAnsi="Arial Narrow" w:cs="Arial Narrow" w:hint="eastAsia"/>
          <w:bCs/>
        </w:rPr>
        <w:t>1</w:t>
      </w:r>
      <w:r w:rsidRPr="00182E61">
        <w:rPr>
          <w:rFonts w:ascii="Arial Narrow" w:hAnsi="Arial Narrow" w:cs="Arial Narrow" w:hint="eastAsia"/>
          <w:bCs/>
        </w:rPr>
        <w:t>）项目立项设定绩效目标</w:t>
      </w:r>
      <w:bookmarkEnd w:id="16"/>
    </w:p>
    <w:p w:rsidR="00D20588" w:rsidRPr="00182E61" w:rsidRDefault="00D20588" w:rsidP="00EC3E88">
      <w:pPr>
        <w:snapToGrid w:val="0"/>
        <w:ind w:firstLine="480"/>
        <w:rPr>
          <w:rFonts w:ascii="Arial Narrow" w:hAnsi="Arial Narrow" w:cs="Arial Narrow"/>
          <w:bCs/>
        </w:rPr>
      </w:pPr>
      <w:r w:rsidRPr="00182E61">
        <w:rPr>
          <w:rFonts w:ascii="Arial Narrow" w:hAnsi="Arial Narrow" w:cs="Arial Narrow" w:hint="eastAsia"/>
          <w:bCs/>
        </w:rPr>
        <w:t>武昌</w:t>
      </w:r>
      <w:r w:rsidR="00A96348" w:rsidRPr="00182E61">
        <w:rPr>
          <w:rFonts w:ascii="Arial Narrow" w:hAnsi="Arial Narrow" w:cs="Arial Narrow" w:hint="eastAsia"/>
          <w:bCs/>
        </w:rPr>
        <w:t>人民政府</w:t>
      </w:r>
      <w:r w:rsidRPr="00182E61">
        <w:rPr>
          <w:rFonts w:ascii="Arial Narrow" w:hAnsi="Arial Narrow" w:cs="Arial Narrow" w:hint="eastAsia"/>
          <w:bCs/>
        </w:rPr>
        <w:t>办公室申报</w:t>
      </w:r>
      <w:r w:rsidRPr="00182E61">
        <w:rPr>
          <w:rFonts w:ascii="Arial Narrow" w:hAnsi="Arial Narrow" w:cs="Arial Narrow"/>
          <w:bCs/>
        </w:rPr>
        <w:t>“</w:t>
      </w:r>
      <w:r w:rsidRPr="00182E61">
        <w:rPr>
          <w:rFonts w:ascii="Arial Narrow" w:hAnsi="Arial Narrow" w:cs="Arial Narrow"/>
          <w:bCs/>
        </w:rPr>
        <w:t>工作经费项目</w:t>
      </w:r>
      <w:r w:rsidRPr="00182E61">
        <w:rPr>
          <w:rFonts w:ascii="Arial Narrow" w:hAnsi="Arial Narrow" w:cs="Arial Narrow"/>
          <w:bCs/>
        </w:rPr>
        <w:t>”</w:t>
      </w:r>
      <w:r w:rsidRPr="00182E61">
        <w:rPr>
          <w:rFonts w:ascii="Arial Narrow" w:hAnsi="Arial Narrow" w:cs="Arial Narrow" w:hint="eastAsia"/>
          <w:bCs/>
        </w:rPr>
        <w:t>时明确了项目概况，并设立了年度绩效指标，但未设立长期目标、年度绩效目标。</w:t>
      </w:r>
    </w:p>
    <w:p w:rsidR="00D20588" w:rsidRPr="00182E61" w:rsidRDefault="00D20588" w:rsidP="00EC3E88">
      <w:pPr>
        <w:numPr>
          <w:ilvl w:val="0"/>
          <w:numId w:val="6"/>
        </w:numPr>
        <w:snapToGrid w:val="0"/>
        <w:ind w:firstLine="480"/>
        <w:rPr>
          <w:rFonts w:ascii="Arial Narrow" w:hAnsi="Arial Narrow" w:cs="Arial Narrow"/>
        </w:rPr>
      </w:pPr>
      <w:bookmarkStart w:id="17" w:name="_Toc3631"/>
      <w:bookmarkStart w:id="18" w:name="_Toc1734"/>
      <w:r w:rsidRPr="00182E61">
        <w:rPr>
          <w:rFonts w:ascii="Arial Narrow" w:hAnsi="Arial Narrow" w:cs="Arial Narrow"/>
        </w:rPr>
        <w:t>绩效目标完成情况</w:t>
      </w:r>
      <w:bookmarkEnd w:id="17"/>
      <w:bookmarkEnd w:id="18"/>
    </w:p>
    <w:p w:rsidR="00A40C7D" w:rsidRPr="00182E61" w:rsidRDefault="00D20588" w:rsidP="00EC3E88">
      <w:pPr>
        <w:snapToGrid w:val="0"/>
        <w:ind w:firstLine="480"/>
        <w:rPr>
          <w:rFonts w:ascii="Arial Narrow" w:hAnsi="Arial Narrow" w:cs="Arial Narrow"/>
        </w:rPr>
      </w:pPr>
      <w:r w:rsidRPr="00182E61">
        <w:rPr>
          <w:rFonts w:ascii="Arial Narrow" w:hAnsi="Arial Narrow" w:cs="Arial Narrow" w:hint="eastAsia"/>
        </w:rPr>
        <w:t>截止到</w:t>
      </w:r>
      <w:r w:rsidR="00A96348" w:rsidRPr="00182E61">
        <w:rPr>
          <w:rFonts w:ascii="Arial Narrow" w:hAnsi="Arial Narrow" w:cs="Arial Narrow" w:hint="eastAsia"/>
        </w:rPr>
        <w:t>2018</w:t>
      </w:r>
      <w:r w:rsidRPr="00182E61">
        <w:rPr>
          <w:rFonts w:ascii="Arial Narrow" w:hAnsi="Arial Narrow" w:cs="Arial Narrow" w:hint="eastAsia"/>
        </w:rPr>
        <w:t>年</w:t>
      </w:r>
      <w:r w:rsidRPr="00182E61">
        <w:rPr>
          <w:rFonts w:ascii="Arial Narrow" w:hAnsi="Arial Narrow" w:cs="Arial Narrow" w:hint="eastAsia"/>
        </w:rPr>
        <w:t>12</w:t>
      </w:r>
      <w:r w:rsidRPr="00182E61">
        <w:rPr>
          <w:rFonts w:ascii="Arial Narrow" w:hAnsi="Arial Narrow" w:cs="Arial Narrow" w:hint="eastAsia"/>
        </w:rPr>
        <w:t>月</w:t>
      </w:r>
      <w:r w:rsidRPr="00182E61">
        <w:rPr>
          <w:rFonts w:ascii="Arial Narrow" w:hAnsi="Arial Narrow" w:cs="Arial Narrow" w:hint="eastAsia"/>
        </w:rPr>
        <w:t>31</w:t>
      </w:r>
      <w:r w:rsidRPr="00182E61">
        <w:rPr>
          <w:rFonts w:ascii="Arial Narrow" w:hAnsi="Arial Narrow" w:cs="Arial Narrow" w:hint="eastAsia"/>
        </w:rPr>
        <w:t>日，</w:t>
      </w:r>
      <w:r w:rsidR="00ED3E5D" w:rsidRPr="00182E61">
        <w:rPr>
          <w:rFonts w:ascii="Arial Narrow" w:hAnsi="Arial Narrow" w:cs="Arial Narrow" w:hint="eastAsia"/>
        </w:rPr>
        <w:t>完成情况同上。</w:t>
      </w:r>
    </w:p>
    <w:p w:rsidR="00D20588" w:rsidRPr="00182E61" w:rsidRDefault="00D20588" w:rsidP="00EC3E88">
      <w:pPr>
        <w:pStyle w:val="1"/>
      </w:pPr>
      <w:bookmarkStart w:id="19" w:name="_Toc23318020"/>
      <w:r w:rsidRPr="00182E61">
        <w:rPr>
          <w:rFonts w:hint="eastAsia"/>
        </w:rPr>
        <w:t>二、绩效评价工作情况</w:t>
      </w:r>
      <w:bookmarkEnd w:id="19"/>
    </w:p>
    <w:p w:rsidR="00D20588" w:rsidRPr="00182E61" w:rsidRDefault="00D20588" w:rsidP="00EC3E88">
      <w:pPr>
        <w:snapToGrid w:val="0"/>
        <w:ind w:firstLine="480"/>
        <w:jc w:val="left"/>
        <w:rPr>
          <w:rFonts w:ascii="Arial Narrow" w:hAnsi="Arial Narrow" w:cs="Arial Narrow"/>
        </w:rPr>
      </w:pPr>
      <w:bookmarkStart w:id="20" w:name="_Toc30996"/>
      <w:r w:rsidRPr="00182E61">
        <w:rPr>
          <w:rFonts w:ascii="Arial Narrow" w:hAnsi="Arial Narrow" w:cs="Arial Narrow" w:hint="eastAsia"/>
        </w:rPr>
        <w:t>1</w:t>
      </w:r>
      <w:r w:rsidRPr="00182E61">
        <w:rPr>
          <w:rFonts w:ascii="Arial Narrow" w:hAnsi="Arial Narrow" w:cs="仿宋_GB2312" w:hint="eastAsia"/>
          <w:b/>
          <w:bCs/>
        </w:rPr>
        <w:t>．</w:t>
      </w:r>
      <w:r w:rsidRPr="00182E61">
        <w:rPr>
          <w:rFonts w:ascii="Arial Narrow" w:hAnsi="Arial Narrow" w:cs="Arial Narrow" w:hint="eastAsia"/>
        </w:rPr>
        <w:t>前期准备工作内容</w:t>
      </w:r>
      <w:bookmarkEnd w:id="20"/>
    </w:p>
    <w:p w:rsidR="00D20588" w:rsidRPr="00182E61" w:rsidRDefault="00D20588" w:rsidP="00EC3E88">
      <w:pPr>
        <w:snapToGrid w:val="0"/>
        <w:ind w:firstLine="480"/>
        <w:rPr>
          <w:rFonts w:ascii="Arial Narrow" w:hAnsi="Arial Narrow" w:cs="Arial Narrow"/>
        </w:rPr>
      </w:pPr>
      <w:r w:rsidRPr="00182E61">
        <w:rPr>
          <w:rFonts w:ascii="Arial Narrow" w:hAnsi="Arial Narrow" w:cs="Arial Narrow"/>
        </w:rPr>
        <w:t>根据项目具体情况设定共性指标与个性指标相结合的绩效评价指标体系。</w:t>
      </w:r>
      <w:r w:rsidRPr="00182E61">
        <w:rPr>
          <w:rFonts w:ascii="Arial Narrow" w:hAnsi="Arial Narrow" w:cs="Arial Narrow"/>
        </w:rPr>
        <w:t xml:space="preserve"> </w:t>
      </w:r>
      <w:r w:rsidR="00A96348" w:rsidRPr="00182E61">
        <w:rPr>
          <w:rFonts w:ascii="Arial Narrow" w:hAnsi="Arial Narrow" w:cs="Arial Narrow" w:hint="eastAsia"/>
          <w:bCs/>
        </w:rPr>
        <w:t>武昌区人民政府办公室</w:t>
      </w:r>
      <w:r w:rsidR="003B13BB" w:rsidRPr="00182E61">
        <w:rPr>
          <w:rFonts w:ascii="Arial Narrow" w:hAnsi="Arial Narrow" w:cs="Arial Narrow" w:hint="eastAsia"/>
          <w:bCs/>
        </w:rPr>
        <w:t>2018</w:t>
      </w:r>
      <w:r w:rsidRPr="00182E61">
        <w:rPr>
          <w:rFonts w:ascii="Arial Narrow" w:hAnsi="Arial Narrow" w:cs="Arial Narrow" w:hint="eastAsia"/>
          <w:bCs/>
        </w:rPr>
        <w:t>年度“工作经费项目”</w:t>
      </w:r>
      <w:r w:rsidRPr="00182E61">
        <w:rPr>
          <w:rFonts w:ascii="Arial Narrow" w:hAnsi="Arial Narrow" w:cs="Arial Narrow"/>
        </w:rPr>
        <w:t>绩效评价指标体系由</w:t>
      </w:r>
      <w:r w:rsidRPr="00182E61">
        <w:rPr>
          <w:rFonts w:ascii="Arial Narrow" w:hAnsi="Arial Narrow" w:cs="Arial Narrow" w:hint="eastAsia"/>
        </w:rPr>
        <w:t>4</w:t>
      </w:r>
      <w:r w:rsidRPr="00182E61">
        <w:rPr>
          <w:rFonts w:ascii="Arial Narrow" w:hAnsi="Arial Narrow" w:cs="Arial Narrow"/>
        </w:rPr>
        <w:t>个一级指标、</w:t>
      </w:r>
      <w:r w:rsidRPr="00182E61">
        <w:rPr>
          <w:rFonts w:ascii="Arial Narrow" w:hAnsi="Arial Narrow" w:cs="Arial Narrow" w:hint="eastAsia"/>
        </w:rPr>
        <w:t>6</w:t>
      </w:r>
      <w:r w:rsidRPr="00182E61">
        <w:rPr>
          <w:rFonts w:ascii="Arial Narrow" w:hAnsi="Arial Narrow" w:cs="Arial Narrow"/>
        </w:rPr>
        <w:t>个二级指标、</w:t>
      </w:r>
      <w:r w:rsidRPr="00182E61">
        <w:rPr>
          <w:rFonts w:ascii="Arial Narrow" w:hAnsi="Arial Narrow" w:cs="Arial Narrow"/>
        </w:rPr>
        <w:t>22</w:t>
      </w:r>
      <w:r w:rsidRPr="00182E61">
        <w:rPr>
          <w:rFonts w:ascii="Arial Narrow" w:hAnsi="Arial Narrow" w:cs="Arial Narrow"/>
        </w:rPr>
        <w:t>个三级指标构成</w:t>
      </w:r>
      <w:r w:rsidRPr="00182E61">
        <w:rPr>
          <w:rFonts w:ascii="Arial Narrow" w:hAnsi="Arial Narrow" w:cs="Arial Narrow" w:hint="eastAsia"/>
        </w:rPr>
        <w:t>，</w:t>
      </w:r>
      <w:r w:rsidRPr="00182E61">
        <w:rPr>
          <w:rFonts w:ascii="Arial Narrow" w:hAnsi="Arial Narrow" w:cs="Arial Narrow"/>
        </w:rPr>
        <w:t>定性定量指标相结合，量化程度较高。</w:t>
      </w:r>
    </w:p>
    <w:p w:rsidR="00D20588" w:rsidRPr="00182E61" w:rsidRDefault="003B13BB" w:rsidP="00EC3E88">
      <w:pPr>
        <w:snapToGrid w:val="0"/>
        <w:ind w:firstLine="480"/>
        <w:jc w:val="left"/>
        <w:rPr>
          <w:rFonts w:ascii="Arial Narrow" w:hAnsi="Arial Narrow" w:cs="Arial Narrow"/>
        </w:rPr>
      </w:pPr>
      <w:bookmarkStart w:id="21" w:name="_Toc24229"/>
      <w:r w:rsidRPr="00182E61">
        <w:rPr>
          <w:rFonts w:ascii="Arial Narrow" w:hAnsi="Arial Narrow" w:cs="Arial Narrow" w:hint="eastAsia"/>
        </w:rPr>
        <w:t>2</w:t>
      </w:r>
      <w:r w:rsidR="00D20588" w:rsidRPr="00182E61">
        <w:rPr>
          <w:rFonts w:ascii="Arial Narrow" w:hAnsi="Arial Narrow" w:cs="仿宋_GB2312" w:hint="eastAsia"/>
          <w:b/>
          <w:bCs/>
        </w:rPr>
        <w:t>．</w:t>
      </w:r>
      <w:r w:rsidR="00D20588" w:rsidRPr="00182E61">
        <w:rPr>
          <w:rFonts w:ascii="Arial Narrow" w:hAnsi="Arial Narrow" w:cs="Arial Narrow" w:hint="eastAsia"/>
        </w:rPr>
        <w:t>分析评价工作内容</w:t>
      </w:r>
      <w:bookmarkEnd w:id="21"/>
    </w:p>
    <w:p w:rsidR="00D20588" w:rsidRPr="00182E61" w:rsidRDefault="00D20588" w:rsidP="00EC3E88">
      <w:pPr>
        <w:snapToGrid w:val="0"/>
        <w:ind w:firstLine="480"/>
        <w:rPr>
          <w:rFonts w:ascii="Arial Narrow" w:hAnsi="Arial Narrow" w:cs="Arial Narrow"/>
        </w:rPr>
      </w:pPr>
      <w:r w:rsidRPr="00182E61">
        <w:rPr>
          <w:rFonts w:ascii="Arial Narrow" w:hAnsi="Arial Narrow" w:cs="Arial Narrow"/>
        </w:rPr>
        <w:t>根据绩效评价指标体系和评分标准、调查问卷、基础数据表和访谈记录分析后形成综合评价结果，将评价结果纳入已确定的各项指标临界区间进行比较，确定绩效评价等级（优、良、中、差）。最后，对评价工作进行总结，将项目基本情况、绩效评价工作情况、评价分析及评价结果、评价等级、经验及做法、问题及建议等形成书面报告。</w:t>
      </w:r>
    </w:p>
    <w:p w:rsidR="00D20588" w:rsidRPr="00182E61" w:rsidRDefault="00D20588" w:rsidP="00B35407">
      <w:pPr>
        <w:snapToGrid w:val="0"/>
        <w:ind w:firstLine="480"/>
        <w:outlineLvl w:val="1"/>
        <w:rPr>
          <w:rFonts w:ascii="Arial Narrow" w:hAnsi="Arial Narrow" w:cs="Arial Narrow"/>
          <w:b/>
          <w:bCs/>
        </w:rPr>
      </w:pPr>
      <w:bookmarkStart w:id="22" w:name="_Toc16857"/>
      <w:bookmarkStart w:id="23" w:name="_Toc23318021"/>
      <w:r w:rsidRPr="00182E61">
        <w:rPr>
          <w:rFonts w:ascii="Arial Narrow" w:hAnsi="Arial Narrow" w:cs="Arial Narrow" w:hint="eastAsia"/>
          <w:b/>
          <w:bCs/>
        </w:rPr>
        <w:lastRenderedPageBreak/>
        <w:t>（三）绩效评价框架</w:t>
      </w:r>
      <w:bookmarkEnd w:id="22"/>
      <w:bookmarkEnd w:id="23"/>
    </w:p>
    <w:p w:rsidR="00D20588" w:rsidRPr="00182E61" w:rsidRDefault="00D20588" w:rsidP="00EC3E88">
      <w:pPr>
        <w:snapToGrid w:val="0"/>
        <w:ind w:firstLine="480"/>
        <w:jc w:val="left"/>
        <w:rPr>
          <w:rFonts w:ascii="Arial Narrow" w:hAnsi="Arial Narrow" w:cs="Arial Narrow"/>
          <w:b/>
          <w:bCs/>
        </w:rPr>
      </w:pPr>
      <w:r w:rsidRPr="00182E61">
        <w:rPr>
          <w:rFonts w:ascii="Arial Narrow" w:hAnsi="Arial Narrow" w:cs="Arial Narrow" w:hint="eastAsia"/>
        </w:rPr>
        <w:t>1</w:t>
      </w:r>
      <w:r w:rsidRPr="00182E61">
        <w:rPr>
          <w:rFonts w:ascii="Arial Narrow" w:hAnsi="Arial Narrow" w:cs="仿宋_GB2312" w:hint="eastAsia"/>
          <w:b/>
          <w:bCs/>
        </w:rPr>
        <w:t>．</w:t>
      </w:r>
      <w:r w:rsidRPr="00182E61">
        <w:rPr>
          <w:rFonts w:ascii="Arial Narrow" w:hAnsi="Arial Narrow" w:cs="Arial Narrow" w:hint="eastAsia"/>
        </w:rPr>
        <w:t>评价原则</w:t>
      </w:r>
      <w:r w:rsidRPr="00182E61">
        <w:rPr>
          <w:rFonts w:ascii="Arial Narrow" w:hAnsi="Arial Narrow" w:cs="Arial Narrow"/>
          <w:b/>
          <w:noProof/>
        </w:rPr>
        <w:drawing>
          <wp:inline distT="0" distB="0" distL="0" distR="0">
            <wp:extent cx="5201920" cy="1390650"/>
            <wp:effectExtent l="57150" t="0" r="74930" b="0"/>
            <wp:docPr id="2" name="图示 2"/>
            <wp:cNvGraphicFramePr>
              <a:graphicFrameLocks xmlns:a="http://schemas.openxmlformats.org/drawingml/2006/main" noChangeAspect="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D20588" w:rsidRPr="00182E61" w:rsidRDefault="00D20588" w:rsidP="00EC3E88">
      <w:pPr>
        <w:snapToGrid w:val="0"/>
        <w:ind w:firstLine="480"/>
        <w:jc w:val="left"/>
        <w:rPr>
          <w:rFonts w:ascii="Arial Narrow" w:hAnsi="Arial Narrow" w:cs="Arial Narrow"/>
        </w:rPr>
      </w:pPr>
      <w:r w:rsidRPr="00182E61">
        <w:rPr>
          <w:rFonts w:ascii="Arial Narrow" w:hAnsi="Arial Narrow" w:cs="Arial Narrow"/>
        </w:rPr>
        <w:t>本次绩效评价，我们遵循相关性原则、重要性原则、可比性原则、系统性原则、经济性原则。</w:t>
      </w:r>
    </w:p>
    <w:p w:rsidR="00D20588" w:rsidRPr="00182E61" w:rsidRDefault="00D20588" w:rsidP="00EC3E88">
      <w:pPr>
        <w:snapToGrid w:val="0"/>
        <w:ind w:firstLine="480"/>
        <w:jc w:val="left"/>
        <w:rPr>
          <w:rFonts w:ascii="Arial Narrow" w:hAnsi="Arial Narrow" w:cs="Arial Narrow"/>
        </w:rPr>
      </w:pPr>
      <w:r w:rsidRPr="00182E61">
        <w:rPr>
          <w:rFonts w:ascii="Arial Narrow" w:hAnsi="Arial Narrow" w:cs="Arial Narrow"/>
        </w:rPr>
        <w:t>（</w:t>
      </w:r>
      <w:r w:rsidRPr="00182E61">
        <w:rPr>
          <w:rFonts w:ascii="Arial Narrow" w:hAnsi="Arial Narrow" w:cs="Arial Narrow"/>
        </w:rPr>
        <w:t>1</w:t>
      </w:r>
      <w:r w:rsidRPr="00182E61">
        <w:rPr>
          <w:rFonts w:ascii="Arial Narrow" w:hAnsi="Arial Narrow" w:cs="Arial Narrow"/>
        </w:rPr>
        <w:t>）相关性原则。绩效评价指标应当与绩效目标有直接的联系，能够恰当反映目标的实现程度。如</w:t>
      </w:r>
      <w:r w:rsidR="008C1F2B" w:rsidRPr="00182E61">
        <w:rPr>
          <w:rFonts w:ascii="Arial Narrow" w:hAnsi="Arial Narrow" w:cs="Arial Narrow" w:hint="eastAsia"/>
        </w:rPr>
        <w:t>：</w:t>
      </w:r>
      <w:r w:rsidRPr="00182E61">
        <w:rPr>
          <w:rFonts w:ascii="Arial Narrow" w:hAnsi="Arial Narrow" w:cs="Arial Narrow" w:hint="eastAsia"/>
        </w:rPr>
        <w:t>报送信息完成率、</w:t>
      </w:r>
      <w:r w:rsidR="003B13BB" w:rsidRPr="00182E61">
        <w:rPr>
          <w:rFonts w:ascii="Arial Narrow" w:hAnsi="Arial Narrow" w:cs="Arial Narrow" w:hint="eastAsia"/>
        </w:rPr>
        <w:t>行政首长出庭率</w:t>
      </w:r>
      <w:r w:rsidRPr="00182E61">
        <w:rPr>
          <w:rFonts w:ascii="Arial Narrow" w:hAnsi="Arial Narrow" w:cs="Arial Narrow" w:hint="eastAsia"/>
        </w:rPr>
        <w:t>、</w:t>
      </w:r>
      <w:r w:rsidR="003B13BB" w:rsidRPr="00182E61">
        <w:rPr>
          <w:rFonts w:ascii="Arial Narrow" w:hAnsi="Arial Narrow" w:cs="Arial Narrow" w:hint="eastAsia"/>
        </w:rPr>
        <w:t>行政诉讼完成率、</w:t>
      </w:r>
      <w:r w:rsidRPr="00182E61">
        <w:rPr>
          <w:rFonts w:ascii="Arial Narrow" w:hAnsi="Arial Narrow" w:cs="Arial Narrow" w:hint="eastAsia"/>
        </w:rPr>
        <w:t>泄密事件发生次数等指标。</w:t>
      </w:r>
    </w:p>
    <w:p w:rsidR="00D20588" w:rsidRPr="00182E61" w:rsidRDefault="00D20588" w:rsidP="00EC3E88">
      <w:pPr>
        <w:snapToGrid w:val="0"/>
        <w:ind w:firstLine="480"/>
        <w:jc w:val="left"/>
        <w:rPr>
          <w:rFonts w:ascii="Arial Narrow" w:hAnsi="Arial Narrow" w:cs="Arial Narrow"/>
        </w:rPr>
      </w:pPr>
      <w:r w:rsidRPr="00182E61">
        <w:rPr>
          <w:rFonts w:ascii="Arial Narrow" w:hAnsi="Arial Narrow" w:cs="Arial Narrow"/>
        </w:rPr>
        <w:t>（</w:t>
      </w:r>
      <w:r w:rsidRPr="00182E61">
        <w:rPr>
          <w:rFonts w:ascii="Arial Narrow" w:hAnsi="Arial Narrow" w:cs="Arial Narrow"/>
        </w:rPr>
        <w:t>2</w:t>
      </w:r>
      <w:r w:rsidRPr="00182E61">
        <w:rPr>
          <w:rFonts w:ascii="Arial Narrow" w:hAnsi="Arial Narrow" w:cs="Arial Narrow"/>
        </w:rPr>
        <w:t>）重要性原则。应当优先使用最</w:t>
      </w:r>
      <w:proofErr w:type="gramStart"/>
      <w:r w:rsidRPr="00182E61">
        <w:rPr>
          <w:rFonts w:ascii="Arial Narrow" w:hAnsi="Arial Narrow" w:cs="Arial Narrow"/>
        </w:rPr>
        <w:t>具评价</w:t>
      </w:r>
      <w:proofErr w:type="gramEnd"/>
      <w:r w:rsidRPr="00182E61">
        <w:rPr>
          <w:rFonts w:ascii="Arial Narrow" w:hAnsi="Arial Narrow" w:cs="Arial Narrow"/>
        </w:rPr>
        <w:t>对象代表性、最能反映评价要求的核心指标。如</w:t>
      </w:r>
      <w:r w:rsidR="008C1F2B" w:rsidRPr="00182E61">
        <w:rPr>
          <w:rFonts w:ascii="Arial Narrow" w:hAnsi="Arial Narrow" w:cs="Arial Narrow" w:hint="eastAsia"/>
        </w:rPr>
        <w:t>：</w:t>
      </w:r>
      <w:r w:rsidRPr="00182E61">
        <w:rPr>
          <w:rFonts w:ascii="Arial Narrow" w:hAnsi="Arial Narrow" w:cs="Arial Narrow" w:hint="eastAsia"/>
        </w:rPr>
        <w:t>工作环境稳定程度、办公环境改善度等指标</w:t>
      </w:r>
      <w:r w:rsidRPr="00182E61">
        <w:rPr>
          <w:rFonts w:ascii="Arial Narrow" w:hAnsi="Arial Narrow" w:cs="Arial Narrow"/>
        </w:rPr>
        <w:t>。</w:t>
      </w:r>
    </w:p>
    <w:p w:rsidR="00D20588" w:rsidRPr="00182E61" w:rsidRDefault="00D20588" w:rsidP="00EC3E88">
      <w:pPr>
        <w:snapToGrid w:val="0"/>
        <w:ind w:firstLine="480"/>
        <w:jc w:val="left"/>
        <w:rPr>
          <w:rFonts w:ascii="Arial Narrow" w:hAnsi="Arial Narrow" w:cs="Arial Narrow"/>
        </w:rPr>
      </w:pPr>
      <w:r w:rsidRPr="00182E61">
        <w:rPr>
          <w:rFonts w:ascii="Arial Narrow" w:hAnsi="Arial Narrow" w:cs="Arial Narrow"/>
        </w:rPr>
        <w:t>（</w:t>
      </w:r>
      <w:r w:rsidRPr="00182E61">
        <w:rPr>
          <w:rFonts w:ascii="Arial Narrow" w:hAnsi="Arial Narrow" w:cs="Arial Narrow"/>
        </w:rPr>
        <w:t>3</w:t>
      </w:r>
      <w:r w:rsidRPr="00182E61">
        <w:rPr>
          <w:rFonts w:ascii="Arial Narrow" w:hAnsi="Arial Narrow" w:cs="Arial Narrow"/>
        </w:rPr>
        <w:t>）可比性原则。对同类评价对象要设定共性的绩效评价指标，以便于评价结果可以相互比较。</w:t>
      </w:r>
      <w:r w:rsidRPr="00182E61">
        <w:rPr>
          <w:rFonts w:ascii="Arial Narrow" w:hAnsi="Arial Narrow" w:cs="Arial Narrow" w:hint="eastAsia"/>
        </w:rPr>
        <w:t>如：设备购置完成率、</w:t>
      </w:r>
      <w:r w:rsidR="00476FD4" w:rsidRPr="00182E61">
        <w:rPr>
          <w:rFonts w:ascii="Arial Narrow" w:hAnsi="Arial Narrow" w:cs="Arial Narrow" w:hint="eastAsia"/>
        </w:rPr>
        <w:t>重要</w:t>
      </w:r>
      <w:r w:rsidRPr="00182E61">
        <w:rPr>
          <w:rFonts w:ascii="Arial Narrow" w:hAnsi="Arial Narrow" w:cs="Arial Narrow" w:hint="eastAsia"/>
        </w:rPr>
        <w:t>会议工作完成率等指标</w:t>
      </w:r>
      <w:r w:rsidRPr="00182E61">
        <w:rPr>
          <w:rFonts w:ascii="Arial Narrow" w:hAnsi="Arial Narrow" w:cs="Arial Narrow"/>
        </w:rPr>
        <w:t>。</w:t>
      </w:r>
    </w:p>
    <w:p w:rsidR="00D20588" w:rsidRPr="00182E61" w:rsidRDefault="00D20588" w:rsidP="00EC3E88">
      <w:pPr>
        <w:snapToGrid w:val="0"/>
        <w:ind w:firstLine="480"/>
        <w:jc w:val="left"/>
        <w:rPr>
          <w:rFonts w:ascii="Arial Narrow" w:hAnsi="Arial Narrow" w:cs="Arial Narrow"/>
        </w:rPr>
      </w:pPr>
      <w:r w:rsidRPr="00182E61">
        <w:rPr>
          <w:rFonts w:ascii="Arial Narrow" w:hAnsi="Arial Narrow" w:cs="Arial Narrow"/>
        </w:rPr>
        <w:t>（</w:t>
      </w:r>
      <w:r w:rsidRPr="00182E61">
        <w:rPr>
          <w:rFonts w:ascii="Arial Narrow" w:hAnsi="Arial Narrow" w:cs="Arial Narrow"/>
        </w:rPr>
        <w:t>4</w:t>
      </w:r>
      <w:r w:rsidRPr="00182E61">
        <w:rPr>
          <w:rFonts w:ascii="Arial Narrow" w:hAnsi="Arial Narrow" w:cs="Arial Narrow"/>
        </w:rPr>
        <w:t>）系统性原则。绩效评价指标的设置应当将定量指标与定性指标相结合，能系统反映财政支出所产生的社会效益和</w:t>
      </w:r>
      <w:proofErr w:type="gramStart"/>
      <w:r w:rsidRPr="00182E61">
        <w:rPr>
          <w:rFonts w:ascii="Arial Narrow" w:hAnsi="Arial Narrow" w:cs="Arial Narrow"/>
        </w:rPr>
        <w:t>可</w:t>
      </w:r>
      <w:proofErr w:type="gramEnd"/>
      <w:r w:rsidRPr="00182E61">
        <w:rPr>
          <w:rFonts w:ascii="Arial Narrow" w:hAnsi="Arial Narrow" w:cs="Arial Narrow"/>
        </w:rPr>
        <w:t>持续影响等。</w:t>
      </w:r>
      <w:r w:rsidRPr="00182E61">
        <w:rPr>
          <w:rFonts w:ascii="Arial Narrow" w:hAnsi="Arial Narrow" w:cs="Arial Narrow" w:hint="eastAsia"/>
        </w:rPr>
        <w:t>如</w:t>
      </w:r>
      <w:r w:rsidR="008C1F2B" w:rsidRPr="00182E61">
        <w:rPr>
          <w:rFonts w:ascii="Arial Narrow" w:hAnsi="Arial Narrow" w:cs="Arial Narrow" w:hint="eastAsia"/>
        </w:rPr>
        <w:t>：</w:t>
      </w:r>
      <w:r w:rsidRPr="00182E61">
        <w:rPr>
          <w:rFonts w:ascii="Arial Narrow" w:hAnsi="Arial Narrow" w:cs="Arial Narrow" w:hint="eastAsia"/>
        </w:rPr>
        <w:t>可持续影响、职工满意度等指标。</w:t>
      </w:r>
    </w:p>
    <w:p w:rsidR="00D20588" w:rsidRPr="00182E61" w:rsidRDefault="00D20588" w:rsidP="00EC3E88">
      <w:pPr>
        <w:snapToGrid w:val="0"/>
        <w:ind w:firstLine="480"/>
        <w:jc w:val="left"/>
        <w:rPr>
          <w:rFonts w:ascii="Arial Narrow" w:hAnsi="Arial Narrow" w:cs="Arial Narrow"/>
        </w:rPr>
      </w:pPr>
      <w:r w:rsidRPr="00182E61">
        <w:rPr>
          <w:rFonts w:ascii="Arial Narrow" w:hAnsi="Arial Narrow" w:cs="Arial Narrow"/>
        </w:rPr>
        <w:t>（</w:t>
      </w:r>
      <w:r w:rsidRPr="00182E61">
        <w:rPr>
          <w:rFonts w:ascii="Arial Narrow" w:hAnsi="Arial Narrow" w:cs="Arial Narrow"/>
        </w:rPr>
        <w:t>5</w:t>
      </w:r>
      <w:r w:rsidRPr="00182E61">
        <w:rPr>
          <w:rFonts w:ascii="Arial Narrow" w:hAnsi="Arial Narrow" w:cs="Arial Narrow"/>
        </w:rPr>
        <w:t>）经济性原则。绩效评价指标设计应当通俗易懂、简便易行，数据的获得应当考虑现实条件和可操作性，符合成本效益原则。</w:t>
      </w:r>
      <w:r w:rsidRPr="00182E61">
        <w:rPr>
          <w:rFonts w:ascii="Arial Narrow" w:hAnsi="Arial Narrow" w:cs="Arial Narrow" w:hint="eastAsia"/>
        </w:rPr>
        <w:t>如：资金到位率、资金使用率</w:t>
      </w:r>
      <w:r w:rsidRPr="00182E61">
        <w:rPr>
          <w:rFonts w:ascii="Arial Narrow" w:hAnsi="Arial Narrow" w:cs="Arial Narrow"/>
        </w:rPr>
        <w:t>等指标。</w:t>
      </w:r>
    </w:p>
    <w:p w:rsidR="00D20588" w:rsidRPr="00182E61" w:rsidRDefault="00D20588" w:rsidP="00EC3E88">
      <w:pPr>
        <w:snapToGrid w:val="0"/>
        <w:ind w:firstLine="480"/>
        <w:jc w:val="left"/>
        <w:rPr>
          <w:rFonts w:ascii="Arial Narrow" w:hAnsi="Arial Narrow" w:cs="Arial Narrow"/>
        </w:rPr>
      </w:pPr>
      <w:r w:rsidRPr="00182E61">
        <w:rPr>
          <w:rFonts w:ascii="Arial Narrow" w:hAnsi="Arial Narrow" w:cs="Arial Narrow" w:hint="eastAsia"/>
        </w:rPr>
        <w:t>2</w:t>
      </w:r>
      <w:r w:rsidRPr="00182E61">
        <w:rPr>
          <w:rFonts w:ascii="Arial Narrow" w:hAnsi="Arial Narrow" w:cs="仿宋_GB2312" w:hint="eastAsia"/>
          <w:b/>
          <w:bCs/>
        </w:rPr>
        <w:t>．</w:t>
      </w:r>
      <w:r w:rsidRPr="00182E61">
        <w:rPr>
          <w:rFonts w:ascii="Arial Narrow" w:hAnsi="Arial Narrow" w:cs="Arial Narrow" w:hint="eastAsia"/>
        </w:rPr>
        <w:t>评价依据</w:t>
      </w:r>
    </w:p>
    <w:p w:rsidR="00D20588" w:rsidRPr="00182E61" w:rsidRDefault="00D20588" w:rsidP="00EC3E88">
      <w:pPr>
        <w:snapToGrid w:val="0"/>
        <w:ind w:firstLine="480"/>
        <w:jc w:val="left"/>
        <w:rPr>
          <w:rFonts w:ascii="Arial Narrow" w:hAnsi="Arial Narrow" w:cs="Arial Narrow"/>
        </w:rPr>
      </w:pPr>
      <w:r w:rsidRPr="00182E61">
        <w:rPr>
          <w:rFonts w:ascii="Arial Narrow" w:hAnsi="Arial Narrow" w:cs="Arial Narrow" w:hint="eastAsia"/>
        </w:rPr>
        <w:lastRenderedPageBreak/>
        <w:t>（</w:t>
      </w:r>
      <w:r w:rsidRPr="00182E61">
        <w:rPr>
          <w:rFonts w:ascii="Arial Narrow" w:hAnsi="Arial Narrow" w:cs="Arial Narrow" w:hint="eastAsia"/>
        </w:rPr>
        <w:t>1</w:t>
      </w:r>
      <w:r w:rsidRPr="00182E61">
        <w:rPr>
          <w:rFonts w:ascii="Arial Narrow" w:hAnsi="Arial Narrow" w:cs="Arial Narrow" w:hint="eastAsia"/>
        </w:rPr>
        <w:t>）项目行为依据</w:t>
      </w:r>
    </w:p>
    <w:p w:rsidR="00D20588" w:rsidRPr="00182E61" w:rsidRDefault="00D20588" w:rsidP="00EC3E88">
      <w:pPr>
        <w:snapToGrid w:val="0"/>
        <w:ind w:firstLine="480"/>
        <w:jc w:val="left"/>
        <w:rPr>
          <w:rFonts w:ascii="Arial Narrow" w:hAnsi="Arial Narrow" w:cs="Arial Narrow"/>
        </w:rPr>
      </w:pPr>
      <w:r w:rsidRPr="00182E61">
        <w:rPr>
          <w:rFonts w:ascii="Arial Narrow" w:hAnsi="Arial Narrow" w:cs="Arial Narrow" w:hint="eastAsia"/>
        </w:rPr>
        <w:t>①</w:t>
      </w:r>
      <w:r w:rsidRPr="00182E61">
        <w:rPr>
          <w:rFonts w:ascii="Arial Narrow" w:hAnsi="Arial Narrow" w:cs="Arial Narrow" w:hint="eastAsia"/>
        </w:rPr>
        <w:t xml:space="preserve"> </w:t>
      </w:r>
      <w:r w:rsidRPr="00182E61">
        <w:rPr>
          <w:rFonts w:ascii="Arial Narrow" w:hAnsi="Arial Narrow" w:cs="Arial Narrow" w:hint="eastAsia"/>
        </w:rPr>
        <w:t>武昌区财政局关于开展</w:t>
      </w:r>
      <w:r w:rsidRPr="00182E61">
        <w:rPr>
          <w:rFonts w:ascii="Arial Narrow" w:hAnsi="Arial Narrow" w:cs="Arial Narrow" w:hint="eastAsia"/>
        </w:rPr>
        <w:t>2018</w:t>
      </w:r>
      <w:r w:rsidRPr="00182E61">
        <w:rPr>
          <w:rFonts w:ascii="Arial Narrow" w:hAnsi="Arial Narrow" w:cs="Arial Narrow" w:hint="eastAsia"/>
        </w:rPr>
        <w:t>年区级财政支出绩效评价工作的通知</w:t>
      </w:r>
      <w:r w:rsidR="008C1F2B" w:rsidRPr="00182E61">
        <w:rPr>
          <w:rFonts w:ascii="Arial Narrow" w:hAnsi="Arial Narrow" w:cs="Arial Narrow" w:hint="eastAsia"/>
        </w:rPr>
        <w:t>；</w:t>
      </w:r>
    </w:p>
    <w:p w:rsidR="00D20588" w:rsidRPr="00182E61" w:rsidRDefault="00D20588" w:rsidP="00EC3E88">
      <w:pPr>
        <w:snapToGrid w:val="0"/>
        <w:ind w:firstLine="480"/>
        <w:jc w:val="left"/>
        <w:rPr>
          <w:rFonts w:ascii="Arial Narrow" w:hAnsi="Arial Narrow" w:cs="Arial Narrow"/>
        </w:rPr>
      </w:pPr>
      <w:r w:rsidRPr="00182E61">
        <w:rPr>
          <w:rFonts w:ascii="Arial Narrow" w:hAnsi="Arial Narrow" w:cs="Arial Narrow" w:hint="eastAsia"/>
        </w:rPr>
        <w:t>②</w:t>
      </w:r>
      <w:r w:rsidRPr="00182E61">
        <w:rPr>
          <w:rFonts w:ascii="Arial Narrow" w:hAnsi="Arial Narrow" w:cs="Arial Narrow" w:hint="eastAsia"/>
        </w:rPr>
        <w:t xml:space="preserve"> </w:t>
      </w:r>
      <w:r w:rsidRPr="00182E61">
        <w:rPr>
          <w:rFonts w:ascii="Arial Narrow" w:hAnsi="Arial Narrow" w:cs="Arial Narrow" w:hint="eastAsia"/>
        </w:rPr>
        <w:t>武昌区财政支出项目绩效目标申报表</w:t>
      </w:r>
      <w:r w:rsidR="008C1F2B" w:rsidRPr="00182E61">
        <w:rPr>
          <w:rFonts w:ascii="Arial Narrow" w:hAnsi="Arial Narrow" w:cs="Arial Narrow" w:hint="eastAsia"/>
        </w:rPr>
        <w:t>；</w:t>
      </w:r>
    </w:p>
    <w:p w:rsidR="00D20588" w:rsidRPr="00182E61" w:rsidRDefault="00D20588" w:rsidP="00EC3E88">
      <w:pPr>
        <w:numPr>
          <w:ilvl w:val="0"/>
          <w:numId w:val="7"/>
        </w:numPr>
        <w:snapToGrid w:val="0"/>
        <w:ind w:firstLine="480"/>
        <w:jc w:val="left"/>
        <w:rPr>
          <w:rFonts w:ascii="Arial Narrow" w:hAnsi="Arial Narrow" w:cs="Arial Narrow"/>
        </w:rPr>
      </w:pPr>
      <w:r w:rsidRPr="00182E61">
        <w:rPr>
          <w:rFonts w:ascii="Arial Narrow" w:hAnsi="Arial Narrow" w:cs="Arial Narrow" w:hint="eastAsia"/>
        </w:rPr>
        <w:t>法律、法规依据</w:t>
      </w:r>
    </w:p>
    <w:p w:rsidR="00D20588" w:rsidRPr="00182E61" w:rsidRDefault="00D20588" w:rsidP="00EC3E88">
      <w:pPr>
        <w:snapToGrid w:val="0"/>
        <w:ind w:firstLine="480"/>
        <w:jc w:val="left"/>
        <w:rPr>
          <w:rFonts w:ascii="Arial Narrow" w:hAnsi="Arial Narrow" w:cs="Arial Narrow"/>
        </w:rPr>
      </w:pPr>
      <w:r w:rsidRPr="00182E61">
        <w:rPr>
          <w:rFonts w:ascii="Arial Narrow" w:hAnsi="Arial Narrow" w:cs="Arial Narrow" w:hint="eastAsia"/>
        </w:rPr>
        <w:t>①《中华人民共和国预算法》</w:t>
      </w:r>
      <w:r w:rsidR="008C1F2B" w:rsidRPr="00182E61">
        <w:rPr>
          <w:rFonts w:ascii="Arial Narrow" w:hAnsi="Arial Narrow" w:cs="Arial Narrow" w:hint="eastAsia"/>
        </w:rPr>
        <w:t>；</w:t>
      </w:r>
    </w:p>
    <w:p w:rsidR="00D20588" w:rsidRPr="00182E61" w:rsidRDefault="00D20588" w:rsidP="00EC3E88">
      <w:pPr>
        <w:snapToGrid w:val="0"/>
        <w:ind w:firstLine="480"/>
        <w:jc w:val="left"/>
        <w:rPr>
          <w:rFonts w:ascii="Arial Narrow" w:hAnsi="Arial Narrow" w:cs="Arial Narrow"/>
        </w:rPr>
      </w:pPr>
      <w:r w:rsidRPr="00182E61">
        <w:rPr>
          <w:rFonts w:ascii="Arial Narrow" w:hAnsi="Arial Narrow" w:cs="Arial Narrow" w:hint="eastAsia"/>
        </w:rPr>
        <w:t>②</w:t>
      </w:r>
      <w:r w:rsidRPr="00182E61">
        <w:rPr>
          <w:rFonts w:ascii="Arial Narrow" w:hAnsi="Arial Narrow" w:cs="Arial Narrow" w:hint="eastAsia"/>
        </w:rPr>
        <w:t xml:space="preserve"> </w:t>
      </w:r>
      <w:r w:rsidRPr="00182E61">
        <w:rPr>
          <w:rFonts w:ascii="Arial Narrow" w:hAnsi="Arial Narrow" w:cs="Arial Narrow" w:hint="eastAsia"/>
        </w:rPr>
        <w:t>财政部《财政支出绩效评价管理暂行办法》（财预〔</w:t>
      </w:r>
      <w:r w:rsidRPr="00182E61">
        <w:rPr>
          <w:rFonts w:ascii="Arial Narrow" w:hAnsi="Arial Narrow" w:cs="Arial Narrow" w:hint="eastAsia"/>
        </w:rPr>
        <w:t>2011</w:t>
      </w:r>
      <w:r w:rsidRPr="00182E61">
        <w:rPr>
          <w:rFonts w:ascii="Arial Narrow" w:hAnsi="Arial Narrow" w:cs="Arial Narrow" w:hint="eastAsia"/>
        </w:rPr>
        <w:t>〕</w:t>
      </w:r>
      <w:r w:rsidRPr="00182E61">
        <w:rPr>
          <w:rFonts w:ascii="Arial Narrow" w:hAnsi="Arial Narrow" w:cs="Arial Narrow" w:hint="eastAsia"/>
        </w:rPr>
        <w:t>285</w:t>
      </w:r>
      <w:r w:rsidRPr="00182E61">
        <w:rPr>
          <w:rFonts w:ascii="Arial Narrow" w:hAnsi="Arial Narrow" w:cs="Arial Narrow" w:hint="eastAsia"/>
        </w:rPr>
        <w:t>号）</w:t>
      </w:r>
      <w:r w:rsidR="008C1F2B" w:rsidRPr="00182E61">
        <w:rPr>
          <w:rFonts w:ascii="Arial Narrow" w:hAnsi="Arial Narrow" w:cs="Arial Narrow" w:hint="eastAsia"/>
        </w:rPr>
        <w:t>；</w:t>
      </w:r>
    </w:p>
    <w:p w:rsidR="00D20588" w:rsidRPr="00182E61" w:rsidRDefault="00D20588" w:rsidP="00EC3E88">
      <w:pPr>
        <w:snapToGrid w:val="0"/>
        <w:ind w:firstLine="480"/>
        <w:jc w:val="left"/>
        <w:rPr>
          <w:rFonts w:ascii="Arial Narrow" w:hAnsi="Arial Narrow" w:cs="Arial Narrow"/>
        </w:rPr>
      </w:pPr>
      <w:r w:rsidRPr="00182E61">
        <w:rPr>
          <w:rFonts w:ascii="Arial Narrow" w:hAnsi="Arial Narrow" w:cs="Arial Narrow" w:hint="eastAsia"/>
        </w:rPr>
        <w:t>③《武昌区财政支出绩效评价管理暂行办法》</w:t>
      </w:r>
      <w:r w:rsidR="008C1F2B" w:rsidRPr="00182E61">
        <w:rPr>
          <w:rFonts w:ascii="Arial Narrow" w:hAnsi="Arial Narrow" w:cs="Arial Narrow" w:hint="eastAsia"/>
        </w:rPr>
        <w:t>；</w:t>
      </w:r>
    </w:p>
    <w:p w:rsidR="00D20588" w:rsidRPr="00182E61" w:rsidRDefault="00D20588" w:rsidP="00EC3E88">
      <w:pPr>
        <w:numPr>
          <w:ilvl w:val="0"/>
          <w:numId w:val="7"/>
        </w:numPr>
        <w:tabs>
          <w:tab w:val="left" w:pos="533"/>
        </w:tabs>
        <w:snapToGrid w:val="0"/>
        <w:ind w:firstLine="480"/>
        <w:jc w:val="left"/>
        <w:rPr>
          <w:rFonts w:ascii="Arial Narrow" w:hAnsi="Arial Narrow" w:cs="Arial Narrow"/>
        </w:rPr>
      </w:pPr>
      <w:r w:rsidRPr="00182E61">
        <w:rPr>
          <w:rFonts w:ascii="Arial Narrow" w:hAnsi="Arial Narrow" w:cs="Arial Narrow" w:hint="eastAsia"/>
        </w:rPr>
        <w:t>项目财务资料依据</w:t>
      </w:r>
    </w:p>
    <w:p w:rsidR="00D20588" w:rsidRPr="00182E61" w:rsidRDefault="00D20588" w:rsidP="00EC3E88">
      <w:pPr>
        <w:tabs>
          <w:tab w:val="left" w:pos="533"/>
        </w:tabs>
        <w:snapToGrid w:val="0"/>
        <w:ind w:firstLine="480"/>
        <w:jc w:val="left"/>
        <w:rPr>
          <w:rFonts w:ascii="Arial Narrow" w:hAnsi="Arial Narrow" w:cs="Arial Narrow"/>
        </w:rPr>
      </w:pPr>
      <w:r w:rsidRPr="00182E61">
        <w:rPr>
          <w:rFonts w:ascii="Arial Narrow" w:hAnsi="Arial Narrow" w:cs="Arial Narrow" w:hint="eastAsia"/>
        </w:rPr>
        <w:t>①</w:t>
      </w:r>
      <w:r w:rsidRPr="00182E61">
        <w:rPr>
          <w:rFonts w:ascii="Arial Narrow" w:hAnsi="Arial Narrow" w:cs="Arial Narrow" w:hint="eastAsia"/>
        </w:rPr>
        <w:t xml:space="preserve"> </w:t>
      </w:r>
      <w:r w:rsidRPr="00182E61">
        <w:rPr>
          <w:rFonts w:ascii="Arial Narrow" w:hAnsi="Arial Narrow" w:cs="Arial Narrow" w:hint="eastAsia"/>
        </w:rPr>
        <w:t>《武昌区财政局关于</w:t>
      </w:r>
      <w:r w:rsidR="00A96348" w:rsidRPr="00182E61">
        <w:rPr>
          <w:rFonts w:ascii="Arial Narrow" w:hAnsi="Arial Narrow" w:cs="Arial Narrow" w:hint="eastAsia"/>
        </w:rPr>
        <w:t>武昌区人民政府办公室</w:t>
      </w:r>
      <w:r w:rsidRPr="00182E61">
        <w:rPr>
          <w:rFonts w:ascii="Arial Narrow" w:hAnsi="Arial Narrow" w:cs="Arial Narrow" w:hint="eastAsia"/>
        </w:rPr>
        <w:t>201</w:t>
      </w:r>
      <w:r w:rsidR="004F6E42" w:rsidRPr="00182E61">
        <w:rPr>
          <w:rFonts w:ascii="Arial Narrow" w:hAnsi="Arial Narrow" w:cs="Arial Narrow" w:hint="eastAsia"/>
        </w:rPr>
        <w:t>8</w:t>
      </w:r>
      <w:r w:rsidRPr="00182E61">
        <w:rPr>
          <w:rFonts w:ascii="Arial Narrow" w:hAnsi="Arial Narrow" w:cs="Arial Narrow" w:hint="eastAsia"/>
        </w:rPr>
        <w:t>年部门预算的批复》；</w:t>
      </w:r>
    </w:p>
    <w:p w:rsidR="00D20588" w:rsidRPr="00182E61" w:rsidRDefault="00D20588" w:rsidP="00EC3E88">
      <w:pPr>
        <w:tabs>
          <w:tab w:val="left" w:pos="533"/>
        </w:tabs>
        <w:snapToGrid w:val="0"/>
        <w:ind w:firstLine="480"/>
        <w:jc w:val="left"/>
        <w:rPr>
          <w:rFonts w:ascii="Arial Narrow" w:hAnsi="Arial Narrow" w:cs="Arial Narrow"/>
        </w:rPr>
      </w:pPr>
      <w:r w:rsidRPr="00182E61">
        <w:rPr>
          <w:rFonts w:ascii="Arial Narrow" w:hAnsi="Arial Narrow" w:cs="Arial Narrow" w:hint="eastAsia"/>
        </w:rPr>
        <w:t>②</w:t>
      </w:r>
      <w:r w:rsidRPr="00182E61">
        <w:rPr>
          <w:rFonts w:ascii="Arial Narrow" w:hAnsi="Arial Narrow" w:cs="Arial Narrow" w:hint="eastAsia"/>
        </w:rPr>
        <w:t xml:space="preserve"> </w:t>
      </w:r>
      <w:r w:rsidR="00A96348" w:rsidRPr="00182E61">
        <w:rPr>
          <w:rFonts w:ascii="Arial Narrow" w:hAnsi="Arial Narrow" w:cs="Arial Narrow" w:hint="eastAsia"/>
        </w:rPr>
        <w:t>武昌区人民政府办公室</w:t>
      </w:r>
      <w:r w:rsidRPr="00182E61">
        <w:rPr>
          <w:rFonts w:ascii="Arial Narrow" w:hAnsi="Arial Narrow" w:cs="Arial Narrow" w:hint="eastAsia"/>
        </w:rPr>
        <w:t>预算管理制度</w:t>
      </w:r>
      <w:r w:rsidR="008C1F2B" w:rsidRPr="00182E61">
        <w:rPr>
          <w:rFonts w:ascii="Arial Narrow" w:hAnsi="Arial Narrow" w:cs="Arial Narrow" w:hint="eastAsia"/>
        </w:rPr>
        <w:t>；</w:t>
      </w:r>
    </w:p>
    <w:p w:rsidR="00D20588" w:rsidRPr="00182E61" w:rsidRDefault="00D20588" w:rsidP="00EC3E88">
      <w:pPr>
        <w:tabs>
          <w:tab w:val="left" w:pos="533"/>
        </w:tabs>
        <w:snapToGrid w:val="0"/>
        <w:ind w:firstLine="480"/>
        <w:jc w:val="left"/>
        <w:rPr>
          <w:rFonts w:ascii="Arial Narrow" w:hAnsi="Arial Narrow" w:cs="Arial Narrow"/>
        </w:rPr>
      </w:pPr>
      <w:r w:rsidRPr="00182E61">
        <w:rPr>
          <w:rFonts w:ascii="Arial Narrow" w:hAnsi="Arial Narrow" w:cs="Arial Narrow" w:hint="eastAsia"/>
        </w:rPr>
        <w:t>③</w:t>
      </w:r>
      <w:r w:rsidRPr="00182E61">
        <w:rPr>
          <w:rFonts w:ascii="Arial Narrow" w:hAnsi="Arial Narrow" w:cs="Arial Narrow" w:hint="eastAsia"/>
        </w:rPr>
        <w:t xml:space="preserve"> </w:t>
      </w:r>
      <w:r w:rsidR="00A96348" w:rsidRPr="00182E61">
        <w:rPr>
          <w:rFonts w:ascii="Arial Narrow" w:hAnsi="Arial Narrow" w:cs="Arial Narrow" w:hint="eastAsia"/>
        </w:rPr>
        <w:t>武昌区人民政府办公室</w:t>
      </w:r>
      <w:r w:rsidRPr="00182E61">
        <w:rPr>
          <w:rFonts w:ascii="Arial Narrow" w:hAnsi="Arial Narrow" w:cs="Arial Narrow" w:hint="eastAsia"/>
        </w:rPr>
        <w:t>收入管理制度</w:t>
      </w:r>
      <w:r w:rsidR="008C1F2B" w:rsidRPr="00182E61">
        <w:rPr>
          <w:rFonts w:ascii="Arial Narrow" w:hAnsi="Arial Narrow" w:cs="Arial Narrow" w:hint="eastAsia"/>
        </w:rPr>
        <w:t>；</w:t>
      </w:r>
    </w:p>
    <w:p w:rsidR="00D20588" w:rsidRPr="00182E61" w:rsidRDefault="00D20588" w:rsidP="00EC3E88">
      <w:pPr>
        <w:snapToGrid w:val="0"/>
        <w:ind w:firstLine="480"/>
        <w:jc w:val="left"/>
        <w:rPr>
          <w:rFonts w:ascii="Arial Narrow" w:hAnsi="Arial Narrow" w:cs="Arial Narrow"/>
        </w:rPr>
      </w:pPr>
      <w:r w:rsidRPr="00182E61">
        <w:rPr>
          <w:rFonts w:ascii="Arial Narrow" w:hAnsi="Arial Narrow" w:cs="Arial Narrow" w:hint="eastAsia"/>
        </w:rPr>
        <w:t>④</w:t>
      </w:r>
      <w:r w:rsidRPr="00182E61">
        <w:rPr>
          <w:rFonts w:ascii="Arial Narrow" w:hAnsi="Arial Narrow" w:cs="Arial Narrow"/>
        </w:rPr>
        <w:t xml:space="preserve"> </w:t>
      </w:r>
      <w:r w:rsidRPr="00182E61">
        <w:rPr>
          <w:rFonts w:ascii="Arial Narrow" w:hAnsi="Arial Narrow" w:cs="Arial Narrow" w:hint="eastAsia"/>
        </w:rPr>
        <w:t>财务凭证及支出明细表</w:t>
      </w:r>
      <w:r w:rsidR="008C1F2B" w:rsidRPr="00182E61">
        <w:rPr>
          <w:rFonts w:ascii="Arial Narrow" w:hAnsi="Arial Narrow" w:cs="Arial Narrow" w:hint="eastAsia"/>
        </w:rPr>
        <w:t>；</w:t>
      </w:r>
    </w:p>
    <w:p w:rsidR="00D20588" w:rsidRPr="00182E61" w:rsidRDefault="00D20588" w:rsidP="00EC3E88">
      <w:pPr>
        <w:numPr>
          <w:ilvl w:val="0"/>
          <w:numId w:val="7"/>
        </w:numPr>
        <w:snapToGrid w:val="0"/>
        <w:ind w:firstLine="480"/>
        <w:jc w:val="left"/>
        <w:rPr>
          <w:rFonts w:ascii="Arial Narrow" w:hAnsi="Arial Narrow" w:cs="Arial Narrow"/>
        </w:rPr>
      </w:pPr>
      <w:r w:rsidRPr="00182E61">
        <w:rPr>
          <w:rFonts w:ascii="Arial Narrow" w:hAnsi="Arial Narrow" w:cs="Arial Narrow" w:hint="eastAsia"/>
        </w:rPr>
        <w:t>基础数据、资料依据</w:t>
      </w:r>
    </w:p>
    <w:p w:rsidR="00D20588" w:rsidRPr="00182E61" w:rsidRDefault="00D20588" w:rsidP="00EC3E88">
      <w:pPr>
        <w:tabs>
          <w:tab w:val="left" w:pos="533"/>
        </w:tabs>
        <w:snapToGrid w:val="0"/>
        <w:ind w:firstLine="480"/>
        <w:jc w:val="left"/>
        <w:rPr>
          <w:rFonts w:ascii="Arial Narrow" w:hAnsi="Arial Narrow" w:cs="Arial Narrow"/>
        </w:rPr>
      </w:pPr>
      <w:r w:rsidRPr="00182E61">
        <w:rPr>
          <w:rFonts w:ascii="Arial Narrow" w:hAnsi="Arial Narrow" w:cs="Arial Narrow" w:hint="eastAsia"/>
        </w:rPr>
        <w:t>①</w:t>
      </w:r>
      <w:r w:rsidRPr="00182E61">
        <w:rPr>
          <w:rFonts w:ascii="Arial Narrow" w:hAnsi="Arial Narrow" w:cs="Arial Narrow" w:hint="eastAsia"/>
        </w:rPr>
        <w:t xml:space="preserve"> 2017</w:t>
      </w:r>
      <w:r w:rsidRPr="00182E61">
        <w:rPr>
          <w:rFonts w:ascii="Arial Narrow" w:hAnsi="Arial Narrow" w:cs="Arial Narrow" w:hint="eastAsia"/>
        </w:rPr>
        <w:t>年度武昌区财政支出项目绩效目标申报表</w:t>
      </w:r>
      <w:r w:rsidR="008C1F2B" w:rsidRPr="00182E61">
        <w:rPr>
          <w:rFonts w:ascii="Arial Narrow" w:hAnsi="Arial Narrow" w:cs="Arial Narrow" w:hint="eastAsia"/>
        </w:rPr>
        <w:t>；</w:t>
      </w:r>
    </w:p>
    <w:p w:rsidR="00D20588" w:rsidRPr="00182E61" w:rsidRDefault="00D20588" w:rsidP="00EC3E88">
      <w:pPr>
        <w:tabs>
          <w:tab w:val="left" w:pos="533"/>
        </w:tabs>
        <w:snapToGrid w:val="0"/>
        <w:ind w:firstLine="480"/>
        <w:jc w:val="left"/>
        <w:rPr>
          <w:rFonts w:ascii="Arial Narrow" w:hAnsi="Arial Narrow" w:cs="Arial Narrow"/>
        </w:rPr>
      </w:pPr>
      <w:r w:rsidRPr="00182E61">
        <w:rPr>
          <w:rFonts w:ascii="Arial Narrow" w:hAnsi="Arial Narrow" w:cs="Arial Narrow" w:hint="eastAsia"/>
        </w:rPr>
        <w:t>②</w:t>
      </w:r>
      <w:r w:rsidRPr="00182E61">
        <w:rPr>
          <w:rFonts w:ascii="Arial Narrow" w:hAnsi="Arial Narrow" w:cs="Arial Narrow" w:hint="eastAsia"/>
        </w:rPr>
        <w:t xml:space="preserve"> </w:t>
      </w:r>
      <w:r w:rsidR="00A96348" w:rsidRPr="00182E61">
        <w:rPr>
          <w:rFonts w:ascii="Arial Narrow" w:hAnsi="Arial Narrow" w:cs="Arial Narrow" w:hint="eastAsia"/>
        </w:rPr>
        <w:t>武昌区人民政府办公室</w:t>
      </w:r>
      <w:r w:rsidRPr="00182E61">
        <w:rPr>
          <w:rFonts w:ascii="Arial Narrow" w:hAnsi="Arial Narrow" w:cs="Arial Narrow" w:hint="eastAsia"/>
        </w:rPr>
        <w:t>固定资产管理暂行办法</w:t>
      </w:r>
      <w:r w:rsidR="008C1F2B" w:rsidRPr="00182E61">
        <w:rPr>
          <w:rFonts w:ascii="Arial Narrow" w:hAnsi="Arial Narrow" w:cs="Arial Narrow" w:hint="eastAsia"/>
        </w:rPr>
        <w:t>；</w:t>
      </w:r>
    </w:p>
    <w:p w:rsidR="00D20588" w:rsidRPr="00182E61" w:rsidRDefault="00D20588" w:rsidP="00EC3E88">
      <w:pPr>
        <w:tabs>
          <w:tab w:val="left" w:pos="533"/>
        </w:tabs>
        <w:snapToGrid w:val="0"/>
        <w:ind w:firstLine="480"/>
        <w:jc w:val="left"/>
        <w:rPr>
          <w:rFonts w:ascii="Arial Narrow" w:hAnsi="Arial Narrow" w:cs="Arial Narrow"/>
        </w:rPr>
      </w:pPr>
      <w:r w:rsidRPr="00182E61">
        <w:rPr>
          <w:rFonts w:ascii="Arial Narrow" w:hAnsi="Arial Narrow" w:cs="Arial Narrow" w:hint="eastAsia"/>
        </w:rPr>
        <w:t>③</w:t>
      </w:r>
      <w:r w:rsidRPr="00182E61">
        <w:rPr>
          <w:rFonts w:ascii="Arial Narrow" w:hAnsi="Arial Narrow" w:cs="Arial Narrow" w:hint="eastAsia"/>
        </w:rPr>
        <w:t xml:space="preserve"> </w:t>
      </w:r>
      <w:r w:rsidR="00A96348" w:rsidRPr="00182E61">
        <w:rPr>
          <w:rFonts w:ascii="Arial Narrow" w:hAnsi="Arial Narrow" w:cs="Arial Narrow" w:hint="eastAsia"/>
        </w:rPr>
        <w:t>武昌区人民政府办公室</w:t>
      </w:r>
      <w:r w:rsidRPr="00182E61">
        <w:rPr>
          <w:rFonts w:ascii="Arial Narrow" w:hAnsi="Arial Narrow" w:cs="Arial Narrow" w:hint="eastAsia"/>
        </w:rPr>
        <w:t>合同管理制度</w:t>
      </w:r>
      <w:r w:rsidR="008C1F2B" w:rsidRPr="00182E61">
        <w:rPr>
          <w:rFonts w:ascii="Arial Narrow" w:hAnsi="Arial Narrow" w:cs="Arial Narrow" w:hint="eastAsia"/>
        </w:rPr>
        <w:t>；</w:t>
      </w:r>
    </w:p>
    <w:p w:rsidR="00D20588" w:rsidRPr="00182E61" w:rsidRDefault="00D20588" w:rsidP="00EC3E88">
      <w:pPr>
        <w:tabs>
          <w:tab w:val="left" w:pos="533"/>
        </w:tabs>
        <w:snapToGrid w:val="0"/>
        <w:ind w:firstLine="480"/>
        <w:jc w:val="left"/>
        <w:rPr>
          <w:rFonts w:ascii="Arial Narrow" w:hAnsi="Arial Narrow" w:cs="Arial Narrow"/>
        </w:rPr>
      </w:pPr>
      <w:r w:rsidRPr="00182E61">
        <w:rPr>
          <w:rFonts w:ascii="Arial Narrow" w:hAnsi="Arial Narrow" w:cs="Arial Narrow" w:hint="eastAsia"/>
        </w:rPr>
        <w:t>④</w:t>
      </w:r>
      <w:r w:rsidRPr="00182E61">
        <w:rPr>
          <w:rFonts w:ascii="Arial Narrow" w:hAnsi="Arial Narrow" w:cs="Arial Narrow" w:hint="eastAsia"/>
        </w:rPr>
        <w:t xml:space="preserve"> </w:t>
      </w:r>
      <w:r w:rsidR="00A96348" w:rsidRPr="00182E61">
        <w:rPr>
          <w:rFonts w:ascii="Arial Narrow" w:hAnsi="Arial Narrow" w:cs="Arial Narrow" w:hint="eastAsia"/>
        </w:rPr>
        <w:t>武昌区人民政府办公室</w:t>
      </w:r>
      <w:r w:rsidRPr="00182E61">
        <w:rPr>
          <w:rFonts w:ascii="Arial Narrow" w:hAnsi="Arial Narrow" w:cs="Arial Narrow" w:hint="eastAsia"/>
        </w:rPr>
        <w:t>采购管理制度</w:t>
      </w:r>
      <w:r w:rsidR="008C1F2B" w:rsidRPr="00182E61">
        <w:rPr>
          <w:rFonts w:ascii="Arial Narrow" w:hAnsi="Arial Narrow" w:cs="Arial Narrow" w:hint="eastAsia"/>
        </w:rPr>
        <w:t>；</w:t>
      </w:r>
    </w:p>
    <w:p w:rsidR="00D20588" w:rsidRPr="00182E61" w:rsidRDefault="00D20588" w:rsidP="00EC3E88">
      <w:pPr>
        <w:snapToGrid w:val="0"/>
        <w:ind w:firstLine="480"/>
        <w:jc w:val="left"/>
        <w:rPr>
          <w:rFonts w:ascii="Arial Narrow" w:hAnsi="Arial Narrow" w:cs="Arial Narrow"/>
          <w:bCs/>
        </w:rPr>
      </w:pPr>
      <w:r w:rsidRPr="00182E61">
        <w:rPr>
          <w:rFonts w:ascii="Arial Narrow" w:hAnsi="Arial Narrow" w:cs="Arial Narrow" w:hint="eastAsia"/>
          <w:bCs/>
        </w:rPr>
        <w:t>3</w:t>
      </w:r>
      <w:r w:rsidRPr="00182E61">
        <w:rPr>
          <w:rFonts w:ascii="Arial Narrow" w:hAnsi="Arial Narrow" w:cs="仿宋_GB2312" w:hint="eastAsia"/>
          <w:b/>
          <w:bCs/>
        </w:rPr>
        <w:t>．</w:t>
      </w:r>
      <w:r w:rsidRPr="00182E61">
        <w:rPr>
          <w:rFonts w:ascii="Arial Narrow" w:hAnsi="Arial Narrow" w:cs="Arial Narrow" w:hint="eastAsia"/>
          <w:bCs/>
        </w:rPr>
        <w:t>评价指标体系</w:t>
      </w:r>
    </w:p>
    <w:p w:rsidR="00D20588" w:rsidRPr="00182E61" w:rsidRDefault="00D20588" w:rsidP="00D20588">
      <w:pPr>
        <w:snapToGrid w:val="0"/>
        <w:ind w:firstLine="480"/>
        <w:jc w:val="center"/>
        <w:rPr>
          <w:rFonts w:ascii="Arial Narrow" w:hAnsi="Arial Narrow" w:cs="Arial Narrow"/>
          <w:b/>
        </w:rPr>
      </w:pPr>
      <w:r w:rsidRPr="00182E61">
        <w:rPr>
          <w:rFonts w:ascii="Arial Narrow" w:hAnsi="Arial Narrow"/>
          <w:noProof/>
        </w:rPr>
        <w:lastRenderedPageBreak/>
        <w:drawing>
          <wp:inline distT="0" distB="0" distL="0" distR="0">
            <wp:extent cx="3886200" cy="1981200"/>
            <wp:effectExtent l="0" t="0" r="0" b="0"/>
            <wp:docPr id="1"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示 4"/>
                    <pic:cNvPicPr>
                      <a:picLocks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231" b="-4462"/>
                    <a:stretch>
                      <a:fillRect/>
                    </a:stretch>
                  </pic:blipFill>
                  <pic:spPr bwMode="auto">
                    <a:xfrm>
                      <a:off x="0" y="0"/>
                      <a:ext cx="3886200" cy="1981200"/>
                    </a:xfrm>
                    <a:prstGeom prst="rect">
                      <a:avLst/>
                    </a:prstGeom>
                    <a:noFill/>
                    <a:ln>
                      <a:noFill/>
                    </a:ln>
                  </pic:spPr>
                </pic:pic>
              </a:graphicData>
            </a:graphic>
          </wp:inline>
        </w:drawing>
      </w:r>
    </w:p>
    <w:p w:rsidR="00D20588" w:rsidRPr="00182E61" w:rsidRDefault="00D20588" w:rsidP="00B35407">
      <w:pPr>
        <w:snapToGrid w:val="0"/>
        <w:spacing w:line="240" w:lineRule="auto"/>
        <w:ind w:firstLine="480"/>
        <w:jc w:val="left"/>
        <w:rPr>
          <w:rFonts w:ascii="Arial Narrow" w:hAnsi="Arial Narrow" w:cs="Arial Narrow"/>
          <w:b/>
        </w:rPr>
      </w:pPr>
    </w:p>
    <w:bookmarkEnd w:id="1"/>
    <w:bookmarkEnd w:id="2"/>
    <w:bookmarkEnd w:id="3"/>
    <w:bookmarkEnd w:id="4"/>
    <w:bookmarkEnd w:id="5"/>
    <w:p w:rsidR="00D20588" w:rsidRPr="00182E61" w:rsidRDefault="00D20588" w:rsidP="00EC3E88">
      <w:pPr>
        <w:snapToGrid w:val="0"/>
        <w:ind w:firstLine="480"/>
        <w:rPr>
          <w:rFonts w:ascii="Arial Narrow" w:hAnsi="Arial Narrow" w:cs="Arial Narrow"/>
        </w:rPr>
      </w:pPr>
      <w:r w:rsidRPr="00182E61">
        <w:rPr>
          <w:rFonts w:ascii="Arial Narrow" w:hAnsi="Arial Narrow" w:cs="Arial Narrow"/>
        </w:rPr>
        <w:t>绩效评价指标体系是开展绩效评价工作的核心。运用定量定性原则，确定了绩效评价一级指标、二级指标和三级指标。</w:t>
      </w:r>
    </w:p>
    <w:p w:rsidR="00D20588" w:rsidRPr="00182E61" w:rsidRDefault="00D20588" w:rsidP="00EC3E88">
      <w:pPr>
        <w:snapToGrid w:val="0"/>
        <w:ind w:firstLine="480"/>
        <w:rPr>
          <w:rFonts w:ascii="Arial Narrow" w:hAnsi="Arial Narrow" w:cs="Arial Narrow"/>
        </w:rPr>
      </w:pPr>
      <w:r w:rsidRPr="00182E61">
        <w:rPr>
          <w:rFonts w:ascii="Arial Narrow" w:hAnsi="Arial Narrow" w:cs="Arial Narrow" w:hint="eastAsia"/>
        </w:rPr>
        <w:t>绩效评价指标体系包括投入、过程、产出、效果四个方面。</w:t>
      </w:r>
    </w:p>
    <w:p w:rsidR="00D20588" w:rsidRPr="00182E61" w:rsidRDefault="00D20588" w:rsidP="00EC3E88">
      <w:pPr>
        <w:snapToGrid w:val="0"/>
        <w:ind w:firstLine="480"/>
        <w:rPr>
          <w:rFonts w:ascii="Arial Narrow" w:hAnsi="Arial Narrow" w:cs="Arial Narrow"/>
        </w:rPr>
      </w:pPr>
      <w:r w:rsidRPr="00182E61">
        <w:rPr>
          <w:rFonts w:ascii="Arial Narrow" w:hAnsi="Arial Narrow" w:cs="Arial Narrow" w:hint="eastAsia"/>
        </w:rPr>
        <w:t>“投入”权重</w:t>
      </w:r>
      <w:r w:rsidRPr="00182E61">
        <w:rPr>
          <w:rFonts w:ascii="Arial Narrow" w:hAnsi="Arial Narrow" w:cs="Arial Narrow" w:hint="eastAsia"/>
        </w:rPr>
        <w:t>15</w:t>
      </w:r>
      <w:r w:rsidRPr="00182E61">
        <w:rPr>
          <w:rFonts w:ascii="Arial Narrow" w:hAnsi="Arial Narrow" w:cs="Arial Narrow" w:hint="eastAsia"/>
        </w:rPr>
        <w:t>分，下设二级指标“项目立项”、“资金落实”，主要评价项目立项规范性、绩效目标合理性、绩效指标明确性，下设</w:t>
      </w:r>
      <w:r w:rsidRPr="00182E61">
        <w:rPr>
          <w:rFonts w:ascii="Arial Narrow" w:hAnsi="Arial Narrow" w:cs="Arial Narrow" w:hint="eastAsia"/>
        </w:rPr>
        <w:t>4</w:t>
      </w:r>
      <w:r w:rsidRPr="00182E61">
        <w:rPr>
          <w:rFonts w:ascii="Arial Narrow" w:hAnsi="Arial Narrow" w:cs="Arial Narrow" w:hint="eastAsia"/>
        </w:rPr>
        <w:t>个三级指标具体评价；</w:t>
      </w:r>
    </w:p>
    <w:p w:rsidR="00D20588" w:rsidRPr="00182E61" w:rsidRDefault="00D20588" w:rsidP="00EC3E88">
      <w:pPr>
        <w:snapToGrid w:val="0"/>
        <w:ind w:firstLine="480"/>
        <w:rPr>
          <w:rFonts w:ascii="Arial Narrow" w:hAnsi="Arial Narrow" w:cs="Arial Narrow"/>
        </w:rPr>
      </w:pPr>
      <w:r w:rsidRPr="00182E61">
        <w:rPr>
          <w:rFonts w:ascii="Arial Narrow" w:hAnsi="Arial Narrow" w:cs="Arial Narrow" w:hint="eastAsia"/>
        </w:rPr>
        <w:t>“过程”权重</w:t>
      </w:r>
      <w:r w:rsidRPr="00182E61">
        <w:rPr>
          <w:rFonts w:ascii="Arial Narrow" w:hAnsi="Arial Narrow" w:cs="Arial Narrow" w:hint="eastAsia"/>
        </w:rPr>
        <w:t>25</w:t>
      </w:r>
      <w:r w:rsidRPr="00182E61">
        <w:rPr>
          <w:rFonts w:ascii="Arial Narrow" w:hAnsi="Arial Narrow" w:cs="Arial Narrow" w:hint="eastAsia"/>
        </w:rPr>
        <w:t>分，下设二级指标“项目管理”</w:t>
      </w:r>
      <w:r w:rsidRPr="00182E61">
        <w:rPr>
          <w:rFonts w:ascii="Arial Narrow" w:hAnsi="Arial Narrow" w:cs="Arial Narrow" w:hint="eastAsia"/>
        </w:rPr>
        <w:t xml:space="preserve"> </w:t>
      </w:r>
      <w:r w:rsidRPr="00182E61">
        <w:rPr>
          <w:rFonts w:ascii="Arial Narrow" w:hAnsi="Arial Narrow" w:cs="Arial Narrow" w:hint="eastAsia"/>
        </w:rPr>
        <w:t>、“财务管理”，主要评价项目管理制度的执行、资金使用情况，下设</w:t>
      </w:r>
      <w:r w:rsidRPr="00182E61">
        <w:rPr>
          <w:rFonts w:ascii="Arial Narrow" w:hAnsi="Arial Narrow" w:cs="Arial Narrow" w:hint="eastAsia"/>
        </w:rPr>
        <w:t>6</w:t>
      </w:r>
      <w:r w:rsidRPr="00182E61">
        <w:rPr>
          <w:rFonts w:ascii="Arial Narrow" w:hAnsi="Arial Narrow" w:cs="Arial Narrow" w:hint="eastAsia"/>
        </w:rPr>
        <w:t>个三级指标具体评价；</w:t>
      </w:r>
    </w:p>
    <w:p w:rsidR="00D20588" w:rsidRPr="00182E61" w:rsidRDefault="00D20588" w:rsidP="00EC3E88">
      <w:pPr>
        <w:snapToGrid w:val="0"/>
        <w:ind w:firstLine="480"/>
        <w:rPr>
          <w:rFonts w:ascii="Arial Narrow" w:hAnsi="Arial Narrow" w:cs="Arial Narrow"/>
        </w:rPr>
      </w:pPr>
      <w:r w:rsidRPr="00182E61">
        <w:rPr>
          <w:rFonts w:ascii="Arial Narrow" w:hAnsi="Arial Narrow" w:cs="Arial Narrow" w:hint="eastAsia"/>
        </w:rPr>
        <w:t>“产出”权重</w:t>
      </w:r>
      <w:r w:rsidRPr="00182E61">
        <w:rPr>
          <w:rFonts w:ascii="Arial Narrow" w:hAnsi="Arial Narrow" w:cs="Arial Narrow" w:hint="eastAsia"/>
        </w:rPr>
        <w:t>29</w:t>
      </w:r>
      <w:r w:rsidRPr="00182E61">
        <w:rPr>
          <w:rFonts w:ascii="Arial Narrow" w:hAnsi="Arial Narrow" w:cs="Arial Narrow" w:hint="eastAsia"/>
        </w:rPr>
        <w:t>分，下设二级指标“项目产出”，主要评价项目各项数量产出和质量产出的实现程度以及预算执行率，下设</w:t>
      </w:r>
      <w:r w:rsidRPr="00182E61">
        <w:rPr>
          <w:rFonts w:ascii="Arial Narrow" w:hAnsi="Arial Narrow" w:cs="Arial Narrow" w:hint="eastAsia"/>
        </w:rPr>
        <w:t>6</w:t>
      </w:r>
      <w:r w:rsidRPr="00182E61">
        <w:rPr>
          <w:rFonts w:ascii="Arial Narrow" w:hAnsi="Arial Narrow" w:cs="Arial Narrow" w:hint="eastAsia"/>
        </w:rPr>
        <w:t>个三级指标具体评价；</w:t>
      </w:r>
    </w:p>
    <w:p w:rsidR="00D20588" w:rsidRPr="00182E61" w:rsidRDefault="00D20588" w:rsidP="00EC3E88">
      <w:pPr>
        <w:snapToGrid w:val="0"/>
        <w:ind w:firstLine="480"/>
        <w:rPr>
          <w:rFonts w:ascii="Arial Narrow" w:hAnsi="Arial Narrow" w:cs="Arial Narrow"/>
        </w:rPr>
      </w:pPr>
      <w:r w:rsidRPr="00182E61">
        <w:rPr>
          <w:rFonts w:ascii="Arial Narrow" w:hAnsi="Arial Narrow" w:cs="Arial Narrow" w:hint="eastAsia"/>
        </w:rPr>
        <w:t>“效益”权重</w:t>
      </w:r>
      <w:r w:rsidRPr="00182E61">
        <w:rPr>
          <w:rFonts w:ascii="Arial Narrow" w:hAnsi="Arial Narrow" w:cs="Arial Narrow" w:hint="eastAsia"/>
        </w:rPr>
        <w:t>31</w:t>
      </w:r>
      <w:r w:rsidRPr="00182E61">
        <w:rPr>
          <w:rFonts w:ascii="Arial Narrow" w:hAnsi="Arial Narrow" w:cs="Arial Narrow" w:hint="eastAsia"/>
        </w:rPr>
        <w:t>分，下设二级指标“项目效益”，主要评价项目实施后的社会效益、可持续影响、服务对象满意度，下设</w:t>
      </w:r>
      <w:r w:rsidRPr="00182E61">
        <w:rPr>
          <w:rFonts w:ascii="Arial Narrow" w:hAnsi="Arial Narrow" w:cs="Arial Narrow" w:hint="eastAsia"/>
        </w:rPr>
        <w:t>6</w:t>
      </w:r>
      <w:r w:rsidRPr="00182E61">
        <w:rPr>
          <w:rFonts w:ascii="Arial Narrow" w:hAnsi="Arial Narrow" w:cs="Arial Narrow" w:hint="eastAsia"/>
        </w:rPr>
        <w:t>个三级指标具体评价。</w:t>
      </w:r>
    </w:p>
    <w:p w:rsidR="00D20588" w:rsidRPr="00182E61" w:rsidRDefault="00D20588" w:rsidP="00EC3E88">
      <w:pPr>
        <w:snapToGrid w:val="0"/>
        <w:ind w:firstLine="480"/>
        <w:rPr>
          <w:rFonts w:ascii="Arial Narrow" w:hAnsi="Arial Narrow" w:cs="Arial Narrow"/>
        </w:rPr>
      </w:pPr>
      <w:r w:rsidRPr="00182E61">
        <w:rPr>
          <w:rFonts w:ascii="Arial Narrow" w:hAnsi="Arial Narrow" w:cs="Arial Narrow" w:hint="eastAsia"/>
        </w:rPr>
        <w:t>具体指标的分布情况、权重、指标解释、指标说明如下表所示：</w:t>
      </w:r>
    </w:p>
    <w:tbl>
      <w:tblPr>
        <w:tblW w:w="8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870"/>
        <w:gridCol w:w="1515"/>
        <w:gridCol w:w="2540"/>
        <w:gridCol w:w="3805"/>
      </w:tblGrid>
      <w:tr w:rsidR="00D20588" w:rsidRPr="00182E61" w:rsidTr="006424F9">
        <w:trPr>
          <w:trHeight w:val="403"/>
          <w:tblHeader/>
        </w:trPr>
        <w:tc>
          <w:tcPr>
            <w:tcW w:w="2385" w:type="dxa"/>
            <w:gridSpan w:val="2"/>
            <w:vAlign w:val="center"/>
          </w:tcPr>
          <w:p w:rsidR="00D20588" w:rsidRPr="00182E61" w:rsidRDefault="00D20588" w:rsidP="006424F9">
            <w:pPr>
              <w:widowControl/>
              <w:spacing w:line="360" w:lineRule="exact"/>
              <w:ind w:firstLineChars="0" w:firstLine="0"/>
              <w:jc w:val="center"/>
              <w:textAlignment w:val="center"/>
              <w:rPr>
                <w:rFonts w:ascii="Arial Narrow" w:hAnsi="Arial Narrow" w:cs="仿宋_GB2312"/>
                <w:b/>
                <w:sz w:val="20"/>
                <w:szCs w:val="20"/>
              </w:rPr>
            </w:pPr>
            <w:r w:rsidRPr="00182E61">
              <w:rPr>
                <w:rFonts w:ascii="Arial Narrow" w:hAnsi="Arial Narrow" w:cs="仿宋_GB2312" w:hint="eastAsia"/>
                <w:b/>
                <w:kern w:val="0"/>
                <w:sz w:val="20"/>
                <w:szCs w:val="20"/>
              </w:rPr>
              <w:t>指标名称（权重）</w:t>
            </w:r>
          </w:p>
        </w:tc>
        <w:tc>
          <w:tcPr>
            <w:tcW w:w="2540" w:type="dxa"/>
            <w:vAlign w:val="center"/>
          </w:tcPr>
          <w:p w:rsidR="00D20588" w:rsidRPr="00182E61" w:rsidRDefault="00D20588" w:rsidP="006424F9">
            <w:pPr>
              <w:widowControl/>
              <w:spacing w:line="360" w:lineRule="exact"/>
              <w:ind w:firstLineChars="0" w:firstLine="0"/>
              <w:jc w:val="center"/>
              <w:textAlignment w:val="center"/>
              <w:rPr>
                <w:rFonts w:ascii="Arial Narrow" w:hAnsi="Arial Narrow" w:cs="仿宋_GB2312"/>
                <w:b/>
                <w:sz w:val="20"/>
                <w:szCs w:val="20"/>
              </w:rPr>
            </w:pPr>
            <w:r w:rsidRPr="00182E61">
              <w:rPr>
                <w:rFonts w:ascii="Arial Narrow" w:hAnsi="Arial Narrow" w:cs="仿宋_GB2312" w:hint="eastAsia"/>
                <w:b/>
                <w:kern w:val="0"/>
                <w:sz w:val="20"/>
                <w:szCs w:val="20"/>
              </w:rPr>
              <w:t>指标解释</w:t>
            </w:r>
          </w:p>
        </w:tc>
        <w:tc>
          <w:tcPr>
            <w:tcW w:w="3805" w:type="dxa"/>
            <w:vAlign w:val="center"/>
          </w:tcPr>
          <w:p w:rsidR="00D20588" w:rsidRPr="00182E61" w:rsidRDefault="00D20588" w:rsidP="006424F9">
            <w:pPr>
              <w:widowControl/>
              <w:spacing w:line="360" w:lineRule="exact"/>
              <w:ind w:firstLineChars="0" w:firstLine="0"/>
              <w:jc w:val="center"/>
              <w:textAlignment w:val="center"/>
              <w:rPr>
                <w:rFonts w:ascii="Arial Narrow" w:hAnsi="Arial Narrow" w:cs="仿宋_GB2312"/>
                <w:b/>
                <w:sz w:val="20"/>
                <w:szCs w:val="20"/>
              </w:rPr>
            </w:pPr>
            <w:r w:rsidRPr="00182E61">
              <w:rPr>
                <w:rFonts w:ascii="Arial Narrow" w:hAnsi="Arial Narrow" w:cs="仿宋_GB2312" w:hint="eastAsia"/>
                <w:b/>
                <w:kern w:val="0"/>
                <w:sz w:val="20"/>
                <w:szCs w:val="20"/>
              </w:rPr>
              <w:t>指标说明</w:t>
            </w:r>
          </w:p>
        </w:tc>
      </w:tr>
      <w:tr w:rsidR="00D20588" w:rsidRPr="00182E61" w:rsidTr="006424F9">
        <w:trPr>
          <w:trHeight w:val="1620"/>
        </w:trPr>
        <w:tc>
          <w:tcPr>
            <w:tcW w:w="870" w:type="dxa"/>
            <w:vMerge w:val="restart"/>
            <w:vAlign w:val="center"/>
          </w:tcPr>
          <w:p w:rsidR="00D20588" w:rsidRPr="00182E61" w:rsidRDefault="00D20588" w:rsidP="006424F9">
            <w:pPr>
              <w:widowControl/>
              <w:spacing w:line="360" w:lineRule="exact"/>
              <w:ind w:firstLineChars="0" w:firstLine="0"/>
              <w:jc w:val="center"/>
              <w:textAlignment w:val="center"/>
              <w:rPr>
                <w:rFonts w:ascii="Arial Narrow" w:hAnsi="Arial Narrow" w:cs="仿宋_GB2312"/>
                <w:kern w:val="0"/>
                <w:sz w:val="20"/>
                <w:szCs w:val="20"/>
              </w:rPr>
            </w:pPr>
            <w:r w:rsidRPr="00182E61">
              <w:rPr>
                <w:rFonts w:ascii="Arial Narrow" w:hAnsi="Arial Narrow" w:cs="仿宋_GB2312" w:hint="eastAsia"/>
                <w:kern w:val="0"/>
                <w:sz w:val="20"/>
                <w:szCs w:val="20"/>
              </w:rPr>
              <w:t>投入</w:t>
            </w:r>
          </w:p>
          <w:p w:rsidR="00D20588" w:rsidRPr="00182E61" w:rsidRDefault="00D20588" w:rsidP="006424F9">
            <w:pPr>
              <w:widowControl/>
              <w:spacing w:line="360" w:lineRule="exact"/>
              <w:ind w:firstLineChars="0" w:firstLine="0"/>
              <w:jc w:val="center"/>
              <w:textAlignment w:val="center"/>
              <w:rPr>
                <w:rFonts w:ascii="Arial Narrow" w:hAnsi="Arial Narrow" w:cs="仿宋_GB2312"/>
                <w:kern w:val="0"/>
                <w:sz w:val="20"/>
                <w:szCs w:val="20"/>
              </w:rPr>
            </w:pPr>
            <w:r w:rsidRPr="00182E61">
              <w:rPr>
                <w:rFonts w:ascii="Arial Narrow" w:hAnsi="Arial Narrow" w:cs="仿宋_GB2312" w:hint="eastAsia"/>
                <w:kern w:val="0"/>
                <w:sz w:val="20"/>
                <w:szCs w:val="20"/>
              </w:rPr>
              <w:t>（</w:t>
            </w:r>
            <w:r w:rsidRPr="00182E61">
              <w:rPr>
                <w:rFonts w:ascii="Arial Narrow" w:hAnsi="Arial Narrow" w:cs="仿宋_GB2312" w:hint="eastAsia"/>
                <w:kern w:val="0"/>
                <w:sz w:val="20"/>
                <w:szCs w:val="20"/>
              </w:rPr>
              <w:t>15</w:t>
            </w:r>
            <w:r w:rsidRPr="00182E61">
              <w:rPr>
                <w:rFonts w:ascii="Arial Narrow" w:hAnsi="Arial Narrow" w:cs="仿宋_GB2312" w:hint="eastAsia"/>
                <w:kern w:val="0"/>
                <w:sz w:val="20"/>
                <w:szCs w:val="20"/>
              </w:rPr>
              <w:t>）</w:t>
            </w:r>
          </w:p>
        </w:tc>
        <w:tc>
          <w:tcPr>
            <w:tcW w:w="1515" w:type="dxa"/>
            <w:vAlign w:val="center"/>
          </w:tcPr>
          <w:p w:rsidR="00D20588" w:rsidRPr="00182E61" w:rsidRDefault="00D20588" w:rsidP="006424F9">
            <w:pPr>
              <w:widowControl/>
              <w:spacing w:line="360" w:lineRule="exact"/>
              <w:ind w:firstLineChars="0" w:firstLine="0"/>
              <w:jc w:val="left"/>
              <w:textAlignment w:val="center"/>
              <w:rPr>
                <w:rFonts w:ascii="Arial Narrow" w:hAnsi="Arial Narrow" w:cs="仿宋_GB2312"/>
                <w:kern w:val="0"/>
                <w:sz w:val="20"/>
                <w:szCs w:val="20"/>
              </w:rPr>
            </w:pPr>
            <w:r w:rsidRPr="00182E61">
              <w:rPr>
                <w:rFonts w:ascii="Arial Narrow" w:hAnsi="Arial Narrow" w:cs="仿宋_GB2312" w:hint="eastAsia"/>
                <w:kern w:val="0"/>
                <w:sz w:val="20"/>
                <w:szCs w:val="20"/>
              </w:rPr>
              <w:t>项目立项规范性</w:t>
            </w:r>
            <w:r w:rsidRPr="00182E61">
              <w:rPr>
                <w:rFonts w:ascii="Arial Narrow" w:hAnsi="Arial Narrow" w:cs="仿宋_GB2312"/>
                <w:kern w:val="0"/>
                <w:sz w:val="20"/>
                <w:szCs w:val="20"/>
              </w:rPr>
              <w:t>（</w:t>
            </w:r>
            <w:r w:rsidRPr="00182E61">
              <w:rPr>
                <w:rFonts w:ascii="Arial Narrow" w:hAnsi="Arial Narrow" w:cs="仿宋_GB2312"/>
                <w:kern w:val="0"/>
                <w:sz w:val="20"/>
                <w:szCs w:val="20"/>
              </w:rPr>
              <w:t>4</w:t>
            </w:r>
            <w:r w:rsidRPr="00182E61">
              <w:rPr>
                <w:rFonts w:ascii="Arial Narrow" w:hAnsi="Arial Narrow" w:cs="仿宋_GB2312"/>
                <w:kern w:val="0"/>
                <w:sz w:val="20"/>
                <w:szCs w:val="20"/>
              </w:rPr>
              <w:t>）</w:t>
            </w:r>
          </w:p>
        </w:tc>
        <w:tc>
          <w:tcPr>
            <w:tcW w:w="2540" w:type="dxa"/>
            <w:vAlign w:val="center"/>
          </w:tcPr>
          <w:p w:rsidR="00D20588" w:rsidRPr="00182E61" w:rsidRDefault="00D20588" w:rsidP="006424F9">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t>项目的申请、设立过程是否符合相关要求，用以反映和考核项目立项的规范情况。</w:t>
            </w:r>
          </w:p>
        </w:tc>
        <w:tc>
          <w:tcPr>
            <w:tcW w:w="3805" w:type="dxa"/>
            <w:vAlign w:val="center"/>
          </w:tcPr>
          <w:p w:rsidR="00D20588" w:rsidRPr="00182E61" w:rsidRDefault="00D20588" w:rsidP="006424F9">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t>评价要点：</w:t>
            </w:r>
          </w:p>
          <w:p w:rsidR="00D20588" w:rsidRPr="00182E61" w:rsidRDefault="00D20588" w:rsidP="006424F9">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t>总项目：</w:t>
            </w:r>
          </w:p>
          <w:p w:rsidR="00D20588" w:rsidRPr="00182E61" w:rsidRDefault="00D20588" w:rsidP="006424F9">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t>①是否有规划；</w:t>
            </w:r>
          </w:p>
          <w:p w:rsidR="00D20588" w:rsidRPr="00182E61" w:rsidRDefault="00D20588" w:rsidP="006424F9">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lastRenderedPageBreak/>
              <w:t>②是否按管理办法和分配办法分配资金。</w:t>
            </w:r>
          </w:p>
          <w:p w:rsidR="00D20588" w:rsidRPr="00182E61" w:rsidRDefault="00D20588" w:rsidP="006424F9">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t>具体项目：</w:t>
            </w:r>
          </w:p>
          <w:p w:rsidR="00D20588" w:rsidRPr="00182E61" w:rsidRDefault="00D20588" w:rsidP="006424F9">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t>①是否有规划；</w:t>
            </w:r>
          </w:p>
          <w:p w:rsidR="00D20588" w:rsidRPr="00182E61" w:rsidRDefault="00D20588" w:rsidP="006424F9">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t>②项目是否按照规定的程序申请设立；</w:t>
            </w:r>
          </w:p>
          <w:p w:rsidR="00D20588" w:rsidRPr="00182E61" w:rsidRDefault="00D20588" w:rsidP="006424F9">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t>③所提交的文件、材料是否符合相关要求；</w:t>
            </w:r>
            <w:r w:rsidRPr="00182E61">
              <w:rPr>
                <w:rFonts w:ascii="仿宋_GB2312" w:hAnsi="Arial Narrow"/>
                <w:sz w:val="20"/>
                <w:szCs w:val="20"/>
              </w:rPr>
              <w:br/>
            </w:r>
            <w:r w:rsidRPr="00182E61">
              <w:rPr>
                <w:rFonts w:ascii="仿宋_GB2312" w:hAnsi="Arial Narrow" w:hint="eastAsia"/>
                <w:sz w:val="20"/>
                <w:szCs w:val="20"/>
              </w:rPr>
              <w:t>④项目执行时是否发生重大调整。</w:t>
            </w:r>
          </w:p>
        </w:tc>
      </w:tr>
      <w:tr w:rsidR="00D20588" w:rsidRPr="00182E61" w:rsidTr="006424F9">
        <w:trPr>
          <w:trHeight w:val="1867"/>
        </w:trPr>
        <w:tc>
          <w:tcPr>
            <w:tcW w:w="870" w:type="dxa"/>
            <w:vMerge/>
            <w:vAlign w:val="center"/>
          </w:tcPr>
          <w:p w:rsidR="00D20588" w:rsidRPr="00182E61" w:rsidRDefault="00D20588" w:rsidP="006424F9">
            <w:pPr>
              <w:spacing w:line="360" w:lineRule="exact"/>
              <w:ind w:firstLine="400"/>
              <w:jc w:val="center"/>
              <w:textAlignment w:val="center"/>
              <w:rPr>
                <w:rFonts w:ascii="Arial Narrow" w:hAnsi="Arial Narrow" w:cs="仿宋_GB2312"/>
                <w:sz w:val="20"/>
                <w:szCs w:val="20"/>
              </w:rPr>
            </w:pPr>
          </w:p>
        </w:tc>
        <w:tc>
          <w:tcPr>
            <w:tcW w:w="1515" w:type="dxa"/>
            <w:vAlign w:val="center"/>
          </w:tcPr>
          <w:p w:rsidR="00D20588" w:rsidRPr="00182E61" w:rsidRDefault="00D20588" w:rsidP="006424F9">
            <w:pPr>
              <w:widowControl/>
              <w:spacing w:line="360" w:lineRule="exact"/>
              <w:ind w:firstLineChars="0" w:firstLine="0"/>
              <w:jc w:val="left"/>
              <w:textAlignment w:val="center"/>
              <w:rPr>
                <w:rFonts w:ascii="Arial Narrow" w:hAnsi="Arial Narrow" w:cs="仿宋_GB2312"/>
                <w:kern w:val="0"/>
                <w:sz w:val="20"/>
                <w:szCs w:val="20"/>
              </w:rPr>
            </w:pPr>
            <w:r w:rsidRPr="00182E61">
              <w:rPr>
                <w:rFonts w:ascii="Arial Narrow" w:hAnsi="Arial Narrow" w:cs="仿宋_GB2312" w:hint="eastAsia"/>
                <w:kern w:val="0"/>
                <w:sz w:val="20"/>
                <w:szCs w:val="20"/>
              </w:rPr>
              <w:t>绩效目标合理性</w:t>
            </w:r>
            <w:r w:rsidRPr="00182E61">
              <w:rPr>
                <w:rFonts w:ascii="Arial Narrow" w:hAnsi="Arial Narrow" w:cs="仿宋_GB2312"/>
                <w:kern w:val="0"/>
                <w:sz w:val="20"/>
                <w:szCs w:val="20"/>
              </w:rPr>
              <w:t>（</w:t>
            </w:r>
            <w:r w:rsidRPr="00182E61">
              <w:rPr>
                <w:rFonts w:ascii="Arial Narrow" w:hAnsi="Arial Narrow" w:cs="仿宋_GB2312"/>
                <w:kern w:val="0"/>
                <w:sz w:val="20"/>
                <w:szCs w:val="20"/>
              </w:rPr>
              <w:t>3</w:t>
            </w:r>
            <w:r w:rsidRPr="00182E61">
              <w:rPr>
                <w:rFonts w:ascii="Arial Narrow" w:hAnsi="Arial Narrow" w:cs="仿宋_GB2312"/>
                <w:kern w:val="0"/>
                <w:sz w:val="20"/>
                <w:szCs w:val="20"/>
              </w:rPr>
              <w:t>）</w:t>
            </w:r>
          </w:p>
        </w:tc>
        <w:tc>
          <w:tcPr>
            <w:tcW w:w="2540" w:type="dxa"/>
            <w:vAlign w:val="center"/>
          </w:tcPr>
          <w:p w:rsidR="00D20588" w:rsidRPr="00182E61" w:rsidRDefault="00D20588" w:rsidP="006424F9">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t>项目是否设定绩效目标和绩效指标，所设定的绩效目标和指标是否符合实际，用以反映和考核项目绩效目标与项目实施的相符情况。</w:t>
            </w:r>
          </w:p>
        </w:tc>
        <w:tc>
          <w:tcPr>
            <w:tcW w:w="3805" w:type="dxa"/>
            <w:vAlign w:val="center"/>
          </w:tcPr>
          <w:p w:rsidR="00D20588" w:rsidRPr="00182E61" w:rsidRDefault="00D20588" w:rsidP="006424F9">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t>评价要点：</w:t>
            </w:r>
          </w:p>
          <w:p w:rsidR="00D20588" w:rsidRPr="00182E61" w:rsidRDefault="00D20588" w:rsidP="006424F9">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t>①是否设定长期目标、年度目标和绩效指标；</w:t>
            </w:r>
          </w:p>
          <w:p w:rsidR="00D20588" w:rsidRPr="00182E61" w:rsidRDefault="00D20588" w:rsidP="006424F9">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t>②目标和指标的设计是否符合目标管理规范；</w:t>
            </w:r>
          </w:p>
          <w:p w:rsidR="00D20588" w:rsidRPr="00182E61" w:rsidRDefault="00D20588" w:rsidP="006424F9">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t>③绩效目标设立是否具有合理性、可测性。</w:t>
            </w:r>
          </w:p>
        </w:tc>
      </w:tr>
      <w:tr w:rsidR="00D20588" w:rsidRPr="00182E61" w:rsidTr="006424F9">
        <w:trPr>
          <w:trHeight w:val="1840"/>
        </w:trPr>
        <w:tc>
          <w:tcPr>
            <w:tcW w:w="870" w:type="dxa"/>
            <w:vMerge/>
            <w:vAlign w:val="center"/>
          </w:tcPr>
          <w:p w:rsidR="00D20588" w:rsidRPr="00182E61" w:rsidRDefault="00D20588" w:rsidP="006424F9">
            <w:pPr>
              <w:widowControl/>
              <w:spacing w:line="360" w:lineRule="exact"/>
              <w:ind w:firstLineChars="0" w:firstLine="0"/>
              <w:jc w:val="center"/>
              <w:textAlignment w:val="center"/>
              <w:rPr>
                <w:rFonts w:ascii="Arial Narrow" w:hAnsi="Arial Narrow" w:cs="仿宋_GB2312"/>
                <w:sz w:val="20"/>
                <w:szCs w:val="20"/>
              </w:rPr>
            </w:pPr>
          </w:p>
        </w:tc>
        <w:tc>
          <w:tcPr>
            <w:tcW w:w="1515" w:type="dxa"/>
            <w:vAlign w:val="center"/>
          </w:tcPr>
          <w:p w:rsidR="00D20588" w:rsidRPr="00182E61" w:rsidRDefault="00D20588" w:rsidP="006424F9">
            <w:pPr>
              <w:widowControl/>
              <w:spacing w:line="360" w:lineRule="exact"/>
              <w:ind w:firstLineChars="0" w:firstLine="0"/>
              <w:jc w:val="left"/>
              <w:textAlignment w:val="center"/>
              <w:rPr>
                <w:rFonts w:ascii="Arial Narrow" w:hAnsi="Arial Narrow" w:cs="仿宋_GB2312"/>
                <w:kern w:val="0"/>
                <w:sz w:val="20"/>
                <w:szCs w:val="20"/>
              </w:rPr>
            </w:pPr>
            <w:r w:rsidRPr="00182E61">
              <w:rPr>
                <w:rFonts w:ascii="Arial Narrow" w:hAnsi="Arial Narrow" w:cs="仿宋_GB2312" w:hint="eastAsia"/>
                <w:kern w:val="0"/>
                <w:sz w:val="20"/>
                <w:szCs w:val="20"/>
              </w:rPr>
              <w:t>资金到位率</w:t>
            </w:r>
            <w:r w:rsidRPr="00182E61">
              <w:rPr>
                <w:rFonts w:ascii="Arial Narrow" w:hAnsi="Arial Narrow" w:cs="仿宋_GB2312"/>
                <w:kern w:val="0"/>
                <w:sz w:val="20"/>
                <w:szCs w:val="20"/>
              </w:rPr>
              <w:t>（</w:t>
            </w:r>
            <w:r w:rsidRPr="00182E61">
              <w:rPr>
                <w:rFonts w:ascii="Arial Narrow" w:hAnsi="Arial Narrow" w:cs="仿宋_GB2312"/>
                <w:kern w:val="0"/>
                <w:sz w:val="20"/>
                <w:szCs w:val="20"/>
              </w:rPr>
              <w:t>4</w:t>
            </w:r>
            <w:r w:rsidRPr="00182E61">
              <w:rPr>
                <w:rFonts w:ascii="Arial Narrow" w:hAnsi="Arial Narrow" w:cs="仿宋_GB2312"/>
                <w:kern w:val="0"/>
                <w:sz w:val="20"/>
                <w:szCs w:val="20"/>
              </w:rPr>
              <w:t>）</w:t>
            </w:r>
          </w:p>
        </w:tc>
        <w:tc>
          <w:tcPr>
            <w:tcW w:w="2540" w:type="dxa"/>
            <w:vAlign w:val="center"/>
          </w:tcPr>
          <w:p w:rsidR="00D20588" w:rsidRPr="00182E61" w:rsidRDefault="00D20588" w:rsidP="006424F9">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t>实际到位资金与计划投入资金的比率，用以反映和考核资金落实情况对项目实施的总体保障程度。</w:t>
            </w:r>
          </w:p>
        </w:tc>
        <w:tc>
          <w:tcPr>
            <w:tcW w:w="3805" w:type="dxa"/>
            <w:vAlign w:val="center"/>
          </w:tcPr>
          <w:p w:rsidR="00D20588" w:rsidRPr="00182E61" w:rsidRDefault="00D20588" w:rsidP="006424F9">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t>资金到位率</w:t>
            </w:r>
            <w:r w:rsidRPr="00182E61">
              <w:rPr>
                <w:rFonts w:ascii="仿宋_GB2312" w:hAnsi="Arial Narrow"/>
                <w:sz w:val="20"/>
                <w:szCs w:val="20"/>
              </w:rPr>
              <w:t>=</w:t>
            </w:r>
            <w:r w:rsidRPr="00182E61">
              <w:rPr>
                <w:rFonts w:ascii="仿宋_GB2312" w:hAnsi="Arial Narrow" w:hint="eastAsia"/>
                <w:sz w:val="20"/>
                <w:szCs w:val="20"/>
              </w:rPr>
              <w:t>（实际到位资金</w:t>
            </w:r>
            <w:r w:rsidRPr="00182E61">
              <w:rPr>
                <w:rFonts w:ascii="仿宋_GB2312" w:hAnsi="Arial Narrow"/>
                <w:sz w:val="20"/>
                <w:szCs w:val="20"/>
              </w:rPr>
              <w:t>/</w:t>
            </w:r>
            <w:r w:rsidRPr="00182E61">
              <w:rPr>
                <w:rFonts w:ascii="仿宋_GB2312" w:hAnsi="Arial Narrow" w:hint="eastAsia"/>
                <w:sz w:val="20"/>
                <w:szCs w:val="20"/>
              </w:rPr>
              <w:t>计划投入资金）</w:t>
            </w:r>
            <w:r w:rsidRPr="00182E61">
              <w:rPr>
                <w:rFonts w:ascii="仿宋_GB2312" w:hAnsi="Arial Narrow"/>
                <w:sz w:val="20"/>
                <w:szCs w:val="20"/>
              </w:rPr>
              <w:t>×</w:t>
            </w:r>
            <w:r w:rsidRPr="00182E61">
              <w:rPr>
                <w:rFonts w:ascii="仿宋_GB2312" w:hAnsi="Arial Narrow"/>
                <w:sz w:val="20"/>
                <w:szCs w:val="20"/>
              </w:rPr>
              <w:t>100%</w:t>
            </w:r>
            <w:r w:rsidRPr="00182E61">
              <w:rPr>
                <w:rFonts w:ascii="仿宋_GB2312" w:hAnsi="Arial Narrow" w:hint="eastAsia"/>
                <w:sz w:val="20"/>
                <w:szCs w:val="20"/>
              </w:rPr>
              <w:t>。</w:t>
            </w:r>
          </w:p>
          <w:p w:rsidR="00D20588" w:rsidRPr="00182E61" w:rsidRDefault="00D20588" w:rsidP="006424F9">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t>实际到位资金：一定时期（本年度或项目期）内实际落实到具体项目的资金。</w:t>
            </w:r>
          </w:p>
          <w:p w:rsidR="00D20588" w:rsidRPr="00182E61" w:rsidRDefault="00D20588" w:rsidP="006424F9">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t>计划投入资金：一定时期（本年度或项目期）内计划投入到具体项目的资金。</w:t>
            </w:r>
          </w:p>
        </w:tc>
      </w:tr>
      <w:tr w:rsidR="00D20588" w:rsidRPr="00182E61" w:rsidTr="006424F9">
        <w:trPr>
          <w:trHeight w:val="2205"/>
        </w:trPr>
        <w:tc>
          <w:tcPr>
            <w:tcW w:w="870" w:type="dxa"/>
            <w:vMerge/>
            <w:vAlign w:val="center"/>
          </w:tcPr>
          <w:p w:rsidR="00D20588" w:rsidRPr="00182E61" w:rsidRDefault="00D20588" w:rsidP="006424F9">
            <w:pPr>
              <w:widowControl/>
              <w:spacing w:line="360" w:lineRule="exact"/>
              <w:ind w:firstLineChars="0" w:firstLine="0"/>
              <w:jc w:val="center"/>
              <w:rPr>
                <w:rFonts w:ascii="Arial Narrow" w:hAnsi="Arial Narrow" w:cs="仿宋_GB2312"/>
                <w:sz w:val="20"/>
                <w:szCs w:val="20"/>
              </w:rPr>
            </w:pPr>
          </w:p>
        </w:tc>
        <w:tc>
          <w:tcPr>
            <w:tcW w:w="1515" w:type="dxa"/>
            <w:vAlign w:val="center"/>
          </w:tcPr>
          <w:p w:rsidR="00D20588" w:rsidRPr="00182E61" w:rsidRDefault="00D20588" w:rsidP="006424F9">
            <w:pPr>
              <w:widowControl/>
              <w:spacing w:line="360" w:lineRule="exact"/>
              <w:ind w:firstLineChars="0" w:firstLine="0"/>
              <w:jc w:val="left"/>
              <w:textAlignment w:val="center"/>
              <w:rPr>
                <w:rFonts w:ascii="Arial Narrow" w:hAnsi="Arial Narrow" w:cs="仿宋_GB2312"/>
                <w:kern w:val="0"/>
                <w:sz w:val="20"/>
                <w:szCs w:val="20"/>
              </w:rPr>
            </w:pPr>
            <w:r w:rsidRPr="00182E61">
              <w:rPr>
                <w:rFonts w:ascii="Arial Narrow" w:hAnsi="Arial Narrow" w:cs="仿宋_GB2312" w:hint="eastAsia"/>
                <w:kern w:val="0"/>
                <w:sz w:val="20"/>
                <w:szCs w:val="20"/>
              </w:rPr>
              <w:t>到位及时率</w:t>
            </w:r>
            <w:r w:rsidRPr="00182E61">
              <w:rPr>
                <w:rFonts w:ascii="Arial Narrow" w:hAnsi="Arial Narrow" w:cs="仿宋_GB2312"/>
                <w:kern w:val="0"/>
                <w:sz w:val="20"/>
                <w:szCs w:val="20"/>
              </w:rPr>
              <w:t>（</w:t>
            </w:r>
            <w:r w:rsidRPr="00182E61">
              <w:rPr>
                <w:rFonts w:ascii="Arial Narrow" w:hAnsi="Arial Narrow" w:cs="仿宋_GB2312"/>
                <w:kern w:val="0"/>
                <w:sz w:val="20"/>
                <w:szCs w:val="20"/>
              </w:rPr>
              <w:t>4</w:t>
            </w:r>
            <w:r w:rsidRPr="00182E61">
              <w:rPr>
                <w:rFonts w:ascii="Arial Narrow" w:hAnsi="Arial Narrow" w:cs="仿宋_GB2312"/>
                <w:kern w:val="0"/>
                <w:sz w:val="20"/>
                <w:szCs w:val="20"/>
              </w:rPr>
              <w:t>）</w:t>
            </w:r>
          </w:p>
        </w:tc>
        <w:tc>
          <w:tcPr>
            <w:tcW w:w="2540" w:type="dxa"/>
            <w:vAlign w:val="center"/>
          </w:tcPr>
          <w:p w:rsidR="00D20588" w:rsidRPr="00182E61" w:rsidRDefault="00D20588" w:rsidP="006424F9">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t>及时到位资金与应到位资金的比率，用以反映和考核项目资金落实的及时性程度。</w:t>
            </w:r>
          </w:p>
        </w:tc>
        <w:tc>
          <w:tcPr>
            <w:tcW w:w="3805" w:type="dxa"/>
            <w:vAlign w:val="center"/>
          </w:tcPr>
          <w:p w:rsidR="00D20588" w:rsidRPr="00182E61" w:rsidRDefault="00D20588" w:rsidP="006424F9">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t>到位及时率</w:t>
            </w:r>
            <w:r w:rsidRPr="00182E61">
              <w:rPr>
                <w:rFonts w:ascii="仿宋_GB2312" w:hAnsi="Arial Narrow"/>
                <w:sz w:val="20"/>
                <w:szCs w:val="20"/>
              </w:rPr>
              <w:t>=</w:t>
            </w:r>
            <w:r w:rsidRPr="00182E61">
              <w:rPr>
                <w:rFonts w:ascii="仿宋_GB2312" w:hAnsi="Arial Narrow" w:hint="eastAsia"/>
                <w:sz w:val="20"/>
                <w:szCs w:val="20"/>
              </w:rPr>
              <w:t>（及时到位资金</w:t>
            </w:r>
            <w:r w:rsidRPr="00182E61">
              <w:rPr>
                <w:rFonts w:ascii="仿宋_GB2312" w:hAnsi="Arial Narrow"/>
                <w:sz w:val="20"/>
                <w:szCs w:val="20"/>
              </w:rPr>
              <w:t>/</w:t>
            </w:r>
            <w:r w:rsidRPr="00182E61">
              <w:rPr>
                <w:rFonts w:ascii="仿宋_GB2312" w:hAnsi="Arial Narrow" w:hint="eastAsia"/>
                <w:sz w:val="20"/>
                <w:szCs w:val="20"/>
              </w:rPr>
              <w:t>应到位资金）</w:t>
            </w:r>
            <w:r w:rsidRPr="00182E61">
              <w:rPr>
                <w:rFonts w:ascii="仿宋_GB2312" w:hAnsi="Arial Narrow"/>
                <w:sz w:val="20"/>
                <w:szCs w:val="20"/>
              </w:rPr>
              <w:t>×</w:t>
            </w:r>
            <w:r w:rsidRPr="00182E61">
              <w:rPr>
                <w:rFonts w:ascii="仿宋_GB2312" w:hAnsi="Arial Narrow"/>
                <w:sz w:val="20"/>
                <w:szCs w:val="20"/>
              </w:rPr>
              <w:t>100%</w:t>
            </w:r>
            <w:r w:rsidRPr="00182E61">
              <w:rPr>
                <w:rFonts w:ascii="仿宋_GB2312" w:hAnsi="Arial Narrow" w:hint="eastAsia"/>
                <w:sz w:val="20"/>
                <w:szCs w:val="20"/>
              </w:rPr>
              <w:t>。</w:t>
            </w:r>
          </w:p>
          <w:p w:rsidR="00D20588" w:rsidRPr="00182E61" w:rsidRDefault="00D20588" w:rsidP="006424F9">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t>及时到位资金：截至规定时点实际落实到具体项目的资金。</w:t>
            </w:r>
          </w:p>
          <w:p w:rsidR="00D20588" w:rsidRPr="00182E61" w:rsidRDefault="00D20588" w:rsidP="006424F9">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t>应到位资金：按照合同或项目进度要求截至规定时点应落实到具体项目的资金。（注：分预算资金、配套资金、自筹资金评价）</w:t>
            </w:r>
          </w:p>
        </w:tc>
      </w:tr>
      <w:tr w:rsidR="00D20588" w:rsidRPr="00182E61" w:rsidTr="006424F9">
        <w:trPr>
          <w:trHeight w:val="1470"/>
        </w:trPr>
        <w:tc>
          <w:tcPr>
            <w:tcW w:w="870" w:type="dxa"/>
            <w:vMerge w:val="restart"/>
            <w:vAlign w:val="center"/>
          </w:tcPr>
          <w:p w:rsidR="00D20588" w:rsidRPr="00182E61" w:rsidRDefault="00D20588" w:rsidP="006424F9">
            <w:pPr>
              <w:spacing w:line="360" w:lineRule="exact"/>
              <w:ind w:firstLineChars="0" w:firstLine="0"/>
              <w:jc w:val="center"/>
              <w:textAlignment w:val="center"/>
              <w:rPr>
                <w:rFonts w:ascii="Arial Narrow" w:hAnsi="Arial Narrow" w:cs="仿宋_GB2312"/>
                <w:kern w:val="0"/>
                <w:sz w:val="20"/>
                <w:szCs w:val="20"/>
              </w:rPr>
            </w:pPr>
            <w:r w:rsidRPr="00182E61">
              <w:rPr>
                <w:rFonts w:ascii="Arial Narrow" w:hAnsi="Arial Narrow" w:cs="仿宋_GB2312" w:hint="eastAsia"/>
                <w:kern w:val="0"/>
                <w:sz w:val="20"/>
                <w:szCs w:val="20"/>
              </w:rPr>
              <w:t>过程</w:t>
            </w:r>
          </w:p>
          <w:p w:rsidR="00D20588" w:rsidRPr="00182E61" w:rsidRDefault="00D20588" w:rsidP="006424F9">
            <w:pPr>
              <w:spacing w:line="360" w:lineRule="exact"/>
              <w:ind w:firstLineChars="0" w:firstLine="0"/>
              <w:jc w:val="center"/>
              <w:textAlignment w:val="center"/>
              <w:rPr>
                <w:rFonts w:ascii="Arial Narrow" w:hAnsi="Arial Narrow" w:cs="仿宋_GB2312"/>
                <w:sz w:val="20"/>
                <w:szCs w:val="20"/>
              </w:rPr>
            </w:pPr>
            <w:r w:rsidRPr="00182E61">
              <w:rPr>
                <w:rFonts w:ascii="Arial Narrow" w:hAnsi="Arial Narrow" w:cs="仿宋_GB2312" w:hint="eastAsia"/>
                <w:kern w:val="0"/>
                <w:sz w:val="20"/>
                <w:szCs w:val="20"/>
              </w:rPr>
              <w:t>（</w:t>
            </w:r>
            <w:r w:rsidRPr="00182E61">
              <w:rPr>
                <w:rFonts w:ascii="Arial Narrow" w:hAnsi="Arial Narrow" w:cs="仿宋_GB2312" w:hint="eastAsia"/>
                <w:kern w:val="0"/>
                <w:sz w:val="20"/>
                <w:szCs w:val="20"/>
              </w:rPr>
              <w:t>25</w:t>
            </w:r>
            <w:r w:rsidRPr="00182E61">
              <w:rPr>
                <w:rFonts w:ascii="Arial Narrow" w:hAnsi="Arial Narrow" w:cs="仿宋_GB2312" w:hint="eastAsia"/>
                <w:kern w:val="0"/>
                <w:sz w:val="20"/>
                <w:szCs w:val="20"/>
              </w:rPr>
              <w:t>）</w:t>
            </w:r>
          </w:p>
        </w:tc>
        <w:tc>
          <w:tcPr>
            <w:tcW w:w="1515" w:type="dxa"/>
            <w:vAlign w:val="center"/>
          </w:tcPr>
          <w:p w:rsidR="00D20588" w:rsidRPr="00182E61" w:rsidRDefault="00D20588" w:rsidP="006424F9">
            <w:pPr>
              <w:widowControl/>
              <w:spacing w:line="360" w:lineRule="exact"/>
              <w:ind w:firstLineChars="0" w:firstLine="0"/>
              <w:jc w:val="left"/>
              <w:textAlignment w:val="center"/>
              <w:rPr>
                <w:rFonts w:ascii="Arial Narrow" w:hAnsi="Arial Narrow" w:cs="仿宋_GB2312"/>
                <w:kern w:val="0"/>
                <w:sz w:val="20"/>
                <w:szCs w:val="20"/>
              </w:rPr>
            </w:pPr>
            <w:r w:rsidRPr="00182E61">
              <w:rPr>
                <w:rFonts w:ascii="Arial Narrow" w:hAnsi="Arial Narrow" w:cs="仿宋_GB2312" w:hint="eastAsia"/>
                <w:kern w:val="0"/>
                <w:sz w:val="20"/>
                <w:szCs w:val="20"/>
              </w:rPr>
              <w:t>管理制度健全性</w:t>
            </w:r>
            <w:r w:rsidRPr="00182E61">
              <w:rPr>
                <w:rFonts w:ascii="Arial Narrow" w:hAnsi="Arial Narrow" w:cs="仿宋_GB2312"/>
                <w:kern w:val="0"/>
                <w:sz w:val="20"/>
                <w:szCs w:val="20"/>
              </w:rPr>
              <w:t>（</w:t>
            </w:r>
            <w:r w:rsidRPr="00182E61">
              <w:rPr>
                <w:rFonts w:ascii="Arial Narrow" w:hAnsi="Arial Narrow" w:cs="仿宋_GB2312"/>
                <w:kern w:val="0"/>
                <w:sz w:val="20"/>
                <w:szCs w:val="20"/>
              </w:rPr>
              <w:t>4</w:t>
            </w:r>
            <w:r w:rsidRPr="00182E61">
              <w:rPr>
                <w:rFonts w:ascii="Arial Narrow" w:hAnsi="Arial Narrow" w:cs="仿宋_GB2312"/>
                <w:kern w:val="0"/>
                <w:sz w:val="20"/>
                <w:szCs w:val="20"/>
              </w:rPr>
              <w:t>）</w:t>
            </w:r>
          </w:p>
        </w:tc>
        <w:tc>
          <w:tcPr>
            <w:tcW w:w="2540" w:type="dxa"/>
            <w:vAlign w:val="center"/>
          </w:tcPr>
          <w:p w:rsidR="00D20588" w:rsidRPr="00182E61" w:rsidRDefault="00D20588" w:rsidP="006424F9">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t>项目管理制度是否健全，用以反映和考核项目管理制度对项目顺利实施的保障情况。</w:t>
            </w:r>
          </w:p>
        </w:tc>
        <w:tc>
          <w:tcPr>
            <w:tcW w:w="3805" w:type="dxa"/>
            <w:vAlign w:val="center"/>
          </w:tcPr>
          <w:p w:rsidR="00D20588" w:rsidRPr="00182E61" w:rsidRDefault="00D20588" w:rsidP="006424F9">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t>评价要点：</w:t>
            </w:r>
          </w:p>
          <w:p w:rsidR="00D20588" w:rsidRPr="00182E61" w:rsidRDefault="00D20588" w:rsidP="006424F9">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t>①是否制定相应的项目管理制度，如：采购管理制度、合同管理制度、收支管理制度、预算管理制度、资产管理制度等；</w:t>
            </w:r>
          </w:p>
          <w:p w:rsidR="00D20588" w:rsidRPr="00182E61" w:rsidRDefault="00D20588" w:rsidP="006424F9">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t>②项目管理制度的制定是否合法、合</w:t>
            </w:r>
            <w:proofErr w:type="gramStart"/>
            <w:r w:rsidRPr="00182E61">
              <w:rPr>
                <w:rFonts w:ascii="仿宋_GB2312" w:hAnsi="Arial Narrow" w:hint="eastAsia"/>
                <w:sz w:val="20"/>
                <w:szCs w:val="20"/>
              </w:rPr>
              <w:t>规</w:t>
            </w:r>
            <w:proofErr w:type="gramEnd"/>
            <w:r w:rsidRPr="00182E61">
              <w:rPr>
                <w:rFonts w:ascii="仿宋_GB2312" w:hAnsi="Arial Narrow" w:hint="eastAsia"/>
                <w:sz w:val="20"/>
                <w:szCs w:val="20"/>
              </w:rPr>
              <w:t>。</w:t>
            </w:r>
          </w:p>
        </w:tc>
      </w:tr>
      <w:tr w:rsidR="00D20588" w:rsidRPr="00182E61" w:rsidTr="006424F9">
        <w:trPr>
          <w:trHeight w:val="1237"/>
        </w:trPr>
        <w:tc>
          <w:tcPr>
            <w:tcW w:w="870" w:type="dxa"/>
            <w:vMerge/>
            <w:vAlign w:val="center"/>
          </w:tcPr>
          <w:p w:rsidR="00D20588" w:rsidRPr="00182E61" w:rsidRDefault="00D20588" w:rsidP="006424F9">
            <w:pPr>
              <w:spacing w:line="360" w:lineRule="exact"/>
              <w:ind w:firstLine="400"/>
              <w:jc w:val="center"/>
              <w:textAlignment w:val="center"/>
              <w:rPr>
                <w:rFonts w:ascii="Arial Narrow" w:hAnsi="Arial Narrow" w:cs="仿宋_GB2312"/>
                <w:sz w:val="20"/>
                <w:szCs w:val="20"/>
              </w:rPr>
            </w:pPr>
          </w:p>
        </w:tc>
        <w:tc>
          <w:tcPr>
            <w:tcW w:w="1515" w:type="dxa"/>
            <w:vAlign w:val="center"/>
          </w:tcPr>
          <w:p w:rsidR="00D20588" w:rsidRPr="00182E61" w:rsidRDefault="00D20588" w:rsidP="006424F9">
            <w:pPr>
              <w:widowControl/>
              <w:spacing w:line="360" w:lineRule="exact"/>
              <w:ind w:firstLineChars="0" w:firstLine="0"/>
              <w:jc w:val="left"/>
              <w:textAlignment w:val="center"/>
              <w:rPr>
                <w:rFonts w:ascii="Arial Narrow" w:hAnsi="Arial Narrow" w:cs="仿宋_GB2312"/>
                <w:kern w:val="0"/>
                <w:sz w:val="20"/>
                <w:szCs w:val="20"/>
              </w:rPr>
            </w:pPr>
            <w:r w:rsidRPr="00182E61">
              <w:rPr>
                <w:rFonts w:ascii="Arial Narrow" w:hAnsi="Arial Narrow" w:cs="仿宋_GB2312" w:hint="eastAsia"/>
                <w:kern w:val="0"/>
                <w:sz w:val="20"/>
                <w:szCs w:val="20"/>
              </w:rPr>
              <w:t>制度执行有效性</w:t>
            </w:r>
            <w:r w:rsidRPr="00182E61">
              <w:rPr>
                <w:rFonts w:ascii="Arial Narrow" w:hAnsi="Arial Narrow" w:cs="仿宋_GB2312"/>
                <w:kern w:val="0"/>
                <w:sz w:val="20"/>
                <w:szCs w:val="20"/>
              </w:rPr>
              <w:t>（</w:t>
            </w:r>
            <w:r w:rsidRPr="00182E61">
              <w:rPr>
                <w:rFonts w:ascii="Arial Narrow" w:hAnsi="Arial Narrow" w:cs="仿宋_GB2312"/>
                <w:kern w:val="0"/>
                <w:sz w:val="20"/>
                <w:szCs w:val="20"/>
              </w:rPr>
              <w:t>4</w:t>
            </w:r>
            <w:r w:rsidRPr="00182E61">
              <w:rPr>
                <w:rFonts w:ascii="Arial Narrow" w:hAnsi="Arial Narrow" w:cs="仿宋_GB2312"/>
                <w:kern w:val="0"/>
                <w:sz w:val="20"/>
                <w:szCs w:val="20"/>
              </w:rPr>
              <w:t>）</w:t>
            </w:r>
          </w:p>
        </w:tc>
        <w:tc>
          <w:tcPr>
            <w:tcW w:w="2540" w:type="dxa"/>
            <w:vAlign w:val="center"/>
          </w:tcPr>
          <w:p w:rsidR="00D20588" w:rsidRPr="00182E61" w:rsidRDefault="00D20588" w:rsidP="006424F9">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t>项目实施是否符合相关项目管理规定，用以反映和考核项目管理制度的有效执行情况。</w:t>
            </w:r>
          </w:p>
        </w:tc>
        <w:tc>
          <w:tcPr>
            <w:tcW w:w="3805" w:type="dxa"/>
            <w:vAlign w:val="center"/>
          </w:tcPr>
          <w:p w:rsidR="00D20588" w:rsidRPr="00182E61" w:rsidRDefault="00D20588" w:rsidP="006424F9">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t>评价要点：</w:t>
            </w:r>
            <w:r w:rsidRPr="00182E61">
              <w:rPr>
                <w:rFonts w:ascii="仿宋_GB2312" w:hAnsi="Arial Narrow"/>
                <w:sz w:val="20"/>
                <w:szCs w:val="20"/>
              </w:rPr>
              <w:br w:type="page"/>
            </w:r>
            <w:r w:rsidRPr="00182E61">
              <w:rPr>
                <w:rFonts w:ascii="仿宋_GB2312" w:hAnsi="Arial Narrow" w:hint="eastAsia"/>
                <w:sz w:val="20"/>
                <w:szCs w:val="20"/>
              </w:rPr>
              <w:t>是否严格执行项目管理程序及相应的项目管理制度，如：采购管理制度、合同管理制度、收支管理制度、预算管理制度、资产管理制度等。</w:t>
            </w:r>
          </w:p>
        </w:tc>
      </w:tr>
      <w:tr w:rsidR="00D20588" w:rsidRPr="00182E61" w:rsidTr="006424F9">
        <w:trPr>
          <w:trHeight w:val="1630"/>
        </w:trPr>
        <w:tc>
          <w:tcPr>
            <w:tcW w:w="870" w:type="dxa"/>
            <w:vMerge/>
            <w:vAlign w:val="center"/>
          </w:tcPr>
          <w:p w:rsidR="00D20588" w:rsidRPr="00182E61" w:rsidRDefault="00D20588" w:rsidP="006424F9">
            <w:pPr>
              <w:spacing w:line="360" w:lineRule="exact"/>
              <w:ind w:firstLine="400"/>
              <w:jc w:val="center"/>
              <w:textAlignment w:val="center"/>
              <w:rPr>
                <w:rFonts w:ascii="Arial Narrow" w:hAnsi="Arial Narrow" w:cs="仿宋_GB2312"/>
                <w:sz w:val="20"/>
                <w:szCs w:val="20"/>
              </w:rPr>
            </w:pPr>
          </w:p>
        </w:tc>
        <w:tc>
          <w:tcPr>
            <w:tcW w:w="1515" w:type="dxa"/>
            <w:vAlign w:val="center"/>
          </w:tcPr>
          <w:p w:rsidR="00D20588" w:rsidRPr="00182E61" w:rsidRDefault="00D20588" w:rsidP="006424F9">
            <w:pPr>
              <w:widowControl/>
              <w:spacing w:line="360" w:lineRule="exact"/>
              <w:ind w:firstLineChars="0" w:firstLine="0"/>
              <w:jc w:val="left"/>
              <w:textAlignment w:val="center"/>
              <w:rPr>
                <w:rFonts w:ascii="Arial Narrow" w:hAnsi="Arial Narrow" w:cs="仿宋_GB2312"/>
                <w:kern w:val="0"/>
                <w:sz w:val="20"/>
                <w:szCs w:val="20"/>
              </w:rPr>
            </w:pPr>
            <w:r w:rsidRPr="00182E61">
              <w:rPr>
                <w:rFonts w:ascii="Arial Narrow" w:hAnsi="Arial Narrow" w:cs="仿宋_GB2312" w:hint="eastAsia"/>
                <w:kern w:val="0"/>
                <w:sz w:val="20"/>
                <w:szCs w:val="20"/>
              </w:rPr>
              <w:t>项目质量可控性</w:t>
            </w:r>
            <w:r w:rsidRPr="00182E61">
              <w:rPr>
                <w:rFonts w:ascii="Arial Narrow" w:hAnsi="Arial Narrow" w:cs="仿宋_GB2312"/>
                <w:kern w:val="0"/>
                <w:sz w:val="20"/>
                <w:szCs w:val="20"/>
              </w:rPr>
              <w:t>（</w:t>
            </w:r>
            <w:r w:rsidRPr="00182E61">
              <w:rPr>
                <w:rFonts w:ascii="Arial Narrow" w:hAnsi="Arial Narrow" w:cs="仿宋_GB2312"/>
                <w:kern w:val="0"/>
                <w:sz w:val="20"/>
                <w:szCs w:val="20"/>
              </w:rPr>
              <w:t>5</w:t>
            </w:r>
            <w:r w:rsidRPr="00182E61">
              <w:rPr>
                <w:rFonts w:ascii="Arial Narrow" w:hAnsi="Arial Narrow" w:cs="仿宋_GB2312"/>
                <w:kern w:val="0"/>
                <w:sz w:val="20"/>
                <w:szCs w:val="20"/>
              </w:rPr>
              <w:t>）</w:t>
            </w:r>
          </w:p>
        </w:tc>
        <w:tc>
          <w:tcPr>
            <w:tcW w:w="2540" w:type="dxa"/>
            <w:vAlign w:val="center"/>
          </w:tcPr>
          <w:p w:rsidR="00D20588" w:rsidRPr="00182E61" w:rsidRDefault="00D20588" w:rsidP="006424F9">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t>是否为达到项目质量要求而采取了必需的措施</w:t>
            </w:r>
            <w:r w:rsidRPr="00182E61">
              <w:rPr>
                <w:rFonts w:ascii="仿宋_GB2312" w:hAnsi="Arial Narrow"/>
                <w:sz w:val="20"/>
                <w:szCs w:val="20"/>
              </w:rPr>
              <w:t>,</w:t>
            </w:r>
            <w:r w:rsidRPr="00182E61">
              <w:rPr>
                <w:rFonts w:ascii="仿宋_GB2312" w:hAnsi="Arial Narrow" w:hint="eastAsia"/>
                <w:sz w:val="20"/>
                <w:szCs w:val="20"/>
              </w:rPr>
              <w:t>用以反映和考核对项目质量的控制情</w:t>
            </w:r>
            <w:r w:rsidRPr="00182E61">
              <w:rPr>
                <w:rFonts w:ascii="仿宋_GB2312" w:hAnsi="Arial Narrow" w:hint="eastAsia"/>
                <w:sz w:val="20"/>
                <w:szCs w:val="20"/>
              </w:rPr>
              <w:lastRenderedPageBreak/>
              <w:t>况。</w:t>
            </w:r>
          </w:p>
        </w:tc>
        <w:tc>
          <w:tcPr>
            <w:tcW w:w="3805" w:type="dxa"/>
            <w:vAlign w:val="center"/>
          </w:tcPr>
          <w:p w:rsidR="00D20588" w:rsidRPr="00182E61" w:rsidRDefault="00D20588" w:rsidP="006424F9">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lastRenderedPageBreak/>
              <w:t>评价要点：</w:t>
            </w:r>
          </w:p>
          <w:p w:rsidR="00D20588" w:rsidRPr="00182E61" w:rsidRDefault="00D20588" w:rsidP="006424F9">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t>①制定或具有相应的项目质量要求或考核办法；</w:t>
            </w:r>
          </w:p>
          <w:p w:rsidR="00D20588" w:rsidRPr="00182E61" w:rsidRDefault="00D20588" w:rsidP="006424F9">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lastRenderedPageBreak/>
              <w:t>②采取了相应的项目质量检查、绩效考评等控制措施；</w:t>
            </w:r>
          </w:p>
          <w:p w:rsidR="00D20588" w:rsidRPr="00182E61" w:rsidRDefault="00D20588" w:rsidP="006424F9">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t>③项目档案资料完整。</w:t>
            </w:r>
          </w:p>
        </w:tc>
      </w:tr>
      <w:tr w:rsidR="00D20588" w:rsidRPr="00182E61" w:rsidTr="006424F9">
        <w:trPr>
          <w:trHeight w:val="1360"/>
        </w:trPr>
        <w:tc>
          <w:tcPr>
            <w:tcW w:w="870" w:type="dxa"/>
            <w:vMerge/>
            <w:vAlign w:val="center"/>
          </w:tcPr>
          <w:p w:rsidR="00D20588" w:rsidRPr="00182E61" w:rsidRDefault="00D20588" w:rsidP="006424F9">
            <w:pPr>
              <w:widowControl/>
              <w:spacing w:line="360" w:lineRule="exact"/>
              <w:ind w:firstLineChars="0" w:firstLine="0"/>
              <w:jc w:val="center"/>
              <w:textAlignment w:val="center"/>
              <w:rPr>
                <w:rFonts w:ascii="Arial Narrow" w:hAnsi="Arial Narrow" w:cs="仿宋_GB2312"/>
                <w:sz w:val="20"/>
                <w:szCs w:val="20"/>
              </w:rPr>
            </w:pPr>
          </w:p>
        </w:tc>
        <w:tc>
          <w:tcPr>
            <w:tcW w:w="1515" w:type="dxa"/>
            <w:vAlign w:val="center"/>
          </w:tcPr>
          <w:p w:rsidR="00D20588" w:rsidRPr="00182E61" w:rsidRDefault="00D20588" w:rsidP="006424F9">
            <w:pPr>
              <w:widowControl/>
              <w:spacing w:line="360" w:lineRule="exact"/>
              <w:ind w:firstLineChars="0" w:firstLine="0"/>
              <w:jc w:val="left"/>
              <w:textAlignment w:val="center"/>
              <w:rPr>
                <w:rFonts w:ascii="Arial Narrow" w:hAnsi="Arial Narrow" w:cs="仿宋_GB2312"/>
                <w:kern w:val="0"/>
                <w:sz w:val="20"/>
                <w:szCs w:val="20"/>
              </w:rPr>
            </w:pPr>
            <w:r w:rsidRPr="00182E61">
              <w:rPr>
                <w:rFonts w:ascii="Arial Narrow" w:hAnsi="Arial Narrow" w:cs="仿宋_GB2312" w:hint="eastAsia"/>
                <w:kern w:val="0"/>
                <w:sz w:val="20"/>
                <w:szCs w:val="20"/>
              </w:rPr>
              <w:t>财务制度健全性</w:t>
            </w:r>
            <w:r w:rsidRPr="00182E61">
              <w:rPr>
                <w:rFonts w:ascii="Arial Narrow" w:hAnsi="Arial Narrow" w:cs="仿宋_GB2312"/>
                <w:kern w:val="0"/>
                <w:sz w:val="20"/>
                <w:szCs w:val="20"/>
              </w:rPr>
              <w:t>（</w:t>
            </w:r>
            <w:r w:rsidRPr="00182E61">
              <w:rPr>
                <w:rFonts w:ascii="Arial Narrow" w:hAnsi="Arial Narrow" w:cs="仿宋_GB2312"/>
                <w:kern w:val="0"/>
                <w:sz w:val="20"/>
                <w:szCs w:val="20"/>
              </w:rPr>
              <w:t>4</w:t>
            </w:r>
            <w:r w:rsidRPr="00182E61">
              <w:rPr>
                <w:rFonts w:ascii="Arial Narrow" w:hAnsi="Arial Narrow" w:cs="仿宋_GB2312"/>
                <w:kern w:val="0"/>
                <w:sz w:val="20"/>
                <w:szCs w:val="20"/>
              </w:rPr>
              <w:t>）</w:t>
            </w:r>
          </w:p>
        </w:tc>
        <w:tc>
          <w:tcPr>
            <w:tcW w:w="2540" w:type="dxa"/>
            <w:vAlign w:val="center"/>
          </w:tcPr>
          <w:p w:rsidR="00D20588" w:rsidRPr="00182E61" w:rsidRDefault="00D20588" w:rsidP="006424F9">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t>的财务制度是否健全，用以反映和考核财务管理制度对资金规范、安全运行的保障情况。</w:t>
            </w:r>
          </w:p>
        </w:tc>
        <w:tc>
          <w:tcPr>
            <w:tcW w:w="3805" w:type="dxa"/>
            <w:vAlign w:val="center"/>
          </w:tcPr>
          <w:p w:rsidR="00D20588" w:rsidRPr="00182E61" w:rsidRDefault="00D20588" w:rsidP="006424F9">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t>评价要点：</w:t>
            </w:r>
          </w:p>
          <w:p w:rsidR="00D20588" w:rsidRPr="00182E61" w:rsidRDefault="00D20588" w:rsidP="006424F9">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t>①是否已制定或具有相应的财务管理制度；</w:t>
            </w:r>
            <w:r w:rsidRPr="00182E61">
              <w:rPr>
                <w:rFonts w:ascii="仿宋_GB2312" w:hAnsi="Arial Narrow"/>
                <w:sz w:val="20"/>
                <w:szCs w:val="20"/>
              </w:rPr>
              <w:br/>
            </w:r>
            <w:r w:rsidRPr="00182E61">
              <w:rPr>
                <w:rFonts w:ascii="仿宋_GB2312" w:hAnsi="Arial Narrow" w:hint="eastAsia"/>
                <w:sz w:val="20"/>
                <w:szCs w:val="20"/>
              </w:rPr>
              <w:t>②项目资金管理办法是否符合相关财务会计制度的规定。</w:t>
            </w:r>
          </w:p>
        </w:tc>
      </w:tr>
      <w:tr w:rsidR="00D20588" w:rsidRPr="00182E61" w:rsidTr="006424F9">
        <w:trPr>
          <w:trHeight w:val="1545"/>
        </w:trPr>
        <w:tc>
          <w:tcPr>
            <w:tcW w:w="870" w:type="dxa"/>
            <w:vMerge/>
            <w:vAlign w:val="center"/>
          </w:tcPr>
          <w:p w:rsidR="00D20588" w:rsidRPr="00182E61" w:rsidRDefault="00D20588" w:rsidP="006424F9">
            <w:pPr>
              <w:widowControl/>
              <w:spacing w:line="360" w:lineRule="exact"/>
              <w:ind w:firstLineChars="0" w:firstLine="0"/>
              <w:jc w:val="center"/>
              <w:rPr>
                <w:rFonts w:ascii="Arial Narrow" w:hAnsi="Arial Narrow" w:cs="仿宋_GB2312"/>
                <w:sz w:val="20"/>
                <w:szCs w:val="20"/>
              </w:rPr>
            </w:pPr>
          </w:p>
        </w:tc>
        <w:tc>
          <w:tcPr>
            <w:tcW w:w="1515" w:type="dxa"/>
            <w:vAlign w:val="center"/>
          </w:tcPr>
          <w:p w:rsidR="00D20588" w:rsidRPr="00182E61" w:rsidRDefault="00D20588" w:rsidP="006424F9">
            <w:pPr>
              <w:widowControl/>
              <w:spacing w:line="360" w:lineRule="exact"/>
              <w:ind w:firstLineChars="0" w:firstLine="0"/>
              <w:jc w:val="left"/>
              <w:textAlignment w:val="center"/>
              <w:rPr>
                <w:rFonts w:ascii="Arial Narrow" w:hAnsi="Arial Narrow" w:cs="仿宋_GB2312"/>
                <w:kern w:val="0"/>
                <w:sz w:val="20"/>
                <w:szCs w:val="20"/>
              </w:rPr>
            </w:pPr>
            <w:r w:rsidRPr="00182E61">
              <w:rPr>
                <w:rFonts w:ascii="Arial Narrow" w:hAnsi="Arial Narrow" w:cs="仿宋_GB2312" w:hint="eastAsia"/>
                <w:kern w:val="0"/>
                <w:sz w:val="20"/>
                <w:szCs w:val="20"/>
              </w:rPr>
              <w:t>资金使用合</w:t>
            </w:r>
            <w:proofErr w:type="gramStart"/>
            <w:r w:rsidRPr="00182E61">
              <w:rPr>
                <w:rFonts w:ascii="Arial Narrow" w:hAnsi="Arial Narrow" w:cs="仿宋_GB2312" w:hint="eastAsia"/>
                <w:kern w:val="0"/>
                <w:sz w:val="20"/>
                <w:szCs w:val="20"/>
              </w:rPr>
              <w:t>规</w:t>
            </w:r>
            <w:proofErr w:type="gramEnd"/>
            <w:r w:rsidRPr="00182E61">
              <w:rPr>
                <w:rFonts w:ascii="Arial Narrow" w:hAnsi="Arial Narrow" w:cs="仿宋_GB2312" w:hint="eastAsia"/>
                <w:kern w:val="0"/>
                <w:sz w:val="20"/>
                <w:szCs w:val="20"/>
              </w:rPr>
              <w:t>性</w:t>
            </w:r>
            <w:r w:rsidRPr="00182E61">
              <w:rPr>
                <w:rFonts w:ascii="Arial Narrow" w:hAnsi="Arial Narrow" w:cs="仿宋_GB2312"/>
                <w:kern w:val="0"/>
                <w:sz w:val="20"/>
                <w:szCs w:val="20"/>
              </w:rPr>
              <w:t>（</w:t>
            </w:r>
            <w:r w:rsidRPr="00182E61">
              <w:rPr>
                <w:rFonts w:ascii="Arial Narrow" w:hAnsi="Arial Narrow" w:cs="仿宋_GB2312"/>
                <w:kern w:val="0"/>
                <w:sz w:val="20"/>
                <w:szCs w:val="20"/>
              </w:rPr>
              <w:t>4</w:t>
            </w:r>
            <w:r w:rsidRPr="00182E61">
              <w:rPr>
                <w:rFonts w:ascii="Arial Narrow" w:hAnsi="Arial Narrow" w:cs="仿宋_GB2312"/>
                <w:kern w:val="0"/>
                <w:sz w:val="20"/>
                <w:szCs w:val="20"/>
              </w:rPr>
              <w:t>）</w:t>
            </w:r>
          </w:p>
        </w:tc>
        <w:tc>
          <w:tcPr>
            <w:tcW w:w="2540" w:type="dxa"/>
            <w:vAlign w:val="center"/>
          </w:tcPr>
          <w:p w:rsidR="00D20588" w:rsidRPr="00182E61" w:rsidRDefault="00D20588" w:rsidP="006424F9">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t>项目资金使用是否符合相关的财务管理制度规定，用以反映和考核项目资金的规范运行情况。</w:t>
            </w:r>
          </w:p>
        </w:tc>
        <w:tc>
          <w:tcPr>
            <w:tcW w:w="3805" w:type="dxa"/>
            <w:vAlign w:val="center"/>
          </w:tcPr>
          <w:p w:rsidR="00D20588" w:rsidRPr="00182E61" w:rsidRDefault="00D20588" w:rsidP="006424F9">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t>评价要点：</w:t>
            </w:r>
          </w:p>
          <w:p w:rsidR="00D20588" w:rsidRPr="00182E61" w:rsidRDefault="00D20588" w:rsidP="006424F9">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t>①是否符合国家财经法规和财务管理制度以及有关专项资金管理办法的规定；</w:t>
            </w:r>
          </w:p>
          <w:p w:rsidR="00D20588" w:rsidRPr="00182E61" w:rsidRDefault="00D20588" w:rsidP="006424F9">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t>②是否存在截留、挤占、挪用、虚列支出等情况。</w:t>
            </w:r>
          </w:p>
        </w:tc>
      </w:tr>
      <w:tr w:rsidR="00D20588" w:rsidRPr="00182E61" w:rsidTr="006424F9">
        <w:trPr>
          <w:trHeight w:val="1120"/>
        </w:trPr>
        <w:tc>
          <w:tcPr>
            <w:tcW w:w="870" w:type="dxa"/>
            <w:vMerge/>
            <w:vAlign w:val="center"/>
          </w:tcPr>
          <w:p w:rsidR="00D20588" w:rsidRPr="00182E61" w:rsidRDefault="00D20588" w:rsidP="006424F9">
            <w:pPr>
              <w:widowControl/>
              <w:spacing w:line="360" w:lineRule="exact"/>
              <w:ind w:firstLineChars="0" w:firstLine="0"/>
              <w:jc w:val="center"/>
              <w:rPr>
                <w:rFonts w:ascii="Arial Narrow" w:hAnsi="Arial Narrow" w:cs="仿宋_GB2312"/>
                <w:sz w:val="20"/>
                <w:szCs w:val="20"/>
              </w:rPr>
            </w:pPr>
          </w:p>
        </w:tc>
        <w:tc>
          <w:tcPr>
            <w:tcW w:w="1515" w:type="dxa"/>
            <w:vAlign w:val="center"/>
          </w:tcPr>
          <w:p w:rsidR="00D20588" w:rsidRPr="00182E61" w:rsidRDefault="00D20588" w:rsidP="006424F9">
            <w:pPr>
              <w:widowControl/>
              <w:spacing w:line="360" w:lineRule="exact"/>
              <w:ind w:firstLineChars="0" w:firstLine="0"/>
              <w:jc w:val="left"/>
              <w:textAlignment w:val="center"/>
              <w:rPr>
                <w:rFonts w:ascii="Arial Narrow" w:hAnsi="Arial Narrow" w:cs="仿宋_GB2312"/>
                <w:kern w:val="0"/>
                <w:sz w:val="20"/>
                <w:szCs w:val="20"/>
              </w:rPr>
            </w:pPr>
            <w:r w:rsidRPr="00182E61">
              <w:rPr>
                <w:rFonts w:ascii="Arial Narrow" w:hAnsi="Arial Narrow" w:cs="仿宋_GB2312" w:hint="eastAsia"/>
                <w:kern w:val="0"/>
                <w:sz w:val="20"/>
                <w:szCs w:val="20"/>
              </w:rPr>
              <w:t>财务监控有效性</w:t>
            </w:r>
            <w:r w:rsidRPr="00182E61">
              <w:rPr>
                <w:rFonts w:ascii="Arial Narrow" w:hAnsi="Arial Narrow" w:cs="仿宋_GB2312"/>
                <w:kern w:val="0"/>
                <w:sz w:val="20"/>
                <w:szCs w:val="20"/>
              </w:rPr>
              <w:t>（</w:t>
            </w:r>
            <w:r w:rsidRPr="00182E61">
              <w:rPr>
                <w:rFonts w:ascii="Arial Narrow" w:hAnsi="Arial Narrow" w:cs="仿宋_GB2312"/>
                <w:kern w:val="0"/>
                <w:sz w:val="20"/>
                <w:szCs w:val="20"/>
              </w:rPr>
              <w:t>4</w:t>
            </w:r>
            <w:r w:rsidRPr="00182E61">
              <w:rPr>
                <w:rFonts w:ascii="Arial Narrow" w:hAnsi="Arial Narrow" w:cs="仿宋_GB2312"/>
                <w:kern w:val="0"/>
                <w:sz w:val="20"/>
                <w:szCs w:val="20"/>
              </w:rPr>
              <w:t>）</w:t>
            </w:r>
          </w:p>
        </w:tc>
        <w:tc>
          <w:tcPr>
            <w:tcW w:w="2540" w:type="dxa"/>
            <w:vAlign w:val="center"/>
          </w:tcPr>
          <w:p w:rsidR="00D20588" w:rsidRPr="00182E61" w:rsidRDefault="00D20588" w:rsidP="006424F9">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t>是否为保障资金的安全、规范运行而采取了必要的监控措施，用以反映和考核对资金运行的控制情况。</w:t>
            </w:r>
          </w:p>
        </w:tc>
        <w:tc>
          <w:tcPr>
            <w:tcW w:w="3805" w:type="dxa"/>
            <w:vAlign w:val="center"/>
          </w:tcPr>
          <w:p w:rsidR="00D20588" w:rsidRPr="00182E61" w:rsidRDefault="00D20588" w:rsidP="006424F9">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t>评价要点：</w:t>
            </w:r>
          </w:p>
          <w:p w:rsidR="00D20588" w:rsidRPr="00182E61" w:rsidRDefault="00D20588" w:rsidP="006424F9">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t>①项目的重大开支是否经过集体决策和评估认证；</w:t>
            </w:r>
          </w:p>
          <w:p w:rsidR="00D20588" w:rsidRPr="00182E61" w:rsidRDefault="00D20588" w:rsidP="006424F9">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t>②资金的拨付是否有完整的审批程序和手续。</w:t>
            </w:r>
          </w:p>
        </w:tc>
      </w:tr>
      <w:tr w:rsidR="00D20588" w:rsidRPr="00182E61" w:rsidTr="00476FD4">
        <w:trPr>
          <w:trHeight w:val="1243"/>
        </w:trPr>
        <w:tc>
          <w:tcPr>
            <w:tcW w:w="870" w:type="dxa"/>
            <w:vMerge w:val="restart"/>
            <w:vAlign w:val="center"/>
          </w:tcPr>
          <w:p w:rsidR="00D20588" w:rsidRPr="00182E61" w:rsidRDefault="00D20588" w:rsidP="006424F9">
            <w:pPr>
              <w:widowControl/>
              <w:spacing w:line="360" w:lineRule="exact"/>
              <w:ind w:firstLineChars="0" w:firstLine="0"/>
              <w:jc w:val="center"/>
              <w:textAlignment w:val="center"/>
              <w:rPr>
                <w:rFonts w:ascii="Arial Narrow" w:hAnsi="Arial Narrow" w:cs="仿宋_GB2312"/>
                <w:kern w:val="0"/>
                <w:sz w:val="20"/>
                <w:szCs w:val="20"/>
              </w:rPr>
            </w:pPr>
            <w:r w:rsidRPr="00182E61">
              <w:rPr>
                <w:rFonts w:ascii="Arial Narrow" w:hAnsi="Arial Narrow" w:cs="仿宋_GB2312" w:hint="eastAsia"/>
                <w:kern w:val="0"/>
                <w:sz w:val="20"/>
                <w:szCs w:val="20"/>
              </w:rPr>
              <w:t>产出</w:t>
            </w:r>
          </w:p>
          <w:p w:rsidR="00D20588" w:rsidRPr="00182E61" w:rsidRDefault="00D20588" w:rsidP="006424F9">
            <w:pPr>
              <w:widowControl/>
              <w:spacing w:line="360" w:lineRule="exact"/>
              <w:ind w:firstLineChars="0" w:firstLine="0"/>
              <w:jc w:val="center"/>
              <w:textAlignment w:val="center"/>
              <w:rPr>
                <w:rFonts w:ascii="Arial Narrow" w:hAnsi="Arial Narrow" w:cs="仿宋_GB2312"/>
                <w:sz w:val="20"/>
                <w:szCs w:val="20"/>
              </w:rPr>
            </w:pPr>
            <w:r w:rsidRPr="00182E61">
              <w:rPr>
                <w:rFonts w:ascii="Arial Narrow" w:hAnsi="Arial Narrow" w:cs="仿宋_GB2312" w:hint="eastAsia"/>
                <w:kern w:val="0"/>
                <w:sz w:val="20"/>
                <w:szCs w:val="20"/>
              </w:rPr>
              <w:t>（</w:t>
            </w:r>
            <w:r w:rsidRPr="00182E61">
              <w:rPr>
                <w:rFonts w:ascii="Arial Narrow" w:hAnsi="Arial Narrow" w:cs="仿宋_GB2312" w:hint="eastAsia"/>
                <w:kern w:val="0"/>
                <w:sz w:val="20"/>
                <w:szCs w:val="20"/>
              </w:rPr>
              <w:t>29</w:t>
            </w:r>
            <w:r w:rsidRPr="00182E61">
              <w:rPr>
                <w:rFonts w:ascii="Arial Narrow" w:hAnsi="Arial Narrow" w:cs="仿宋_GB2312" w:hint="eastAsia"/>
                <w:kern w:val="0"/>
                <w:sz w:val="20"/>
                <w:szCs w:val="20"/>
              </w:rPr>
              <w:t>）</w:t>
            </w:r>
          </w:p>
        </w:tc>
        <w:tc>
          <w:tcPr>
            <w:tcW w:w="1515" w:type="dxa"/>
            <w:vAlign w:val="center"/>
          </w:tcPr>
          <w:p w:rsidR="00D20588" w:rsidRPr="00182E61" w:rsidRDefault="00D20588" w:rsidP="006424F9">
            <w:pPr>
              <w:widowControl/>
              <w:spacing w:line="360" w:lineRule="exact"/>
              <w:ind w:firstLineChars="0" w:firstLine="0"/>
              <w:jc w:val="left"/>
              <w:textAlignment w:val="center"/>
              <w:rPr>
                <w:rFonts w:ascii="Arial Narrow" w:hAnsi="Arial Narrow" w:cs="仿宋_GB2312"/>
                <w:kern w:val="0"/>
                <w:sz w:val="20"/>
                <w:szCs w:val="20"/>
              </w:rPr>
            </w:pPr>
            <w:r w:rsidRPr="00182E61">
              <w:rPr>
                <w:rFonts w:ascii="Arial Narrow" w:hAnsi="Arial Narrow" w:cs="仿宋_GB2312" w:hint="eastAsia"/>
                <w:kern w:val="0"/>
                <w:sz w:val="20"/>
                <w:szCs w:val="20"/>
              </w:rPr>
              <w:t>设备购置完成率（</w:t>
            </w:r>
            <w:r w:rsidRPr="00182E61">
              <w:rPr>
                <w:rFonts w:ascii="Arial Narrow" w:hAnsi="Arial Narrow" w:cs="仿宋_GB2312" w:hint="eastAsia"/>
                <w:kern w:val="0"/>
                <w:sz w:val="20"/>
                <w:szCs w:val="20"/>
              </w:rPr>
              <w:t>5</w:t>
            </w:r>
            <w:r w:rsidRPr="00182E61">
              <w:rPr>
                <w:rFonts w:ascii="Arial Narrow" w:hAnsi="Arial Narrow" w:cs="仿宋_GB2312" w:hint="eastAsia"/>
                <w:kern w:val="0"/>
                <w:sz w:val="20"/>
                <w:szCs w:val="20"/>
              </w:rPr>
              <w:t>）</w:t>
            </w:r>
          </w:p>
        </w:tc>
        <w:tc>
          <w:tcPr>
            <w:tcW w:w="2540" w:type="dxa"/>
            <w:vAlign w:val="center"/>
          </w:tcPr>
          <w:p w:rsidR="00D20588" w:rsidRPr="00182E61" w:rsidRDefault="00D20588" w:rsidP="006424F9">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t>项目实施后设备实际购置数与计划购置数的比率，用以反</w:t>
            </w:r>
            <w:r w:rsidRPr="00182E61">
              <w:rPr>
                <w:rFonts w:ascii="仿宋_GB2312" w:hAnsi="Arial Narrow" w:hint="eastAsia"/>
                <w:sz w:val="20"/>
                <w:szCs w:val="20"/>
              </w:rPr>
              <w:lastRenderedPageBreak/>
              <w:t>映和考核产出数量指标的完成程度。</w:t>
            </w:r>
          </w:p>
        </w:tc>
        <w:tc>
          <w:tcPr>
            <w:tcW w:w="3805" w:type="dxa"/>
            <w:vAlign w:val="center"/>
          </w:tcPr>
          <w:p w:rsidR="00D20588" w:rsidRPr="00182E61" w:rsidRDefault="00D20588" w:rsidP="006424F9">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lastRenderedPageBreak/>
              <w:t>评价要点：</w:t>
            </w:r>
            <w:r w:rsidRPr="00182E61">
              <w:rPr>
                <w:rFonts w:ascii="仿宋_GB2312" w:hAnsi="Arial Narrow" w:hint="eastAsia"/>
                <w:sz w:val="20"/>
                <w:szCs w:val="20"/>
              </w:rPr>
              <w:br w:type="page"/>
              <w:t>设备购置完成率</w:t>
            </w:r>
            <w:r w:rsidRPr="00182E61">
              <w:rPr>
                <w:rFonts w:ascii="仿宋_GB2312" w:hAnsi="Arial Narrow"/>
                <w:sz w:val="20"/>
                <w:szCs w:val="20"/>
              </w:rPr>
              <w:t>=</w:t>
            </w:r>
            <w:r w:rsidRPr="00182E61">
              <w:rPr>
                <w:rFonts w:ascii="仿宋_GB2312" w:hAnsi="Arial Narrow" w:hint="eastAsia"/>
                <w:sz w:val="20"/>
                <w:szCs w:val="20"/>
              </w:rPr>
              <w:t>（实际购买的设备数量</w:t>
            </w:r>
            <w:r w:rsidRPr="00182E61">
              <w:rPr>
                <w:rFonts w:ascii="仿宋_GB2312" w:hAnsi="Arial Narrow"/>
                <w:sz w:val="20"/>
                <w:szCs w:val="20"/>
              </w:rPr>
              <w:t>/</w:t>
            </w:r>
            <w:r w:rsidRPr="00182E61">
              <w:rPr>
                <w:rFonts w:ascii="仿宋_GB2312" w:hAnsi="Arial Narrow" w:hint="eastAsia"/>
                <w:sz w:val="20"/>
                <w:szCs w:val="20"/>
              </w:rPr>
              <w:t>计划购置设备数量）</w:t>
            </w:r>
            <w:r w:rsidRPr="00182E61">
              <w:rPr>
                <w:rFonts w:ascii="仿宋_GB2312" w:hAnsi="Arial Narrow"/>
                <w:sz w:val="20"/>
                <w:szCs w:val="20"/>
              </w:rPr>
              <w:t>*100%</w:t>
            </w:r>
            <w:r w:rsidRPr="00182E61">
              <w:rPr>
                <w:rFonts w:ascii="仿宋_GB2312" w:hAnsi="Arial Narrow" w:hint="eastAsia"/>
                <w:sz w:val="20"/>
                <w:szCs w:val="20"/>
              </w:rPr>
              <w:t>。</w:t>
            </w:r>
          </w:p>
        </w:tc>
      </w:tr>
      <w:tr w:rsidR="00D20588" w:rsidRPr="00182E61" w:rsidTr="00476FD4">
        <w:trPr>
          <w:trHeight w:val="1262"/>
        </w:trPr>
        <w:tc>
          <w:tcPr>
            <w:tcW w:w="870" w:type="dxa"/>
            <w:vMerge/>
            <w:vAlign w:val="center"/>
          </w:tcPr>
          <w:p w:rsidR="00D20588" w:rsidRPr="00182E61" w:rsidRDefault="00D20588" w:rsidP="006424F9">
            <w:pPr>
              <w:widowControl/>
              <w:spacing w:line="360" w:lineRule="exact"/>
              <w:ind w:firstLineChars="0" w:firstLine="0"/>
              <w:jc w:val="center"/>
              <w:rPr>
                <w:rFonts w:ascii="Arial Narrow" w:hAnsi="Arial Narrow" w:cs="仿宋_GB2312"/>
                <w:sz w:val="20"/>
                <w:szCs w:val="20"/>
              </w:rPr>
            </w:pPr>
          </w:p>
        </w:tc>
        <w:tc>
          <w:tcPr>
            <w:tcW w:w="1515" w:type="dxa"/>
            <w:vAlign w:val="center"/>
          </w:tcPr>
          <w:p w:rsidR="00D20588" w:rsidRPr="00182E61" w:rsidRDefault="00D20588" w:rsidP="006424F9">
            <w:pPr>
              <w:widowControl/>
              <w:spacing w:line="360" w:lineRule="exact"/>
              <w:ind w:firstLineChars="0" w:firstLine="0"/>
              <w:jc w:val="left"/>
              <w:textAlignment w:val="center"/>
              <w:rPr>
                <w:rFonts w:ascii="Arial Narrow" w:hAnsi="Arial Narrow" w:cs="仿宋_GB2312"/>
                <w:kern w:val="0"/>
                <w:sz w:val="20"/>
                <w:szCs w:val="20"/>
              </w:rPr>
            </w:pPr>
            <w:r w:rsidRPr="00182E61">
              <w:rPr>
                <w:rFonts w:ascii="Arial Narrow" w:hAnsi="Arial Narrow" w:cs="仿宋_GB2312" w:hint="eastAsia"/>
                <w:kern w:val="0"/>
                <w:sz w:val="20"/>
                <w:szCs w:val="20"/>
              </w:rPr>
              <w:t>报送信息完成率</w:t>
            </w:r>
          </w:p>
          <w:p w:rsidR="00D20588" w:rsidRPr="00182E61" w:rsidRDefault="00D20588" w:rsidP="006424F9">
            <w:pPr>
              <w:widowControl/>
              <w:spacing w:line="360" w:lineRule="exact"/>
              <w:ind w:firstLineChars="0" w:firstLine="0"/>
              <w:jc w:val="left"/>
              <w:textAlignment w:val="center"/>
              <w:rPr>
                <w:rFonts w:ascii="Arial Narrow" w:hAnsi="Arial Narrow" w:cs="仿宋_GB2312"/>
                <w:kern w:val="0"/>
                <w:sz w:val="20"/>
                <w:szCs w:val="20"/>
              </w:rPr>
            </w:pPr>
            <w:r w:rsidRPr="00182E61">
              <w:rPr>
                <w:rFonts w:ascii="Arial Narrow" w:hAnsi="Arial Narrow" w:cs="仿宋_GB2312" w:hint="eastAsia"/>
                <w:kern w:val="0"/>
                <w:sz w:val="20"/>
                <w:szCs w:val="20"/>
              </w:rPr>
              <w:t>（</w:t>
            </w:r>
            <w:r w:rsidRPr="00182E61">
              <w:rPr>
                <w:rFonts w:ascii="Arial Narrow" w:hAnsi="Arial Narrow" w:cs="仿宋_GB2312" w:hint="eastAsia"/>
                <w:kern w:val="0"/>
                <w:sz w:val="20"/>
                <w:szCs w:val="20"/>
              </w:rPr>
              <w:t>5</w:t>
            </w:r>
            <w:r w:rsidRPr="00182E61">
              <w:rPr>
                <w:rFonts w:ascii="Arial Narrow" w:hAnsi="Arial Narrow" w:cs="仿宋_GB2312" w:hint="eastAsia"/>
                <w:kern w:val="0"/>
                <w:sz w:val="20"/>
                <w:szCs w:val="20"/>
              </w:rPr>
              <w:t>）</w:t>
            </w:r>
          </w:p>
        </w:tc>
        <w:tc>
          <w:tcPr>
            <w:tcW w:w="2540" w:type="dxa"/>
            <w:vAlign w:val="center"/>
          </w:tcPr>
          <w:p w:rsidR="00D20588" w:rsidRPr="00182E61" w:rsidRDefault="00D20588" w:rsidP="006424F9">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t>项目实施后实际报送信息数与计划报送信息数的比率，用以反映专线光纤租用完成情况。</w:t>
            </w:r>
          </w:p>
        </w:tc>
        <w:tc>
          <w:tcPr>
            <w:tcW w:w="3805" w:type="dxa"/>
            <w:vAlign w:val="center"/>
          </w:tcPr>
          <w:p w:rsidR="00D20588" w:rsidRPr="00182E61" w:rsidRDefault="00D20588" w:rsidP="006424F9">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t>评价要点：</w:t>
            </w:r>
            <w:r w:rsidRPr="00182E61">
              <w:rPr>
                <w:rFonts w:ascii="仿宋_GB2312" w:hAnsi="Arial Narrow"/>
                <w:sz w:val="20"/>
                <w:szCs w:val="20"/>
              </w:rPr>
              <w:t xml:space="preserve">                                                                                                                                               </w:t>
            </w:r>
            <w:r w:rsidRPr="00182E61">
              <w:rPr>
                <w:rFonts w:ascii="仿宋_GB2312" w:hAnsi="Arial Narrow" w:hint="eastAsia"/>
                <w:sz w:val="20"/>
                <w:szCs w:val="20"/>
              </w:rPr>
              <w:t>报送信息完成率</w:t>
            </w:r>
            <w:r w:rsidRPr="00182E61">
              <w:rPr>
                <w:rFonts w:ascii="仿宋_GB2312" w:hAnsi="Arial Narrow"/>
                <w:sz w:val="20"/>
                <w:szCs w:val="20"/>
              </w:rPr>
              <w:t>=</w:t>
            </w:r>
            <w:r w:rsidRPr="00182E61">
              <w:rPr>
                <w:rFonts w:ascii="仿宋_GB2312" w:hAnsi="Arial Narrow" w:hint="eastAsia"/>
                <w:sz w:val="20"/>
                <w:szCs w:val="20"/>
              </w:rPr>
              <w:t>报送信息计划数</w:t>
            </w:r>
            <w:r w:rsidRPr="00182E61">
              <w:rPr>
                <w:rFonts w:ascii="仿宋_GB2312" w:hAnsi="Arial Narrow"/>
                <w:sz w:val="20"/>
                <w:szCs w:val="20"/>
              </w:rPr>
              <w:t>/</w:t>
            </w:r>
            <w:r w:rsidRPr="00182E61">
              <w:rPr>
                <w:rFonts w:ascii="仿宋_GB2312" w:hAnsi="Arial Narrow" w:hint="eastAsia"/>
                <w:sz w:val="20"/>
                <w:szCs w:val="20"/>
              </w:rPr>
              <w:t>报送信息实际完成数</w:t>
            </w:r>
            <w:r w:rsidRPr="00182E61">
              <w:rPr>
                <w:rFonts w:ascii="仿宋_GB2312" w:hAnsi="Arial Narrow"/>
                <w:sz w:val="20"/>
                <w:szCs w:val="20"/>
              </w:rPr>
              <w:t>*100%</w:t>
            </w:r>
            <w:r w:rsidRPr="00182E61">
              <w:rPr>
                <w:rFonts w:ascii="仿宋_GB2312" w:hAnsi="Arial Narrow" w:hint="eastAsia"/>
                <w:sz w:val="20"/>
                <w:szCs w:val="20"/>
              </w:rPr>
              <w:t>；</w:t>
            </w:r>
          </w:p>
        </w:tc>
      </w:tr>
      <w:tr w:rsidR="00D20588" w:rsidRPr="00182E61" w:rsidTr="00476FD4">
        <w:trPr>
          <w:trHeight w:val="1778"/>
        </w:trPr>
        <w:tc>
          <w:tcPr>
            <w:tcW w:w="870" w:type="dxa"/>
            <w:vMerge/>
            <w:vAlign w:val="center"/>
          </w:tcPr>
          <w:p w:rsidR="00D20588" w:rsidRPr="00182E61" w:rsidRDefault="00D20588" w:rsidP="006424F9">
            <w:pPr>
              <w:widowControl/>
              <w:spacing w:line="360" w:lineRule="exact"/>
              <w:ind w:firstLineChars="0" w:firstLine="0"/>
              <w:jc w:val="center"/>
              <w:rPr>
                <w:rFonts w:ascii="Arial Narrow" w:hAnsi="Arial Narrow" w:cs="仿宋_GB2312"/>
                <w:sz w:val="20"/>
                <w:szCs w:val="20"/>
              </w:rPr>
            </w:pPr>
          </w:p>
        </w:tc>
        <w:tc>
          <w:tcPr>
            <w:tcW w:w="1515" w:type="dxa"/>
            <w:vAlign w:val="center"/>
          </w:tcPr>
          <w:p w:rsidR="00D20588" w:rsidRPr="00182E61" w:rsidRDefault="00D20588" w:rsidP="006424F9">
            <w:pPr>
              <w:widowControl/>
              <w:spacing w:line="360" w:lineRule="exact"/>
              <w:ind w:firstLineChars="0" w:firstLine="0"/>
              <w:jc w:val="left"/>
              <w:textAlignment w:val="center"/>
              <w:rPr>
                <w:rFonts w:ascii="Arial Narrow" w:hAnsi="Arial Narrow" w:cs="仿宋_GB2312"/>
                <w:kern w:val="0"/>
                <w:sz w:val="20"/>
                <w:szCs w:val="20"/>
              </w:rPr>
            </w:pPr>
            <w:r w:rsidRPr="00182E61">
              <w:rPr>
                <w:rFonts w:ascii="Arial Narrow" w:hAnsi="Arial Narrow" w:cs="仿宋_GB2312" w:hint="eastAsia"/>
                <w:kern w:val="0"/>
                <w:sz w:val="20"/>
                <w:szCs w:val="20"/>
              </w:rPr>
              <w:t>重要会议工作完成率（</w:t>
            </w:r>
            <w:r w:rsidRPr="00182E61">
              <w:rPr>
                <w:rFonts w:ascii="Arial Narrow" w:hAnsi="Arial Narrow" w:cs="仿宋_GB2312" w:hint="eastAsia"/>
                <w:kern w:val="0"/>
                <w:sz w:val="20"/>
                <w:szCs w:val="20"/>
              </w:rPr>
              <w:t>5</w:t>
            </w:r>
            <w:r w:rsidRPr="00182E61">
              <w:rPr>
                <w:rFonts w:ascii="Arial Narrow" w:hAnsi="Arial Narrow" w:cs="仿宋_GB2312" w:hint="eastAsia"/>
                <w:kern w:val="0"/>
                <w:sz w:val="20"/>
                <w:szCs w:val="20"/>
              </w:rPr>
              <w:t>）</w:t>
            </w:r>
          </w:p>
        </w:tc>
        <w:tc>
          <w:tcPr>
            <w:tcW w:w="2540" w:type="dxa"/>
            <w:vAlign w:val="center"/>
          </w:tcPr>
          <w:p w:rsidR="00D20588" w:rsidRPr="00182E61" w:rsidRDefault="00D20588" w:rsidP="006424F9">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t>项目实施后，是否按计划组织会议活动，用以反映和考核项目产出的数量目标的实现程度。</w:t>
            </w:r>
          </w:p>
        </w:tc>
        <w:tc>
          <w:tcPr>
            <w:tcW w:w="3805" w:type="dxa"/>
            <w:vAlign w:val="center"/>
          </w:tcPr>
          <w:p w:rsidR="00D20588" w:rsidRPr="00182E61" w:rsidRDefault="00D20588" w:rsidP="006424F9">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t>评分要点：</w:t>
            </w:r>
          </w:p>
          <w:p w:rsidR="00D20588" w:rsidRPr="00182E61" w:rsidRDefault="00D20588" w:rsidP="006424F9">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t>①是否按计划组织会议活动，会议完成率</w:t>
            </w:r>
            <w:r w:rsidRPr="00182E61">
              <w:rPr>
                <w:rFonts w:ascii="仿宋_GB2312" w:hAnsi="Arial Narrow"/>
                <w:sz w:val="20"/>
                <w:szCs w:val="20"/>
              </w:rPr>
              <w:t>=</w:t>
            </w:r>
            <w:r w:rsidRPr="00182E61">
              <w:rPr>
                <w:rFonts w:ascii="仿宋_GB2312" w:hAnsi="Arial Narrow" w:hint="eastAsia"/>
                <w:sz w:val="20"/>
                <w:szCs w:val="20"/>
              </w:rPr>
              <w:t>项目实际组织会议数</w:t>
            </w:r>
            <w:r w:rsidRPr="00182E61">
              <w:rPr>
                <w:rFonts w:ascii="仿宋_GB2312" w:hAnsi="Arial Narrow"/>
                <w:sz w:val="20"/>
                <w:szCs w:val="20"/>
              </w:rPr>
              <w:t>/</w:t>
            </w:r>
            <w:r w:rsidRPr="00182E61">
              <w:rPr>
                <w:rFonts w:ascii="仿宋_GB2312" w:hAnsi="Arial Narrow" w:hint="eastAsia"/>
                <w:sz w:val="20"/>
                <w:szCs w:val="20"/>
              </w:rPr>
              <w:t>计划组织会议数</w:t>
            </w:r>
            <w:r w:rsidRPr="00182E61">
              <w:rPr>
                <w:rFonts w:ascii="仿宋_GB2312" w:hAnsi="Arial Narrow"/>
                <w:sz w:val="20"/>
                <w:szCs w:val="20"/>
              </w:rPr>
              <w:t>*100%</w:t>
            </w:r>
            <w:r w:rsidRPr="00182E61">
              <w:rPr>
                <w:rFonts w:ascii="仿宋_GB2312" w:hAnsi="Arial Narrow" w:hint="eastAsia"/>
                <w:sz w:val="20"/>
                <w:szCs w:val="20"/>
              </w:rPr>
              <w:t>；</w:t>
            </w:r>
          </w:p>
          <w:p w:rsidR="00D20588" w:rsidRPr="00182E61" w:rsidRDefault="00D20588" w:rsidP="006424F9">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t>②是否制定会议方案、落实精简会议的要求。</w:t>
            </w:r>
          </w:p>
        </w:tc>
      </w:tr>
      <w:tr w:rsidR="00D20588" w:rsidRPr="00182E61" w:rsidTr="006424F9">
        <w:trPr>
          <w:trHeight w:val="1150"/>
        </w:trPr>
        <w:tc>
          <w:tcPr>
            <w:tcW w:w="870" w:type="dxa"/>
            <w:vMerge/>
            <w:vAlign w:val="center"/>
          </w:tcPr>
          <w:p w:rsidR="00D20588" w:rsidRPr="00182E61" w:rsidRDefault="00D20588" w:rsidP="006424F9">
            <w:pPr>
              <w:widowControl/>
              <w:spacing w:line="360" w:lineRule="exact"/>
              <w:ind w:firstLineChars="0" w:firstLine="0"/>
              <w:jc w:val="center"/>
              <w:rPr>
                <w:rFonts w:ascii="Arial Narrow" w:hAnsi="Arial Narrow" w:cs="仿宋_GB2312"/>
                <w:sz w:val="20"/>
                <w:szCs w:val="20"/>
              </w:rPr>
            </w:pPr>
          </w:p>
        </w:tc>
        <w:tc>
          <w:tcPr>
            <w:tcW w:w="1515" w:type="dxa"/>
            <w:vAlign w:val="center"/>
          </w:tcPr>
          <w:p w:rsidR="00D20588" w:rsidRPr="00182E61" w:rsidRDefault="004F6E42" w:rsidP="004F6E42">
            <w:pPr>
              <w:widowControl/>
              <w:spacing w:line="360" w:lineRule="exact"/>
              <w:ind w:firstLineChars="50" w:firstLine="100"/>
              <w:jc w:val="left"/>
              <w:textAlignment w:val="center"/>
              <w:rPr>
                <w:rFonts w:ascii="Arial Narrow" w:hAnsi="Arial Narrow" w:cs="仿宋_GB2312"/>
                <w:kern w:val="0"/>
                <w:sz w:val="20"/>
                <w:szCs w:val="20"/>
              </w:rPr>
            </w:pPr>
            <w:r w:rsidRPr="00182E61">
              <w:rPr>
                <w:rFonts w:ascii="Arial Narrow" w:hAnsi="Arial Narrow" w:cs="仿宋_GB2312" w:hint="eastAsia"/>
                <w:kern w:val="0"/>
                <w:sz w:val="20"/>
                <w:szCs w:val="20"/>
              </w:rPr>
              <w:t>行政复议、诉讼完成率</w:t>
            </w:r>
            <w:r w:rsidR="00D20588" w:rsidRPr="00182E61">
              <w:rPr>
                <w:rFonts w:ascii="Arial Narrow" w:hAnsi="Arial Narrow" w:cs="仿宋_GB2312" w:hint="eastAsia"/>
                <w:kern w:val="0"/>
                <w:sz w:val="20"/>
                <w:szCs w:val="20"/>
              </w:rPr>
              <w:t>（</w:t>
            </w:r>
            <w:r w:rsidR="00D20588" w:rsidRPr="00182E61">
              <w:rPr>
                <w:rFonts w:ascii="Arial Narrow" w:hAnsi="Arial Narrow" w:cs="仿宋_GB2312" w:hint="eastAsia"/>
                <w:kern w:val="0"/>
                <w:sz w:val="20"/>
                <w:szCs w:val="20"/>
              </w:rPr>
              <w:t>4</w:t>
            </w:r>
            <w:r w:rsidR="00D20588" w:rsidRPr="00182E61">
              <w:rPr>
                <w:rFonts w:ascii="Arial Narrow" w:hAnsi="Arial Narrow" w:cs="仿宋_GB2312" w:hint="eastAsia"/>
                <w:kern w:val="0"/>
                <w:sz w:val="20"/>
                <w:szCs w:val="20"/>
              </w:rPr>
              <w:t>）</w:t>
            </w:r>
          </w:p>
        </w:tc>
        <w:tc>
          <w:tcPr>
            <w:tcW w:w="2540" w:type="dxa"/>
            <w:vAlign w:val="center"/>
          </w:tcPr>
          <w:p w:rsidR="00D20588" w:rsidRPr="00182E61" w:rsidRDefault="00084AFE" w:rsidP="006424F9">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t>行政复议和行政诉讼及时由法律顾问提供专业服务的</w:t>
            </w:r>
            <w:r w:rsidR="00D20588" w:rsidRPr="00182E61">
              <w:rPr>
                <w:rFonts w:ascii="仿宋_GB2312" w:hAnsi="Arial Narrow" w:hint="eastAsia"/>
                <w:sz w:val="20"/>
                <w:szCs w:val="20"/>
              </w:rPr>
              <w:t>实现程度。</w:t>
            </w:r>
          </w:p>
        </w:tc>
        <w:tc>
          <w:tcPr>
            <w:tcW w:w="3805" w:type="dxa"/>
            <w:vAlign w:val="center"/>
          </w:tcPr>
          <w:p w:rsidR="00D20588" w:rsidRPr="00182E61" w:rsidRDefault="00D20588" w:rsidP="006424F9">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t>评价要点：</w:t>
            </w:r>
          </w:p>
          <w:p w:rsidR="00D20588" w:rsidRPr="00182E61" w:rsidRDefault="00930F82" w:rsidP="00084AFE">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t>行政复议和行政诉讼及时由法律顾问提供专业服务</w:t>
            </w:r>
            <w:r w:rsidR="00D20588" w:rsidRPr="00182E61">
              <w:rPr>
                <w:rFonts w:ascii="仿宋_GB2312" w:hAnsi="Arial Narrow" w:hint="eastAsia"/>
                <w:sz w:val="20"/>
                <w:szCs w:val="20"/>
              </w:rPr>
              <w:t>。</w:t>
            </w:r>
          </w:p>
        </w:tc>
      </w:tr>
      <w:tr w:rsidR="00D20588" w:rsidRPr="00182E61" w:rsidTr="00476FD4">
        <w:trPr>
          <w:trHeight w:val="972"/>
        </w:trPr>
        <w:tc>
          <w:tcPr>
            <w:tcW w:w="870" w:type="dxa"/>
            <w:vMerge/>
            <w:vAlign w:val="center"/>
          </w:tcPr>
          <w:p w:rsidR="00D20588" w:rsidRPr="00182E61" w:rsidRDefault="00D20588" w:rsidP="006424F9">
            <w:pPr>
              <w:widowControl/>
              <w:spacing w:line="360" w:lineRule="exact"/>
              <w:ind w:firstLineChars="0" w:firstLine="0"/>
              <w:jc w:val="center"/>
              <w:rPr>
                <w:rFonts w:ascii="Arial Narrow" w:hAnsi="Arial Narrow" w:cs="仿宋_GB2312"/>
                <w:sz w:val="20"/>
                <w:szCs w:val="20"/>
              </w:rPr>
            </w:pPr>
          </w:p>
        </w:tc>
        <w:tc>
          <w:tcPr>
            <w:tcW w:w="1515" w:type="dxa"/>
            <w:vAlign w:val="center"/>
          </w:tcPr>
          <w:p w:rsidR="00D20588" w:rsidRPr="00182E61" w:rsidRDefault="00D20588" w:rsidP="006424F9">
            <w:pPr>
              <w:widowControl/>
              <w:spacing w:line="360" w:lineRule="exact"/>
              <w:ind w:firstLineChars="0" w:firstLine="0"/>
              <w:jc w:val="left"/>
              <w:textAlignment w:val="center"/>
              <w:rPr>
                <w:rFonts w:ascii="Arial Narrow" w:hAnsi="Arial Narrow" w:cs="仿宋_GB2312"/>
                <w:kern w:val="0"/>
                <w:sz w:val="20"/>
                <w:szCs w:val="20"/>
              </w:rPr>
            </w:pPr>
            <w:r w:rsidRPr="00182E61">
              <w:rPr>
                <w:rFonts w:ascii="Arial Narrow" w:hAnsi="Arial Narrow" w:cs="仿宋_GB2312" w:hint="eastAsia"/>
                <w:kern w:val="0"/>
                <w:sz w:val="20"/>
                <w:szCs w:val="20"/>
              </w:rPr>
              <w:t>报送信息采纳率（</w:t>
            </w:r>
            <w:r w:rsidRPr="00182E61">
              <w:rPr>
                <w:rFonts w:ascii="Arial Narrow" w:hAnsi="Arial Narrow" w:cs="仿宋_GB2312" w:hint="eastAsia"/>
                <w:kern w:val="0"/>
                <w:sz w:val="20"/>
                <w:szCs w:val="20"/>
              </w:rPr>
              <w:t>5</w:t>
            </w:r>
            <w:r w:rsidRPr="00182E61">
              <w:rPr>
                <w:rFonts w:ascii="Arial Narrow" w:hAnsi="Arial Narrow" w:cs="仿宋_GB2312" w:hint="eastAsia"/>
                <w:kern w:val="0"/>
                <w:sz w:val="20"/>
                <w:szCs w:val="20"/>
              </w:rPr>
              <w:t>）</w:t>
            </w:r>
          </w:p>
        </w:tc>
        <w:tc>
          <w:tcPr>
            <w:tcW w:w="2540" w:type="dxa"/>
            <w:vAlign w:val="center"/>
          </w:tcPr>
          <w:p w:rsidR="00D20588" w:rsidRPr="00182E61" w:rsidRDefault="00D20588" w:rsidP="006424F9">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t>项目实施后，报送信息是否被采用，用以反映项目质量目标的实现程度。</w:t>
            </w:r>
          </w:p>
        </w:tc>
        <w:tc>
          <w:tcPr>
            <w:tcW w:w="3805" w:type="dxa"/>
            <w:vAlign w:val="center"/>
          </w:tcPr>
          <w:p w:rsidR="00D20588" w:rsidRPr="00182E61" w:rsidRDefault="00D20588" w:rsidP="006424F9">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t>评分要点：</w:t>
            </w:r>
          </w:p>
          <w:p w:rsidR="00D20588" w:rsidRPr="00182E61" w:rsidRDefault="00D20588" w:rsidP="006424F9">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t>报送信息采纳率</w:t>
            </w:r>
            <w:r w:rsidRPr="00182E61">
              <w:rPr>
                <w:rFonts w:ascii="仿宋_GB2312" w:hAnsi="Arial Narrow"/>
                <w:sz w:val="20"/>
                <w:szCs w:val="20"/>
              </w:rPr>
              <w:t>=</w:t>
            </w:r>
            <w:r w:rsidRPr="00182E61">
              <w:rPr>
                <w:rFonts w:ascii="仿宋_GB2312" w:hAnsi="Arial Narrow" w:hint="eastAsia"/>
                <w:sz w:val="20"/>
                <w:szCs w:val="20"/>
              </w:rPr>
              <w:t>采纳报送信息数</w:t>
            </w:r>
            <w:r w:rsidRPr="00182E61">
              <w:rPr>
                <w:rFonts w:ascii="仿宋_GB2312" w:hAnsi="Arial Narrow"/>
                <w:sz w:val="20"/>
                <w:szCs w:val="20"/>
              </w:rPr>
              <w:t>/</w:t>
            </w:r>
            <w:r w:rsidRPr="00182E61">
              <w:rPr>
                <w:rFonts w:ascii="仿宋_GB2312" w:hAnsi="Arial Narrow" w:hint="eastAsia"/>
                <w:sz w:val="20"/>
                <w:szCs w:val="20"/>
              </w:rPr>
              <w:t>实际报送信息数</w:t>
            </w:r>
            <w:r w:rsidRPr="00182E61">
              <w:rPr>
                <w:rFonts w:ascii="仿宋_GB2312" w:hAnsi="Arial Narrow"/>
                <w:sz w:val="20"/>
                <w:szCs w:val="20"/>
              </w:rPr>
              <w:t>*100%</w:t>
            </w:r>
            <w:r w:rsidRPr="00182E61">
              <w:rPr>
                <w:rFonts w:ascii="仿宋_GB2312" w:hAnsi="Arial Narrow" w:hint="eastAsia"/>
                <w:sz w:val="20"/>
                <w:szCs w:val="20"/>
              </w:rPr>
              <w:t>。</w:t>
            </w:r>
          </w:p>
        </w:tc>
      </w:tr>
      <w:tr w:rsidR="00D20588" w:rsidRPr="00182E61" w:rsidTr="00476FD4">
        <w:trPr>
          <w:trHeight w:val="2206"/>
        </w:trPr>
        <w:tc>
          <w:tcPr>
            <w:tcW w:w="870" w:type="dxa"/>
            <w:vMerge/>
            <w:vAlign w:val="center"/>
          </w:tcPr>
          <w:p w:rsidR="00D20588" w:rsidRPr="00182E61" w:rsidRDefault="00D20588" w:rsidP="006424F9">
            <w:pPr>
              <w:widowControl/>
              <w:spacing w:line="360" w:lineRule="exact"/>
              <w:ind w:firstLineChars="0" w:firstLine="0"/>
              <w:jc w:val="center"/>
              <w:rPr>
                <w:rFonts w:ascii="Arial Narrow" w:hAnsi="Arial Narrow" w:cs="仿宋_GB2312"/>
                <w:sz w:val="20"/>
                <w:szCs w:val="20"/>
              </w:rPr>
            </w:pPr>
          </w:p>
        </w:tc>
        <w:tc>
          <w:tcPr>
            <w:tcW w:w="1515" w:type="dxa"/>
            <w:vAlign w:val="center"/>
          </w:tcPr>
          <w:p w:rsidR="00D20588" w:rsidRPr="00182E61" w:rsidRDefault="00D20588" w:rsidP="006424F9">
            <w:pPr>
              <w:widowControl/>
              <w:spacing w:line="360" w:lineRule="exact"/>
              <w:ind w:firstLineChars="0" w:firstLine="0"/>
              <w:jc w:val="left"/>
              <w:textAlignment w:val="center"/>
              <w:rPr>
                <w:rFonts w:ascii="Arial Narrow" w:hAnsi="Arial Narrow" w:cs="仿宋_GB2312"/>
                <w:kern w:val="0"/>
                <w:sz w:val="20"/>
                <w:szCs w:val="20"/>
              </w:rPr>
            </w:pPr>
            <w:r w:rsidRPr="00182E61">
              <w:rPr>
                <w:rFonts w:ascii="Arial Narrow" w:hAnsi="Arial Narrow" w:cs="仿宋_GB2312" w:hint="eastAsia"/>
                <w:kern w:val="0"/>
                <w:sz w:val="20"/>
                <w:szCs w:val="20"/>
              </w:rPr>
              <w:t>资金使用率（</w:t>
            </w:r>
            <w:r w:rsidRPr="00182E61">
              <w:rPr>
                <w:rFonts w:ascii="Arial Narrow" w:hAnsi="Arial Narrow" w:cs="仿宋_GB2312" w:hint="eastAsia"/>
                <w:kern w:val="0"/>
                <w:sz w:val="20"/>
                <w:szCs w:val="20"/>
              </w:rPr>
              <w:t>5</w:t>
            </w:r>
            <w:r w:rsidRPr="00182E61">
              <w:rPr>
                <w:rFonts w:ascii="Arial Narrow" w:hAnsi="Arial Narrow" w:cs="仿宋_GB2312" w:hint="eastAsia"/>
                <w:kern w:val="0"/>
                <w:sz w:val="20"/>
                <w:szCs w:val="20"/>
              </w:rPr>
              <w:t>）</w:t>
            </w:r>
          </w:p>
        </w:tc>
        <w:tc>
          <w:tcPr>
            <w:tcW w:w="2540" w:type="dxa"/>
            <w:vAlign w:val="center"/>
          </w:tcPr>
          <w:p w:rsidR="00D20588" w:rsidRPr="00182E61" w:rsidRDefault="00D20588" w:rsidP="006424F9">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t>项目实际支出与项目到位资金的比率，用以反映和考核项目资金使用情况。</w:t>
            </w:r>
          </w:p>
        </w:tc>
        <w:tc>
          <w:tcPr>
            <w:tcW w:w="3805" w:type="dxa"/>
            <w:vAlign w:val="center"/>
          </w:tcPr>
          <w:p w:rsidR="00D20588" w:rsidRPr="00182E61" w:rsidRDefault="00D20588" w:rsidP="006424F9">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t>资金使用率</w:t>
            </w:r>
            <w:r w:rsidRPr="00182E61">
              <w:rPr>
                <w:rFonts w:ascii="仿宋_GB2312" w:hAnsi="Arial Narrow"/>
                <w:sz w:val="20"/>
                <w:szCs w:val="20"/>
              </w:rPr>
              <w:t>=</w:t>
            </w:r>
            <w:r w:rsidRPr="00182E61">
              <w:rPr>
                <w:rFonts w:ascii="仿宋_GB2312" w:hAnsi="Arial Narrow" w:hint="eastAsia"/>
                <w:sz w:val="20"/>
                <w:szCs w:val="20"/>
              </w:rPr>
              <w:t>项目实际支出</w:t>
            </w:r>
            <w:r w:rsidRPr="00182E61">
              <w:rPr>
                <w:rFonts w:ascii="仿宋_GB2312" w:hAnsi="Arial Narrow"/>
                <w:sz w:val="20"/>
                <w:szCs w:val="20"/>
              </w:rPr>
              <w:t>/</w:t>
            </w:r>
            <w:r w:rsidRPr="00182E61">
              <w:rPr>
                <w:rFonts w:ascii="仿宋_GB2312" w:hAnsi="Arial Narrow" w:hint="eastAsia"/>
                <w:sz w:val="20"/>
                <w:szCs w:val="20"/>
              </w:rPr>
              <w:t>项目到位资金</w:t>
            </w:r>
            <w:r w:rsidRPr="00182E61">
              <w:rPr>
                <w:rFonts w:ascii="仿宋_GB2312" w:hAnsi="Arial Narrow"/>
                <w:sz w:val="20"/>
                <w:szCs w:val="20"/>
              </w:rPr>
              <w:t>×</w:t>
            </w:r>
            <w:r w:rsidRPr="00182E61">
              <w:rPr>
                <w:rFonts w:ascii="仿宋_GB2312" w:hAnsi="Arial Narrow"/>
                <w:sz w:val="20"/>
                <w:szCs w:val="20"/>
              </w:rPr>
              <w:t>100%</w:t>
            </w:r>
            <w:r w:rsidRPr="00182E61">
              <w:rPr>
                <w:rFonts w:ascii="仿宋_GB2312" w:hAnsi="Arial Narrow" w:hint="eastAsia"/>
                <w:sz w:val="20"/>
                <w:szCs w:val="20"/>
              </w:rPr>
              <w:t>。</w:t>
            </w:r>
          </w:p>
          <w:p w:rsidR="00D20588" w:rsidRPr="00182E61" w:rsidRDefault="00D20588" w:rsidP="006424F9">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t>实际支出：为完成既定工作目标一定时期（本年度或项目期）内实际所耗费的支出。</w:t>
            </w:r>
          </w:p>
          <w:p w:rsidR="00D20588" w:rsidRPr="00182E61" w:rsidRDefault="00D20588" w:rsidP="006424F9">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t>到位资金：一定时期（本年度或项目期）内实际落实到具体项目的资金。</w:t>
            </w:r>
          </w:p>
        </w:tc>
      </w:tr>
      <w:tr w:rsidR="00D20588" w:rsidRPr="00182E61" w:rsidTr="00476FD4">
        <w:trPr>
          <w:trHeight w:val="812"/>
        </w:trPr>
        <w:tc>
          <w:tcPr>
            <w:tcW w:w="870" w:type="dxa"/>
            <w:vMerge w:val="restart"/>
            <w:vAlign w:val="center"/>
          </w:tcPr>
          <w:p w:rsidR="00D20588" w:rsidRPr="00182E61" w:rsidRDefault="00D20588" w:rsidP="006424F9">
            <w:pPr>
              <w:widowControl/>
              <w:spacing w:line="360" w:lineRule="exact"/>
              <w:ind w:firstLineChars="0" w:firstLine="0"/>
              <w:jc w:val="center"/>
              <w:rPr>
                <w:rFonts w:ascii="Arial Narrow" w:hAnsi="Arial Narrow" w:cs="仿宋_GB2312"/>
                <w:sz w:val="20"/>
                <w:szCs w:val="20"/>
              </w:rPr>
            </w:pPr>
            <w:r w:rsidRPr="00182E61">
              <w:rPr>
                <w:rFonts w:ascii="Arial Narrow" w:hAnsi="Arial Narrow" w:cs="仿宋_GB2312" w:hint="eastAsia"/>
                <w:sz w:val="20"/>
                <w:szCs w:val="20"/>
              </w:rPr>
              <w:t>效益</w:t>
            </w:r>
          </w:p>
          <w:p w:rsidR="00D20588" w:rsidRPr="00182E61" w:rsidRDefault="00D20588" w:rsidP="006424F9">
            <w:pPr>
              <w:widowControl/>
              <w:spacing w:line="360" w:lineRule="exact"/>
              <w:ind w:firstLineChars="0" w:firstLine="0"/>
              <w:jc w:val="center"/>
              <w:rPr>
                <w:rFonts w:ascii="Arial Narrow" w:hAnsi="Arial Narrow" w:cs="仿宋_GB2312"/>
                <w:sz w:val="20"/>
                <w:szCs w:val="20"/>
              </w:rPr>
            </w:pPr>
            <w:r w:rsidRPr="00182E61">
              <w:rPr>
                <w:rFonts w:ascii="Arial Narrow" w:hAnsi="Arial Narrow" w:cs="仿宋_GB2312" w:hint="eastAsia"/>
                <w:sz w:val="20"/>
                <w:szCs w:val="20"/>
              </w:rPr>
              <w:t>（</w:t>
            </w:r>
            <w:r w:rsidRPr="00182E61">
              <w:rPr>
                <w:rFonts w:ascii="Arial Narrow" w:hAnsi="Arial Narrow" w:cs="仿宋_GB2312" w:hint="eastAsia"/>
                <w:sz w:val="20"/>
                <w:szCs w:val="20"/>
              </w:rPr>
              <w:t>31</w:t>
            </w:r>
            <w:r w:rsidRPr="00182E61">
              <w:rPr>
                <w:rFonts w:ascii="Arial Narrow" w:hAnsi="Arial Narrow" w:cs="仿宋_GB2312" w:hint="eastAsia"/>
                <w:sz w:val="20"/>
                <w:szCs w:val="20"/>
              </w:rPr>
              <w:t>）</w:t>
            </w:r>
          </w:p>
        </w:tc>
        <w:tc>
          <w:tcPr>
            <w:tcW w:w="1515" w:type="dxa"/>
            <w:vAlign w:val="center"/>
          </w:tcPr>
          <w:p w:rsidR="00D20588" w:rsidRPr="00182E61" w:rsidRDefault="00D20588" w:rsidP="006424F9">
            <w:pPr>
              <w:widowControl/>
              <w:spacing w:line="360" w:lineRule="exact"/>
              <w:ind w:firstLineChars="0" w:firstLine="0"/>
              <w:jc w:val="left"/>
              <w:textAlignment w:val="center"/>
              <w:rPr>
                <w:rFonts w:ascii="Arial Narrow" w:hAnsi="Arial Narrow" w:cs="仿宋_GB2312"/>
                <w:kern w:val="0"/>
                <w:sz w:val="20"/>
                <w:szCs w:val="20"/>
              </w:rPr>
            </w:pPr>
            <w:r w:rsidRPr="00182E61">
              <w:rPr>
                <w:rFonts w:ascii="Arial Narrow" w:hAnsi="Arial Narrow" w:cs="仿宋_GB2312" w:hint="eastAsia"/>
                <w:kern w:val="0"/>
                <w:sz w:val="20"/>
                <w:szCs w:val="20"/>
              </w:rPr>
              <w:t>泄密事件发生次数</w:t>
            </w:r>
            <w:r w:rsidRPr="00182E61">
              <w:rPr>
                <w:rFonts w:ascii="Arial Narrow" w:hAnsi="Arial Narrow" w:cs="仿宋_GB2312"/>
                <w:kern w:val="0"/>
                <w:sz w:val="20"/>
                <w:szCs w:val="20"/>
              </w:rPr>
              <w:t>（</w:t>
            </w:r>
            <w:r w:rsidRPr="00182E61">
              <w:rPr>
                <w:rFonts w:ascii="Arial Narrow" w:hAnsi="Arial Narrow" w:cs="仿宋_GB2312" w:hint="eastAsia"/>
                <w:kern w:val="0"/>
                <w:sz w:val="20"/>
                <w:szCs w:val="20"/>
              </w:rPr>
              <w:t>5</w:t>
            </w:r>
            <w:r w:rsidRPr="00182E61">
              <w:rPr>
                <w:rFonts w:ascii="Arial Narrow" w:hAnsi="Arial Narrow" w:cs="仿宋_GB2312"/>
                <w:kern w:val="0"/>
                <w:sz w:val="20"/>
                <w:szCs w:val="20"/>
              </w:rPr>
              <w:t>）</w:t>
            </w:r>
          </w:p>
        </w:tc>
        <w:tc>
          <w:tcPr>
            <w:tcW w:w="2540" w:type="dxa"/>
            <w:vAlign w:val="center"/>
          </w:tcPr>
          <w:p w:rsidR="00D20588" w:rsidRPr="00182E61" w:rsidRDefault="00D20588" w:rsidP="006424F9">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t>项目实施后，是否发生泄密事件，用以反映和考核项目的社会效益。</w:t>
            </w:r>
          </w:p>
        </w:tc>
        <w:tc>
          <w:tcPr>
            <w:tcW w:w="3805" w:type="dxa"/>
            <w:vAlign w:val="center"/>
          </w:tcPr>
          <w:p w:rsidR="00D20588" w:rsidRPr="00182E61" w:rsidRDefault="00D20588" w:rsidP="006424F9">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t>评价要点：</w:t>
            </w:r>
          </w:p>
          <w:p w:rsidR="00D20588" w:rsidRPr="00182E61" w:rsidRDefault="00D20588" w:rsidP="006424F9">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t>是否发生泄密事件。</w:t>
            </w:r>
          </w:p>
        </w:tc>
      </w:tr>
      <w:tr w:rsidR="00D20588" w:rsidRPr="00182E61" w:rsidTr="00476FD4">
        <w:trPr>
          <w:trHeight w:val="1478"/>
        </w:trPr>
        <w:tc>
          <w:tcPr>
            <w:tcW w:w="870" w:type="dxa"/>
            <w:vMerge/>
            <w:vAlign w:val="center"/>
          </w:tcPr>
          <w:p w:rsidR="00D20588" w:rsidRPr="00182E61" w:rsidRDefault="00D20588" w:rsidP="006424F9">
            <w:pPr>
              <w:widowControl/>
              <w:spacing w:line="360" w:lineRule="exact"/>
              <w:ind w:firstLineChars="0" w:firstLine="0"/>
              <w:jc w:val="center"/>
              <w:textAlignment w:val="center"/>
              <w:rPr>
                <w:rFonts w:ascii="Arial Narrow" w:hAnsi="Arial Narrow" w:cs="仿宋_GB2312"/>
                <w:sz w:val="20"/>
                <w:szCs w:val="20"/>
              </w:rPr>
            </w:pPr>
          </w:p>
        </w:tc>
        <w:tc>
          <w:tcPr>
            <w:tcW w:w="1515" w:type="dxa"/>
            <w:vAlign w:val="center"/>
          </w:tcPr>
          <w:p w:rsidR="00D20588" w:rsidRPr="00182E61" w:rsidRDefault="00D20588" w:rsidP="006424F9">
            <w:pPr>
              <w:widowControl/>
              <w:spacing w:line="360" w:lineRule="exact"/>
              <w:ind w:firstLineChars="0" w:firstLine="0"/>
              <w:jc w:val="left"/>
              <w:textAlignment w:val="center"/>
              <w:rPr>
                <w:rFonts w:ascii="Arial Narrow" w:hAnsi="Arial Narrow" w:cs="仿宋_GB2312"/>
                <w:kern w:val="0"/>
                <w:sz w:val="20"/>
                <w:szCs w:val="20"/>
              </w:rPr>
            </w:pPr>
            <w:r w:rsidRPr="00182E61">
              <w:rPr>
                <w:rFonts w:ascii="Arial Narrow" w:hAnsi="Arial Narrow" w:cs="仿宋_GB2312" w:hint="eastAsia"/>
                <w:kern w:val="0"/>
                <w:sz w:val="20"/>
                <w:szCs w:val="20"/>
              </w:rPr>
              <w:t>日常工作运转有序性</w:t>
            </w:r>
            <w:r w:rsidRPr="00182E61">
              <w:rPr>
                <w:rFonts w:ascii="Arial Narrow" w:hAnsi="Arial Narrow" w:cs="仿宋_GB2312"/>
                <w:kern w:val="0"/>
                <w:sz w:val="20"/>
                <w:szCs w:val="20"/>
              </w:rPr>
              <w:t>（</w:t>
            </w:r>
            <w:r w:rsidRPr="00182E61">
              <w:rPr>
                <w:rFonts w:ascii="Arial Narrow" w:hAnsi="Arial Narrow" w:cs="仿宋_GB2312"/>
                <w:kern w:val="0"/>
                <w:sz w:val="20"/>
                <w:szCs w:val="20"/>
              </w:rPr>
              <w:t>5</w:t>
            </w:r>
            <w:r w:rsidRPr="00182E61">
              <w:rPr>
                <w:rFonts w:ascii="Arial Narrow" w:hAnsi="Arial Narrow" w:cs="仿宋_GB2312"/>
                <w:kern w:val="0"/>
                <w:sz w:val="20"/>
                <w:szCs w:val="20"/>
              </w:rPr>
              <w:t>）</w:t>
            </w:r>
          </w:p>
        </w:tc>
        <w:tc>
          <w:tcPr>
            <w:tcW w:w="2540" w:type="dxa"/>
            <w:vAlign w:val="center"/>
          </w:tcPr>
          <w:p w:rsidR="00D20588" w:rsidRPr="00182E61" w:rsidRDefault="00D20588" w:rsidP="006424F9">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t>项目实施后，机关日常工作是否可以有序运转，用以反映和考核项目的实施效益。</w:t>
            </w:r>
          </w:p>
        </w:tc>
        <w:tc>
          <w:tcPr>
            <w:tcW w:w="3805" w:type="dxa"/>
            <w:vAlign w:val="center"/>
          </w:tcPr>
          <w:p w:rsidR="00D20588" w:rsidRPr="00182E61" w:rsidRDefault="00D20588" w:rsidP="00084AFE">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t>评分要点：</w:t>
            </w:r>
            <w:r w:rsidR="008C1F2B" w:rsidRPr="00182E61">
              <w:rPr>
                <w:rFonts w:ascii="仿宋_GB2312" w:hAnsi="Arial Narrow" w:hint="eastAsia"/>
                <w:sz w:val="20"/>
                <w:szCs w:val="20"/>
              </w:rPr>
              <w:t>①</w:t>
            </w:r>
            <w:r w:rsidRPr="00182E61">
              <w:rPr>
                <w:rFonts w:ascii="仿宋_GB2312" w:hAnsi="Arial Narrow" w:hint="eastAsia"/>
                <w:sz w:val="20"/>
                <w:szCs w:val="20"/>
              </w:rPr>
              <w:t>办文办会数量、机关公文运转效率、人事工作质量是否有所提升；</w:t>
            </w:r>
            <w:r w:rsidR="008C1F2B" w:rsidRPr="00182E61">
              <w:rPr>
                <w:rFonts w:ascii="仿宋_GB2312" w:hAnsi="Arial Narrow" w:hint="eastAsia"/>
                <w:sz w:val="20"/>
                <w:szCs w:val="20"/>
              </w:rPr>
              <w:t>②</w:t>
            </w:r>
            <w:r w:rsidRPr="00182E61">
              <w:rPr>
                <w:rFonts w:ascii="仿宋_GB2312" w:hAnsi="Arial Narrow" w:hint="eastAsia"/>
                <w:sz w:val="20"/>
                <w:szCs w:val="20"/>
              </w:rPr>
              <w:t>文稿、办公会议是否按规定及时报送、开展；</w:t>
            </w:r>
            <w:r w:rsidR="008C1F2B" w:rsidRPr="00182E61">
              <w:rPr>
                <w:rFonts w:ascii="仿宋_GB2312" w:hAnsi="Arial Narrow" w:hint="eastAsia"/>
                <w:sz w:val="20"/>
                <w:szCs w:val="20"/>
              </w:rPr>
              <w:t>③</w:t>
            </w:r>
            <w:r w:rsidRPr="00182E61">
              <w:rPr>
                <w:rFonts w:ascii="仿宋_GB2312" w:hAnsi="Arial Narrow" w:hint="eastAsia"/>
                <w:sz w:val="20"/>
                <w:szCs w:val="20"/>
              </w:rPr>
              <w:t>档案保密工作是否有所提高。</w:t>
            </w:r>
          </w:p>
        </w:tc>
      </w:tr>
      <w:tr w:rsidR="00D20588" w:rsidRPr="00182E61" w:rsidTr="00476FD4">
        <w:trPr>
          <w:trHeight w:val="1900"/>
        </w:trPr>
        <w:tc>
          <w:tcPr>
            <w:tcW w:w="870" w:type="dxa"/>
            <w:vMerge/>
            <w:vAlign w:val="center"/>
          </w:tcPr>
          <w:p w:rsidR="00D20588" w:rsidRPr="00182E61" w:rsidRDefault="00D20588" w:rsidP="006424F9">
            <w:pPr>
              <w:widowControl/>
              <w:spacing w:line="360" w:lineRule="exact"/>
              <w:ind w:firstLineChars="0" w:firstLine="0"/>
              <w:jc w:val="center"/>
              <w:rPr>
                <w:rFonts w:ascii="Arial Narrow" w:hAnsi="Arial Narrow" w:cs="仿宋_GB2312"/>
                <w:sz w:val="20"/>
                <w:szCs w:val="20"/>
              </w:rPr>
            </w:pPr>
          </w:p>
        </w:tc>
        <w:tc>
          <w:tcPr>
            <w:tcW w:w="1515" w:type="dxa"/>
            <w:vAlign w:val="center"/>
          </w:tcPr>
          <w:p w:rsidR="00D20588" w:rsidRPr="00182E61" w:rsidRDefault="00D20588" w:rsidP="006424F9">
            <w:pPr>
              <w:widowControl/>
              <w:spacing w:line="360" w:lineRule="exact"/>
              <w:ind w:firstLineChars="0" w:firstLine="0"/>
              <w:jc w:val="left"/>
              <w:textAlignment w:val="center"/>
              <w:rPr>
                <w:rFonts w:ascii="Arial Narrow" w:hAnsi="Arial Narrow" w:cs="仿宋_GB2312"/>
                <w:kern w:val="0"/>
                <w:sz w:val="20"/>
                <w:szCs w:val="20"/>
              </w:rPr>
            </w:pPr>
            <w:r w:rsidRPr="00182E61">
              <w:rPr>
                <w:rFonts w:ascii="Arial Narrow" w:hAnsi="Arial Narrow" w:cs="仿宋_GB2312" w:hint="eastAsia"/>
                <w:kern w:val="0"/>
                <w:sz w:val="20"/>
                <w:szCs w:val="20"/>
              </w:rPr>
              <w:t>工作环境稳定程度</w:t>
            </w:r>
            <w:r w:rsidRPr="00182E61">
              <w:rPr>
                <w:rFonts w:ascii="Arial Narrow" w:hAnsi="Arial Narrow" w:cs="仿宋_GB2312"/>
                <w:kern w:val="0"/>
                <w:sz w:val="20"/>
                <w:szCs w:val="20"/>
              </w:rPr>
              <w:t>（</w:t>
            </w:r>
            <w:r w:rsidRPr="00182E61">
              <w:rPr>
                <w:rFonts w:ascii="Arial Narrow" w:hAnsi="Arial Narrow" w:cs="仿宋_GB2312" w:hint="eastAsia"/>
                <w:kern w:val="0"/>
                <w:sz w:val="20"/>
                <w:szCs w:val="20"/>
              </w:rPr>
              <w:t>5</w:t>
            </w:r>
            <w:r w:rsidRPr="00182E61">
              <w:rPr>
                <w:rFonts w:ascii="Arial Narrow" w:hAnsi="Arial Narrow" w:cs="仿宋_GB2312"/>
                <w:kern w:val="0"/>
                <w:sz w:val="20"/>
                <w:szCs w:val="20"/>
              </w:rPr>
              <w:t>）</w:t>
            </w:r>
          </w:p>
        </w:tc>
        <w:tc>
          <w:tcPr>
            <w:tcW w:w="2540" w:type="dxa"/>
            <w:vAlign w:val="center"/>
          </w:tcPr>
          <w:p w:rsidR="00D20588" w:rsidRPr="00182E61" w:rsidRDefault="00D20588" w:rsidP="006424F9">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t>项目实施工作环境稳定程度，用以反映和考核项目的社会效益。</w:t>
            </w:r>
          </w:p>
        </w:tc>
        <w:tc>
          <w:tcPr>
            <w:tcW w:w="3805" w:type="dxa"/>
            <w:vAlign w:val="center"/>
          </w:tcPr>
          <w:p w:rsidR="00D20588" w:rsidRPr="00182E61" w:rsidRDefault="00D20588" w:rsidP="006424F9">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t>评价要点：</w:t>
            </w:r>
          </w:p>
          <w:p w:rsidR="00D20588" w:rsidRPr="00182E61" w:rsidRDefault="00D20588" w:rsidP="006424F9">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t>①是否聘请保洁维护工作环境；</w:t>
            </w:r>
          </w:p>
          <w:p w:rsidR="00D20588" w:rsidRPr="00182E61" w:rsidRDefault="00D20588" w:rsidP="006424F9">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t>②是否聘请保安维持工作秩序；</w:t>
            </w:r>
          </w:p>
          <w:p w:rsidR="00D20588" w:rsidRPr="00182E61" w:rsidRDefault="00D20588" w:rsidP="00D212B0">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t>③是否及时缴纳水费、电费、物业费，是否定期进行办公楼维护，以保障中心的正常运转。</w:t>
            </w:r>
          </w:p>
        </w:tc>
      </w:tr>
      <w:tr w:rsidR="00D20588" w:rsidRPr="00182E61" w:rsidTr="00476FD4">
        <w:trPr>
          <w:trHeight w:val="737"/>
        </w:trPr>
        <w:tc>
          <w:tcPr>
            <w:tcW w:w="870" w:type="dxa"/>
            <w:vMerge/>
            <w:vAlign w:val="center"/>
          </w:tcPr>
          <w:p w:rsidR="00D20588" w:rsidRPr="00182E61" w:rsidRDefault="00D20588" w:rsidP="006424F9">
            <w:pPr>
              <w:widowControl/>
              <w:spacing w:line="360" w:lineRule="exact"/>
              <w:ind w:firstLineChars="0" w:firstLine="0"/>
              <w:jc w:val="center"/>
              <w:rPr>
                <w:rFonts w:ascii="Arial Narrow" w:hAnsi="Arial Narrow" w:cs="仿宋_GB2312"/>
                <w:sz w:val="20"/>
                <w:szCs w:val="20"/>
              </w:rPr>
            </w:pPr>
          </w:p>
        </w:tc>
        <w:tc>
          <w:tcPr>
            <w:tcW w:w="1515" w:type="dxa"/>
            <w:vAlign w:val="center"/>
          </w:tcPr>
          <w:p w:rsidR="00D20588" w:rsidRPr="00182E61" w:rsidRDefault="00D20588" w:rsidP="006424F9">
            <w:pPr>
              <w:widowControl/>
              <w:spacing w:line="360" w:lineRule="exact"/>
              <w:ind w:firstLineChars="0" w:firstLine="0"/>
              <w:jc w:val="left"/>
              <w:textAlignment w:val="center"/>
              <w:rPr>
                <w:rFonts w:ascii="Arial Narrow" w:hAnsi="Arial Narrow" w:cs="仿宋_GB2312"/>
                <w:kern w:val="0"/>
                <w:sz w:val="20"/>
                <w:szCs w:val="20"/>
              </w:rPr>
            </w:pPr>
            <w:r w:rsidRPr="00182E61">
              <w:rPr>
                <w:rFonts w:ascii="Arial Narrow" w:hAnsi="Arial Narrow" w:cs="仿宋_GB2312" w:hint="eastAsia"/>
                <w:kern w:val="0"/>
                <w:sz w:val="20"/>
                <w:szCs w:val="20"/>
              </w:rPr>
              <w:t>办公环境改善度</w:t>
            </w:r>
            <w:r w:rsidRPr="00182E61">
              <w:rPr>
                <w:rFonts w:ascii="Arial Narrow" w:hAnsi="Arial Narrow" w:cs="仿宋_GB2312"/>
                <w:kern w:val="0"/>
                <w:sz w:val="20"/>
                <w:szCs w:val="20"/>
              </w:rPr>
              <w:t>（</w:t>
            </w:r>
            <w:r w:rsidRPr="00182E61">
              <w:rPr>
                <w:rFonts w:ascii="Arial Narrow" w:hAnsi="Arial Narrow" w:cs="仿宋_GB2312"/>
                <w:kern w:val="0"/>
                <w:sz w:val="20"/>
                <w:szCs w:val="20"/>
              </w:rPr>
              <w:t>5</w:t>
            </w:r>
            <w:r w:rsidRPr="00182E61">
              <w:rPr>
                <w:rFonts w:ascii="Arial Narrow" w:hAnsi="Arial Narrow" w:cs="仿宋_GB2312"/>
                <w:kern w:val="0"/>
                <w:sz w:val="20"/>
                <w:szCs w:val="20"/>
              </w:rPr>
              <w:t>）</w:t>
            </w:r>
          </w:p>
        </w:tc>
        <w:tc>
          <w:tcPr>
            <w:tcW w:w="2540" w:type="dxa"/>
            <w:vAlign w:val="center"/>
          </w:tcPr>
          <w:p w:rsidR="00D20588" w:rsidRPr="00182E61" w:rsidRDefault="00AA4F72" w:rsidP="006424F9">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t>项目实施后，</w:t>
            </w:r>
            <w:r w:rsidR="00D20588" w:rsidRPr="00182E61">
              <w:rPr>
                <w:rFonts w:ascii="仿宋_GB2312" w:hAnsi="Arial Narrow" w:hint="eastAsia"/>
                <w:sz w:val="20"/>
                <w:szCs w:val="20"/>
              </w:rPr>
              <w:t>机关工作环境是否完善，用以反映和考核项目实施后的社会效益。</w:t>
            </w:r>
          </w:p>
        </w:tc>
        <w:tc>
          <w:tcPr>
            <w:tcW w:w="3805" w:type="dxa"/>
            <w:vAlign w:val="center"/>
          </w:tcPr>
          <w:p w:rsidR="00D20588" w:rsidRPr="00182E61" w:rsidRDefault="00D20588" w:rsidP="006424F9">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t>通过调查问卷的方式获取，办公人员对办公室环境改善的满意程度。</w:t>
            </w:r>
          </w:p>
        </w:tc>
      </w:tr>
      <w:tr w:rsidR="00D20588" w:rsidRPr="00182E61" w:rsidTr="00476FD4">
        <w:trPr>
          <w:trHeight w:val="1546"/>
        </w:trPr>
        <w:tc>
          <w:tcPr>
            <w:tcW w:w="870" w:type="dxa"/>
            <w:vMerge/>
            <w:vAlign w:val="center"/>
          </w:tcPr>
          <w:p w:rsidR="00D20588" w:rsidRPr="00182E61" w:rsidRDefault="00D20588" w:rsidP="006424F9">
            <w:pPr>
              <w:widowControl/>
              <w:spacing w:line="360" w:lineRule="exact"/>
              <w:ind w:firstLineChars="0" w:firstLine="0"/>
              <w:jc w:val="center"/>
              <w:rPr>
                <w:rFonts w:ascii="Arial Narrow" w:hAnsi="Arial Narrow" w:cs="仿宋_GB2312"/>
                <w:sz w:val="20"/>
                <w:szCs w:val="20"/>
              </w:rPr>
            </w:pPr>
          </w:p>
        </w:tc>
        <w:tc>
          <w:tcPr>
            <w:tcW w:w="1515" w:type="dxa"/>
            <w:vAlign w:val="center"/>
          </w:tcPr>
          <w:p w:rsidR="00D20588" w:rsidRPr="00182E61" w:rsidRDefault="00D20588" w:rsidP="006424F9">
            <w:pPr>
              <w:widowControl/>
              <w:spacing w:line="360" w:lineRule="exact"/>
              <w:ind w:firstLineChars="0" w:firstLine="0"/>
              <w:jc w:val="left"/>
              <w:textAlignment w:val="center"/>
              <w:rPr>
                <w:rFonts w:ascii="Arial Narrow" w:hAnsi="Arial Narrow" w:cs="仿宋_GB2312"/>
                <w:kern w:val="0"/>
                <w:sz w:val="20"/>
                <w:szCs w:val="20"/>
              </w:rPr>
            </w:pPr>
            <w:r w:rsidRPr="00182E61">
              <w:rPr>
                <w:rFonts w:ascii="Arial Narrow" w:hAnsi="Arial Narrow" w:cs="仿宋_GB2312" w:hint="eastAsia"/>
                <w:kern w:val="0"/>
                <w:sz w:val="20"/>
                <w:szCs w:val="20"/>
              </w:rPr>
              <w:t>可持续影响</w:t>
            </w:r>
            <w:r w:rsidRPr="00182E61">
              <w:rPr>
                <w:rFonts w:ascii="Arial Narrow" w:hAnsi="Arial Narrow" w:cs="仿宋_GB2312"/>
                <w:kern w:val="0"/>
                <w:sz w:val="20"/>
                <w:szCs w:val="20"/>
              </w:rPr>
              <w:t>（</w:t>
            </w:r>
            <w:r w:rsidRPr="00182E61">
              <w:rPr>
                <w:rFonts w:ascii="Arial Narrow" w:hAnsi="Arial Narrow" w:cs="仿宋_GB2312" w:hint="eastAsia"/>
                <w:kern w:val="0"/>
                <w:sz w:val="20"/>
                <w:szCs w:val="20"/>
              </w:rPr>
              <w:t>5</w:t>
            </w:r>
            <w:r w:rsidRPr="00182E61">
              <w:rPr>
                <w:rFonts w:ascii="Arial Narrow" w:hAnsi="Arial Narrow" w:cs="仿宋_GB2312"/>
                <w:kern w:val="0"/>
                <w:sz w:val="20"/>
                <w:szCs w:val="20"/>
              </w:rPr>
              <w:t>）</w:t>
            </w:r>
          </w:p>
        </w:tc>
        <w:tc>
          <w:tcPr>
            <w:tcW w:w="2540" w:type="dxa"/>
            <w:vAlign w:val="center"/>
          </w:tcPr>
          <w:p w:rsidR="00D20588" w:rsidRPr="00182E61" w:rsidRDefault="00D20588" w:rsidP="006424F9">
            <w:pPr>
              <w:spacing w:line="240" w:lineRule="auto"/>
              <w:ind w:firstLineChars="0" w:firstLine="0"/>
              <w:jc w:val="left"/>
              <w:rPr>
                <w:rFonts w:ascii="Arial Narrow" w:eastAsia="宋体" w:hAnsi="Arial Narrow" w:cs="宋体"/>
                <w:sz w:val="20"/>
                <w:szCs w:val="20"/>
              </w:rPr>
            </w:pPr>
            <w:r w:rsidRPr="00182E61">
              <w:rPr>
                <w:rFonts w:ascii="仿宋_GB2312" w:hAnsi="Arial Narrow" w:hint="eastAsia"/>
                <w:sz w:val="20"/>
                <w:szCs w:val="20"/>
              </w:rPr>
              <w:t>是否支持项目长期运行，是否有相关的管理机构及人力资源满足项目实施的要求，用以反映和考核项目的可持续性。</w:t>
            </w:r>
          </w:p>
        </w:tc>
        <w:tc>
          <w:tcPr>
            <w:tcW w:w="3805" w:type="dxa"/>
            <w:vAlign w:val="center"/>
          </w:tcPr>
          <w:p w:rsidR="00D20588" w:rsidRPr="00182E61" w:rsidRDefault="00D20588" w:rsidP="006424F9">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t>评价要点：</w:t>
            </w:r>
          </w:p>
          <w:p w:rsidR="00D20588" w:rsidRPr="00182E61" w:rsidRDefault="00D20588" w:rsidP="006424F9">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t>①是否设置机构；</w:t>
            </w:r>
          </w:p>
          <w:p w:rsidR="00D20588" w:rsidRPr="00182E61" w:rsidRDefault="00D20588" w:rsidP="006424F9">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t>②充足的人员配备支持项目实施的后续运行。</w:t>
            </w:r>
          </w:p>
        </w:tc>
      </w:tr>
      <w:tr w:rsidR="00D20588" w:rsidRPr="00182E61" w:rsidTr="006424F9">
        <w:trPr>
          <w:trHeight w:val="1089"/>
        </w:trPr>
        <w:tc>
          <w:tcPr>
            <w:tcW w:w="870" w:type="dxa"/>
            <w:vMerge/>
            <w:vAlign w:val="center"/>
          </w:tcPr>
          <w:p w:rsidR="00D20588" w:rsidRPr="00182E61" w:rsidRDefault="00D20588" w:rsidP="006424F9">
            <w:pPr>
              <w:widowControl/>
              <w:spacing w:line="360" w:lineRule="exact"/>
              <w:ind w:firstLineChars="0" w:firstLine="0"/>
              <w:jc w:val="center"/>
              <w:rPr>
                <w:rFonts w:ascii="Arial Narrow" w:hAnsi="Arial Narrow" w:cs="仿宋_GB2312"/>
                <w:sz w:val="20"/>
                <w:szCs w:val="20"/>
              </w:rPr>
            </w:pPr>
          </w:p>
        </w:tc>
        <w:tc>
          <w:tcPr>
            <w:tcW w:w="1515" w:type="dxa"/>
            <w:vAlign w:val="center"/>
          </w:tcPr>
          <w:p w:rsidR="00D20588" w:rsidRPr="00182E61" w:rsidRDefault="00D20588" w:rsidP="006424F9">
            <w:pPr>
              <w:widowControl/>
              <w:spacing w:line="360" w:lineRule="exact"/>
              <w:ind w:firstLineChars="0" w:firstLine="0"/>
              <w:jc w:val="left"/>
              <w:textAlignment w:val="center"/>
              <w:rPr>
                <w:rFonts w:ascii="Arial Narrow" w:hAnsi="Arial Narrow" w:cs="仿宋_GB2312"/>
                <w:kern w:val="0"/>
                <w:sz w:val="20"/>
                <w:szCs w:val="20"/>
              </w:rPr>
            </w:pPr>
            <w:r w:rsidRPr="00182E61">
              <w:rPr>
                <w:rFonts w:ascii="Arial Narrow" w:hAnsi="Arial Narrow" w:cs="仿宋_GB2312" w:hint="eastAsia"/>
                <w:kern w:val="0"/>
                <w:sz w:val="20"/>
                <w:szCs w:val="20"/>
              </w:rPr>
              <w:t>职工满意度（</w:t>
            </w:r>
            <w:r w:rsidRPr="00182E61">
              <w:rPr>
                <w:rFonts w:ascii="Arial Narrow" w:hAnsi="Arial Narrow" w:cs="仿宋_GB2312" w:hint="eastAsia"/>
                <w:kern w:val="0"/>
                <w:sz w:val="20"/>
                <w:szCs w:val="20"/>
              </w:rPr>
              <w:t>6</w:t>
            </w:r>
            <w:r w:rsidRPr="00182E61">
              <w:rPr>
                <w:rFonts w:ascii="Arial Narrow" w:hAnsi="Arial Narrow" w:cs="仿宋_GB2312" w:hint="eastAsia"/>
                <w:kern w:val="0"/>
                <w:sz w:val="20"/>
                <w:szCs w:val="20"/>
              </w:rPr>
              <w:t>）</w:t>
            </w:r>
          </w:p>
        </w:tc>
        <w:tc>
          <w:tcPr>
            <w:tcW w:w="2540" w:type="dxa"/>
            <w:vAlign w:val="center"/>
          </w:tcPr>
          <w:p w:rsidR="00D20588" w:rsidRPr="00182E61" w:rsidRDefault="00D20588" w:rsidP="006424F9">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t>工作人员对项目实施效果的满意程度。</w:t>
            </w:r>
          </w:p>
        </w:tc>
        <w:tc>
          <w:tcPr>
            <w:tcW w:w="3805" w:type="dxa"/>
            <w:vAlign w:val="center"/>
          </w:tcPr>
          <w:p w:rsidR="00D20588" w:rsidRPr="00182E61" w:rsidRDefault="00D20588" w:rsidP="00606D2C">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t>通过调查问卷的方式获取工作人员对工作经费使用项目执行情况的满意程度。</w:t>
            </w:r>
          </w:p>
        </w:tc>
      </w:tr>
    </w:tbl>
    <w:p w:rsidR="00D20588" w:rsidRPr="00182E61" w:rsidRDefault="00D20588" w:rsidP="00B35407">
      <w:pPr>
        <w:spacing w:beforeLines="50"/>
        <w:ind w:firstLineChars="0" w:firstLine="0"/>
        <w:rPr>
          <w:rFonts w:ascii="Arial Narrow" w:hAnsi="Arial Narrow" w:cs="仿宋_GB2312"/>
        </w:rPr>
      </w:pPr>
      <w:r w:rsidRPr="00182E61">
        <w:rPr>
          <w:rFonts w:ascii="Arial Narrow" w:hAnsi="Arial Narrow" w:cs="仿宋_GB2312" w:hint="eastAsia"/>
        </w:rPr>
        <w:t>具体指标目标值、绩效标准、评分细则如下表所示：</w:t>
      </w:r>
    </w:p>
    <w:tbl>
      <w:tblPr>
        <w:tblW w:w="8662" w:type="dxa"/>
        <w:tblLayout w:type="fixed"/>
        <w:tblCellMar>
          <w:top w:w="15" w:type="dxa"/>
          <w:left w:w="15" w:type="dxa"/>
          <w:bottom w:w="15" w:type="dxa"/>
          <w:right w:w="15" w:type="dxa"/>
        </w:tblCellMar>
        <w:tblLook w:val="0000"/>
      </w:tblPr>
      <w:tblGrid>
        <w:gridCol w:w="870"/>
        <w:gridCol w:w="1555"/>
        <w:gridCol w:w="851"/>
        <w:gridCol w:w="850"/>
        <w:gridCol w:w="4536"/>
      </w:tblGrid>
      <w:tr w:rsidR="00D20588" w:rsidRPr="00182E61" w:rsidTr="006424F9">
        <w:trPr>
          <w:trHeight w:val="482"/>
          <w:tblHeader/>
        </w:trPr>
        <w:tc>
          <w:tcPr>
            <w:tcW w:w="2425" w:type="dxa"/>
            <w:gridSpan w:val="2"/>
            <w:tcBorders>
              <w:top w:val="single" w:sz="4" w:space="0" w:color="000000"/>
              <w:left w:val="single" w:sz="4" w:space="0" w:color="000000"/>
              <w:bottom w:val="single" w:sz="4" w:space="0" w:color="000000"/>
              <w:right w:val="single" w:sz="4" w:space="0" w:color="000000"/>
            </w:tcBorders>
            <w:vAlign w:val="center"/>
          </w:tcPr>
          <w:p w:rsidR="00D20588" w:rsidRPr="00182E61" w:rsidRDefault="00D20588" w:rsidP="006424F9">
            <w:pPr>
              <w:widowControl/>
              <w:spacing w:line="360" w:lineRule="exact"/>
              <w:ind w:firstLineChars="0" w:firstLine="0"/>
              <w:jc w:val="center"/>
              <w:textAlignment w:val="center"/>
              <w:rPr>
                <w:rFonts w:ascii="Arial Narrow" w:hAnsi="Arial Narrow" w:cs="仿宋_GB2312"/>
                <w:b/>
                <w:sz w:val="20"/>
                <w:szCs w:val="20"/>
              </w:rPr>
            </w:pPr>
            <w:r w:rsidRPr="00182E61">
              <w:rPr>
                <w:rFonts w:ascii="Arial Narrow" w:hAnsi="Arial Narrow" w:cs="仿宋_GB2312" w:hint="eastAsia"/>
                <w:b/>
                <w:kern w:val="0"/>
                <w:sz w:val="20"/>
                <w:szCs w:val="20"/>
              </w:rPr>
              <w:t>指标名称（权重）</w:t>
            </w:r>
          </w:p>
        </w:tc>
        <w:tc>
          <w:tcPr>
            <w:tcW w:w="851" w:type="dxa"/>
            <w:tcBorders>
              <w:top w:val="single" w:sz="4" w:space="0" w:color="000000"/>
              <w:left w:val="single" w:sz="4" w:space="0" w:color="000000"/>
              <w:bottom w:val="single" w:sz="4" w:space="0" w:color="000000"/>
              <w:right w:val="single" w:sz="4" w:space="0" w:color="000000"/>
            </w:tcBorders>
            <w:vAlign w:val="center"/>
          </w:tcPr>
          <w:p w:rsidR="00D20588" w:rsidRPr="00182E61" w:rsidRDefault="00D20588" w:rsidP="006424F9">
            <w:pPr>
              <w:widowControl/>
              <w:spacing w:line="360" w:lineRule="exact"/>
              <w:ind w:firstLineChars="0" w:firstLine="0"/>
              <w:jc w:val="center"/>
              <w:textAlignment w:val="center"/>
              <w:rPr>
                <w:rFonts w:ascii="Arial Narrow" w:hAnsi="Arial Narrow" w:cs="仿宋_GB2312"/>
                <w:b/>
                <w:sz w:val="20"/>
                <w:szCs w:val="20"/>
              </w:rPr>
            </w:pPr>
            <w:r w:rsidRPr="00182E61">
              <w:rPr>
                <w:rFonts w:ascii="Arial Narrow" w:hAnsi="Arial Narrow" w:cs="仿宋_GB2312" w:hint="eastAsia"/>
                <w:b/>
                <w:kern w:val="0"/>
                <w:sz w:val="20"/>
                <w:szCs w:val="20"/>
              </w:rPr>
              <w:t>参照值</w:t>
            </w:r>
          </w:p>
        </w:tc>
        <w:tc>
          <w:tcPr>
            <w:tcW w:w="850" w:type="dxa"/>
            <w:tcBorders>
              <w:top w:val="single" w:sz="4" w:space="0" w:color="000000"/>
              <w:left w:val="single" w:sz="4" w:space="0" w:color="000000"/>
              <w:bottom w:val="single" w:sz="4" w:space="0" w:color="000000"/>
              <w:right w:val="single" w:sz="4" w:space="0" w:color="000000"/>
            </w:tcBorders>
            <w:vAlign w:val="center"/>
          </w:tcPr>
          <w:p w:rsidR="00D20588" w:rsidRPr="00182E61" w:rsidRDefault="00D20588" w:rsidP="006424F9">
            <w:pPr>
              <w:widowControl/>
              <w:spacing w:line="360" w:lineRule="exact"/>
              <w:ind w:firstLineChars="0" w:firstLine="0"/>
              <w:jc w:val="center"/>
              <w:textAlignment w:val="center"/>
              <w:rPr>
                <w:rFonts w:ascii="Arial Narrow" w:hAnsi="Arial Narrow" w:cs="仿宋_GB2312"/>
                <w:b/>
                <w:kern w:val="0"/>
                <w:sz w:val="20"/>
                <w:szCs w:val="20"/>
              </w:rPr>
            </w:pPr>
            <w:r w:rsidRPr="00182E61">
              <w:rPr>
                <w:rFonts w:ascii="Arial Narrow" w:hAnsi="Arial Narrow" w:cs="仿宋_GB2312" w:hint="eastAsia"/>
                <w:b/>
                <w:kern w:val="0"/>
                <w:sz w:val="20"/>
                <w:szCs w:val="20"/>
              </w:rPr>
              <w:t>绩效标准</w:t>
            </w:r>
          </w:p>
        </w:tc>
        <w:tc>
          <w:tcPr>
            <w:tcW w:w="4536" w:type="dxa"/>
            <w:tcBorders>
              <w:top w:val="single" w:sz="4" w:space="0" w:color="000000"/>
              <w:left w:val="single" w:sz="4" w:space="0" w:color="000000"/>
              <w:bottom w:val="single" w:sz="4" w:space="0" w:color="000000"/>
              <w:right w:val="single" w:sz="4" w:space="0" w:color="000000"/>
            </w:tcBorders>
            <w:vAlign w:val="center"/>
          </w:tcPr>
          <w:p w:rsidR="00D20588" w:rsidRPr="00182E61" w:rsidRDefault="00D20588" w:rsidP="006424F9">
            <w:pPr>
              <w:widowControl/>
              <w:spacing w:line="360" w:lineRule="exact"/>
              <w:ind w:firstLineChars="0" w:firstLine="0"/>
              <w:jc w:val="center"/>
              <w:textAlignment w:val="center"/>
              <w:rPr>
                <w:rFonts w:ascii="Arial Narrow" w:hAnsi="Arial Narrow" w:cs="仿宋_GB2312"/>
                <w:b/>
                <w:sz w:val="20"/>
                <w:szCs w:val="20"/>
              </w:rPr>
            </w:pPr>
            <w:r w:rsidRPr="00182E61">
              <w:rPr>
                <w:rFonts w:ascii="Arial Narrow" w:hAnsi="Arial Narrow" w:cs="仿宋_GB2312" w:hint="eastAsia"/>
                <w:b/>
                <w:kern w:val="0"/>
                <w:sz w:val="20"/>
                <w:szCs w:val="20"/>
              </w:rPr>
              <w:t>评分细则</w:t>
            </w:r>
          </w:p>
        </w:tc>
      </w:tr>
      <w:tr w:rsidR="00D20588" w:rsidRPr="00182E61" w:rsidTr="006424F9">
        <w:trPr>
          <w:trHeight w:val="1185"/>
        </w:trPr>
        <w:tc>
          <w:tcPr>
            <w:tcW w:w="870" w:type="dxa"/>
            <w:vMerge w:val="restart"/>
            <w:tcBorders>
              <w:top w:val="single" w:sz="4" w:space="0" w:color="000000"/>
              <w:left w:val="single" w:sz="4" w:space="0" w:color="000000"/>
              <w:bottom w:val="single" w:sz="4" w:space="0" w:color="000000"/>
              <w:right w:val="single" w:sz="4" w:space="0" w:color="000000"/>
            </w:tcBorders>
            <w:vAlign w:val="center"/>
          </w:tcPr>
          <w:p w:rsidR="00D20588" w:rsidRPr="00182E61" w:rsidRDefault="00D20588" w:rsidP="006424F9">
            <w:pPr>
              <w:widowControl/>
              <w:spacing w:line="360" w:lineRule="exact"/>
              <w:ind w:firstLineChars="0" w:firstLine="0"/>
              <w:jc w:val="center"/>
              <w:textAlignment w:val="center"/>
              <w:rPr>
                <w:rFonts w:ascii="Arial Narrow" w:hAnsi="Arial Narrow" w:cs="仿宋_GB2312"/>
                <w:kern w:val="0"/>
                <w:sz w:val="20"/>
                <w:szCs w:val="20"/>
              </w:rPr>
            </w:pPr>
            <w:r w:rsidRPr="00182E61">
              <w:rPr>
                <w:rFonts w:ascii="Arial Narrow" w:hAnsi="Arial Narrow" w:cs="仿宋_GB2312" w:hint="eastAsia"/>
                <w:kern w:val="0"/>
                <w:sz w:val="20"/>
                <w:szCs w:val="20"/>
              </w:rPr>
              <w:t>项目</w:t>
            </w:r>
            <w:r w:rsidRPr="00182E61">
              <w:rPr>
                <w:rFonts w:ascii="Arial Narrow" w:hAnsi="Arial Narrow" w:cs="仿宋_GB2312" w:hint="eastAsia"/>
                <w:kern w:val="0"/>
                <w:sz w:val="20"/>
                <w:szCs w:val="20"/>
              </w:rPr>
              <w:br/>
            </w:r>
            <w:r w:rsidRPr="00182E61">
              <w:rPr>
                <w:rFonts w:ascii="Arial Narrow" w:hAnsi="Arial Narrow" w:cs="仿宋_GB2312" w:hint="eastAsia"/>
                <w:kern w:val="0"/>
                <w:sz w:val="20"/>
                <w:szCs w:val="20"/>
              </w:rPr>
              <w:t>立项</w:t>
            </w:r>
          </w:p>
          <w:p w:rsidR="00D20588" w:rsidRPr="00182E61" w:rsidRDefault="00D20588" w:rsidP="006424F9">
            <w:pPr>
              <w:widowControl/>
              <w:spacing w:line="360" w:lineRule="exact"/>
              <w:ind w:firstLineChars="0" w:firstLine="0"/>
              <w:jc w:val="center"/>
              <w:textAlignment w:val="center"/>
              <w:rPr>
                <w:rFonts w:ascii="Arial Narrow" w:hAnsi="Arial Narrow" w:cs="仿宋_GB2312"/>
                <w:sz w:val="20"/>
                <w:szCs w:val="20"/>
              </w:rPr>
            </w:pPr>
            <w:r w:rsidRPr="00182E61">
              <w:rPr>
                <w:rFonts w:ascii="Arial Narrow" w:hAnsi="Arial Narrow" w:cs="仿宋_GB2312" w:hint="eastAsia"/>
                <w:kern w:val="0"/>
                <w:sz w:val="20"/>
                <w:szCs w:val="20"/>
              </w:rPr>
              <w:t>（</w:t>
            </w:r>
            <w:r w:rsidRPr="00182E61">
              <w:rPr>
                <w:rFonts w:ascii="Arial Narrow" w:hAnsi="Arial Narrow" w:cs="仿宋_GB2312" w:hint="eastAsia"/>
                <w:kern w:val="0"/>
                <w:sz w:val="20"/>
                <w:szCs w:val="20"/>
              </w:rPr>
              <w:t>7</w:t>
            </w:r>
            <w:r w:rsidRPr="00182E61">
              <w:rPr>
                <w:rFonts w:ascii="Arial Narrow" w:hAnsi="Arial Narrow" w:cs="仿宋_GB2312" w:hint="eastAsia"/>
                <w:kern w:val="0"/>
                <w:sz w:val="20"/>
                <w:szCs w:val="20"/>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D20588" w:rsidRPr="00182E61" w:rsidRDefault="00D20588" w:rsidP="006424F9">
            <w:pPr>
              <w:widowControl/>
              <w:spacing w:line="360" w:lineRule="exact"/>
              <w:ind w:firstLineChars="0" w:firstLine="0"/>
              <w:jc w:val="left"/>
              <w:textAlignment w:val="center"/>
              <w:rPr>
                <w:rFonts w:ascii="Arial Narrow" w:hAnsi="Arial Narrow" w:cs="仿宋_GB2312"/>
                <w:sz w:val="20"/>
                <w:szCs w:val="20"/>
              </w:rPr>
            </w:pPr>
            <w:r w:rsidRPr="00182E61">
              <w:rPr>
                <w:rFonts w:ascii="Arial Narrow" w:hAnsi="Arial Narrow" w:cs="仿宋_GB2312" w:hint="eastAsia"/>
                <w:kern w:val="0"/>
                <w:sz w:val="20"/>
                <w:szCs w:val="20"/>
              </w:rPr>
              <w:t>项目立项规范性</w:t>
            </w:r>
            <w:r w:rsidRPr="00182E61">
              <w:rPr>
                <w:rFonts w:ascii="Arial Narrow" w:hAnsi="Arial Narrow" w:cs="仿宋_GB2312"/>
                <w:kern w:val="0"/>
                <w:sz w:val="20"/>
                <w:szCs w:val="20"/>
              </w:rPr>
              <w:t>（</w:t>
            </w:r>
            <w:r w:rsidRPr="00182E61">
              <w:rPr>
                <w:rFonts w:ascii="Arial Narrow" w:hAnsi="Arial Narrow" w:cs="仿宋_GB2312"/>
                <w:kern w:val="0"/>
                <w:sz w:val="20"/>
                <w:szCs w:val="20"/>
              </w:rPr>
              <w:t>4</w:t>
            </w:r>
            <w:r w:rsidRPr="00182E61">
              <w:rPr>
                <w:rFonts w:ascii="Arial Narrow" w:hAnsi="Arial Narrow" w:cs="仿宋_GB2312"/>
                <w:kern w:val="0"/>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D20588" w:rsidRPr="00182E61" w:rsidRDefault="00D20588" w:rsidP="006424F9">
            <w:pPr>
              <w:spacing w:line="240" w:lineRule="auto"/>
              <w:ind w:firstLineChars="0" w:firstLine="0"/>
              <w:jc w:val="left"/>
              <w:rPr>
                <w:rFonts w:ascii="仿宋_GB2312" w:hAnsi="Arial Narrow"/>
                <w:sz w:val="20"/>
                <w:szCs w:val="20"/>
              </w:rPr>
            </w:pPr>
            <w:r w:rsidRPr="00182E61">
              <w:rPr>
                <w:rFonts w:ascii="仿宋_GB2312" w:hAnsi="Arial Narrow"/>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D20588" w:rsidRPr="00182E61" w:rsidRDefault="00D20588" w:rsidP="006424F9">
            <w:pPr>
              <w:spacing w:line="240" w:lineRule="auto"/>
              <w:ind w:firstLineChars="0" w:firstLine="0"/>
              <w:jc w:val="left"/>
              <w:rPr>
                <w:rFonts w:ascii="仿宋_GB2312" w:hAnsi="Arial Narrow"/>
                <w:sz w:val="20"/>
                <w:szCs w:val="20"/>
              </w:rPr>
            </w:pPr>
            <w:r w:rsidRPr="00182E61">
              <w:rPr>
                <w:rFonts w:ascii="仿宋_GB2312" w:hAnsi="Arial Narrow"/>
                <w:sz w:val="20"/>
                <w:szCs w:val="20"/>
              </w:rPr>
              <w:t xml:space="preserve">　</w:t>
            </w:r>
          </w:p>
        </w:tc>
        <w:tc>
          <w:tcPr>
            <w:tcW w:w="4536" w:type="dxa"/>
            <w:tcBorders>
              <w:top w:val="single" w:sz="4" w:space="0" w:color="000000"/>
              <w:left w:val="single" w:sz="4" w:space="0" w:color="000000"/>
              <w:bottom w:val="single" w:sz="4" w:space="0" w:color="000000"/>
              <w:right w:val="single" w:sz="4" w:space="0" w:color="000000"/>
            </w:tcBorders>
            <w:vAlign w:val="center"/>
          </w:tcPr>
          <w:p w:rsidR="00D20588" w:rsidRPr="00182E61" w:rsidRDefault="00D20588" w:rsidP="006424F9">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t>项目按照</w:t>
            </w:r>
            <w:r w:rsidR="00CA11F7" w:rsidRPr="00182E61">
              <w:rPr>
                <w:rFonts w:ascii="仿宋_GB2312" w:hAnsi="Arial Narrow" w:hint="eastAsia"/>
                <w:sz w:val="20"/>
                <w:szCs w:val="20"/>
              </w:rPr>
              <w:t>武昌区人民政府办公室</w:t>
            </w:r>
            <w:r w:rsidRPr="00182E61">
              <w:rPr>
                <w:rFonts w:ascii="仿宋_GB2312" w:hAnsi="Arial Narrow" w:hint="eastAsia"/>
                <w:sz w:val="20"/>
                <w:szCs w:val="20"/>
              </w:rPr>
              <w:t>的要求规划工作经费项目，计</w:t>
            </w:r>
            <w:r w:rsidRPr="00182E61">
              <w:rPr>
                <w:rFonts w:ascii="仿宋_GB2312" w:hAnsi="Arial Narrow"/>
                <w:sz w:val="20"/>
                <w:szCs w:val="20"/>
              </w:rPr>
              <w:t>2</w:t>
            </w:r>
            <w:r w:rsidRPr="00182E61">
              <w:rPr>
                <w:rFonts w:ascii="仿宋_GB2312" w:hAnsi="Arial Narrow" w:hint="eastAsia"/>
                <w:sz w:val="20"/>
                <w:szCs w:val="20"/>
              </w:rPr>
              <w:t>分；</w:t>
            </w:r>
          </w:p>
          <w:p w:rsidR="00D20588" w:rsidRPr="00182E61" w:rsidRDefault="00D20588" w:rsidP="006424F9">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t>项目按照规定的程序申请设立，提交的文件、材料符合相关要求，计</w:t>
            </w:r>
            <w:r w:rsidRPr="00182E61">
              <w:rPr>
                <w:rFonts w:ascii="仿宋_GB2312" w:hAnsi="Arial Narrow"/>
                <w:sz w:val="20"/>
                <w:szCs w:val="20"/>
              </w:rPr>
              <w:t>2</w:t>
            </w:r>
            <w:r w:rsidRPr="00182E61">
              <w:rPr>
                <w:rFonts w:ascii="仿宋_GB2312" w:hAnsi="Arial Narrow" w:hint="eastAsia"/>
                <w:sz w:val="20"/>
                <w:szCs w:val="20"/>
              </w:rPr>
              <w:t>分。</w:t>
            </w:r>
          </w:p>
        </w:tc>
      </w:tr>
      <w:tr w:rsidR="00D20588" w:rsidRPr="00182E61" w:rsidTr="006424F9">
        <w:trPr>
          <w:trHeight w:val="807"/>
        </w:trPr>
        <w:tc>
          <w:tcPr>
            <w:tcW w:w="870" w:type="dxa"/>
            <w:vMerge/>
            <w:tcBorders>
              <w:top w:val="single" w:sz="4" w:space="0" w:color="000000"/>
              <w:left w:val="single" w:sz="4" w:space="0" w:color="000000"/>
              <w:bottom w:val="single" w:sz="4" w:space="0" w:color="000000"/>
              <w:right w:val="single" w:sz="4" w:space="0" w:color="000000"/>
            </w:tcBorders>
            <w:vAlign w:val="center"/>
          </w:tcPr>
          <w:p w:rsidR="00D20588" w:rsidRPr="00182E61" w:rsidRDefault="00D20588" w:rsidP="006424F9">
            <w:pPr>
              <w:widowControl/>
              <w:spacing w:line="360" w:lineRule="exact"/>
              <w:ind w:firstLineChars="0" w:firstLine="0"/>
              <w:jc w:val="center"/>
              <w:rPr>
                <w:rFonts w:ascii="Arial Narrow" w:hAnsi="Arial Narrow" w:cs="仿宋_GB2312"/>
                <w:sz w:val="20"/>
                <w:szCs w:val="20"/>
              </w:rPr>
            </w:pPr>
          </w:p>
        </w:tc>
        <w:tc>
          <w:tcPr>
            <w:tcW w:w="1555" w:type="dxa"/>
            <w:tcBorders>
              <w:top w:val="single" w:sz="4" w:space="0" w:color="000000"/>
              <w:left w:val="single" w:sz="4" w:space="0" w:color="000000"/>
              <w:bottom w:val="single" w:sz="4" w:space="0" w:color="000000"/>
              <w:right w:val="single" w:sz="4" w:space="0" w:color="000000"/>
            </w:tcBorders>
            <w:vAlign w:val="center"/>
          </w:tcPr>
          <w:p w:rsidR="00D20588" w:rsidRPr="00182E61" w:rsidRDefault="00D20588" w:rsidP="006424F9">
            <w:pPr>
              <w:widowControl/>
              <w:spacing w:line="360" w:lineRule="exact"/>
              <w:ind w:firstLineChars="0" w:firstLine="0"/>
              <w:jc w:val="left"/>
              <w:textAlignment w:val="center"/>
              <w:rPr>
                <w:rFonts w:ascii="Arial Narrow" w:hAnsi="Arial Narrow" w:cs="仿宋_GB2312"/>
                <w:kern w:val="0"/>
                <w:sz w:val="20"/>
                <w:szCs w:val="20"/>
              </w:rPr>
            </w:pPr>
            <w:r w:rsidRPr="00182E61">
              <w:rPr>
                <w:rFonts w:ascii="Arial Narrow" w:hAnsi="Arial Narrow" w:cs="仿宋_GB2312" w:hint="eastAsia"/>
                <w:kern w:val="0"/>
                <w:sz w:val="20"/>
                <w:szCs w:val="20"/>
              </w:rPr>
              <w:t>绩效目标合理性</w:t>
            </w:r>
            <w:r w:rsidRPr="00182E61">
              <w:rPr>
                <w:rFonts w:ascii="Arial Narrow" w:hAnsi="Arial Narrow" w:cs="仿宋_GB2312"/>
                <w:kern w:val="0"/>
                <w:sz w:val="20"/>
                <w:szCs w:val="20"/>
              </w:rPr>
              <w:t>（</w:t>
            </w:r>
            <w:r w:rsidRPr="00182E61">
              <w:rPr>
                <w:rFonts w:ascii="Arial Narrow" w:hAnsi="Arial Narrow" w:cs="仿宋_GB2312"/>
                <w:kern w:val="0"/>
                <w:sz w:val="20"/>
                <w:szCs w:val="20"/>
              </w:rPr>
              <w:t>3</w:t>
            </w:r>
            <w:r w:rsidRPr="00182E61">
              <w:rPr>
                <w:rFonts w:ascii="Arial Narrow" w:hAnsi="Arial Narrow" w:cs="仿宋_GB2312"/>
                <w:kern w:val="0"/>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D20588" w:rsidRPr="00182E61" w:rsidRDefault="00D20588" w:rsidP="006424F9">
            <w:pPr>
              <w:spacing w:line="240" w:lineRule="auto"/>
              <w:ind w:firstLineChars="0" w:firstLine="0"/>
              <w:jc w:val="left"/>
              <w:rPr>
                <w:rFonts w:ascii="仿宋_GB2312" w:hAnsi="Arial Narrow"/>
                <w:sz w:val="20"/>
                <w:szCs w:val="20"/>
              </w:rPr>
            </w:pPr>
            <w:r w:rsidRPr="00182E61">
              <w:rPr>
                <w:rFonts w:ascii="仿宋_GB2312" w:hAnsi="Arial Narrow"/>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D20588" w:rsidRPr="00182E61" w:rsidRDefault="00D20588" w:rsidP="006424F9">
            <w:pPr>
              <w:spacing w:line="240" w:lineRule="auto"/>
              <w:ind w:firstLineChars="0" w:firstLine="0"/>
              <w:jc w:val="left"/>
              <w:rPr>
                <w:rFonts w:ascii="仿宋_GB2312" w:hAnsi="Arial Narrow"/>
                <w:sz w:val="20"/>
                <w:szCs w:val="20"/>
              </w:rPr>
            </w:pPr>
            <w:r w:rsidRPr="00182E61">
              <w:rPr>
                <w:rFonts w:ascii="仿宋_GB2312" w:hAnsi="Arial Narrow"/>
                <w:sz w:val="20"/>
                <w:szCs w:val="20"/>
              </w:rPr>
              <w:t xml:space="preserve">　</w:t>
            </w:r>
          </w:p>
        </w:tc>
        <w:tc>
          <w:tcPr>
            <w:tcW w:w="4536" w:type="dxa"/>
            <w:tcBorders>
              <w:top w:val="single" w:sz="4" w:space="0" w:color="000000"/>
              <w:left w:val="single" w:sz="4" w:space="0" w:color="000000"/>
              <w:bottom w:val="single" w:sz="4" w:space="0" w:color="000000"/>
              <w:right w:val="single" w:sz="4" w:space="0" w:color="000000"/>
            </w:tcBorders>
            <w:vAlign w:val="center"/>
          </w:tcPr>
          <w:p w:rsidR="00D20588" w:rsidRPr="00182E61" w:rsidRDefault="00D20588" w:rsidP="006424F9">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t>项目设定长期目标、年度目标和绩效指标，计</w:t>
            </w:r>
            <w:r w:rsidRPr="00182E61">
              <w:rPr>
                <w:rFonts w:ascii="仿宋_GB2312" w:hAnsi="Arial Narrow"/>
                <w:sz w:val="20"/>
                <w:szCs w:val="20"/>
              </w:rPr>
              <w:t>1</w:t>
            </w:r>
            <w:r w:rsidRPr="00182E61">
              <w:rPr>
                <w:rFonts w:ascii="仿宋_GB2312" w:hAnsi="Arial Narrow" w:hint="eastAsia"/>
                <w:sz w:val="20"/>
                <w:szCs w:val="20"/>
              </w:rPr>
              <w:t>分；</w:t>
            </w:r>
          </w:p>
          <w:p w:rsidR="00D20588" w:rsidRPr="00182E61" w:rsidRDefault="00D20588" w:rsidP="006424F9">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t>目标和指标的设计符合目标管理规范，计</w:t>
            </w:r>
            <w:r w:rsidRPr="00182E61">
              <w:rPr>
                <w:rFonts w:ascii="仿宋_GB2312" w:hAnsi="Arial Narrow"/>
                <w:sz w:val="20"/>
                <w:szCs w:val="20"/>
              </w:rPr>
              <w:t>1</w:t>
            </w:r>
            <w:r w:rsidRPr="00182E61">
              <w:rPr>
                <w:rFonts w:ascii="仿宋_GB2312" w:hAnsi="Arial Narrow" w:hint="eastAsia"/>
                <w:sz w:val="20"/>
                <w:szCs w:val="20"/>
              </w:rPr>
              <w:t>分；</w:t>
            </w:r>
          </w:p>
          <w:p w:rsidR="00D20588" w:rsidRPr="00182E61" w:rsidRDefault="00D20588" w:rsidP="006424F9">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t>绩效目标设立具有合理性、可测性，计</w:t>
            </w:r>
            <w:r w:rsidRPr="00182E61">
              <w:rPr>
                <w:rFonts w:ascii="仿宋_GB2312" w:hAnsi="Arial Narrow"/>
                <w:sz w:val="20"/>
                <w:szCs w:val="20"/>
              </w:rPr>
              <w:t>1</w:t>
            </w:r>
            <w:r w:rsidRPr="00182E61">
              <w:rPr>
                <w:rFonts w:ascii="仿宋_GB2312" w:hAnsi="Arial Narrow" w:hint="eastAsia"/>
                <w:sz w:val="20"/>
                <w:szCs w:val="20"/>
              </w:rPr>
              <w:t>分。</w:t>
            </w:r>
          </w:p>
        </w:tc>
      </w:tr>
      <w:tr w:rsidR="00D20588" w:rsidRPr="00182E61" w:rsidTr="006424F9">
        <w:trPr>
          <w:trHeight w:val="617"/>
        </w:trPr>
        <w:tc>
          <w:tcPr>
            <w:tcW w:w="870" w:type="dxa"/>
            <w:vMerge w:val="restart"/>
            <w:tcBorders>
              <w:top w:val="single" w:sz="4" w:space="0" w:color="000000"/>
              <w:left w:val="single" w:sz="4" w:space="0" w:color="000000"/>
              <w:bottom w:val="single" w:sz="4" w:space="0" w:color="000000"/>
              <w:right w:val="single" w:sz="4" w:space="0" w:color="000000"/>
            </w:tcBorders>
            <w:vAlign w:val="center"/>
          </w:tcPr>
          <w:p w:rsidR="00D20588" w:rsidRPr="00182E61" w:rsidRDefault="00D20588" w:rsidP="006424F9">
            <w:pPr>
              <w:widowControl/>
              <w:spacing w:line="360" w:lineRule="exact"/>
              <w:ind w:firstLineChars="0" w:firstLine="0"/>
              <w:jc w:val="center"/>
              <w:textAlignment w:val="center"/>
              <w:rPr>
                <w:rFonts w:ascii="Arial Narrow" w:hAnsi="Arial Narrow" w:cs="仿宋_GB2312"/>
                <w:kern w:val="0"/>
                <w:sz w:val="20"/>
                <w:szCs w:val="20"/>
              </w:rPr>
            </w:pPr>
            <w:r w:rsidRPr="00182E61">
              <w:rPr>
                <w:rFonts w:ascii="Arial Narrow" w:hAnsi="Arial Narrow" w:cs="仿宋_GB2312" w:hint="eastAsia"/>
                <w:kern w:val="0"/>
                <w:sz w:val="20"/>
                <w:szCs w:val="20"/>
              </w:rPr>
              <w:t>资金</w:t>
            </w:r>
            <w:r w:rsidRPr="00182E61">
              <w:rPr>
                <w:rFonts w:ascii="Arial Narrow" w:hAnsi="Arial Narrow" w:cs="仿宋_GB2312" w:hint="eastAsia"/>
                <w:kern w:val="0"/>
                <w:sz w:val="20"/>
                <w:szCs w:val="20"/>
              </w:rPr>
              <w:br/>
            </w:r>
            <w:r w:rsidRPr="00182E61">
              <w:rPr>
                <w:rFonts w:ascii="Arial Narrow" w:hAnsi="Arial Narrow" w:cs="仿宋_GB2312" w:hint="eastAsia"/>
                <w:kern w:val="0"/>
                <w:sz w:val="20"/>
                <w:szCs w:val="20"/>
              </w:rPr>
              <w:lastRenderedPageBreak/>
              <w:t>落实</w:t>
            </w:r>
          </w:p>
          <w:p w:rsidR="00D20588" w:rsidRPr="00182E61" w:rsidRDefault="00D20588" w:rsidP="006424F9">
            <w:pPr>
              <w:widowControl/>
              <w:spacing w:line="360" w:lineRule="exact"/>
              <w:ind w:firstLineChars="0" w:firstLine="0"/>
              <w:jc w:val="center"/>
              <w:textAlignment w:val="center"/>
              <w:rPr>
                <w:rFonts w:ascii="Arial Narrow" w:hAnsi="Arial Narrow" w:cs="仿宋_GB2312"/>
                <w:sz w:val="20"/>
                <w:szCs w:val="20"/>
              </w:rPr>
            </w:pPr>
            <w:r w:rsidRPr="00182E61">
              <w:rPr>
                <w:rFonts w:ascii="Arial Narrow" w:hAnsi="Arial Narrow" w:cs="仿宋_GB2312" w:hint="eastAsia"/>
                <w:kern w:val="0"/>
                <w:sz w:val="20"/>
                <w:szCs w:val="20"/>
              </w:rPr>
              <w:t>（</w:t>
            </w:r>
            <w:r w:rsidRPr="00182E61">
              <w:rPr>
                <w:rFonts w:ascii="Arial Narrow" w:hAnsi="Arial Narrow" w:cs="仿宋_GB2312" w:hint="eastAsia"/>
                <w:kern w:val="0"/>
                <w:sz w:val="20"/>
                <w:szCs w:val="20"/>
              </w:rPr>
              <w:t>8</w:t>
            </w:r>
            <w:r w:rsidRPr="00182E61">
              <w:rPr>
                <w:rFonts w:ascii="Arial Narrow" w:hAnsi="Arial Narrow" w:cs="仿宋_GB2312" w:hint="eastAsia"/>
                <w:kern w:val="0"/>
                <w:sz w:val="20"/>
                <w:szCs w:val="20"/>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D20588" w:rsidRPr="00182E61" w:rsidRDefault="00D20588" w:rsidP="006424F9">
            <w:pPr>
              <w:widowControl/>
              <w:spacing w:line="360" w:lineRule="exact"/>
              <w:ind w:firstLineChars="0" w:firstLine="0"/>
              <w:jc w:val="left"/>
              <w:textAlignment w:val="center"/>
              <w:rPr>
                <w:rFonts w:ascii="Arial Narrow" w:hAnsi="Arial Narrow" w:cs="仿宋_GB2312"/>
                <w:kern w:val="0"/>
                <w:sz w:val="20"/>
                <w:szCs w:val="20"/>
              </w:rPr>
            </w:pPr>
            <w:r w:rsidRPr="00182E61">
              <w:rPr>
                <w:rFonts w:ascii="Arial Narrow" w:hAnsi="Arial Narrow" w:cs="仿宋_GB2312" w:hint="eastAsia"/>
                <w:kern w:val="0"/>
                <w:sz w:val="20"/>
                <w:szCs w:val="20"/>
              </w:rPr>
              <w:lastRenderedPageBreak/>
              <w:t>资金到位率</w:t>
            </w:r>
            <w:r w:rsidRPr="00182E61">
              <w:rPr>
                <w:rFonts w:ascii="Arial Narrow" w:hAnsi="Arial Narrow" w:cs="仿宋_GB2312"/>
                <w:kern w:val="0"/>
                <w:sz w:val="20"/>
                <w:szCs w:val="20"/>
              </w:rPr>
              <w:t>（</w:t>
            </w:r>
            <w:r w:rsidRPr="00182E61">
              <w:rPr>
                <w:rFonts w:ascii="Arial Narrow" w:hAnsi="Arial Narrow" w:cs="仿宋_GB2312"/>
                <w:kern w:val="0"/>
                <w:sz w:val="20"/>
                <w:szCs w:val="20"/>
              </w:rPr>
              <w:t>4</w:t>
            </w:r>
            <w:r w:rsidRPr="00182E61">
              <w:rPr>
                <w:rFonts w:ascii="Arial Narrow" w:hAnsi="Arial Narrow" w:cs="仿宋_GB2312"/>
                <w:kern w:val="0"/>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D20588" w:rsidRPr="00182E61" w:rsidRDefault="00D20588" w:rsidP="006424F9">
            <w:pPr>
              <w:spacing w:line="240" w:lineRule="auto"/>
              <w:ind w:firstLineChars="0" w:firstLine="0"/>
              <w:jc w:val="center"/>
              <w:rPr>
                <w:rFonts w:ascii="仿宋_GB2312" w:hAnsi="Arial Narrow"/>
                <w:sz w:val="20"/>
                <w:szCs w:val="20"/>
              </w:rPr>
            </w:pPr>
            <w:r w:rsidRPr="00182E61">
              <w:rPr>
                <w:rFonts w:ascii="仿宋_GB2312" w:hAnsi="Arial Narrow"/>
                <w:sz w:val="20"/>
                <w:szCs w:val="20"/>
              </w:rPr>
              <w:t>100%</w:t>
            </w:r>
          </w:p>
        </w:tc>
        <w:tc>
          <w:tcPr>
            <w:tcW w:w="850" w:type="dxa"/>
            <w:tcBorders>
              <w:top w:val="single" w:sz="4" w:space="0" w:color="000000"/>
              <w:left w:val="single" w:sz="4" w:space="0" w:color="000000"/>
              <w:bottom w:val="single" w:sz="4" w:space="0" w:color="000000"/>
              <w:right w:val="single" w:sz="4" w:space="0" w:color="000000"/>
            </w:tcBorders>
            <w:vAlign w:val="center"/>
          </w:tcPr>
          <w:p w:rsidR="00D20588" w:rsidRPr="00182E61" w:rsidRDefault="00D20588" w:rsidP="006424F9">
            <w:pPr>
              <w:spacing w:line="240" w:lineRule="auto"/>
              <w:ind w:firstLineChars="0" w:firstLine="0"/>
              <w:jc w:val="center"/>
              <w:rPr>
                <w:rFonts w:ascii="仿宋_GB2312" w:hAnsi="Arial Narrow"/>
                <w:sz w:val="20"/>
                <w:szCs w:val="20"/>
              </w:rPr>
            </w:pPr>
            <w:r w:rsidRPr="00182E61">
              <w:rPr>
                <w:rFonts w:ascii="仿宋_GB2312" w:hAnsi="Arial Narrow" w:hint="eastAsia"/>
                <w:sz w:val="20"/>
                <w:szCs w:val="20"/>
              </w:rPr>
              <w:t>计划标准</w:t>
            </w:r>
          </w:p>
        </w:tc>
        <w:tc>
          <w:tcPr>
            <w:tcW w:w="4536" w:type="dxa"/>
            <w:tcBorders>
              <w:top w:val="single" w:sz="4" w:space="0" w:color="000000"/>
              <w:left w:val="single" w:sz="4" w:space="0" w:color="000000"/>
              <w:bottom w:val="single" w:sz="4" w:space="0" w:color="000000"/>
              <w:right w:val="single" w:sz="4" w:space="0" w:color="000000"/>
            </w:tcBorders>
            <w:vAlign w:val="center"/>
          </w:tcPr>
          <w:p w:rsidR="00D20588" w:rsidRPr="00182E61" w:rsidRDefault="00D20588" w:rsidP="006424F9">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t>资金到位率达到</w:t>
            </w:r>
            <w:r w:rsidRPr="00182E61">
              <w:rPr>
                <w:rFonts w:ascii="仿宋_GB2312" w:hAnsi="Arial Narrow"/>
                <w:sz w:val="20"/>
                <w:szCs w:val="20"/>
              </w:rPr>
              <w:t>100%</w:t>
            </w:r>
            <w:r w:rsidRPr="00182E61">
              <w:rPr>
                <w:rFonts w:ascii="仿宋_GB2312" w:hAnsi="Arial Narrow" w:hint="eastAsia"/>
                <w:sz w:val="20"/>
                <w:szCs w:val="20"/>
              </w:rPr>
              <w:t>，计</w:t>
            </w:r>
            <w:r w:rsidRPr="00182E61">
              <w:rPr>
                <w:rFonts w:ascii="仿宋_GB2312" w:hAnsi="Arial Narrow"/>
                <w:sz w:val="20"/>
                <w:szCs w:val="20"/>
              </w:rPr>
              <w:t>4</w:t>
            </w:r>
            <w:r w:rsidRPr="00182E61">
              <w:rPr>
                <w:rFonts w:ascii="仿宋_GB2312" w:hAnsi="Arial Narrow" w:hint="eastAsia"/>
                <w:sz w:val="20"/>
                <w:szCs w:val="20"/>
              </w:rPr>
              <w:t>分，每降低</w:t>
            </w:r>
            <w:r w:rsidRPr="00182E61">
              <w:rPr>
                <w:rFonts w:ascii="仿宋_GB2312" w:hAnsi="Arial Narrow"/>
                <w:sz w:val="20"/>
                <w:szCs w:val="20"/>
              </w:rPr>
              <w:t>10%</w:t>
            </w:r>
            <w:r w:rsidRPr="00182E61">
              <w:rPr>
                <w:rFonts w:ascii="仿宋_GB2312" w:hAnsi="Arial Narrow" w:hint="eastAsia"/>
                <w:sz w:val="20"/>
                <w:szCs w:val="20"/>
              </w:rPr>
              <w:t>，扣</w:t>
            </w:r>
            <w:r w:rsidRPr="00182E61">
              <w:rPr>
                <w:rFonts w:ascii="仿宋_GB2312" w:hAnsi="Arial Narrow"/>
                <w:sz w:val="20"/>
                <w:szCs w:val="20"/>
              </w:rPr>
              <w:t>1</w:t>
            </w:r>
            <w:r w:rsidRPr="00182E61">
              <w:rPr>
                <w:rFonts w:ascii="仿宋_GB2312" w:hAnsi="Arial Narrow" w:hint="eastAsia"/>
                <w:sz w:val="20"/>
                <w:szCs w:val="20"/>
              </w:rPr>
              <w:lastRenderedPageBreak/>
              <w:t>分。</w:t>
            </w:r>
          </w:p>
        </w:tc>
      </w:tr>
      <w:tr w:rsidR="00D20588" w:rsidRPr="00182E61" w:rsidTr="006424F9">
        <w:trPr>
          <w:trHeight w:val="616"/>
        </w:trPr>
        <w:tc>
          <w:tcPr>
            <w:tcW w:w="870" w:type="dxa"/>
            <w:vMerge/>
            <w:tcBorders>
              <w:top w:val="single" w:sz="4" w:space="0" w:color="000000"/>
              <w:left w:val="single" w:sz="4" w:space="0" w:color="000000"/>
              <w:bottom w:val="single" w:sz="4" w:space="0" w:color="000000"/>
              <w:right w:val="single" w:sz="4" w:space="0" w:color="000000"/>
            </w:tcBorders>
            <w:vAlign w:val="center"/>
          </w:tcPr>
          <w:p w:rsidR="00D20588" w:rsidRPr="00182E61" w:rsidRDefault="00D20588" w:rsidP="006424F9">
            <w:pPr>
              <w:widowControl/>
              <w:spacing w:line="360" w:lineRule="exact"/>
              <w:ind w:firstLineChars="0" w:firstLine="0"/>
              <w:jc w:val="center"/>
              <w:rPr>
                <w:rFonts w:ascii="Arial Narrow" w:hAnsi="Arial Narrow" w:cs="仿宋_GB2312"/>
                <w:sz w:val="20"/>
                <w:szCs w:val="20"/>
              </w:rPr>
            </w:pPr>
          </w:p>
        </w:tc>
        <w:tc>
          <w:tcPr>
            <w:tcW w:w="1555" w:type="dxa"/>
            <w:tcBorders>
              <w:top w:val="single" w:sz="4" w:space="0" w:color="000000"/>
              <w:left w:val="single" w:sz="4" w:space="0" w:color="000000"/>
              <w:bottom w:val="single" w:sz="4" w:space="0" w:color="000000"/>
              <w:right w:val="single" w:sz="4" w:space="0" w:color="000000"/>
            </w:tcBorders>
            <w:vAlign w:val="center"/>
          </w:tcPr>
          <w:p w:rsidR="00D20588" w:rsidRPr="00182E61" w:rsidRDefault="00D20588" w:rsidP="006424F9">
            <w:pPr>
              <w:widowControl/>
              <w:spacing w:line="360" w:lineRule="exact"/>
              <w:ind w:firstLineChars="0" w:firstLine="0"/>
              <w:jc w:val="left"/>
              <w:textAlignment w:val="center"/>
              <w:rPr>
                <w:rFonts w:ascii="Arial Narrow" w:hAnsi="Arial Narrow" w:cs="仿宋_GB2312"/>
                <w:kern w:val="0"/>
                <w:sz w:val="20"/>
                <w:szCs w:val="20"/>
              </w:rPr>
            </w:pPr>
            <w:r w:rsidRPr="00182E61">
              <w:rPr>
                <w:rFonts w:ascii="Arial Narrow" w:hAnsi="Arial Narrow" w:cs="仿宋_GB2312" w:hint="eastAsia"/>
                <w:kern w:val="0"/>
                <w:sz w:val="20"/>
                <w:szCs w:val="20"/>
              </w:rPr>
              <w:t>到位及时率</w:t>
            </w:r>
            <w:r w:rsidRPr="00182E61">
              <w:rPr>
                <w:rFonts w:ascii="Arial Narrow" w:hAnsi="Arial Narrow" w:cs="仿宋_GB2312"/>
                <w:kern w:val="0"/>
                <w:sz w:val="20"/>
                <w:szCs w:val="20"/>
              </w:rPr>
              <w:t>（</w:t>
            </w:r>
            <w:r w:rsidRPr="00182E61">
              <w:rPr>
                <w:rFonts w:ascii="Arial Narrow" w:hAnsi="Arial Narrow" w:cs="仿宋_GB2312"/>
                <w:kern w:val="0"/>
                <w:sz w:val="20"/>
                <w:szCs w:val="20"/>
              </w:rPr>
              <w:t>4</w:t>
            </w:r>
            <w:r w:rsidRPr="00182E61">
              <w:rPr>
                <w:rFonts w:ascii="Arial Narrow" w:hAnsi="Arial Narrow" w:cs="仿宋_GB2312"/>
                <w:kern w:val="0"/>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D20588" w:rsidRPr="00182E61" w:rsidRDefault="00D20588" w:rsidP="006424F9">
            <w:pPr>
              <w:spacing w:line="240" w:lineRule="auto"/>
              <w:ind w:firstLineChars="0" w:firstLine="0"/>
              <w:jc w:val="center"/>
              <w:rPr>
                <w:rFonts w:ascii="仿宋_GB2312" w:hAnsi="Arial Narrow"/>
                <w:sz w:val="20"/>
                <w:szCs w:val="20"/>
              </w:rPr>
            </w:pPr>
            <w:r w:rsidRPr="00182E61">
              <w:rPr>
                <w:rFonts w:ascii="仿宋_GB2312" w:hAnsi="Arial Narrow"/>
                <w:sz w:val="20"/>
                <w:szCs w:val="20"/>
              </w:rPr>
              <w:t>100%</w:t>
            </w:r>
          </w:p>
        </w:tc>
        <w:tc>
          <w:tcPr>
            <w:tcW w:w="850" w:type="dxa"/>
            <w:tcBorders>
              <w:top w:val="single" w:sz="4" w:space="0" w:color="000000"/>
              <w:left w:val="single" w:sz="4" w:space="0" w:color="000000"/>
              <w:bottom w:val="single" w:sz="4" w:space="0" w:color="000000"/>
              <w:right w:val="single" w:sz="4" w:space="0" w:color="000000"/>
            </w:tcBorders>
            <w:vAlign w:val="center"/>
          </w:tcPr>
          <w:p w:rsidR="00D20588" w:rsidRPr="00182E61" w:rsidRDefault="00D20588" w:rsidP="006424F9">
            <w:pPr>
              <w:spacing w:line="240" w:lineRule="auto"/>
              <w:ind w:firstLineChars="0" w:firstLine="0"/>
              <w:jc w:val="center"/>
              <w:rPr>
                <w:rFonts w:ascii="仿宋_GB2312" w:hAnsi="Arial Narrow"/>
                <w:sz w:val="20"/>
                <w:szCs w:val="20"/>
              </w:rPr>
            </w:pPr>
            <w:r w:rsidRPr="00182E61">
              <w:rPr>
                <w:rFonts w:ascii="仿宋_GB2312" w:hAnsi="Arial Narrow" w:hint="eastAsia"/>
                <w:sz w:val="20"/>
                <w:szCs w:val="20"/>
              </w:rPr>
              <w:t>计划标准</w:t>
            </w:r>
          </w:p>
        </w:tc>
        <w:tc>
          <w:tcPr>
            <w:tcW w:w="4536" w:type="dxa"/>
            <w:tcBorders>
              <w:top w:val="single" w:sz="4" w:space="0" w:color="000000"/>
              <w:left w:val="single" w:sz="4" w:space="0" w:color="000000"/>
              <w:bottom w:val="single" w:sz="4" w:space="0" w:color="000000"/>
              <w:right w:val="single" w:sz="4" w:space="0" w:color="000000"/>
            </w:tcBorders>
            <w:vAlign w:val="center"/>
          </w:tcPr>
          <w:p w:rsidR="00D20588" w:rsidRPr="00182E61" w:rsidRDefault="00D20588" w:rsidP="006424F9">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t>资金的到位及时率达到</w:t>
            </w:r>
            <w:r w:rsidRPr="00182E61">
              <w:rPr>
                <w:rFonts w:ascii="仿宋_GB2312" w:hAnsi="Arial Narrow"/>
                <w:sz w:val="20"/>
                <w:szCs w:val="20"/>
              </w:rPr>
              <w:t>100%</w:t>
            </w:r>
            <w:r w:rsidRPr="00182E61">
              <w:rPr>
                <w:rFonts w:ascii="仿宋_GB2312" w:hAnsi="Arial Narrow" w:hint="eastAsia"/>
                <w:sz w:val="20"/>
                <w:szCs w:val="20"/>
              </w:rPr>
              <w:t>计</w:t>
            </w:r>
            <w:r w:rsidRPr="00182E61">
              <w:rPr>
                <w:rFonts w:ascii="仿宋_GB2312" w:hAnsi="Arial Narrow"/>
                <w:sz w:val="20"/>
                <w:szCs w:val="20"/>
              </w:rPr>
              <w:t>4</w:t>
            </w:r>
            <w:r w:rsidRPr="00182E61">
              <w:rPr>
                <w:rFonts w:ascii="仿宋_GB2312" w:hAnsi="Arial Narrow" w:hint="eastAsia"/>
                <w:sz w:val="20"/>
                <w:szCs w:val="20"/>
              </w:rPr>
              <w:t>分，每降低</w:t>
            </w:r>
            <w:r w:rsidRPr="00182E61">
              <w:rPr>
                <w:rFonts w:ascii="仿宋_GB2312" w:hAnsi="Arial Narrow"/>
                <w:sz w:val="20"/>
                <w:szCs w:val="20"/>
              </w:rPr>
              <w:t>10%</w:t>
            </w:r>
            <w:r w:rsidRPr="00182E61">
              <w:rPr>
                <w:rFonts w:ascii="仿宋_GB2312" w:hAnsi="Arial Narrow" w:hint="eastAsia"/>
                <w:sz w:val="20"/>
                <w:szCs w:val="20"/>
              </w:rPr>
              <w:t>，扣</w:t>
            </w:r>
            <w:r w:rsidRPr="00182E61">
              <w:rPr>
                <w:rFonts w:ascii="仿宋_GB2312" w:hAnsi="Arial Narrow"/>
                <w:sz w:val="20"/>
                <w:szCs w:val="20"/>
              </w:rPr>
              <w:t>1</w:t>
            </w:r>
            <w:r w:rsidRPr="00182E61">
              <w:rPr>
                <w:rFonts w:ascii="仿宋_GB2312" w:hAnsi="Arial Narrow" w:hint="eastAsia"/>
                <w:sz w:val="20"/>
                <w:szCs w:val="20"/>
              </w:rPr>
              <w:t>分。</w:t>
            </w:r>
          </w:p>
        </w:tc>
      </w:tr>
      <w:tr w:rsidR="00D20588" w:rsidRPr="00182E61" w:rsidTr="006424F9">
        <w:trPr>
          <w:trHeight w:val="1069"/>
        </w:trPr>
        <w:tc>
          <w:tcPr>
            <w:tcW w:w="870" w:type="dxa"/>
            <w:vMerge w:val="restart"/>
            <w:tcBorders>
              <w:top w:val="single" w:sz="4" w:space="0" w:color="000000"/>
              <w:left w:val="single" w:sz="4" w:space="0" w:color="000000"/>
              <w:bottom w:val="single" w:sz="4" w:space="0" w:color="000000"/>
              <w:right w:val="single" w:sz="4" w:space="0" w:color="000000"/>
            </w:tcBorders>
            <w:vAlign w:val="center"/>
          </w:tcPr>
          <w:p w:rsidR="00D20588" w:rsidRPr="00182E61" w:rsidRDefault="00D20588" w:rsidP="006424F9">
            <w:pPr>
              <w:widowControl/>
              <w:spacing w:line="360" w:lineRule="exact"/>
              <w:ind w:firstLineChars="0" w:firstLine="0"/>
              <w:jc w:val="center"/>
              <w:textAlignment w:val="center"/>
              <w:rPr>
                <w:rFonts w:ascii="Arial Narrow" w:hAnsi="Arial Narrow" w:cs="仿宋_GB2312"/>
                <w:kern w:val="0"/>
                <w:sz w:val="20"/>
                <w:szCs w:val="20"/>
              </w:rPr>
            </w:pPr>
            <w:r w:rsidRPr="00182E61">
              <w:rPr>
                <w:rFonts w:ascii="Arial Narrow" w:hAnsi="Arial Narrow" w:cs="仿宋_GB2312" w:hint="eastAsia"/>
                <w:kern w:val="0"/>
                <w:sz w:val="20"/>
                <w:szCs w:val="20"/>
              </w:rPr>
              <w:t>项目</w:t>
            </w:r>
            <w:r w:rsidRPr="00182E61">
              <w:rPr>
                <w:rFonts w:ascii="Arial Narrow" w:hAnsi="Arial Narrow" w:cs="仿宋_GB2312" w:hint="eastAsia"/>
                <w:kern w:val="0"/>
                <w:sz w:val="20"/>
                <w:szCs w:val="20"/>
              </w:rPr>
              <w:br/>
            </w:r>
            <w:r w:rsidRPr="00182E61">
              <w:rPr>
                <w:rFonts w:ascii="Arial Narrow" w:hAnsi="Arial Narrow" w:cs="仿宋_GB2312" w:hint="eastAsia"/>
                <w:kern w:val="0"/>
                <w:sz w:val="20"/>
                <w:szCs w:val="20"/>
              </w:rPr>
              <w:t>管理</w:t>
            </w:r>
          </w:p>
          <w:p w:rsidR="00D20588" w:rsidRPr="00182E61" w:rsidRDefault="00D20588" w:rsidP="006424F9">
            <w:pPr>
              <w:widowControl/>
              <w:spacing w:line="360" w:lineRule="exact"/>
              <w:ind w:firstLineChars="0" w:firstLine="0"/>
              <w:jc w:val="center"/>
              <w:textAlignment w:val="center"/>
              <w:rPr>
                <w:rFonts w:ascii="Arial Narrow" w:hAnsi="Arial Narrow" w:cs="仿宋_GB2312"/>
                <w:sz w:val="20"/>
                <w:szCs w:val="20"/>
              </w:rPr>
            </w:pPr>
            <w:r w:rsidRPr="00182E61">
              <w:rPr>
                <w:rFonts w:ascii="Arial Narrow" w:hAnsi="Arial Narrow" w:cs="仿宋_GB2312" w:hint="eastAsia"/>
                <w:kern w:val="0"/>
                <w:sz w:val="20"/>
                <w:szCs w:val="20"/>
              </w:rPr>
              <w:t>（</w:t>
            </w:r>
            <w:r w:rsidRPr="00182E61">
              <w:rPr>
                <w:rFonts w:ascii="Arial Narrow" w:hAnsi="Arial Narrow" w:cs="仿宋_GB2312" w:hint="eastAsia"/>
                <w:kern w:val="0"/>
                <w:sz w:val="20"/>
                <w:szCs w:val="20"/>
              </w:rPr>
              <w:t>13</w:t>
            </w:r>
            <w:r w:rsidRPr="00182E61">
              <w:rPr>
                <w:rFonts w:ascii="Arial Narrow" w:hAnsi="Arial Narrow" w:cs="仿宋_GB2312" w:hint="eastAsia"/>
                <w:kern w:val="0"/>
                <w:sz w:val="20"/>
                <w:szCs w:val="20"/>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D20588" w:rsidRPr="00182E61" w:rsidRDefault="00D20588" w:rsidP="006424F9">
            <w:pPr>
              <w:widowControl/>
              <w:spacing w:line="360" w:lineRule="exact"/>
              <w:ind w:firstLineChars="0" w:firstLine="0"/>
              <w:jc w:val="left"/>
              <w:textAlignment w:val="center"/>
              <w:rPr>
                <w:rFonts w:ascii="Arial Narrow" w:hAnsi="Arial Narrow" w:cs="仿宋_GB2312"/>
                <w:kern w:val="0"/>
                <w:sz w:val="20"/>
                <w:szCs w:val="20"/>
              </w:rPr>
            </w:pPr>
            <w:r w:rsidRPr="00182E61">
              <w:rPr>
                <w:rFonts w:ascii="Arial Narrow" w:hAnsi="Arial Narrow" w:cs="仿宋_GB2312" w:hint="eastAsia"/>
                <w:kern w:val="0"/>
                <w:sz w:val="20"/>
                <w:szCs w:val="20"/>
              </w:rPr>
              <w:t>管理制度健全性</w:t>
            </w:r>
            <w:r w:rsidRPr="00182E61">
              <w:rPr>
                <w:rFonts w:ascii="Arial Narrow" w:hAnsi="Arial Narrow" w:cs="仿宋_GB2312"/>
                <w:kern w:val="0"/>
                <w:sz w:val="20"/>
                <w:szCs w:val="20"/>
              </w:rPr>
              <w:t>（</w:t>
            </w:r>
            <w:r w:rsidRPr="00182E61">
              <w:rPr>
                <w:rFonts w:ascii="Arial Narrow" w:hAnsi="Arial Narrow" w:cs="仿宋_GB2312"/>
                <w:kern w:val="0"/>
                <w:sz w:val="20"/>
                <w:szCs w:val="20"/>
              </w:rPr>
              <w:t>4</w:t>
            </w:r>
            <w:r w:rsidRPr="00182E61">
              <w:rPr>
                <w:rFonts w:ascii="Arial Narrow" w:hAnsi="Arial Narrow" w:cs="仿宋_GB2312"/>
                <w:kern w:val="0"/>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D20588" w:rsidRPr="00182E61" w:rsidRDefault="00D20588" w:rsidP="006424F9">
            <w:pPr>
              <w:spacing w:line="240" w:lineRule="auto"/>
              <w:ind w:firstLineChars="0" w:firstLine="0"/>
              <w:jc w:val="center"/>
              <w:rPr>
                <w:rFonts w:ascii="仿宋_GB2312" w:hAnsi="Arial Narrow"/>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20588" w:rsidRPr="00182E61" w:rsidRDefault="00D20588" w:rsidP="006424F9">
            <w:pPr>
              <w:spacing w:line="240" w:lineRule="auto"/>
              <w:ind w:firstLineChars="0" w:firstLine="0"/>
              <w:jc w:val="center"/>
              <w:rPr>
                <w:rFonts w:ascii="仿宋_GB2312" w:hAnsi="Arial Narrow"/>
                <w:sz w:val="20"/>
                <w:szCs w:val="20"/>
              </w:rPr>
            </w:pPr>
          </w:p>
        </w:tc>
        <w:tc>
          <w:tcPr>
            <w:tcW w:w="4536" w:type="dxa"/>
            <w:tcBorders>
              <w:top w:val="single" w:sz="4" w:space="0" w:color="000000"/>
              <w:left w:val="single" w:sz="4" w:space="0" w:color="000000"/>
              <w:bottom w:val="single" w:sz="4" w:space="0" w:color="000000"/>
              <w:right w:val="single" w:sz="4" w:space="0" w:color="000000"/>
            </w:tcBorders>
            <w:vAlign w:val="center"/>
          </w:tcPr>
          <w:p w:rsidR="00D20588" w:rsidRPr="00182E61" w:rsidRDefault="00D20588" w:rsidP="006424F9">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t>已制定或具有相应的项目管理制度，如：采购管理制度、合同管理制度、收支管理制度、预算管理制度、资产管理制度等，计</w:t>
            </w:r>
            <w:r w:rsidRPr="00182E61">
              <w:rPr>
                <w:rFonts w:ascii="仿宋_GB2312" w:hAnsi="Arial Narrow"/>
                <w:sz w:val="20"/>
                <w:szCs w:val="20"/>
              </w:rPr>
              <w:t>2</w:t>
            </w:r>
            <w:r w:rsidRPr="00182E61">
              <w:rPr>
                <w:rFonts w:ascii="仿宋_GB2312" w:hAnsi="Arial Narrow" w:hint="eastAsia"/>
                <w:sz w:val="20"/>
                <w:szCs w:val="20"/>
              </w:rPr>
              <w:t>分；</w:t>
            </w:r>
            <w:r w:rsidRPr="00182E61">
              <w:rPr>
                <w:rFonts w:ascii="仿宋_GB2312" w:hAnsi="Arial Narrow"/>
                <w:sz w:val="20"/>
                <w:szCs w:val="20"/>
              </w:rPr>
              <w:t xml:space="preserve">                                                                                                                   </w:t>
            </w:r>
            <w:r w:rsidRPr="00182E61">
              <w:rPr>
                <w:rFonts w:ascii="仿宋_GB2312" w:hAnsi="Arial Narrow" w:hint="eastAsia"/>
                <w:sz w:val="20"/>
                <w:szCs w:val="20"/>
              </w:rPr>
              <w:t>项目管理制度的制定合法、合</w:t>
            </w:r>
            <w:proofErr w:type="gramStart"/>
            <w:r w:rsidRPr="00182E61">
              <w:rPr>
                <w:rFonts w:ascii="仿宋_GB2312" w:hAnsi="Arial Narrow" w:hint="eastAsia"/>
                <w:sz w:val="20"/>
                <w:szCs w:val="20"/>
              </w:rPr>
              <w:t>规</w:t>
            </w:r>
            <w:proofErr w:type="gramEnd"/>
            <w:r w:rsidRPr="00182E61">
              <w:rPr>
                <w:rFonts w:ascii="仿宋_GB2312" w:hAnsi="Arial Narrow" w:hint="eastAsia"/>
                <w:sz w:val="20"/>
                <w:szCs w:val="20"/>
              </w:rPr>
              <w:t>，计</w:t>
            </w:r>
            <w:r w:rsidRPr="00182E61">
              <w:rPr>
                <w:rFonts w:ascii="仿宋_GB2312" w:hAnsi="Arial Narrow"/>
                <w:sz w:val="20"/>
                <w:szCs w:val="20"/>
              </w:rPr>
              <w:t>2</w:t>
            </w:r>
            <w:r w:rsidRPr="00182E61">
              <w:rPr>
                <w:rFonts w:ascii="仿宋_GB2312" w:hAnsi="Arial Narrow" w:hint="eastAsia"/>
                <w:sz w:val="20"/>
                <w:szCs w:val="20"/>
              </w:rPr>
              <w:t>分。</w:t>
            </w:r>
          </w:p>
        </w:tc>
      </w:tr>
      <w:tr w:rsidR="00D20588" w:rsidRPr="00182E61" w:rsidTr="006424F9">
        <w:trPr>
          <w:trHeight w:val="1116"/>
        </w:trPr>
        <w:tc>
          <w:tcPr>
            <w:tcW w:w="870" w:type="dxa"/>
            <w:vMerge/>
            <w:tcBorders>
              <w:top w:val="single" w:sz="4" w:space="0" w:color="000000"/>
              <w:left w:val="single" w:sz="4" w:space="0" w:color="000000"/>
              <w:bottom w:val="single" w:sz="4" w:space="0" w:color="000000"/>
              <w:right w:val="single" w:sz="4" w:space="0" w:color="000000"/>
            </w:tcBorders>
            <w:vAlign w:val="center"/>
          </w:tcPr>
          <w:p w:rsidR="00D20588" w:rsidRPr="00182E61" w:rsidRDefault="00D20588" w:rsidP="006424F9">
            <w:pPr>
              <w:widowControl/>
              <w:spacing w:line="360" w:lineRule="exact"/>
              <w:ind w:firstLineChars="0" w:firstLine="0"/>
              <w:jc w:val="center"/>
              <w:rPr>
                <w:rFonts w:ascii="Arial Narrow" w:hAnsi="Arial Narrow" w:cs="仿宋_GB2312"/>
                <w:sz w:val="20"/>
                <w:szCs w:val="20"/>
              </w:rPr>
            </w:pPr>
          </w:p>
        </w:tc>
        <w:tc>
          <w:tcPr>
            <w:tcW w:w="1555" w:type="dxa"/>
            <w:tcBorders>
              <w:top w:val="single" w:sz="4" w:space="0" w:color="000000"/>
              <w:left w:val="single" w:sz="4" w:space="0" w:color="000000"/>
              <w:bottom w:val="single" w:sz="4" w:space="0" w:color="000000"/>
              <w:right w:val="single" w:sz="4" w:space="0" w:color="000000"/>
            </w:tcBorders>
            <w:vAlign w:val="center"/>
          </w:tcPr>
          <w:p w:rsidR="00D20588" w:rsidRPr="00182E61" w:rsidRDefault="00D20588" w:rsidP="006424F9">
            <w:pPr>
              <w:widowControl/>
              <w:spacing w:line="360" w:lineRule="exact"/>
              <w:ind w:firstLineChars="0" w:firstLine="0"/>
              <w:jc w:val="left"/>
              <w:textAlignment w:val="center"/>
              <w:rPr>
                <w:rFonts w:ascii="Arial Narrow" w:hAnsi="Arial Narrow" w:cs="仿宋_GB2312"/>
                <w:kern w:val="0"/>
                <w:sz w:val="20"/>
                <w:szCs w:val="20"/>
              </w:rPr>
            </w:pPr>
            <w:r w:rsidRPr="00182E61">
              <w:rPr>
                <w:rFonts w:ascii="Arial Narrow" w:hAnsi="Arial Narrow" w:cs="仿宋_GB2312" w:hint="eastAsia"/>
                <w:kern w:val="0"/>
                <w:sz w:val="20"/>
                <w:szCs w:val="20"/>
              </w:rPr>
              <w:t>制度执行有效性</w:t>
            </w:r>
            <w:r w:rsidRPr="00182E61">
              <w:rPr>
                <w:rFonts w:ascii="Arial Narrow" w:hAnsi="Arial Narrow" w:cs="仿宋_GB2312"/>
                <w:kern w:val="0"/>
                <w:sz w:val="20"/>
                <w:szCs w:val="20"/>
              </w:rPr>
              <w:t>（</w:t>
            </w:r>
            <w:r w:rsidRPr="00182E61">
              <w:rPr>
                <w:rFonts w:ascii="Arial Narrow" w:hAnsi="Arial Narrow" w:cs="仿宋_GB2312"/>
                <w:kern w:val="0"/>
                <w:sz w:val="20"/>
                <w:szCs w:val="20"/>
              </w:rPr>
              <w:t>4</w:t>
            </w:r>
            <w:r w:rsidRPr="00182E61">
              <w:rPr>
                <w:rFonts w:ascii="Arial Narrow" w:hAnsi="Arial Narrow" w:cs="仿宋_GB2312"/>
                <w:kern w:val="0"/>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D20588" w:rsidRPr="00182E61" w:rsidRDefault="00D20588" w:rsidP="006424F9">
            <w:pPr>
              <w:spacing w:line="240" w:lineRule="auto"/>
              <w:ind w:firstLineChars="0" w:firstLine="0"/>
              <w:jc w:val="center"/>
              <w:rPr>
                <w:rFonts w:ascii="仿宋_GB2312" w:hAnsi="Arial Narrow"/>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20588" w:rsidRPr="00182E61" w:rsidRDefault="00D20588" w:rsidP="006424F9">
            <w:pPr>
              <w:spacing w:line="240" w:lineRule="auto"/>
              <w:ind w:firstLineChars="0" w:firstLine="0"/>
              <w:jc w:val="center"/>
              <w:rPr>
                <w:rFonts w:ascii="仿宋_GB2312" w:hAnsi="Arial Narrow"/>
                <w:sz w:val="20"/>
                <w:szCs w:val="20"/>
              </w:rPr>
            </w:pPr>
          </w:p>
        </w:tc>
        <w:tc>
          <w:tcPr>
            <w:tcW w:w="4536" w:type="dxa"/>
            <w:tcBorders>
              <w:top w:val="single" w:sz="4" w:space="0" w:color="000000"/>
              <w:left w:val="single" w:sz="4" w:space="0" w:color="000000"/>
              <w:bottom w:val="single" w:sz="4" w:space="0" w:color="000000"/>
              <w:right w:val="single" w:sz="4" w:space="0" w:color="000000"/>
            </w:tcBorders>
            <w:vAlign w:val="center"/>
          </w:tcPr>
          <w:p w:rsidR="00D20588" w:rsidRPr="00182E61" w:rsidRDefault="00D20588" w:rsidP="006424F9">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t>项目实施过程严格执行项目管理程序及相应的项目管理制度，如：采购管理制度、合同管理制度、收支管理制度、预算管理制度、资产管理制度等，计</w:t>
            </w:r>
            <w:r w:rsidRPr="00182E61">
              <w:rPr>
                <w:rFonts w:ascii="仿宋_GB2312" w:hAnsi="Arial Narrow"/>
                <w:sz w:val="20"/>
                <w:szCs w:val="20"/>
              </w:rPr>
              <w:t>4</w:t>
            </w:r>
            <w:r w:rsidRPr="00182E61">
              <w:rPr>
                <w:rFonts w:ascii="仿宋_GB2312" w:hAnsi="Arial Narrow" w:hint="eastAsia"/>
                <w:sz w:val="20"/>
                <w:szCs w:val="20"/>
              </w:rPr>
              <w:t>分。</w:t>
            </w:r>
          </w:p>
        </w:tc>
      </w:tr>
      <w:tr w:rsidR="00D20588" w:rsidRPr="00182E61" w:rsidTr="006424F9">
        <w:trPr>
          <w:trHeight w:val="1462"/>
        </w:trPr>
        <w:tc>
          <w:tcPr>
            <w:tcW w:w="870" w:type="dxa"/>
            <w:vMerge/>
            <w:tcBorders>
              <w:top w:val="single" w:sz="4" w:space="0" w:color="000000"/>
              <w:left w:val="single" w:sz="4" w:space="0" w:color="000000"/>
              <w:bottom w:val="single" w:sz="4" w:space="0" w:color="000000"/>
              <w:right w:val="single" w:sz="4" w:space="0" w:color="000000"/>
            </w:tcBorders>
            <w:vAlign w:val="center"/>
          </w:tcPr>
          <w:p w:rsidR="00D20588" w:rsidRPr="00182E61" w:rsidRDefault="00D20588" w:rsidP="006424F9">
            <w:pPr>
              <w:widowControl/>
              <w:spacing w:line="360" w:lineRule="exact"/>
              <w:ind w:firstLineChars="0" w:firstLine="0"/>
              <w:jc w:val="center"/>
              <w:rPr>
                <w:rFonts w:ascii="Arial Narrow" w:hAnsi="Arial Narrow" w:cs="仿宋_GB2312"/>
                <w:sz w:val="20"/>
                <w:szCs w:val="20"/>
              </w:rPr>
            </w:pPr>
          </w:p>
        </w:tc>
        <w:tc>
          <w:tcPr>
            <w:tcW w:w="1555" w:type="dxa"/>
            <w:tcBorders>
              <w:top w:val="single" w:sz="4" w:space="0" w:color="000000"/>
              <w:left w:val="single" w:sz="4" w:space="0" w:color="000000"/>
              <w:bottom w:val="single" w:sz="4" w:space="0" w:color="000000"/>
              <w:right w:val="single" w:sz="4" w:space="0" w:color="000000"/>
            </w:tcBorders>
            <w:vAlign w:val="center"/>
          </w:tcPr>
          <w:p w:rsidR="00D20588" w:rsidRPr="00182E61" w:rsidRDefault="00D20588" w:rsidP="006424F9">
            <w:pPr>
              <w:widowControl/>
              <w:spacing w:line="360" w:lineRule="exact"/>
              <w:ind w:firstLineChars="0" w:firstLine="0"/>
              <w:jc w:val="left"/>
              <w:textAlignment w:val="center"/>
              <w:rPr>
                <w:rFonts w:ascii="Arial Narrow" w:hAnsi="Arial Narrow" w:cs="仿宋_GB2312"/>
                <w:kern w:val="0"/>
                <w:sz w:val="20"/>
                <w:szCs w:val="20"/>
              </w:rPr>
            </w:pPr>
            <w:r w:rsidRPr="00182E61">
              <w:rPr>
                <w:rFonts w:ascii="Arial Narrow" w:hAnsi="Arial Narrow" w:cs="仿宋_GB2312" w:hint="eastAsia"/>
                <w:kern w:val="0"/>
                <w:sz w:val="20"/>
                <w:szCs w:val="20"/>
              </w:rPr>
              <w:t>项目质量可控性</w:t>
            </w:r>
            <w:r w:rsidRPr="00182E61">
              <w:rPr>
                <w:rFonts w:ascii="Arial Narrow" w:hAnsi="Arial Narrow" w:cs="仿宋_GB2312"/>
                <w:kern w:val="0"/>
                <w:sz w:val="20"/>
                <w:szCs w:val="20"/>
              </w:rPr>
              <w:t>（</w:t>
            </w:r>
            <w:r w:rsidRPr="00182E61">
              <w:rPr>
                <w:rFonts w:ascii="Arial Narrow" w:hAnsi="Arial Narrow" w:cs="仿宋_GB2312"/>
                <w:kern w:val="0"/>
                <w:sz w:val="20"/>
                <w:szCs w:val="20"/>
              </w:rPr>
              <w:t>5</w:t>
            </w:r>
            <w:r w:rsidRPr="00182E61">
              <w:rPr>
                <w:rFonts w:ascii="Arial Narrow" w:hAnsi="Arial Narrow" w:cs="仿宋_GB2312"/>
                <w:kern w:val="0"/>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D20588" w:rsidRPr="00182E61" w:rsidRDefault="00D20588" w:rsidP="006424F9">
            <w:pPr>
              <w:spacing w:line="240" w:lineRule="auto"/>
              <w:ind w:firstLineChars="0" w:firstLine="0"/>
              <w:jc w:val="center"/>
              <w:rPr>
                <w:rFonts w:ascii="仿宋_GB2312" w:hAnsi="Arial Narrow"/>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20588" w:rsidRPr="00182E61" w:rsidRDefault="00D20588" w:rsidP="006424F9">
            <w:pPr>
              <w:spacing w:line="240" w:lineRule="auto"/>
              <w:ind w:firstLineChars="0" w:firstLine="0"/>
              <w:jc w:val="center"/>
              <w:rPr>
                <w:rFonts w:ascii="仿宋_GB2312" w:hAnsi="Arial Narrow"/>
                <w:sz w:val="20"/>
                <w:szCs w:val="20"/>
              </w:rPr>
            </w:pPr>
          </w:p>
        </w:tc>
        <w:tc>
          <w:tcPr>
            <w:tcW w:w="4536" w:type="dxa"/>
            <w:tcBorders>
              <w:top w:val="single" w:sz="4" w:space="0" w:color="000000"/>
              <w:left w:val="single" w:sz="4" w:space="0" w:color="000000"/>
              <w:bottom w:val="single" w:sz="4" w:space="0" w:color="000000"/>
              <w:right w:val="single" w:sz="4" w:space="0" w:color="000000"/>
            </w:tcBorders>
            <w:vAlign w:val="center"/>
          </w:tcPr>
          <w:p w:rsidR="00D20588" w:rsidRPr="00182E61" w:rsidRDefault="00D20588" w:rsidP="006424F9">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t>制定或具有相应的项目质量要求或考核办法，计</w:t>
            </w:r>
            <w:r w:rsidRPr="00182E61">
              <w:rPr>
                <w:rFonts w:ascii="仿宋_GB2312" w:hAnsi="Arial Narrow"/>
                <w:sz w:val="20"/>
                <w:szCs w:val="20"/>
              </w:rPr>
              <w:t>1</w:t>
            </w:r>
            <w:r w:rsidRPr="00182E61">
              <w:rPr>
                <w:rFonts w:ascii="仿宋_GB2312" w:hAnsi="Arial Narrow" w:hint="eastAsia"/>
                <w:sz w:val="20"/>
                <w:szCs w:val="20"/>
              </w:rPr>
              <w:t>分；</w:t>
            </w:r>
            <w:r w:rsidRPr="00182E61">
              <w:rPr>
                <w:rFonts w:ascii="仿宋_GB2312" w:hAnsi="Arial Narrow"/>
                <w:sz w:val="20"/>
                <w:szCs w:val="20"/>
              </w:rPr>
              <w:t xml:space="preserve">                                                                                                       </w:t>
            </w:r>
            <w:r w:rsidRPr="00182E61">
              <w:rPr>
                <w:rFonts w:ascii="仿宋_GB2312" w:hAnsi="Arial Narrow" w:hint="eastAsia"/>
                <w:sz w:val="20"/>
                <w:szCs w:val="20"/>
              </w:rPr>
              <w:t>采取了相应的项目质量检查、绩效考评等控制措施，计</w:t>
            </w:r>
            <w:r w:rsidRPr="00182E61">
              <w:rPr>
                <w:rFonts w:ascii="仿宋_GB2312" w:hAnsi="Arial Narrow"/>
                <w:sz w:val="20"/>
                <w:szCs w:val="20"/>
              </w:rPr>
              <w:t>2</w:t>
            </w:r>
            <w:r w:rsidRPr="00182E61">
              <w:rPr>
                <w:rFonts w:ascii="仿宋_GB2312" w:hAnsi="Arial Narrow" w:hint="eastAsia"/>
                <w:sz w:val="20"/>
                <w:szCs w:val="20"/>
              </w:rPr>
              <w:t>分；</w:t>
            </w:r>
            <w:r w:rsidRPr="00182E61">
              <w:rPr>
                <w:rFonts w:ascii="仿宋_GB2312" w:hAnsi="Arial Narrow"/>
                <w:sz w:val="20"/>
                <w:szCs w:val="20"/>
              </w:rPr>
              <w:t xml:space="preserve">                                                                                                                                                  </w:t>
            </w:r>
            <w:r w:rsidRPr="00182E61">
              <w:rPr>
                <w:rFonts w:ascii="仿宋_GB2312" w:hAnsi="Arial Narrow" w:hint="eastAsia"/>
                <w:sz w:val="20"/>
                <w:szCs w:val="20"/>
              </w:rPr>
              <w:t>项目档案资料完整并及时整理归档，计</w:t>
            </w:r>
            <w:r w:rsidRPr="00182E61">
              <w:rPr>
                <w:rFonts w:ascii="仿宋_GB2312" w:hAnsi="Arial Narrow"/>
                <w:sz w:val="20"/>
                <w:szCs w:val="20"/>
              </w:rPr>
              <w:t>2</w:t>
            </w:r>
            <w:r w:rsidRPr="00182E61">
              <w:rPr>
                <w:rFonts w:ascii="仿宋_GB2312" w:hAnsi="Arial Narrow" w:hint="eastAsia"/>
                <w:sz w:val="20"/>
                <w:szCs w:val="20"/>
              </w:rPr>
              <w:t>分。</w:t>
            </w:r>
          </w:p>
        </w:tc>
      </w:tr>
      <w:tr w:rsidR="00D20588" w:rsidRPr="00182E61" w:rsidTr="006424F9">
        <w:trPr>
          <w:trHeight w:val="1316"/>
        </w:trPr>
        <w:tc>
          <w:tcPr>
            <w:tcW w:w="870" w:type="dxa"/>
            <w:vMerge w:val="restart"/>
            <w:tcBorders>
              <w:top w:val="single" w:sz="4" w:space="0" w:color="000000"/>
              <w:left w:val="single" w:sz="4" w:space="0" w:color="000000"/>
              <w:bottom w:val="single" w:sz="4" w:space="0" w:color="000000"/>
              <w:right w:val="single" w:sz="4" w:space="0" w:color="000000"/>
            </w:tcBorders>
            <w:vAlign w:val="center"/>
          </w:tcPr>
          <w:p w:rsidR="00D20588" w:rsidRPr="00182E61" w:rsidRDefault="00D20588" w:rsidP="006424F9">
            <w:pPr>
              <w:widowControl/>
              <w:spacing w:line="360" w:lineRule="exact"/>
              <w:ind w:firstLineChars="0" w:firstLine="0"/>
              <w:jc w:val="center"/>
              <w:textAlignment w:val="center"/>
              <w:rPr>
                <w:rFonts w:ascii="Arial Narrow" w:hAnsi="Arial Narrow" w:cs="仿宋_GB2312"/>
                <w:kern w:val="0"/>
                <w:sz w:val="20"/>
                <w:szCs w:val="20"/>
              </w:rPr>
            </w:pPr>
            <w:r w:rsidRPr="00182E61">
              <w:rPr>
                <w:rFonts w:ascii="Arial Narrow" w:hAnsi="Arial Narrow" w:cs="仿宋_GB2312" w:hint="eastAsia"/>
                <w:kern w:val="0"/>
                <w:sz w:val="20"/>
                <w:szCs w:val="20"/>
              </w:rPr>
              <w:t>财务</w:t>
            </w:r>
            <w:r w:rsidRPr="00182E61">
              <w:rPr>
                <w:rFonts w:ascii="Arial Narrow" w:hAnsi="Arial Narrow" w:cs="仿宋_GB2312" w:hint="eastAsia"/>
                <w:kern w:val="0"/>
                <w:sz w:val="20"/>
                <w:szCs w:val="20"/>
              </w:rPr>
              <w:br/>
            </w:r>
            <w:r w:rsidRPr="00182E61">
              <w:rPr>
                <w:rFonts w:ascii="Arial Narrow" w:hAnsi="Arial Narrow" w:cs="仿宋_GB2312" w:hint="eastAsia"/>
                <w:kern w:val="0"/>
                <w:sz w:val="20"/>
                <w:szCs w:val="20"/>
              </w:rPr>
              <w:t>管理</w:t>
            </w:r>
          </w:p>
          <w:p w:rsidR="00D20588" w:rsidRPr="00182E61" w:rsidRDefault="00D20588" w:rsidP="006424F9">
            <w:pPr>
              <w:widowControl/>
              <w:spacing w:line="360" w:lineRule="exact"/>
              <w:ind w:firstLineChars="0" w:firstLine="0"/>
              <w:jc w:val="center"/>
              <w:textAlignment w:val="center"/>
              <w:rPr>
                <w:rFonts w:ascii="Arial Narrow" w:hAnsi="Arial Narrow" w:cs="仿宋_GB2312"/>
                <w:sz w:val="20"/>
                <w:szCs w:val="20"/>
              </w:rPr>
            </w:pPr>
            <w:r w:rsidRPr="00182E61">
              <w:rPr>
                <w:rFonts w:ascii="Arial Narrow" w:hAnsi="Arial Narrow" w:cs="仿宋_GB2312" w:hint="eastAsia"/>
                <w:kern w:val="0"/>
                <w:sz w:val="20"/>
                <w:szCs w:val="20"/>
              </w:rPr>
              <w:t>（</w:t>
            </w:r>
            <w:r w:rsidRPr="00182E61">
              <w:rPr>
                <w:rFonts w:ascii="Arial Narrow" w:hAnsi="Arial Narrow" w:cs="仿宋_GB2312" w:hint="eastAsia"/>
                <w:kern w:val="0"/>
                <w:sz w:val="20"/>
                <w:szCs w:val="20"/>
              </w:rPr>
              <w:t>12</w:t>
            </w:r>
            <w:r w:rsidRPr="00182E61">
              <w:rPr>
                <w:rFonts w:ascii="Arial Narrow" w:hAnsi="Arial Narrow" w:cs="仿宋_GB2312" w:hint="eastAsia"/>
                <w:kern w:val="0"/>
                <w:sz w:val="20"/>
                <w:szCs w:val="20"/>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D20588" w:rsidRPr="00182E61" w:rsidRDefault="00D20588" w:rsidP="006424F9">
            <w:pPr>
              <w:widowControl/>
              <w:spacing w:line="360" w:lineRule="exact"/>
              <w:ind w:firstLineChars="0" w:firstLine="0"/>
              <w:jc w:val="left"/>
              <w:textAlignment w:val="center"/>
              <w:rPr>
                <w:rFonts w:ascii="Arial Narrow" w:hAnsi="Arial Narrow" w:cs="仿宋_GB2312"/>
                <w:kern w:val="0"/>
                <w:sz w:val="20"/>
                <w:szCs w:val="20"/>
              </w:rPr>
            </w:pPr>
            <w:r w:rsidRPr="00182E61">
              <w:rPr>
                <w:rFonts w:ascii="Arial Narrow" w:hAnsi="Arial Narrow" w:cs="仿宋_GB2312" w:hint="eastAsia"/>
                <w:kern w:val="0"/>
                <w:sz w:val="20"/>
                <w:szCs w:val="20"/>
              </w:rPr>
              <w:t>财务制度健全性</w:t>
            </w:r>
            <w:r w:rsidRPr="00182E61">
              <w:rPr>
                <w:rFonts w:ascii="Arial Narrow" w:hAnsi="Arial Narrow" w:cs="仿宋_GB2312"/>
                <w:kern w:val="0"/>
                <w:sz w:val="20"/>
                <w:szCs w:val="20"/>
              </w:rPr>
              <w:t>（</w:t>
            </w:r>
            <w:r w:rsidRPr="00182E61">
              <w:rPr>
                <w:rFonts w:ascii="Arial Narrow" w:hAnsi="Arial Narrow" w:cs="仿宋_GB2312"/>
                <w:kern w:val="0"/>
                <w:sz w:val="20"/>
                <w:szCs w:val="20"/>
              </w:rPr>
              <w:t>4</w:t>
            </w:r>
            <w:r w:rsidRPr="00182E61">
              <w:rPr>
                <w:rFonts w:ascii="Arial Narrow" w:hAnsi="Arial Narrow" w:cs="仿宋_GB2312"/>
                <w:kern w:val="0"/>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D20588" w:rsidRPr="00182E61" w:rsidRDefault="00D20588" w:rsidP="006424F9">
            <w:pPr>
              <w:spacing w:line="240" w:lineRule="auto"/>
              <w:ind w:firstLineChars="0" w:firstLine="0"/>
              <w:jc w:val="center"/>
              <w:rPr>
                <w:rFonts w:ascii="仿宋_GB2312" w:hAnsi="Arial Narrow"/>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20588" w:rsidRPr="00182E61" w:rsidRDefault="00D20588" w:rsidP="006424F9">
            <w:pPr>
              <w:spacing w:line="240" w:lineRule="auto"/>
              <w:ind w:firstLineChars="0" w:firstLine="0"/>
              <w:jc w:val="center"/>
              <w:rPr>
                <w:rFonts w:ascii="仿宋_GB2312" w:hAnsi="Arial Narrow"/>
                <w:sz w:val="20"/>
                <w:szCs w:val="20"/>
              </w:rPr>
            </w:pPr>
          </w:p>
        </w:tc>
        <w:tc>
          <w:tcPr>
            <w:tcW w:w="4536" w:type="dxa"/>
            <w:tcBorders>
              <w:top w:val="single" w:sz="4" w:space="0" w:color="000000"/>
              <w:left w:val="single" w:sz="4" w:space="0" w:color="000000"/>
              <w:bottom w:val="single" w:sz="4" w:space="0" w:color="000000"/>
              <w:right w:val="single" w:sz="4" w:space="0" w:color="000000"/>
            </w:tcBorders>
            <w:vAlign w:val="center"/>
          </w:tcPr>
          <w:p w:rsidR="00D20588" w:rsidRPr="00182E61" w:rsidRDefault="00D20588" w:rsidP="006424F9">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t>已制定或具有相应的财务管理制度，如预算管理制度、收入管理制度、支出管理制度等，计</w:t>
            </w:r>
            <w:r w:rsidRPr="00182E61">
              <w:rPr>
                <w:rFonts w:ascii="仿宋_GB2312" w:hAnsi="Arial Narrow"/>
                <w:sz w:val="20"/>
                <w:szCs w:val="20"/>
              </w:rPr>
              <w:t>3</w:t>
            </w:r>
            <w:r w:rsidRPr="00182E61">
              <w:rPr>
                <w:rFonts w:ascii="仿宋_GB2312" w:hAnsi="Arial Narrow" w:hint="eastAsia"/>
                <w:sz w:val="20"/>
                <w:szCs w:val="20"/>
              </w:rPr>
              <w:t>分；</w:t>
            </w:r>
            <w:r w:rsidRPr="00182E61">
              <w:rPr>
                <w:rFonts w:ascii="仿宋_GB2312" w:hAnsi="Arial Narrow"/>
                <w:sz w:val="20"/>
                <w:szCs w:val="20"/>
              </w:rPr>
              <w:t xml:space="preserve">                                                                                                                                    </w:t>
            </w:r>
            <w:r w:rsidRPr="00182E61">
              <w:rPr>
                <w:rFonts w:ascii="仿宋_GB2312" w:hAnsi="Arial Narrow" w:hint="eastAsia"/>
                <w:sz w:val="20"/>
                <w:szCs w:val="20"/>
              </w:rPr>
              <w:t>项目资金管理办法符合相关财务会计制度的规定，计</w:t>
            </w:r>
            <w:r w:rsidRPr="00182E61">
              <w:rPr>
                <w:rFonts w:ascii="仿宋_GB2312" w:hAnsi="Arial Narrow"/>
                <w:sz w:val="20"/>
                <w:szCs w:val="20"/>
              </w:rPr>
              <w:lastRenderedPageBreak/>
              <w:t>1</w:t>
            </w:r>
            <w:r w:rsidRPr="00182E61">
              <w:rPr>
                <w:rFonts w:ascii="仿宋_GB2312" w:hAnsi="Arial Narrow" w:hint="eastAsia"/>
                <w:sz w:val="20"/>
                <w:szCs w:val="20"/>
              </w:rPr>
              <w:t>分。</w:t>
            </w:r>
          </w:p>
        </w:tc>
      </w:tr>
      <w:tr w:rsidR="00D20588" w:rsidRPr="00182E61" w:rsidTr="006424F9">
        <w:trPr>
          <w:trHeight w:val="1295"/>
        </w:trPr>
        <w:tc>
          <w:tcPr>
            <w:tcW w:w="870" w:type="dxa"/>
            <w:vMerge/>
            <w:tcBorders>
              <w:top w:val="single" w:sz="4" w:space="0" w:color="000000"/>
              <w:left w:val="single" w:sz="4" w:space="0" w:color="000000"/>
              <w:bottom w:val="single" w:sz="4" w:space="0" w:color="000000"/>
              <w:right w:val="single" w:sz="4" w:space="0" w:color="000000"/>
            </w:tcBorders>
            <w:vAlign w:val="center"/>
          </w:tcPr>
          <w:p w:rsidR="00D20588" w:rsidRPr="00182E61" w:rsidRDefault="00D20588" w:rsidP="006424F9">
            <w:pPr>
              <w:widowControl/>
              <w:spacing w:line="360" w:lineRule="exact"/>
              <w:ind w:firstLineChars="0" w:firstLine="0"/>
              <w:jc w:val="center"/>
              <w:rPr>
                <w:rFonts w:ascii="Arial Narrow" w:hAnsi="Arial Narrow" w:cs="仿宋_GB2312"/>
                <w:sz w:val="20"/>
                <w:szCs w:val="20"/>
              </w:rPr>
            </w:pPr>
          </w:p>
        </w:tc>
        <w:tc>
          <w:tcPr>
            <w:tcW w:w="1555" w:type="dxa"/>
            <w:tcBorders>
              <w:top w:val="single" w:sz="4" w:space="0" w:color="000000"/>
              <w:left w:val="single" w:sz="4" w:space="0" w:color="000000"/>
              <w:bottom w:val="single" w:sz="4" w:space="0" w:color="000000"/>
              <w:right w:val="single" w:sz="4" w:space="0" w:color="000000"/>
            </w:tcBorders>
            <w:vAlign w:val="center"/>
          </w:tcPr>
          <w:p w:rsidR="00D20588" w:rsidRPr="00182E61" w:rsidRDefault="00D20588" w:rsidP="006424F9">
            <w:pPr>
              <w:widowControl/>
              <w:spacing w:line="360" w:lineRule="exact"/>
              <w:ind w:firstLineChars="0" w:firstLine="0"/>
              <w:jc w:val="left"/>
              <w:textAlignment w:val="center"/>
              <w:rPr>
                <w:rFonts w:ascii="Arial Narrow" w:hAnsi="Arial Narrow" w:cs="仿宋_GB2312"/>
                <w:kern w:val="0"/>
                <w:sz w:val="20"/>
                <w:szCs w:val="20"/>
              </w:rPr>
            </w:pPr>
            <w:r w:rsidRPr="00182E61">
              <w:rPr>
                <w:rFonts w:ascii="Arial Narrow" w:hAnsi="Arial Narrow" w:cs="仿宋_GB2312" w:hint="eastAsia"/>
                <w:kern w:val="0"/>
                <w:sz w:val="20"/>
                <w:szCs w:val="20"/>
              </w:rPr>
              <w:t>资金使用合</w:t>
            </w:r>
            <w:proofErr w:type="gramStart"/>
            <w:r w:rsidRPr="00182E61">
              <w:rPr>
                <w:rFonts w:ascii="Arial Narrow" w:hAnsi="Arial Narrow" w:cs="仿宋_GB2312" w:hint="eastAsia"/>
                <w:kern w:val="0"/>
                <w:sz w:val="20"/>
                <w:szCs w:val="20"/>
              </w:rPr>
              <w:t>规</w:t>
            </w:r>
            <w:proofErr w:type="gramEnd"/>
            <w:r w:rsidRPr="00182E61">
              <w:rPr>
                <w:rFonts w:ascii="Arial Narrow" w:hAnsi="Arial Narrow" w:cs="仿宋_GB2312" w:hint="eastAsia"/>
                <w:kern w:val="0"/>
                <w:sz w:val="20"/>
                <w:szCs w:val="20"/>
              </w:rPr>
              <w:t>性</w:t>
            </w:r>
            <w:r w:rsidRPr="00182E61">
              <w:rPr>
                <w:rFonts w:ascii="Arial Narrow" w:hAnsi="Arial Narrow" w:cs="仿宋_GB2312"/>
                <w:kern w:val="0"/>
                <w:sz w:val="20"/>
                <w:szCs w:val="20"/>
              </w:rPr>
              <w:t>（</w:t>
            </w:r>
            <w:r w:rsidRPr="00182E61">
              <w:rPr>
                <w:rFonts w:ascii="Arial Narrow" w:hAnsi="Arial Narrow" w:cs="仿宋_GB2312"/>
                <w:kern w:val="0"/>
                <w:sz w:val="20"/>
                <w:szCs w:val="20"/>
              </w:rPr>
              <w:t>4</w:t>
            </w:r>
            <w:r w:rsidRPr="00182E61">
              <w:rPr>
                <w:rFonts w:ascii="Arial Narrow" w:hAnsi="Arial Narrow" w:cs="仿宋_GB2312"/>
                <w:kern w:val="0"/>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D20588" w:rsidRPr="00182E61" w:rsidRDefault="00D20588" w:rsidP="006424F9">
            <w:pPr>
              <w:spacing w:line="240" w:lineRule="auto"/>
              <w:ind w:firstLineChars="0" w:firstLine="0"/>
              <w:jc w:val="center"/>
              <w:rPr>
                <w:rFonts w:ascii="仿宋_GB2312" w:hAnsi="Arial Narrow"/>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20588" w:rsidRPr="00182E61" w:rsidRDefault="00D20588" w:rsidP="006424F9">
            <w:pPr>
              <w:spacing w:line="240" w:lineRule="auto"/>
              <w:ind w:firstLineChars="0" w:firstLine="0"/>
              <w:jc w:val="center"/>
              <w:rPr>
                <w:rFonts w:ascii="仿宋_GB2312" w:hAnsi="Arial Narrow"/>
                <w:sz w:val="20"/>
                <w:szCs w:val="20"/>
              </w:rPr>
            </w:pPr>
          </w:p>
        </w:tc>
        <w:tc>
          <w:tcPr>
            <w:tcW w:w="4536" w:type="dxa"/>
            <w:tcBorders>
              <w:top w:val="single" w:sz="4" w:space="0" w:color="000000"/>
              <w:left w:val="single" w:sz="4" w:space="0" w:color="000000"/>
              <w:bottom w:val="single" w:sz="4" w:space="0" w:color="000000"/>
              <w:right w:val="single" w:sz="4" w:space="0" w:color="000000"/>
            </w:tcBorders>
            <w:vAlign w:val="center"/>
          </w:tcPr>
          <w:p w:rsidR="00D20588" w:rsidRPr="00182E61" w:rsidRDefault="00D20588" w:rsidP="006424F9">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t>项目支出符合国家财经法规和财务管理制度以及有关专项资金管理办法的规定，计</w:t>
            </w:r>
            <w:r w:rsidRPr="00182E61">
              <w:rPr>
                <w:rFonts w:ascii="仿宋_GB2312" w:hAnsi="Arial Narrow"/>
                <w:sz w:val="20"/>
                <w:szCs w:val="20"/>
              </w:rPr>
              <w:t>2</w:t>
            </w:r>
            <w:r w:rsidRPr="00182E61">
              <w:rPr>
                <w:rFonts w:ascii="仿宋_GB2312" w:hAnsi="Arial Narrow" w:hint="eastAsia"/>
                <w:sz w:val="20"/>
                <w:szCs w:val="20"/>
              </w:rPr>
              <w:t>分；</w:t>
            </w:r>
            <w:r w:rsidRPr="00182E61">
              <w:rPr>
                <w:rFonts w:ascii="仿宋_GB2312" w:hAnsi="Arial Narrow" w:hint="eastAsia"/>
                <w:sz w:val="20"/>
                <w:szCs w:val="20"/>
              </w:rPr>
              <w:br/>
              <w:t>不存在截留、挤占、挪用、虚列支出等情况，计</w:t>
            </w:r>
            <w:r w:rsidRPr="00182E61">
              <w:rPr>
                <w:rFonts w:ascii="仿宋_GB2312" w:hAnsi="Arial Narrow"/>
                <w:sz w:val="20"/>
                <w:szCs w:val="20"/>
              </w:rPr>
              <w:t>2</w:t>
            </w:r>
            <w:r w:rsidRPr="00182E61">
              <w:rPr>
                <w:rFonts w:ascii="仿宋_GB2312" w:hAnsi="Arial Narrow" w:hint="eastAsia"/>
                <w:sz w:val="20"/>
                <w:szCs w:val="20"/>
              </w:rPr>
              <w:t>分。</w:t>
            </w:r>
          </w:p>
        </w:tc>
      </w:tr>
      <w:tr w:rsidR="00D20588" w:rsidRPr="00182E61" w:rsidTr="006424F9">
        <w:trPr>
          <w:trHeight w:val="837"/>
        </w:trPr>
        <w:tc>
          <w:tcPr>
            <w:tcW w:w="870" w:type="dxa"/>
            <w:vMerge/>
            <w:tcBorders>
              <w:top w:val="single" w:sz="4" w:space="0" w:color="000000"/>
              <w:left w:val="single" w:sz="4" w:space="0" w:color="000000"/>
              <w:bottom w:val="single" w:sz="4" w:space="0" w:color="000000"/>
              <w:right w:val="single" w:sz="4" w:space="0" w:color="000000"/>
            </w:tcBorders>
            <w:vAlign w:val="center"/>
          </w:tcPr>
          <w:p w:rsidR="00D20588" w:rsidRPr="00182E61" w:rsidRDefault="00D20588" w:rsidP="006424F9">
            <w:pPr>
              <w:widowControl/>
              <w:spacing w:line="360" w:lineRule="exact"/>
              <w:ind w:firstLineChars="0" w:firstLine="0"/>
              <w:jc w:val="center"/>
              <w:rPr>
                <w:rFonts w:ascii="Arial Narrow" w:hAnsi="Arial Narrow" w:cs="仿宋_GB2312"/>
                <w:sz w:val="20"/>
                <w:szCs w:val="20"/>
              </w:rPr>
            </w:pPr>
          </w:p>
        </w:tc>
        <w:tc>
          <w:tcPr>
            <w:tcW w:w="1555" w:type="dxa"/>
            <w:tcBorders>
              <w:top w:val="single" w:sz="4" w:space="0" w:color="000000"/>
              <w:left w:val="single" w:sz="4" w:space="0" w:color="000000"/>
              <w:bottom w:val="single" w:sz="4" w:space="0" w:color="000000"/>
              <w:right w:val="single" w:sz="4" w:space="0" w:color="000000"/>
            </w:tcBorders>
            <w:vAlign w:val="center"/>
          </w:tcPr>
          <w:p w:rsidR="00D20588" w:rsidRPr="00182E61" w:rsidRDefault="00D20588" w:rsidP="006424F9">
            <w:pPr>
              <w:widowControl/>
              <w:spacing w:line="360" w:lineRule="exact"/>
              <w:ind w:firstLineChars="0" w:firstLine="0"/>
              <w:jc w:val="left"/>
              <w:textAlignment w:val="center"/>
              <w:rPr>
                <w:rFonts w:ascii="Arial Narrow" w:hAnsi="Arial Narrow" w:cs="仿宋_GB2312"/>
                <w:kern w:val="0"/>
                <w:sz w:val="20"/>
                <w:szCs w:val="20"/>
              </w:rPr>
            </w:pPr>
            <w:r w:rsidRPr="00182E61">
              <w:rPr>
                <w:rFonts w:ascii="Arial Narrow" w:hAnsi="Arial Narrow" w:cs="仿宋_GB2312" w:hint="eastAsia"/>
                <w:kern w:val="0"/>
                <w:sz w:val="20"/>
                <w:szCs w:val="20"/>
              </w:rPr>
              <w:t>财务监控有效性</w:t>
            </w:r>
            <w:r w:rsidRPr="00182E61">
              <w:rPr>
                <w:rFonts w:ascii="Arial Narrow" w:hAnsi="Arial Narrow" w:cs="仿宋_GB2312"/>
                <w:kern w:val="0"/>
                <w:sz w:val="20"/>
                <w:szCs w:val="20"/>
              </w:rPr>
              <w:t>（</w:t>
            </w:r>
            <w:r w:rsidRPr="00182E61">
              <w:rPr>
                <w:rFonts w:ascii="Arial Narrow" w:hAnsi="Arial Narrow" w:cs="仿宋_GB2312"/>
                <w:kern w:val="0"/>
                <w:sz w:val="20"/>
                <w:szCs w:val="20"/>
              </w:rPr>
              <w:t>4</w:t>
            </w:r>
            <w:r w:rsidRPr="00182E61">
              <w:rPr>
                <w:rFonts w:ascii="Arial Narrow" w:hAnsi="Arial Narrow" w:cs="仿宋_GB2312"/>
                <w:kern w:val="0"/>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D20588" w:rsidRPr="00182E61" w:rsidRDefault="00D20588" w:rsidP="006424F9">
            <w:pPr>
              <w:spacing w:line="240" w:lineRule="auto"/>
              <w:ind w:firstLineChars="0" w:firstLine="0"/>
              <w:jc w:val="center"/>
              <w:rPr>
                <w:rFonts w:ascii="仿宋_GB2312" w:hAnsi="Arial Narrow"/>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20588" w:rsidRPr="00182E61" w:rsidRDefault="00D20588" w:rsidP="006424F9">
            <w:pPr>
              <w:spacing w:line="240" w:lineRule="auto"/>
              <w:ind w:firstLineChars="0" w:firstLine="0"/>
              <w:jc w:val="center"/>
              <w:rPr>
                <w:rFonts w:ascii="仿宋_GB2312" w:hAnsi="Arial Narrow"/>
                <w:sz w:val="20"/>
                <w:szCs w:val="20"/>
              </w:rPr>
            </w:pPr>
          </w:p>
        </w:tc>
        <w:tc>
          <w:tcPr>
            <w:tcW w:w="4536" w:type="dxa"/>
            <w:tcBorders>
              <w:top w:val="single" w:sz="4" w:space="0" w:color="000000"/>
              <w:left w:val="single" w:sz="4" w:space="0" w:color="000000"/>
              <w:bottom w:val="single" w:sz="4" w:space="0" w:color="000000"/>
              <w:right w:val="single" w:sz="4" w:space="0" w:color="000000"/>
            </w:tcBorders>
            <w:vAlign w:val="center"/>
          </w:tcPr>
          <w:p w:rsidR="00D20588" w:rsidRPr="00182E61" w:rsidRDefault="00D20588" w:rsidP="006424F9">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t>对于项目的重大开支，有进行集体决策和评估认证计</w:t>
            </w:r>
            <w:r w:rsidRPr="00182E61">
              <w:rPr>
                <w:rFonts w:ascii="仿宋_GB2312" w:hAnsi="Arial Narrow"/>
                <w:sz w:val="20"/>
                <w:szCs w:val="20"/>
              </w:rPr>
              <w:t>2</w:t>
            </w:r>
            <w:r w:rsidRPr="00182E61">
              <w:rPr>
                <w:rFonts w:ascii="仿宋_GB2312" w:hAnsi="Arial Narrow" w:hint="eastAsia"/>
                <w:sz w:val="20"/>
                <w:szCs w:val="20"/>
              </w:rPr>
              <w:t>分；</w:t>
            </w:r>
            <w:r w:rsidRPr="00182E61">
              <w:rPr>
                <w:rFonts w:ascii="仿宋_GB2312" w:hAnsi="Arial Narrow" w:hint="eastAsia"/>
                <w:sz w:val="20"/>
                <w:szCs w:val="20"/>
              </w:rPr>
              <w:br/>
              <w:t>资金的拨付有完整的审批程序和手续，计</w:t>
            </w:r>
            <w:r w:rsidRPr="00182E61">
              <w:rPr>
                <w:rFonts w:ascii="仿宋_GB2312" w:hAnsi="Arial Narrow"/>
                <w:sz w:val="20"/>
                <w:szCs w:val="20"/>
              </w:rPr>
              <w:t>2</w:t>
            </w:r>
            <w:r w:rsidRPr="00182E61">
              <w:rPr>
                <w:rFonts w:ascii="仿宋_GB2312" w:hAnsi="Arial Narrow" w:hint="eastAsia"/>
                <w:sz w:val="20"/>
                <w:szCs w:val="20"/>
              </w:rPr>
              <w:t>分。</w:t>
            </w:r>
          </w:p>
        </w:tc>
      </w:tr>
      <w:tr w:rsidR="00D20588" w:rsidRPr="00182E61" w:rsidTr="006424F9">
        <w:trPr>
          <w:trHeight w:val="654"/>
        </w:trPr>
        <w:tc>
          <w:tcPr>
            <w:tcW w:w="870" w:type="dxa"/>
            <w:vMerge w:val="restart"/>
            <w:tcBorders>
              <w:top w:val="single" w:sz="4" w:space="0" w:color="000000"/>
              <w:left w:val="single" w:sz="4" w:space="0" w:color="000000"/>
              <w:bottom w:val="single" w:sz="4" w:space="0" w:color="auto"/>
              <w:right w:val="single" w:sz="4" w:space="0" w:color="000000"/>
            </w:tcBorders>
            <w:vAlign w:val="center"/>
          </w:tcPr>
          <w:p w:rsidR="00D20588" w:rsidRPr="00182E61" w:rsidRDefault="00D20588" w:rsidP="006424F9">
            <w:pPr>
              <w:widowControl/>
              <w:spacing w:line="360" w:lineRule="exact"/>
              <w:ind w:firstLineChars="0" w:firstLine="0"/>
              <w:jc w:val="center"/>
              <w:textAlignment w:val="center"/>
              <w:rPr>
                <w:rFonts w:ascii="Arial Narrow" w:hAnsi="Arial Narrow" w:cs="仿宋_GB2312"/>
                <w:kern w:val="0"/>
                <w:sz w:val="20"/>
                <w:szCs w:val="20"/>
              </w:rPr>
            </w:pPr>
            <w:r w:rsidRPr="00182E61">
              <w:rPr>
                <w:rFonts w:ascii="Arial Narrow" w:hAnsi="Arial Narrow" w:cs="仿宋_GB2312" w:hint="eastAsia"/>
                <w:kern w:val="0"/>
                <w:sz w:val="20"/>
                <w:szCs w:val="20"/>
              </w:rPr>
              <w:t>项目</w:t>
            </w:r>
            <w:r w:rsidRPr="00182E61">
              <w:rPr>
                <w:rFonts w:ascii="Arial Narrow" w:hAnsi="Arial Narrow" w:cs="仿宋_GB2312" w:hint="eastAsia"/>
                <w:kern w:val="0"/>
                <w:sz w:val="20"/>
                <w:szCs w:val="20"/>
              </w:rPr>
              <w:br/>
            </w:r>
            <w:r w:rsidRPr="00182E61">
              <w:rPr>
                <w:rFonts w:ascii="Arial Narrow" w:hAnsi="Arial Narrow" w:cs="仿宋_GB2312" w:hint="eastAsia"/>
                <w:kern w:val="0"/>
                <w:sz w:val="20"/>
                <w:szCs w:val="20"/>
              </w:rPr>
              <w:t>产出</w:t>
            </w:r>
          </w:p>
          <w:p w:rsidR="00D20588" w:rsidRPr="00182E61" w:rsidRDefault="00D20588" w:rsidP="006424F9">
            <w:pPr>
              <w:widowControl/>
              <w:spacing w:line="360" w:lineRule="exact"/>
              <w:ind w:firstLineChars="0" w:firstLine="0"/>
              <w:jc w:val="center"/>
              <w:textAlignment w:val="center"/>
              <w:rPr>
                <w:rFonts w:ascii="Arial Narrow" w:hAnsi="Arial Narrow" w:cs="仿宋_GB2312"/>
                <w:sz w:val="20"/>
                <w:szCs w:val="20"/>
              </w:rPr>
            </w:pPr>
            <w:r w:rsidRPr="00182E61">
              <w:rPr>
                <w:rFonts w:ascii="Arial Narrow" w:hAnsi="Arial Narrow" w:cs="仿宋_GB2312" w:hint="eastAsia"/>
                <w:kern w:val="0"/>
                <w:sz w:val="20"/>
                <w:szCs w:val="20"/>
              </w:rPr>
              <w:t>（</w:t>
            </w:r>
            <w:r w:rsidRPr="00182E61">
              <w:rPr>
                <w:rFonts w:ascii="Arial Narrow" w:hAnsi="Arial Narrow" w:cs="仿宋_GB2312" w:hint="eastAsia"/>
                <w:kern w:val="0"/>
                <w:sz w:val="20"/>
                <w:szCs w:val="20"/>
              </w:rPr>
              <w:t>29</w:t>
            </w:r>
            <w:r w:rsidRPr="00182E61">
              <w:rPr>
                <w:rFonts w:ascii="Arial Narrow" w:hAnsi="Arial Narrow" w:cs="仿宋_GB2312" w:hint="eastAsia"/>
                <w:kern w:val="0"/>
                <w:sz w:val="20"/>
                <w:szCs w:val="20"/>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D20588" w:rsidRPr="00182E61" w:rsidRDefault="00D20588" w:rsidP="006424F9">
            <w:pPr>
              <w:widowControl/>
              <w:spacing w:line="360" w:lineRule="exact"/>
              <w:ind w:firstLineChars="0" w:firstLine="0"/>
              <w:jc w:val="left"/>
              <w:textAlignment w:val="center"/>
              <w:rPr>
                <w:rFonts w:ascii="Arial Narrow" w:hAnsi="Arial Narrow" w:cs="仿宋_GB2312"/>
                <w:kern w:val="0"/>
                <w:sz w:val="20"/>
                <w:szCs w:val="20"/>
              </w:rPr>
            </w:pPr>
            <w:r w:rsidRPr="00182E61">
              <w:rPr>
                <w:rFonts w:ascii="Arial Narrow" w:hAnsi="Arial Narrow" w:cs="仿宋_GB2312" w:hint="eastAsia"/>
                <w:kern w:val="0"/>
                <w:sz w:val="20"/>
                <w:szCs w:val="20"/>
              </w:rPr>
              <w:t>设备购置完成率（</w:t>
            </w:r>
            <w:r w:rsidRPr="00182E61">
              <w:rPr>
                <w:rFonts w:ascii="Arial Narrow" w:hAnsi="Arial Narrow" w:cs="仿宋_GB2312" w:hint="eastAsia"/>
                <w:kern w:val="0"/>
                <w:sz w:val="20"/>
                <w:szCs w:val="20"/>
              </w:rPr>
              <w:t>5</w:t>
            </w:r>
            <w:r w:rsidRPr="00182E61">
              <w:rPr>
                <w:rFonts w:ascii="Arial Narrow" w:hAnsi="Arial Narrow" w:cs="仿宋_GB2312" w:hint="eastAsia"/>
                <w:kern w:val="0"/>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D20588" w:rsidRPr="00182E61" w:rsidRDefault="008C1F2B" w:rsidP="006424F9">
            <w:pPr>
              <w:spacing w:line="240" w:lineRule="auto"/>
              <w:ind w:firstLineChars="0" w:firstLine="0"/>
              <w:jc w:val="center"/>
              <w:rPr>
                <w:rFonts w:ascii="仿宋_GB2312" w:hAnsi="Arial Narrow"/>
                <w:sz w:val="20"/>
                <w:szCs w:val="20"/>
              </w:rPr>
            </w:pPr>
            <w:r w:rsidRPr="00182E61">
              <w:rPr>
                <w:rFonts w:ascii="仿宋_GB2312" w:hAnsi="Arial Narrow" w:hint="eastAsia"/>
                <w:sz w:val="20"/>
                <w:szCs w:val="20"/>
              </w:rPr>
              <w:t>95</w:t>
            </w:r>
            <w:r w:rsidR="00D20588" w:rsidRPr="00182E61">
              <w:rPr>
                <w:rFonts w:ascii="仿宋_GB2312" w:hAnsi="Arial Narrow"/>
                <w:sz w:val="20"/>
                <w:szCs w:val="20"/>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D20588" w:rsidRPr="00182E61" w:rsidRDefault="00D20588" w:rsidP="006424F9">
            <w:pPr>
              <w:spacing w:line="240" w:lineRule="auto"/>
              <w:ind w:firstLineChars="0" w:firstLine="0"/>
              <w:jc w:val="center"/>
              <w:rPr>
                <w:rFonts w:ascii="仿宋_GB2312" w:hAnsi="Arial Narrow"/>
                <w:sz w:val="20"/>
                <w:szCs w:val="20"/>
              </w:rPr>
            </w:pPr>
            <w:r w:rsidRPr="00182E61">
              <w:rPr>
                <w:rFonts w:ascii="仿宋_GB2312" w:hAnsi="Arial Narrow" w:hint="eastAsia"/>
                <w:sz w:val="20"/>
                <w:szCs w:val="20"/>
              </w:rPr>
              <w:t>计划标准</w:t>
            </w:r>
          </w:p>
        </w:tc>
        <w:tc>
          <w:tcPr>
            <w:tcW w:w="4536" w:type="dxa"/>
            <w:tcBorders>
              <w:top w:val="single" w:sz="4" w:space="0" w:color="000000"/>
              <w:left w:val="single" w:sz="4" w:space="0" w:color="000000"/>
              <w:bottom w:val="single" w:sz="4" w:space="0" w:color="000000"/>
              <w:right w:val="single" w:sz="4" w:space="0" w:color="000000"/>
            </w:tcBorders>
            <w:vAlign w:val="center"/>
          </w:tcPr>
          <w:p w:rsidR="00D20588" w:rsidRPr="00182E61" w:rsidRDefault="00D20588" w:rsidP="006424F9">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t>设备购置完成率达</w:t>
            </w:r>
            <w:r w:rsidRPr="00182E61">
              <w:rPr>
                <w:rFonts w:ascii="仿宋_GB2312" w:hAnsi="Arial Narrow"/>
                <w:sz w:val="20"/>
                <w:szCs w:val="20"/>
              </w:rPr>
              <w:t>95%</w:t>
            </w:r>
            <w:r w:rsidRPr="00182E61">
              <w:rPr>
                <w:rFonts w:ascii="仿宋_GB2312" w:hAnsi="Arial Narrow" w:hint="eastAsia"/>
                <w:sz w:val="20"/>
                <w:szCs w:val="20"/>
              </w:rPr>
              <w:t>，计</w:t>
            </w:r>
            <w:r w:rsidRPr="00182E61">
              <w:rPr>
                <w:rFonts w:ascii="仿宋_GB2312" w:hAnsi="Arial Narrow"/>
                <w:sz w:val="20"/>
                <w:szCs w:val="20"/>
              </w:rPr>
              <w:t>5</w:t>
            </w:r>
            <w:r w:rsidRPr="00182E61">
              <w:rPr>
                <w:rFonts w:ascii="仿宋_GB2312" w:hAnsi="Arial Narrow" w:hint="eastAsia"/>
                <w:sz w:val="20"/>
                <w:szCs w:val="20"/>
              </w:rPr>
              <w:t>分，每降低</w:t>
            </w:r>
            <w:r w:rsidRPr="00182E61">
              <w:rPr>
                <w:rFonts w:ascii="仿宋_GB2312" w:hAnsi="Arial Narrow"/>
                <w:sz w:val="20"/>
                <w:szCs w:val="20"/>
              </w:rPr>
              <w:t>10%</w:t>
            </w:r>
            <w:r w:rsidRPr="00182E61">
              <w:rPr>
                <w:rFonts w:ascii="仿宋_GB2312" w:hAnsi="Arial Narrow" w:hint="eastAsia"/>
                <w:sz w:val="20"/>
                <w:szCs w:val="20"/>
              </w:rPr>
              <w:t>，扣</w:t>
            </w:r>
            <w:r w:rsidRPr="00182E61">
              <w:rPr>
                <w:rFonts w:ascii="仿宋_GB2312" w:hAnsi="Arial Narrow"/>
                <w:sz w:val="20"/>
                <w:szCs w:val="20"/>
              </w:rPr>
              <w:t>0.5</w:t>
            </w:r>
            <w:r w:rsidRPr="00182E61">
              <w:rPr>
                <w:rFonts w:ascii="仿宋_GB2312" w:hAnsi="Arial Narrow" w:hint="eastAsia"/>
                <w:sz w:val="20"/>
                <w:szCs w:val="20"/>
              </w:rPr>
              <w:t>分。</w:t>
            </w:r>
          </w:p>
        </w:tc>
      </w:tr>
      <w:tr w:rsidR="00D20588" w:rsidRPr="00182E61" w:rsidTr="006424F9">
        <w:trPr>
          <w:trHeight w:val="465"/>
        </w:trPr>
        <w:tc>
          <w:tcPr>
            <w:tcW w:w="870" w:type="dxa"/>
            <w:vMerge/>
            <w:tcBorders>
              <w:left w:val="single" w:sz="4" w:space="0" w:color="000000"/>
              <w:bottom w:val="single" w:sz="4" w:space="0" w:color="auto"/>
              <w:right w:val="single" w:sz="4" w:space="0" w:color="000000"/>
            </w:tcBorders>
            <w:vAlign w:val="center"/>
          </w:tcPr>
          <w:p w:rsidR="00D20588" w:rsidRPr="00182E61" w:rsidRDefault="00D20588" w:rsidP="006424F9">
            <w:pPr>
              <w:widowControl/>
              <w:spacing w:line="360" w:lineRule="exact"/>
              <w:ind w:firstLineChars="0" w:firstLine="0"/>
              <w:jc w:val="center"/>
              <w:rPr>
                <w:rFonts w:ascii="Arial Narrow" w:hAnsi="Arial Narrow" w:cs="仿宋_GB2312"/>
                <w:sz w:val="20"/>
                <w:szCs w:val="20"/>
              </w:rPr>
            </w:pPr>
          </w:p>
        </w:tc>
        <w:tc>
          <w:tcPr>
            <w:tcW w:w="1555" w:type="dxa"/>
            <w:tcBorders>
              <w:top w:val="single" w:sz="4" w:space="0" w:color="000000"/>
              <w:left w:val="single" w:sz="4" w:space="0" w:color="000000"/>
              <w:bottom w:val="single" w:sz="4" w:space="0" w:color="000000"/>
              <w:right w:val="single" w:sz="4" w:space="0" w:color="000000"/>
            </w:tcBorders>
            <w:vAlign w:val="center"/>
          </w:tcPr>
          <w:p w:rsidR="00D20588" w:rsidRPr="00182E61" w:rsidRDefault="00D20588" w:rsidP="006424F9">
            <w:pPr>
              <w:widowControl/>
              <w:spacing w:line="360" w:lineRule="exact"/>
              <w:ind w:firstLineChars="0" w:firstLine="0"/>
              <w:jc w:val="left"/>
              <w:textAlignment w:val="center"/>
              <w:rPr>
                <w:rFonts w:ascii="Arial Narrow" w:hAnsi="Arial Narrow" w:cs="仿宋_GB2312"/>
                <w:kern w:val="0"/>
                <w:sz w:val="20"/>
                <w:szCs w:val="20"/>
              </w:rPr>
            </w:pPr>
            <w:r w:rsidRPr="00182E61">
              <w:rPr>
                <w:rFonts w:ascii="Arial Narrow" w:hAnsi="Arial Narrow" w:cs="仿宋_GB2312" w:hint="eastAsia"/>
                <w:kern w:val="0"/>
                <w:sz w:val="20"/>
                <w:szCs w:val="20"/>
              </w:rPr>
              <w:t>报送信息完成率（</w:t>
            </w:r>
            <w:r w:rsidRPr="00182E61">
              <w:rPr>
                <w:rFonts w:ascii="Arial Narrow" w:hAnsi="Arial Narrow" w:cs="仿宋_GB2312" w:hint="eastAsia"/>
                <w:kern w:val="0"/>
                <w:sz w:val="20"/>
                <w:szCs w:val="20"/>
              </w:rPr>
              <w:t>5</w:t>
            </w:r>
            <w:r w:rsidRPr="00182E61">
              <w:rPr>
                <w:rFonts w:ascii="Arial Narrow" w:hAnsi="Arial Narrow" w:cs="仿宋_GB2312" w:hint="eastAsia"/>
                <w:kern w:val="0"/>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D20588" w:rsidRPr="00182E61" w:rsidRDefault="00D20588" w:rsidP="006424F9">
            <w:pPr>
              <w:spacing w:line="240" w:lineRule="auto"/>
              <w:ind w:firstLineChars="0" w:firstLine="0"/>
              <w:jc w:val="center"/>
              <w:rPr>
                <w:rFonts w:ascii="仿宋_GB2312" w:hAnsi="Arial Narrow"/>
                <w:sz w:val="20"/>
                <w:szCs w:val="20"/>
              </w:rPr>
            </w:pPr>
            <w:r w:rsidRPr="00182E61">
              <w:rPr>
                <w:rFonts w:ascii="仿宋_GB2312" w:hAnsi="Arial Narrow"/>
                <w:sz w:val="20"/>
                <w:szCs w:val="20"/>
              </w:rPr>
              <w:t>100%</w:t>
            </w:r>
          </w:p>
        </w:tc>
        <w:tc>
          <w:tcPr>
            <w:tcW w:w="850" w:type="dxa"/>
            <w:tcBorders>
              <w:top w:val="single" w:sz="4" w:space="0" w:color="000000"/>
              <w:left w:val="single" w:sz="4" w:space="0" w:color="000000"/>
              <w:bottom w:val="single" w:sz="4" w:space="0" w:color="000000"/>
              <w:right w:val="single" w:sz="4" w:space="0" w:color="000000"/>
            </w:tcBorders>
            <w:vAlign w:val="center"/>
          </w:tcPr>
          <w:p w:rsidR="00D20588" w:rsidRPr="00182E61" w:rsidRDefault="00D20588" w:rsidP="006424F9">
            <w:pPr>
              <w:spacing w:line="240" w:lineRule="auto"/>
              <w:ind w:firstLineChars="0" w:firstLine="0"/>
              <w:jc w:val="center"/>
              <w:rPr>
                <w:rFonts w:ascii="仿宋_GB2312" w:hAnsi="Arial Narrow"/>
                <w:sz w:val="20"/>
                <w:szCs w:val="20"/>
              </w:rPr>
            </w:pPr>
            <w:r w:rsidRPr="00182E61">
              <w:rPr>
                <w:rFonts w:ascii="仿宋_GB2312" w:hAnsi="Arial Narrow" w:hint="eastAsia"/>
                <w:sz w:val="20"/>
                <w:szCs w:val="20"/>
              </w:rPr>
              <w:t>计划标准</w:t>
            </w:r>
          </w:p>
        </w:tc>
        <w:tc>
          <w:tcPr>
            <w:tcW w:w="4536" w:type="dxa"/>
            <w:tcBorders>
              <w:top w:val="single" w:sz="4" w:space="0" w:color="000000"/>
              <w:left w:val="single" w:sz="4" w:space="0" w:color="000000"/>
              <w:bottom w:val="single" w:sz="4" w:space="0" w:color="000000"/>
              <w:right w:val="single" w:sz="4" w:space="0" w:color="000000"/>
            </w:tcBorders>
            <w:vAlign w:val="center"/>
          </w:tcPr>
          <w:p w:rsidR="00D20588" w:rsidRPr="00182E61" w:rsidRDefault="00D20588" w:rsidP="006424F9">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t>报送信息完成率达</w:t>
            </w:r>
            <w:r w:rsidRPr="00182E61">
              <w:rPr>
                <w:rFonts w:ascii="仿宋_GB2312" w:hAnsi="Arial Narrow"/>
                <w:sz w:val="20"/>
                <w:szCs w:val="20"/>
              </w:rPr>
              <w:t>100%</w:t>
            </w:r>
            <w:r w:rsidRPr="00182E61">
              <w:rPr>
                <w:rFonts w:ascii="仿宋_GB2312" w:hAnsi="Arial Narrow" w:hint="eastAsia"/>
                <w:sz w:val="20"/>
                <w:szCs w:val="20"/>
              </w:rPr>
              <w:t>，计</w:t>
            </w:r>
            <w:r w:rsidRPr="00182E61">
              <w:rPr>
                <w:rFonts w:ascii="仿宋_GB2312" w:hAnsi="Arial Narrow"/>
                <w:sz w:val="20"/>
                <w:szCs w:val="20"/>
              </w:rPr>
              <w:t>5</w:t>
            </w:r>
            <w:r w:rsidRPr="00182E61">
              <w:rPr>
                <w:rFonts w:ascii="仿宋_GB2312" w:hAnsi="Arial Narrow" w:hint="eastAsia"/>
                <w:sz w:val="20"/>
                <w:szCs w:val="20"/>
              </w:rPr>
              <w:t>分，每减少</w:t>
            </w:r>
            <w:r w:rsidRPr="00182E61">
              <w:rPr>
                <w:rFonts w:ascii="仿宋_GB2312" w:hAnsi="Arial Narrow"/>
                <w:sz w:val="20"/>
                <w:szCs w:val="20"/>
              </w:rPr>
              <w:t>10%</w:t>
            </w:r>
            <w:r w:rsidRPr="00182E61">
              <w:rPr>
                <w:rFonts w:ascii="仿宋_GB2312" w:hAnsi="Arial Narrow" w:hint="eastAsia"/>
                <w:sz w:val="20"/>
                <w:szCs w:val="20"/>
              </w:rPr>
              <w:t>，扣</w:t>
            </w:r>
            <w:r w:rsidRPr="00182E61">
              <w:rPr>
                <w:rFonts w:ascii="仿宋_GB2312" w:hAnsi="Arial Narrow"/>
                <w:sz w:val="20"/>
                <w:szCs w:val="20"/>
              </w:rPr>
              <w:t>1</w:t>
            </w:r>
            <w:r w:rsidRPr="00182E61">
              <w:rPr>
                <w:rFonts w:ascii="仿宋_GB2312" w:hAnsi="Arial Narrow" w:hint="eastAsia"/>
                <w:sz w:val="20"/>
                <w:szCs w:val="20"/>
              </w:rPr>
              <w:t>分。</w:t>
            </w:r>
          </w:p>
        </w:tc>
      </w:tr>
      <w:tr w:rsidR="00D20588" w:rsidRPr="00182E61" w:rsidTr="006424F9">
        <w:trPr>
          <w:trHeight w:val="1256"/>
        </w:trPr>
        <w:tc>
          <w:tcPr>
            <w:tcW w:w="870" w:type="dxa"/>
            <w:vMerge/>
            <w:tcBorders>
              <w:left w:val="single" w:sz="4" w:space="0" w:color="000000"/>
              <w:bottom w:val="single" w:sz="4" w:space="0" w:color="auto"/>
              <w:right w:val="single" w:sz="4" w:space="0" w:color="000000"/>
            </w:tcBorders>
            <w:vAlign w:val="center"/>
          </w:tcPr>
          <w:p w:rsidR="00D20588" w:rsidRPr="00182E61" w:rsidRDefault="00D20588" w:rsidP="006424F9">
            <w:pPr>
              <w:widowControl/>
              <w:spacing w:line="360" w:lineRule="exact"/>
              <w:ind w:firstLineChars="0" w:firstLine="0"/>
              <w:jc w:val="center"/>
              <w:rPr>
                <w:rFonts w:ascii="Arial Narrow" w:hAnsi="Arial Narrow" w:cs="仿宋_GB2312"/>
                <w:sz w:val="20"/>
                <w:szCs w:val="20"/>
              </w:rPr>
            </w:pPr>
          </w:p>
        </w:tc>
        <w:tc>
          <w:tcPr>
            <w:tcW w:w="1555" w:type="dxa"/>
            <w:tcBorders>
              <w:top w:val="single" w:sz="4" w:space="0" w:color="000000"/>
              <w:left w:val="single" w:sz="4" w:space="0" w:color="000000"/>
              <w:bottom w:val="single" w:sz="4" w:space="0" w:color="000000"/>
              <w:right w:val="single" w:sz="4" w:space="0" w:color="000000"/>
            </w:tcBorders>
            <w:vAlign w:val="center"/>
          </w:tcPr>
          <w:p w:rsidR="00D20588" w:rsidRPr="00182E61" w:rsidRDefault="00D20588" w:rsidP="006424F9">
            <w:pPr>
              <w:widowControl/>
              <w:spacing w:line="360" w:lineRule="exact"/>
              <w:ind w:firstLineChars="0" w:firstLine="0"/>
              <w:jc w:val="left"/>
              <w:textAlignment w:val="center"/>
              <w:rPr>
                <w:rFonts w:ascii="Arial Narrow" w:hAnsi="Arial Narrow" w:cs="仿宋_GB2312"/>
                <w:kern w:val="0"/>
                <w:sz w:val="20"/>
                <w:szCs w:val="20"/>
              </w:rPr>
            </w:pPr>
            <w:r w:rsidRPr="00182E61">
              <w:rPr>
                <w:rFonts w:ascii="Arial Narrow" w:hAnsi="Arial Narrow" w:cs="仿宋_GB2312" w:hint="eastAsia"/>
                <w:kern w:val="0"/>
                <w:sz w:val="20"/>
                <w:szCs w:val="20"/>
              </w:rPr>
              <w:t>重要会议工作完成率（</w:t>
            </w:r>
            <w:r w:rsidRPr="00182E61">
              <w:rPr>
                <w:rFonts w:ascii="Arial Narrow" w:hAnsi="Arial Narrow" w:cs="仿宋_GB2312" w:hint="eastAsia"/>
                <w:kern w:val="0"/>
                <w:sz w:val="20"/>
                <w:szCs w:val="20"/>
              </w:rPr>
              <w:t>5</w:t>
            </w:r>
            <w:r w:rsidRPr="00182E61">
              <w:rPr>
                <w:rFonts w:ascii="Arial Narrow" w:hAnsi="Arial Narrow" w:cs="仿宋_GB2312" w:hint="eastAsia"/>
                <w:kern w:val="0"/>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D20588" w:rsidRPr="00182E61" w:rsidRDefault="00D20588" w:rsidP="006424F9">
            <w:pPr>
              <w:spacing w:line="240" w:lineRule="auto"/>
              <w:ind w:firstLineChars="0" w:firstLine="0"/>
              <w:jc w:val="center"/>
              <w:rPr>
                <w:rFonts w:ascii="仿宋_GB2312" w:hAnsi="Arial Narrow"/>
                <w:sz w:val="20"/>
                <w:szCs w:val="20"/>
              </w:rPr>
            </w:pPr>
            <w:r w:rsidRPr="00182E61">
              <w:rPr>
                <w:rFonts w:ascii="仿宋_GB2312" w:hAnsi="Arial Narrow"/>
                <w:sz w:val="20"/>
                <w:szCs w:val="20"/>
              </w:rPr>
              <w:t>100%</w:t>
            </w:r>
          </w:p>
        </w:tc>
        <w:tc>
          <w:tcPr>
            <w:tcW w:w="850" w:type="dxa"/>
            <w:tcBorders>
              <w:top w:val="single" w:sz="4" w:space="0" w:color="000000"/>
              <w:left w:val="single" w:sz="4" w:space="0" w:color="000000"/>
              <w:bottom w:val="single" w:sz="4" w:space="0" w:color="000000"/>
              <w:right w:val="single" w:sz="4" w:space="0" w:color="000000"/>
            </w:tcBorders>
            <w:vAlign w:val="center"/>
          </w:tcPr>
          <w:p w:rsidR="00D20588" w:rsidRPr="00182E61" w:rsidRDefault="00D20588" w:rsidP="006424F9">
            <w:pPr>
              <w:spacing w:line="240" w:lineRule="auto"/>
              <w:ind w:firstLineChars="0" w:firstLine="0"/>
              <w:jc w:val="center"/>
              <w:rPr>
                <w:rFonts w:ascii="仿宋_GB2312" w:hAnsi="Arial Narrow"/>
                <w:sz w:val="20"/>
                <w:szCs w:val="20"/>
              </w:rPr>
            </w:pPr>
            <w:r w:rsidRPr="00182E61">
              <w:rPr>
                <w:rFonts w:ascii="仿宋_GB2312" w:hAnsi="Arial Narrow" w:hint="eastAsia"/>
                <w:sz w:val="20"/>
                <w:szCs w:val="20"/>
              </w:rPr>
              <w:t>计划标准</w:t>
            </w:r>
          </w:p>
        </w:tc>
        <w:tc>
          <w:tcPr>
            <w:tcW w:w="4536" w:type="dxa"/>
            <w:tcBorders>
              <w:top w:val="single" w:sz="4" w:space="0" w:color="000000"/>
              <w:left w:val="single" w:sz="4" w:space="0" w:color="000000"/>
              <w:bottom w:val="single" w:sz="4" w:space="0" w:color="000000"/>
              <w:right w:val="single" w:sz="4" w:space="0" w:color="000000"/>
            </w:tcBorders>
            <w:vAlign w:val="center"/>
          </w:tcPr>
          <w:p w:rsidR="00D20588" w:rsidRPr="00182E61" w:rsidRDefault="00D20588" w:rsidP="006424F9">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t>会议工作完成率达</w:t>
            </w:r>
            <w:r w:rsidRPr="00182E61">
              <w:rPr>
                <w:rFonts w:ascii="仿宋_GB2312" w:hAnsi="Arial Narrow"/>
                <w:sz w:val="20"/>
                <w:szCs w:val="20"/>
              </w:rPr>
              <w:t>100%</w:t>
            </w:r>
            <w:r w:rsidRPr="00182E61">
              <w:rPr>
                <w:rFonts w:ascii="仿宋_GB2312" w:hAnsi="Arial Narrow" w:hint="eastAsia"/>
                <w:sz w:val="20"/>
                <w:szCs w:val="20"/>
              </w:rPr>
              <w:t>，计</w:t>
            </w:r>
            <w:r w:rsidRPr="00182E61">
              <w:rPr>
                <w:rFonts w:ascii="仿宋_GB2312" w:hAnsi="Arial Narrow"/>
                <w:sz w:val="20"/>
                <w:szCs w:val="20"/>
              </w:rPr>
              <w:t>3</w:t>
            </w:r>
            <w:r w:rsidRPr="00182E61">
              <w:rPr>
                <w:rFonts w:ascii="仿宋_GB2312" w:hAnsi="Arial Narrow" w:hint="eastAsia"/>
                <w:sz w:val="20"/>
                <w:szCs w:val="20"/>
              </w:rPr>
              <w:t>分，每降低</w:t>
            </w:r>
            <w:r w:rsidRPr="00182E61">
              <w:rPr>
                <w:rFonts w:ascii="仿宋_GB2312" w:hAnsi="Arial Narrow"/>
                <w:sz w:val="20"/>
                <w:szCs w:val="20"/>
              </w:rPr>
              <w:t>10%</w:t>
            </w:r>
            <w:r w:rsidRPr="00182E61">
              <w:rPr>
                <w:rFonts w:ascii="仿宋_GB2312" w:hAnsi="Arial Narrow" w:hint="eastAsia"/>
                <w:sz w:val="20"/>
                <w:szCs w:val="20"/>
              </w:rPr>
              <w:t>，扣</w:t>
            </w:r>
            <w:r w:rsidRPr="00182E61">
              <w:rPr>
                <w:rFonts w:ascii="仿宋_GB2312" w:hAnsi="Arial Narrow"/>
                <w:sz w:val="20"/>
                <w:szCs w:val="20"/>
              </w:rPr>
              <w:t>0.5</w:t>
            </w:r>
            <w:r w:rsidRPr="00182E61">
              <w:rPr>
                <w:rFonts w:ascii="仿宋_GB2312" w:hAnsi="Arial Narrow" w:hint="eastAsia"/>
                <w:sz w:val="20"/>
                <w:szCs w:val="20"/>
              </w:rPr>
              <w:t>分；</w:t>
            </w:r>
          </w:p>
          <w:p w:rsidR="00D20588" w:rsidRPr="00182E61" w:rsidRDefault="00D20588" w:rsidP="006424F9">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t>组织会议制定了会议方案、落实精简会议的要求，计</w:t>
            </w:r>
            <w:r w:rsidRPr="00182E61">
              <w:rPr>
                <w:rFonts w:ascii="仿宋_GB2312" w:hAnsi="Arial Narrow"/>
                <w:sz w:val="20"/>
                <w:szCs w:val="20"/>
              </w:rPr>
              <w:t>2</w:t>
            </w:r>
            <w:r w:rsidRPr="00182E61">
              <w:rPr>
                <w:rFonts w:ascii="仿宋_GB2312" w:hAnsi="Arial Narrow" w:hint="eastAsia"/>
                <w:sz w:val="20"/>
                <w:szCs w:val="20"/>
              </w:rPr>
              <w:t>分。</w:t>
            </w:r>
          </w:p>
        </w:tc>
      </w:tr>
      <w:tr w:rsidR="00D20588" w:rsidRPr="00182E61" w:rsidTr="006424F9">
        <w:trPr>
          <w:trHeight w:val="751"/>
        </w:trPr>
        <w:tc>
          <w:tcPr>
            <w:tcW w:w="870" w:type="dxa"/>
            <w:vMerge/>
            <w:tcBorders>
              <w:left w:val="single" w:sz="4" w:space="0" w:color="000000"/>
              <w:bottom w:val="single" w:sz="4" w:space="0" w:color="auto"/>
              <w:right w:val="single" w:sz="4" w:space="0" w:color="000000"/>
            </w:tcBorders>
            <w:vAlign w:val="center"/>
          </w:tcPr>
          <w:p w:rsidR="00D20588" w:rsidRPr="00182E61" w:rsidRDefault="00D20588" w:rsidP="006424F9">
            <w:pPr>
              <w:widowControl/>
              <w:spacing w:line="360" w:lineRule="exact"/>
              <w:ind w:firstLineChars="0" w:firstLine="0"/>
              <w:jc w:val="center"/>
              <w:rPr>
                <w:rFonts w:ascii="Arial Narrow" w:hAnsi="Arial Narrow" w:cs="仿宋_GB2312"/>
                <w:sz w:val="20"/>
                <w:szCs w:val="20"/>
              </w:rPr>
            </w:pPr>
          </w:p>
        </w:tc>
        <w:tc>
          <w:tcPr>
            <w:tcW w:w="1555" w:type="dxa"/>
            <w:tcBorders>
              <w:top w:val="single" w:sz="4" w:space="0" w:color="000000"/>
              <w:left w:val="single" w:sz="4" w:space="0" w:color="000000"/>
              <w:bottom w:val="single" w:sz="4" w:space="0" w:color="000000"/>
              <w:right w:val="single" w:sz="4" w:space="0" w:color="000000"/>
            </w:tcBorders>
            <w:vAlign w:val="center"/>
          </w:tcPr>
          <w:p w:rsidR="00D20588" w:rsidRPr="00182E61" w:rsidRDefault="00CA11F7" w:rsidP="006424F9">
            <w:pPr>
              <w:widowControl/>
              <w:spacing w:line="360" w:lineRule="exact"/>
              <w:ind w:firstLineChars="0" w:firstLine="0"/>
              <w:jc w:val="left"/>
              <w:textAlignment w:val="center"/>
              <w:rPr>
                <w:rFonts w:ascii="Arial Narrow" w:hAnsi="Arial Narrow" w:cs="仿宋_GB2312"/>
                <w:kern w:val="0"/>
                <w:sz w:val="20"/>
                <w:szCs w:val="20"/>
              </w:rPr>
            </w:pPr>
            <w:r w:rsidRPr="00182E61">
              <w:rPr>
                <w:rFonts w:ascii="Arial Narrow" w:hAnsi="Arial Narrow" w:cs="仿宋_GB2312" w:hint="eastAsia"/>
                <w:kern w:val="0"/>
                <w:sz w:val="20"/>
                <w:szCs w:val="20"/>
              </w:rPr>
              <w:t>行政复议、诉讼</w:t>
            </w:r>
            <w:r w:rsidR="00D20588" w:rsidRPr="00182E61">
              <w:rPr>
                <w:rFonts w:ascii="Arial Narrow" w:hAnsi="Arial Narrow" w:cs="仿宋_GB2312" w:hint="eastAsia"/>
                <w:kern w:val="0"/>
                <w:sz w:val="20"/>
                <w:szCs w:val="20"/>
              </w:rPr>
              <w:t>及时性（</w:t>
            </w:r>
            <w:r w:rsidR="00D20588" w:rsidRPr="00182E61">
              <w:rPr>
                <w:rFonts w:ascii="Arial Narrow" w:hAnsi="Arial Narrow" w:cs="仿宋_GB2312" w:hint="eastAsia"/>
                <w:kern w:val="0"/>
                <w:sz w:val="20"/>
                <w:szCs w:val="20"/>
              </w:rPr>
              <w:t>4</w:t>
            </w:r>
            <w:r w:rsidR="00D20588" w:rsidRPr="00182E61">
              <w:rPr>
                <w:rFonts w:ascii="Arial Narrow" w:hAnsi="Arial Narrow" w:cs="仿宋_GB2312" w:hint="eastAsia"/>
                <w:kern w:val="0"/>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D20588" w:rsidRPr="00182E61" w:rsidRDefault="00D20588" w:rsidP="006424F9">
            <w:pPr>
              <w:ind w:firstLine="400"/>
              <w:jc w:val="center"/>
              <w:rPr>
                <w:rFonts w:ascii="Arial Narrow" w:eastAsia="宋体" w:hAnsi="Arial Narrow" w:cs="宋体"/>
                <w:color w:val="FF0000"/>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20588" w:rsidRPr="00182E61" w:rsidRDefault="00D20588" w:rsidP="006424F9">
            <w:pPr>
              <w:ind w:firstLine="400"/>
              <w:jc w:val="center"/>
              <w:rPr>
                <w:rFonts w:ascii="Arial Narrow" w:eastAsia="宋体" w:hAnsi="Arial Narrow" w:cs="宋体"/>
                <w:sz w:val="20"/>
                <w:szCs w:val="20"/>
              </w:rPr>
            </w:pPr>
          </w:p>
        </w:tc>
        <w:tc>
          <w:tcPr>
            <w:tcW w:w="4536" w:type="dxa"/>
            <w:tcBorders>
              <w:top w:val="single" w:sz="4" w:space="0" w:color="000000"/>
              <w:left w:val="single" w:sz="4" w:space="0" w:color="000000"/>
              <w:bottom w:val="single" w:sz="4" w:space="0" w:color="000000"/>
              <w:right w:val="single" w:sz="4" w:space="0" w:color="000000"/>
            </w:tcBorders>
            <w:vAlign w:val="center"/>
          </w:tcPr>
          <w:p w:rsidR="00D20588" w:rsidRPr="00182E61" w:rsidRDefault="00CA11F7" w:rsidP="006424F9">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t>行政复议和行政诉讼及时由法律顾问提供专业服务</w:t>
            </w:r>
            <w:r w:rsidR="00D20588" w:rsidRPr="00182E61">
              <w:rPr>
                <w:rFonts w:ascii="仿宋_GB2312" w:hAnsi="Arial Narrow" w:hint="eastAsia"/>
                <w:sz w:val="20"/>
                <w:szCs w:val="20"/>
              </w:rPr>
              <w:t>，计</w:t>
            </w:r>
            <w:r w:rsidR="00D20588" w:rsidRPr="00182E61">
              <w:rPr>
                <w:rFonts w:ascii="仿宋_GB2312" w:hAnsi="Arial Narrow"/>
                <w:sz w:val="20"/>
                <w:szCs w:val="20"/>
              </w:rPr>
              <w:t>4</w:t>
            </w:r>
            <w:r w:rsidR="00D20588" w:rsidRPr="00182E61">
              <w:rPr>
                <w:rFonts w:ascii="仿宋_GB2312" w:hAnsi="Arial Narrow" w:hint="eastAsia"/>
                <w:sz w:val="20"/>
                <w:szCs w:val="20"/>
              </w:rPr>
              <w:t>分。</w:t>
            </w:r>
          </w:p>
        </w:tc>
      </w:tr>
      <w:tr w:rsidR="00D20588" w:rsidRPr="00182E61" w:rsidTr="006424F9">
        <w:trPr>
          <w:trHeight w:val="521"/>
        </w:trPr>
        <w:tc>
          <w:tcPr>
            <w:tcW w:w="870" w:type="dxa"/>
            <w:vMerge/>
            <w:tcBorders>
              <w:left w:val="single" w:sz="4" w:space="0" w:color="000000"/>
              <w:bottom w:val="single" w:sz="4" w:space="0" w:color="auto"/>
              <w:right w:val="single" w:sz="4" w:space="0" w:color="000000"/>
            </w:tcBorders>
            <w:vAlign w:val="center"/>
          </w:tcPr>
          <w:p w:rsidR="00D20588" w:rsidRPr="00182E61" w:rsidRDefault="00D20588" w:rsidP="006424F9">
            <w:pPr>
              <w:widowControl/>
              <w:spacing w:line="360" w:lineRule="exact"/>
              <w:ind w:firstLineChars="0" w:firstLine="0"/>
              <w:jc w:val="center"/>
              <w:rPr>
                <w:rFonts w:ascii="Arial Narrow" w:hAnsi="Arial Narrow" w:cs="仿宋_GB2312"/>
                <w:sz w:val="20"/>
                <w:szCs w:val="20"/>
              </w:rPr>
            </w:pPr>
          </w:p>
        </w:tc>
        <w:tc>
          <w:tcPr>
            <w:tcW w:w="1555" w:type="dxa"/>
            <w:tcBorders>
              <w:top w:val="single" w:sz="4" w:space="0" w:color="000000"/>
              <w:left w:val="single" w:sz="4" w:space="0" w:color="000000"/>
              <w:bottom w:val="single" w:sz="4" w:space="0" w:color="000000"/>
              <w:right w:val="single" w:sz="4" w:space="0" w:color="000000"/>
            </w:tcBorders>
            <w:vAlign w:val="center"/>
          </w:tcPr>
          <w:p w:rsidR="00D20588" w:rsidRPr="00182E61" w:rsidRDefault="00D20588" w:rsidP="006424F9">
            <w:pPr>
              <w:widowControl/>
              <w:spacing w:line="360" w:lineRule="exact"/>
              <w:ind w:firstLineChars="0" w:firstLine="0"/>
              <w:jc w:val="left"/>
              <w:textAlignment w:val="center"/>
              <w:rPr>
                <w:rFonts w:ascii="Arial Narrow" w:hAnsi="Arial Narrow" w:cs="仿宋_GB2312"/>
                <w:kern w:val="0"/>
                <w:sz w:val="20"/>
                <w:szCs w:val="20"/>
              </w:rPr>
            </w:pPr>
            <w:r w:rsidRPr="00182E61">
              <w:rPr>
                <w:rFonts w:ascii="Arial Narrow" w:hAnsi="Arial Narrow" w:cs="仿宋_GB2312" w:hint="eastAsia"/>
                <w:kern w:val="0"/>
                <w:sz w:val="20"/>
                <w:szCs w:val="20"/>
              </w:rPr>
              <w:t>报送信息采纳率（</w:t>
            </w:r>
            <w:r w:rsidRPr="00182E61">
              <w:rPr>
                <w:rFonts w:ascii="Arial Narrow" w:hAnsi="Arial Narrow" w:cs="仿宋_GB2312" w:hint="eastAsia"/>
                <w:kern w:val="0"/>
                <w:sz w:val="20"/>
                <w:szCs w:val="20"/>
              </w:rPr>
              <w:t>5</w:t>
            </w:r>
            <w:r w:rsidRPr="00182E61">
              <w:rPr>
                <w:rFonts w:ascii="Arial Narrow" w:hAnsi="Arial Narrow" w:cs="仿宋_GB2312" w:hint="eastAsia"/>
                <w:kern w:val="0"/>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D20588" w:rsidRPr="00182E61" w:rsidRDefault="00D20588" w:rsidP="006424F9">
            <w:pPr>
              <w:spacing w:line="240" w:lineRule="auto"/>
              <w:ind w:firstLineChars="0" w:firstLine="0"/>
              <w:jc w:val="center"/>
              <w:rPr>
                <w:rFonts w:ascii="仿宋_GB2312" w:hAnsi="Arial Narrow"/>
                <w:sz w:val="20"/>
                <w:szCs w:val="20"/>
              </w:rPr>
            </w:pPr>
            <w:r w:rsidRPr="00182E61">
              <w:rPr>
                <w:rFonts w:ascii="仿宋_GB2312" w:hAnsi="Arial Narrow"/>
                <w:sz w:val="20"/>
                <w:szCs w:val="20"/>
              </w:rPr>
              <w:t>40%</w:t>
            </w:r>
          </w:p>
        </w:tc>
        <w:tc>
          <w:tcPr>
            <w:tcW w:w="850" w:type="dxa"/>
            <w:tcBorders>
              <w:top w:val="single" w:sz="4" w:space="0" w:color="000000"/>
              <w:left w:val="single" w:sz="4" w:space="0" w:color="000000"/>
              <w:bottom w:val="single" w:sz="4" w:space="0" w:color="000000"/>
              <w:right w:val="single" w:sz="4" w:space="0" w:color="000000"/>
            </w:tcBorders>
            <w:vAlign w:val="center"/>
          </w:tcPr>
          <w:p w:rsidR="00D20588" w:rsidRPr="00182E61" w:rsidRDefault="00D20588" w:rsidP="006424F9">
            <w:pPr>
              <w:spacing w:line="240" w:lineRule="auto"/>
              <w:ind w:firstLineChars="0" w:firstLine="0"/>
              <w:jc w:val="center"/>
              <w:rPr>
                <w:rFonts w:ascii="仿宋_GB2312" w:hAnsi="Arial Narrow"/>
                <w:sz w:val="20"/>
                <w:szCs w:val="20"/>
              </w:rPr>
            </w:pPr>
            <w:r w:rsidRPr="00182E61">
              <w:rPr>
                <w:rFonts w:ascii="仿宋_GB2312" w:hAnsi="Arial Narrow" w:hint="eastAsia"/>
                <w:sz w:val="20"/>
                <w:szCs w:val="20"/>
              </w:rPr>
              <w:t>计划标准</w:t>
            </w:r>
          </w:p>
        </w:tc>
        <w:tc>
          <w:tcPr>
            <w:tcW w:w="4536" w:type="dxa"/>
            <w:tcBorders>
              <w:top w:val="single" w:sz="4" w:space="0" w:color="000000"/>
              <w:left w:val="single" w:sz="4" w:space="0" w:color="000000"/>
              <w:bottom w:val="single" w:sz="4" w:space="0" w:color="000000"/>
              <w:right w:val="single" w:sz="4" w:space="0" w:color="000000"/>
            </w:tcBorders>
            <w:vAlign w:val="center"/>
          </w:tcPr>
          <w:p w:rsidR="00D20588" w:rsidRPr="00182E61" w:rsidRDefault="00D20588" w:rsidP="006424F9">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t>报送信息采纳率达</w:t>
            </w:r>
            <w:r w:rsidRPr="00182E61">
              <w:rPr>
                <w:rFonts w:ascii="仿宋_GB2312" w:hAnsi="Arial Narrow"/>
                <w:sz w:val="20"/>
                <w:szCs w:val="20"/>
              </w:rPr>
              <w:t>40%</w:t>
            </w:r>
            <w:r w:rsidRPr="00182E61">
              <w:rPr>
                <w:rFonts w:ascii="仿宋_GB2312" w:hAnsi="Arial Narrow" w:hint="eastAsia"/>
                <w:sz w:val="20"/>
                <w:szCs w:val="20"/>
              </w:rPr>
              <w:t>，计</w:t>
            </w:r>
            <w:r w:rsidRPr="00182E61">
              <w:rPr>
                <w:rFonts w:ascii="仿宋_GB2312" w:hAnsi="Arial Narrow"/>
                <w:sz w:val="20"/>
                <w:szCs w:val="20"/>
              </w:rPr>
              <w:t>5</w:t>
            </w:r>
            <w:r w:rsidRPr="00182E61">
              <w:rPr>
                <w:rFonts w:ascii="仿宋_GB2312" w:hAnsi="Arial Narrow" w:hint="eastAsia"/>
                <w:sz w:val="20"/>
                <w:szCs w:val="20"/>
              </w:rPr>
              <w:t>分，每降低</w:t>
            </w:r>
            <w:r w:rsidRPr="00182E61">
              <w:rPr>
                <w:rFonts w:ascii="仿宋_GB2312" w:hAnsi="Arial Narrow"/>
                <w:sz w:val="20"/>
                <w:szCs w:val="20"/>
              </w:rPr>
              <w:t>5%</w:t>
            </w:r>
            <w:r w:rsidRPr="00182E61">
              <w:rPr>
                <w:rFonts w:ascii="仿宋_GB2312" w:hAnsi="Arial Narrow" w:hint="eastAsia"/>
                <w:sz w:val="20"/>
                <w:szCs w:val="20"/>
              </w:rPr>
              <w:t>，扣</w:t>
            </w:r>
            <w:r w:rsidRPr="00182E61">
              <w:rPr>
                <w:rFonts w:ascii="仿宋_GB2312" w:hAnsi="Arial Narrow"/>
                <w:sz w:val="20"/>
                <w:szCs w:val="20"/>
              </w:rPr>
              <w:t>0.5</w:t>
            </w:r>
            <w:r w:rsidRPr="00182E61">
              <w:rPr>
                <w:rFonts w:ascii="仿宋_GB2312" w:hAnsi="Arial Narrow" w:hint="eastAsia"/>
                <w:sz w:val="20"/>
                <w:szCs w:val="20"/>
              </w:rPr>
              <w:t>分。</w:t>
            </w:r>
          </w:p>
        </w:tc>
      </w:tr>
      <w:tr w:rsidR="00D20588" w:rsidRPr="00182E61" w:rsidTr="006424F9">
        <w:trPr>
          <w:trHeight w:val="334"/>
        </w:trPr>
        <w:tc>
          <w:tcPr>
            <w:tcW w:w="870" w:type="dxa"/>
            <w:vMerge/>
            <w:tcBorders>
              <w:left w:val="single" w:sz="4" w:space="0" w:color="000000"/>
              <w:bottom w:val="single" w:sz="4" w:space="0" w:color="auto"/>
              <w:right w:val="single" w:sz="4" w:space="0" w:color="000000"/>
            </w:tcBorders>
            <w:vAlign w:val="center"/>
          </w:tcPr>
          <w:p w:rsidR="00D20588" w:rsidRPr="00182E61" w:rsidRDefault="00D20588" w:rsidP="006424F9">
            <w:pPr>
              <w:widowControl/>
              <w:spacing w:line="360" w:lineRule="exact"/>
              <w:ind w:firstLineChars="0" w:firstLine="0"/>
              <w:jc w:val="center"/>
              <w:rPr>
                <w:rFonts w:ascii="Arial Narrow" w:hAnsi="Arial Narrow" w:cs="仿宋_GB2312"/>
                <w:sz w:val="20"/>
                <w:szCs w:val="20"/>
              </w:rPr>
            </w:pPr>
          </w:p>
        </w:tc>
        <w:tc>
          <w:tcPr>
            <w:tcW w:w="1555" w:type="dxa"/>
            <w:tcBorders>
              <w:top w:val="single" w:sz="4" w:space="0" w:color="000000"/>
              <w:left w:val="single" w:sz="4" w:space="0" w:color="000000"/>
              <w:bottom w:val="single" w:sz="4" w:space="0" w:color="000000"/>
              <w:right w:val="single" w:sz="4" w:space="0" w:color="000000"/>
            </w:tcBorders>
            <w:vAlign w:val="center"/>
          </w:tcPr>
          <w:p w:rsidR="00D20588" w:rsidRPr="00182E61" w:rsidRDefault="00D20588" w:rsidP="006424F9">
            <w:pPr>
              <w:widowControl/>
              <w:spacing w:line="360" w:lineRule="exact"/>
              <w:ind w:firstLineChars="0" w:firstLine="0"/>
              <w:jc w:val="left"/>
              <w:textAlignment w:val="center"/>
              <w:rPr>
                <w:rFonts w:ascii="Arial Narrow" w:hAnsi="Arial Narrow" w:cs="仿宋_GB2312"/>
                <w:kern w:val="0"/>
                <w:sz w:val="20"/>
                <w:szCs w:val="20"/>
              </w:rPr>
            </w:pPr>
            <w:r w:rsidRPr="00182E61">
              <w:rPr>
                <w:rFonts w:ascii="Arial Narrow" w:hAnsi="Arial Narrow" w:cs="仿宋_GB2312" w:hint="eastAsia"/>
                <w:kern w:val="0"/>
                <w:sz w:val="20"/>
                <w:szCs w:val="20"/>
              </w:rPr>
              <w:t>资金使用率（</w:t>
            </w:r>
            <w:r w:rsidRPr="00182E61">
              <w:rPr>
                <w:rFonts w:ascii="Arial Narrow" w:hAnsi="Arial Narrow" w:cs="仿宋_GB2312" w:hint="eastAsia"/>
                <w:kern w:val="0"/>
                <w:sz w:val="20"/>
                <w:szCs w:val="20"/>
              </w:rPr>
              <w:t>5</w:t>
            </w:r>
            <w:r w:rsidRPr="00182E61">
              <w:rPr>
                <w:rFonts w:ascii="Arial Narrow" w:hAnsi="Arial Narrow" w:cs="仿宋_GB2312" w:hint="eastAsia"/>
                <w:kern w:val="0"/>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D20588" w:rsidRPr="00182E61" w:rsidRDefault="00D20588" w:rsidP="006424F9">
            <w:pPr>
              <w:spacing w:line="240" w:lineRule="auto"/>
              <w:ind w:firstLineChars="0" w:firstLine="0"/>
              <w:jc w:val="center"/>
              <w:rPr>
                <w:rFonts w:ascii="仿宋_GB2312" w:hAnsi="Arial Narrow"/>
                <w:sz w:val="20"/>
                <w:szCs w:val="20"/>
              </w:rPr>
            </w:pPr>
            <w:r w:rsidRPr="00182E61">
              <w:rPr>
                <w:rFonts w:ascii="仿宋_GB2312" w:hAnsi="Arial Narrow" w:hint="eastAsia"/>
                <w:sz w:val="20"/>
                <w:szCs w:val="20"/>
              </w:rPr>
              <w:t>≥</w:t>
            </w:r>
            <w:r w:rsidRPr="00182E61">
              <w:rPr>
                <w:rFonts w:ascii="仿宋_GB2312" w:hAnsi="Arial Narrow"/>
                <w:sz w:val="20"/>
                <w:szCs w:val="20"/>
              </w:rPr>
              <w:t>95%</w:t>
            </w:r>
          </w:p>
        </w:tc>
        <w:tc>
          <w:tcPr>
            <w:tcW w:w="850" w:type="dxa"/>
            <w:tcBorders>
              <w:top w:val="single" w:sz="4" w:space="0" w:color="000000"/>
              <w:left w:val="single" w:sz="4" w:space="0" w:color="000000"/>
              <w:bottom w:val="single" w:sz="4" w:space="0" w:color="000000"/>
              <w:right w:val="single" w:sz="4" w:space="0" w:color="000000"/>
            </w:tcBorders>
            <w:vAlign w:val="center"/>
          </w:tcPr>
          <w:p w:rsidR="00D20588" w:rsidRPr="00182E61" w:rsidRDefault="00D20588" w:rsidP="006424F9">
            <w:pPr>
              <w:spacing w:line="240" w:lineRule="auto"/>
              <w:ind w:firstLineChars="0" w:firstLine="0"/>
              <w:jc w:val="center"/>
              <w:rPr>
                <w:rFonts w:ascii="仿宋_GB2312" w:hAnsi="Arial Narrow"/>
                <w:sz w:val="20"/>
                <w:szCs w:val="20"/>
              </w:rPr>
            </w:pPr>
            <w:r w:rsidRPr="00182E61">
              <w:rPr>
                <w:rFonts w:ascii="仿宋_GB2312" w:hAnsi="Arial Narrow" w:hint="eastAsia"/>
                <w:sz w:val="20"/>
                <w:szCs w:val="20"/>
              </w:rPr>
              <w:t>计划标准</w:t>
            </w:r>
          </w:p>
        </w:tc>
        <w:tc>
          <w:tcPr>
            <w:tcW w:w="4536" w:type="dxa"/>
            <w:tcBorders>
              <w:top w:val="single" w:sz="4" w:space="0" w:color="000000"/>
              <w:left w:val="single" w:sz="4" w:space="0" w:color="000000"/>
              <w:bottom w:val="single" w:sz="4" w:space="0" w:color="000000"/>
              <w:right w:val="single" w:sz="4" w:space="0" w:color="000000"/>
            </w:tcBorders>
            <w:vAlign w:val="center"/>
          </w:tcPr>
          <w:p w:rsidR="00D20588" w:rsidRPr="00182E61" w:rsidRDefault="00D20588" w:rsidP="006424F9">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t>资金使用率超过</w:t>
            </w:r>
            <w:r w:rsidRPr="00182E61">
              <w:rPr>
                <w:rFonts w:ascii="仿宋_GB2312" w:hAnsi="Arial Narrow"/>
                <w:sz w:val="20"/>
                <w:szCs w:val="20"/>
              </w:rPr>
              <w:t>95%</w:t>
            </w:r>
            <w:r w:rsidRPr="00182E61">
              <w:rPr>
                <w:rFonts w:ascii="仿宋_GB2312" w:hAnsi="Arial Narrow" w:hint="eastAsia"/>
                <w:sz w:val="20"/>
                <w:szCs w:val="20"/>
              </w:rPr>
              <w:t>计</w:t>
            </w:r>
            <w:r w:rsidRPr="00182E61">
              <w:rPr>
                <w:rFonts w:ascii="仿宋_GB2312" w:hAnsi="Arial Narrow"/>
                <w:sz w:val="20"/>
                <w:szCs w:val="20"/>
              </w:rPr>
              <w:t>5</w:t>
            </w:r>
            <w:r w:rsidRPr="00182E61">
              <w:rPr>
                <w:rFonts w:ascii="仿宋_GB2312" w:hAnsi="Arial Narrow" w:hint="eastAsia"/>
                <w:sz w:val="20"/>
                <w:szCs w:val="20"/>
              </w:rPr>
              <w:t>分，每降低</w:t>
            </w:r>
            <w:r w:rsidRPr="00182E61">
              <w:rPr>
                <w:rFonts w:ascii="仿宋_GB2312" w:hAnsi="Arial Narrow"/>
                <w:sz w:val="20"/>
                <w:szCs w:val="20"/>
              </w:rPr>
              <w:t>10%</w:t>
            </w:r>
            <w:r w:rsidRPr="00182E61">
              <w:rPr>
                <w:rFonts w:ascii="仿宋_GB2312" w:hAnsi="Arial Narrow" w:hint="eastAsia"/>
                <w:sz w:val="20"/>
                <w:szCs w:val="20"/>
              </w:rPr>
              <w:t>，扣</w:t>
            </w:r>
            <w:r w:rsidRPr="00182E61">
              <w:rPr>
                <w:rFonts w:ascii="仿宋_GB2312" w:hAnsi="Arial Narrow"/>
                <w:sz w:val="20"/>
                <w:szCs w:val="20"/>
              </w:rPr>
              <w:t>1</w:t>
            </w:r>
            <w:r w:rsidRPr="00182E61">
              <w:rPr>
                <w:rFonts w:ascii="仿宋_GB2312" w:hAnsi="Arial Narrow" w:hint="eastAsia"/>
                <w:sz w:val="20"/>
                <w:szCs w:val="20"/>
              </w:rPr>
              <w:t>分。</w:t>
            </w:r>
          </w:p>
        </w:tc>
      </w:tr>
      <w:tr w:rsidR="00D20588" w:rsidRPr="00182E61" w:rsidTr="006424F9">
        <w:trPr>
          <w:trHeight w:val="637"/>
        </w:trPr>
        <w:tc>
          <w:tcPr>
            <w:tcW w:w="870" w:type="dxa"/>
            <w:vMerge w:val="restart"/>
            <w:tcBorders>
              <w:top w:val="single" w:sz="4" w:space="0" w:color="auto"/>
              <w:left w:val="single" w:sz="4" w:space="0" w:color="000000"/>
              <w:bottom w:val="single" w:sz="4" w:space="0" w:color="auto"/>
              <w:right w:val="single" w:sz="4" w:space="0" w:color="000000"/>
            </w:tcBorders>
            <w:vAlign w:val="center"/>
          </w:tcPr>
          <w:p w:rsidR="00D20588" w:rsidRPr="00182E61" w:rsidRDefault="00D20588" w:rsidP="006424F9">
            <w:pPr>
              <w:spacing w:line="360" w:lineRule="exact"/>
              <w:ind w:firstLineChars="0" w:firstLine="0"/>
              <w:jc w:val="center"/>
              <w:textAlignment w:val="center"/>
              <w:rPr>
                <w:rFonts w:ascii="Arial Narrow" w:hAnsi="Arial Narrow" w:cs="仿宋_GB2312"/>
                <w:kern w:val="0"/>
                <w:sz w:val="20"/>
                <w:szCs w:val="20"/>
              </w:rPr>
            </w:pPr>
            <w:r w:rsidRPr="00182E61">
              <w:rPr>
                <w:rFonts w:ascii="Arial Narrow" w:hAnsi="Arial Narrow" w:cs="仿宋_GB2312" w:hint="eastAsia"/>
                <w:kern w:val="0"/>
                <w:sz w:val="20"/>
                <w:szCs w:val="20"/>
              </w:rPr>
              <w:t>项目</w:t>
            </w:r>
            <w:r w:rsidRPr="00182E61">
              <w:rPr>
                <w:rFonts w:ascii="Arial Narrow" w:hAnsi="Arial Narrow" w:cs="仿宋_GB2312" w:hint="eastAsia"/>
                <w:kern w:val="0"/>
                <w:sz w:val="20"/>
                <w:szCs w:val="20"/>
              </w:rPr>
              <w:br/>
            </w:r>
            <w:r w:rsidRPr="00182E61">
              <w:rPr>
                <w:rFonts w:ascii="Arial Narrow" w:hAnsi="Arial Narrow" w:cs="仿宋_GB2312" w:hint="eastAsia"/>
                <w:kern w:val="0"/>
                <w:sz w:val="20"/>
                <w:szCs w:val="20"/>
              </w:rPr>
              <w:t>效益</w:t>
            </w:r>
          </w:p>
          <w:p w:rsidR="00D20588" w:rsidRPr="00182E61" w:rsidRDefault="00D20588" w:rsidP="006424F9">
            <w:pPr>
              <w:spacing w:line="360" w:lineRule="exact"/>
              <w:ind w:firstLineChars="0" w:firstLine="0"/>
              <w:jc w:val="center"/>
              <w:textAlignment w:val="center"/>
              <w:rPr>
                <w:rFonts w:ascii="Arial Narrow" w:hAnsi="Arial Narrow" w:cs="仿宋_GB2312"/>
                <w:kern w:val="0"/>
                <w:sz w:val="20"/>
                <w:szCs w:val="20"/>
              </w:rPr>
            </w:pPr>
            <w:r w:rsidRPr="00182E61">
              <w:rPr>
                <w:rFonts w:ascii="Arial Narrow" w:hAnsi="Arial Narrow" w:cs="仿宋_GB2312" w:hint="eastAsia"/>
                <w:kern w:val="0"/>
                <w:sz w:val="20"/>
                <w:szCs w:val="20"/>
              </w:rPr>
              <w:t>（</w:t>
            </w:r>
            <w:r w:rsidRPr="00182E61">
              <w:rPr>
                <w:rFonts w:ascii="Arial Narrow" w:hAnsi="Arial Narrow" w:cs="仿宋_GB2312" w:hint="eastAsia"/>
                <w:kern w:val="0"/>
                <w:sz w:val="20"/>
                <w:szCs w:val="20"/>
              </w:rPr>
              <w:t>31</w:t>
            </w:r>
            <w:r w:rsidRPr="00182E61">
              <w:rPr>
                <w:rFonts w:ascii="Arial Narrow" w:hAnsi="Arial Narrow" w:cs="仿宋_GB2312" w:hint="eastAsia"/>
                <w:kern w:val="0"/>
                <w:sz w:val="20"/>
                <w:szCs w:val="20"/>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D20588" w:rsidRPr="00182E61" w:rsidRDefault="00D20588" w:rsidP="006424F9">
            <w:pPr>
              <w:widowControl/>
              <w:spacing w:line="360" w:lineRule="exact"/>
              <w:ind w:firstLineChars="0" w:firstLine="0"/>
              <w:jc w:val="left"/>
              <w:textAlignment w:val="center"/>
              <w:rPr>
                <w:rFonts w:ascii="Arial Narrow" w:hAnsi="Arial Narrow" w:cs="仿宋_GB2312"/>
                <w:kern w:val="0"/>
                <w:sz w:val="20"/>
                <w:szCs w:val="20"/>
              </w:rPr>
            </w:pPr>
            <w:r w:rsidRPr="00182E61">
              <w:rPr>
                <w:rFonts w:ascii="Arial Narrow" w:hAnsi="Arial Narrow" w:cs="仿宋_GB2312" w:hint="eastAsia"/>
                <w:kern w:val="0"/>
                <w:sz w:val="20"/>
                <w:szCs w:val="20"/>
              </w:rPr>
              <w:t>泄密事件发生次数</w:t>
            </w:r>
            <w:r w:rsidRPr="00182E61">
              <w:rPr>
                <w:rFonts w:ascii="Arial Narrow" w:hAnsi="Arial Narrow" w:cs="仿宋_GB2312"/>
                <w:kern w:val="0"/>
                <w:sz w:val="20"/>
                <w:szCs w:val="20"/>
              </w:rPr>
              <w:t>（</w:t>
            </w:r>
            <w:r w:rsidRPr="00182E61">
              <w:rPr>
                <w:rFonts w:ascii="Arial Narrow" w:hAnsi="Arial Narrow" w:cs="仿宋_GB2312" w:hint="eastAsia"/>
                <w:kern w:val="0"/>
                <w:sz w:val="20"/>
                <w:szCs w:val="20"/>
              </w:rPr>
              <w:t>5</w:t>
            </w:r>
            <w:r w:rsidRPr="00182E61">
              <w:rPr>
                <w:rFonts w:ascii="Arial Narrow" w:hAnsi="Arial Narrow" w:cs="仿宋_GB2312"/>
                <w:kern w:val="0"/>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D20588" w:rsidRPr="00182E61" w:rsidRDefault="00D20588" w:rsidP="006424F9">
            <w:pPr>
              <w:spacing w:line="240" w:lineRule="auto"/>
              <w:ind w:firstLineChars="0" w:firstLine="0"/>
              <w:jc w:val="center"/>
              <w:rPr>
                <w:rFonts w:ascii="仿宋_GB2312" w:hAnsi="Arial Narrow"/>
                <w:sz w:val="20"/>
                <w:szCs w:val="20"/>
              </w:rPr>
            </w:pPr>
            <w:r w:rsidRPr="00182E61">
              <w:rPr>
                <w:rFonts w:ascii="仿宋_GB2312" w:hAnsi="Arial Narrow"/>
                <w:sz w:val="20"/>
                <w:szCs w:val="20"/>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D20588" w:rsidRPr="00182E61" w:rsidRDefault="00D20588" w:rsidP="006424F9">
            <w:pPr>
              <w:spacing w:line="240" w:lineRule="auto"/>
              <w:ind w:firstLineChars="0" w:firstLine="0"/>
              <w:jc w:val="center"/>
              <w:rPr>
                <w:rFonts w:ascii="仿宋_GB2312" w:hAnsi="Arial Narrow"/>
                <w:sz w:val="20"/>
                <w:szCs w:val="20"/>
              </w:rPr>
            </w:pPr>
            <w:r w:rsidRPr="00182E61">
              <w:rPr>
                <w:rFonts w:ascii="仿宋_GB2312" w:hAnsi="Arial Narrow" w:hint="eastAsia"/>
                <w:sz w:val="20"/>
                <w:szCs w:val="20"/>
              </w:rPr>
              <w:t>计划标准</w:t>
            </w:r>
          </w:p>
        </w:tc>
        <w:tc>
          <w:tcPr>
            <w:tcW w:w="4536" w:type="dxa"/>
            <w:tcBorders>
              <w:top w:val="single" w:sz="4" w:space="0" w:color="000000"/>
              <w:left w:val="single" w:sz="4" w:space="0" w:color="000000"/>
              <w:bottom w:val="single" w:sz="4" w:space="0" w:color="000000"/>
              <w:right w:val="single" w:sz="4" w:space="0" w:color="000000"/>
            </w:tcBorders>
            <w:vAlign w:val="center"/>
          </w:tcPr>
          <w:p w:rsidR="00D20588" w:rsidRPr="00182E61" w:rsidRDefault="00D20588" w:rsidP="006424F9">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t>项目实施过程中，未发生泄密事件，计</w:t>
            </w:r>
            <w:r w:rsidRPr="00182E61">
              <w:rPr>
                <w:rFonts w:ascii="仿宋_GB2312" w:hAnsi="Arial Narrow"/>
                <w:sz w:val="20"/>
                <w:szCs w:val="20"/>
              </w:rPr>
              <w:t>5</w:t>
            </w:r>
            <w:r w:rsidRPr="00182E61">
              <w:rPr>
                <w:rFonts w:ascii="仿宋_GB2312" w:hAnsi="Arial Narrow" w:hint="eastAsia"/>
                <w:sz w:val="20"/>
                <w:szCs w:val="20"/>
              </w:rPr>
              <w:t>分。</w:t>
            </w:r>
          </w:p>
        </w:tc>
      </w:tr>
      <w:tr w:rsidR="00D20588" w:rsidRPr="00182E61" w:rsidTr="006424F9">
        <w:trPr>
          <w:trHeight w:val="875"/>
        </w:trPr>
        <w:tc>
          <w:tcPr>
            <w:tcW w:w="870" w:type="dxa"/>
            <w:vMerge/>
            <w:tcBorders>
              <w:left w:val="single" w:sz="4" w:space="0" w:color="000000"/>
              <w:bottom w:val="single" w:sz="4" w:space="0" w:color="auto"/>
              <w:right w:val="single" w:sz="4" w:space="0" w:color="000000"/>
            </w:tcBorders>
            <w:vAlign w:val="center"/>
          </w:tcPr>
          <w:p w:rsidR="00D20588" w:rsidRPr="00182E61" w:rsidRDefault="00D20588" w:rsidP="006424F9">
            <w:pPr>
              <w:widowControl/>
              <w:spacing w:line="360" w:lineRule="exact"/>
              <w:ind w:firstLineChars="0" w:firstLine="0"/>
              <w:jc w:val="center"/>
              <w:textAlignment w:val="center"/>
              <w:rPr>
                <w:rFonts w:ascii="Arial Narrow" w:hAnsi="Arial Narrow" w:cs="仿宋_GB2312"/>
                <w:sz w:val="20"/>
                <w:szCs w:val="20"/>
              </w:rPr>
            </w:pPr>
          </w:p>
        </w:tc>
        <w:tc>
          <w:tcPr>
            <w:tcW w:w="1555" w:type="dxa"/>
            <w:tcBorders>
              <w:top w:val="single" w:sz="4" w:space="0" w:color="000000"/>
              <w:left w:val="single" w:sz="4" w:space="0" w:color="000000"/>
              <w:bottom w:val="single" w:sz="4" w:space="0" w:color="000000"/>
              <w:right w:val="single" w:sz="4" w:space="0" w:color="000000"/>
            </w:tcBorders>
            <w:vAlign w:val="center"/>
          </w:tcPr>
          <w:p w:rsidR="00D20588" w:rsidRPr="00182E61" w:rsidRDefault="00D20588" w:rsidP="006424F9">
            <w:pPr>
              <w:widowControl/>
              <w:spacing w:line="360" w:lineRule="exact"/>
              <w:ind w:firstLineChars="0" w:firstLine="0"/>
              <w:jc w:val="left"/>
              <w:textAlignment w:val="center"/>
              <w:rPr>
                <w:rFonts w:ascii="Arial Narrow" w:hAnsi="Arial Narrow" w:cs="仿宋_GB2312"/>
                <w:kern w:val="0"/>
                <w:sz w:val="20"/>
                <w:szCs w:val="20"/>
              </w:rPr>
            </w:pPr>
            <w:r w:rsidRPr="00182E61">
              <w:rPr>
                <w:rFonts w:ascii="Arial Narrow" w:hAnsi="Arial Narrow" w:cs="仿宋_GB2312" w:hint="eastAsia"/>
                <w:kern w:val="0"/>
                <w:sz w:val="20"/>
                <w:szCs w:val="20"/>
              </w:rPr>
              <w:t>日常工作运转有序性</w:t>
            </w:r>
            <w:r w:rsidRPr="00182E61">
              <w:rPr>
                <w:rFonts w:ascii="Arial Narrow" w:hAnsi="Arial Narrow" w:cs="仿宋_GB2312"/>
                <w:kern w:val="0"/>
                <w:sz w:val="20"/>
                <w:szCs w:val="20"/>
              </w:rPr>
              <w:t>（</w:t>
            </w:r>
            <w:r w:rsidRPr="00182E61">
              <w:rPr>
                <w:rFonts w:ascii="Arial Narrow" w:hAnsi="Arial Narrow" w:cs="仿宋_GB2312"/>
                <w:kern w:val="0"/>
                <w:sz w:val="20"/>
                <w:szCs w:val="20"/>
              </w:rPr>
              <w:t>5</w:t>
            </w:r>
            <w:r w:rsidRPr="00182E61">
              <w:rPr>
                <w:rFonts w:ascii="Arial Narrow" w:hAnsi="Arial Narrow" w:cs="仿宋_GB2312"/>
                <w:kern w:val="0"/>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D20588" w:rsidRPr="00182E61" w:rsidRDefault="00D20588" w:rsidP="006424F9">
            <w:pPr>
              <w:spacing w:line="240" w:lineRule="auto"/>
              <w:ind w:firstLineChars="0" w:firstLine="0"/>
              <w:jc w:val="center"/>
              <w:rPr>
                <w:rFonts w:ascii="仿宋_GB2312" w:hAnsi="Arial Narrow"/>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20588" w:rsidRPr="00182E61" w:rsidRDefault="00D20588" w:rsidP="006424F9">
            <w:pPr>
              <w:spacing w:line="240" w:lineRule="auto"/>
              <w:ind w:firstLineChars="0" w:firstLine="0"/>
              <w:jc w:val="center"/>
              <w:rPr>
                <w:rFonts w:ascii="仿宋_GB2312" w:hAnsi="Arial Narrow"/>
                <w:sz w:val="20"/>
                <w:szCs w:val="20"/>
              </w:rPr>
            </w:pPr>
          </w:p>
        </w:tc>
        <w:tc>
          <w:tcPr>
            <w:tcW w:w="4536" w:type="dxa"/>
            <w:tcBorders>
              <w:top w:val="single" w:sz="4" w:space="0" w:color="000000"/>
              <w:left w:val="single" w:sz="4" w:space="0" w:color="000000"/>
              <w:bottom w:val="single" w:sz="4" w:space="0" w:color="000000"/>
              <w:right w:val="single" w:sz="4" w:space="0" w:color="000000"/>
            </w:tcBorders>
            <w:vAlign w:val="center"/>
          </w:tcPr>
          <w:p w:rsidR="00D20588" w:rsidRPr="00182E61" w:rsidRDefault="00D20588" w:rsidP="006424F9">
            <w:pPr>
              <w:spacing w:line="240" w:lineRule="auto"/>
              <w:ind w:firstLineChars="0" w:firstLine="0"/>
              <w:jc w:val="left"/>
              <w:rPr>
                <w:rFonts w:ascii="仿宋_GB2312" w:hAnsi="Arial Narrow"/>
                <w:sz w:val="20"/>
                <w:szCs w:val="20"/>
              </w:rPr>
            </w:pPr>
            <w:r w:rsidRPr="00182E61">
              <w:rPr>
                <w:rFonts w:ascii="仿宋_GB2312" w:hAnsi="Arial Narrow"/>
                <w:sz w:val="20"/>
                <w:szCs w:val="20"/>
              </w:rPr>
              <w:t>1</w:t>
            </w:r>
            <w:r w:rsidRPr="00182E61">
              <w:rPr>
                <w:rFonts w:ascii="仿宋_GB2312" w:hAnsi="Arial Narrow" w:hint="eastAsia"/>
                <w:sz w:val="20"/>
                <w:szCs w:val="20"/>
              </w:rPr>
              <w:t>、办文办会数量、机关公文运转效率有所提升，计</w:t>
            </w:r>
            <w:r w:rsidRPr="00182E61">
              <w:rPr>
                <w:rFonts w:ascii="仿宋_GB2312" w:hAnsi="Arial Narrow"/>
                <w:sz w:val="20"/>
                <w:szCs w:val="20"/>
              </w:rPr>
              <w:t>2</w:t>
            </w:r>
            <w:r w:rsidRPr="00182E61">
              <w:rPr>
                <w:rFonts w:ascii="仿宋_GB2312" w:hAnsi="Arial Narrow" w:hint="eastAsia"/>
                <w:sz w:val="20"/>
                <w:szCs w:val="20"/>
              </w:rPr>
              <w:t>分；</w:t>
            </w:r>
            <w:r w:rsidRPr="00182E61">
              <w:rPr>
                <w:rFonts w:ascii="仿宋_GB2312" w:hAnsi="Arial Narrow" w:hint="eastAsia"/>
                <w:sz w:val="20"/>
                <w:szCs w:val="20"/>
              </w:rPr>
              <w:br w:type="page"/>
            </w:r>
            <w:r w:rsidRPr="00182E61">
              <w:rPr>
                <w:rFonts w:ascii="仿宋_GB2312" w:hAnsi="Arial Narrow"/>
                <w:sz w:val="20"/>
                <w:szCs w:val="20"/>
              </w:rPr>
              <w:t>2</w:t>
            </w:r>
            <w:r w:rsidRPr="00182E61">
              <w:rPr>
                <w:rFonts w:ascii="仿宋_GB2312" w:hAnsi="Arial Narrow" w:hint="eastAsia"/>
                <w:sz w:val="20"/>
                <w:szCs w:val="20"/>
              </w:rPr>
              <w:t>、文稿、办公会议按规定及时报送、开展，计</w:t>
            </w:r>
            <w:r w:rsidRPr="00182E61">
              <w:rPr>
                <w:rFonts w:ascii="仿宋_GB2312" w:hAnsi="Arial Narrow"/>
                <w:sz w:val="20"/>
                <w:szCs w:val="20"/>
              </w:rPr>
              <w:t>2</w:t>
            </w:r>
            <w:r w:rsidRPr="00182E61">
              <w:rPr>
                <w:rFonts w:ascii="仿宋_GB2312" w:hAnsi="Arial Narrow" w:hint="eastAsia"/>
                <w:sz w:val="20"/>
                <w:szCs w:val="20"/>
              </w:rPr>
              <w:t>分；</w:t>
            </w:r>
            <w:r w:rsidRPr="00182E61">
              <w:rPr>
                <w:rFonts w:ascii="仿宋_GB2312" w:hAnsi="Arial Narrow" w:hint="eastAsia"/>
                <w:sz w:val="20"/>
                <w:szCs w:val="20"/>
              </w:rPr>
              <w:br w:type="page"/>
            </w:r>
            <w:r w:rsidRPr="00182E61">
              <w:rPr>
                <w:rFonts w:ascii="仿宋_GB2312" w:hAnsi="Arial Narrow"/>
                <w:sz w:val="20"/>
                <w:szCs w:val="20"/>
              </w:rPr>
              <w:t>3</w:t>
            </w:r>
            <w:r w:rsidRPr="00182E61">
              <w:rPr>
                <w:rFonts w:ascii="仿宋_GB2312" w:hAnsi="Arial Narrow" w:hint="eastAsia"/>
                <w:sz w:val="20"/>
                <w:szCs w:val="20"/>
              </w:rPr>
              <w:t>、宣传工作有所创新，计</w:t>
            </w:r>
            <w:r w:rsidRPr="00182E61">
              <w:rPr>
                <w:rFonts w:ascii="仿宋_GB2312" w:hAnsi="Arial Narrow"/>
                <w:sz w:val="20"/>
                <w:szCs w:val="20"/>
              </w:rPr>
              <w:t>1</w:t>
            </w:r>
            <w:r w:rsidRPr="00182E61">
              <w:rPr>
                <w:rFonts w:ascii="仿宋_GB2312" w:hAnsi="Arial Narrow" w:hint="eastAsia"/>
                <w:sz w:val="20"/>
                <w:szCs w:val="20"/>
              </w:rPr>
              <w:t>分；</w:t>
            </w:r>
          </w:p>
        </w:tc>
      </w:tr>
      <w:tr w:rsidR="00D20588" w:rsidRPr="00182E61" w:rsidTr="006424F9">
        <w:trPr>
          <w:trHeight w:val="1541"/>
        </w:trPr>
        <w:tc>
          <w:tcPr>
            <w:tcW w:w="870" w:type="dxa"/>
            <w:vMerge/>
            <w:tcBorders>
              <w:left w:val="single" w:sz="4" w:space="0" w:color="000000"/>
              <w:bottom w:val="single" w:sz="4" w:space="0" w:color="auto"/>
              <w:right w:val="single" w:sz="4" w:space="0" w:color="000000"/>
            </w:tcBorders>
            <w:vAlign w:val="center"/>
          </w:tcPr>
          <w:p w:rsidR="00D20588" w:rsidRPr="00182E61" w:rsidRDefault="00D20588" w:rsidP="006424F9">
            <w:pPr>
              <w:widowControl/>
              <w:spacing w:line="360" w:lineRule="exact"/>
              <w:ind w:firstLineChars="0" w:firstLine="0"/>
              <w:jc w:val="center"/>
              <w:rPr>
                <w:rFonts w:ascii="Arial Narrow" w:hAnsi="Arial Narrow" w:cs="仿宋_GB2312"/>
                <w:sz w:val="20"/>
                <w:szCs w:val="20"/>
              </w:rPr>
            </w:pPr>
          </w:p>
        </w:tc>
        <w:tc>
          <w:tcPr>
            <w:tcW w:w="1555" w:type="dxa"/>
            <w:tcBorders>
              <w:top w:val="single" w:sz="4" w:space="0" w:color="000000"/>
              <w:left w:val="single" w:sz="4" w:space="0" w:color="000000"/>
              <w:bottom w:val="single" w:sz="4" w:space="0" w:color="000000"/>
              <w:right w:val="single" w:sz="4" w:space="0" w:color="000000"/>
            </w:tcBorders>
            <w:vAlign w:val="center"/>
          </w:tcPr>
          <w:p w:rsidR="00D20588" w:rsidRPr="00182E61" w:rsidRDefault="00D20588" w:rsidP="006424F9">
            <w:pPr>
              <w:widowControl/>
              <w:spacing w:line="360" w:lineRule="exact"/>
              <w:ind w:firstLineChars="0" w:firstLine="0"/>
              <w:jc w:val="left"/>
              <w:textAlignment w:val="center"/>
              <w:rPr>
                <w:rFonts w:ascii="Arial Narrow" w:hAnsi="Arial Narrow" w:cs="仿宋_GB2312"/>
                <w:kern w:val="0"/>
                <w:sz w:val="20"/>
                <w:szCs w:val="20"/>
              </w:rPr>
            </w:pPr>
            <w:r w:rsidRPr="00182E61">
              <w:rPr>
                <w:rFonts w:ascii="Arial Narrow" w:hAnsi="Arial Narrow" w:cs="仿宋_GB2312" w:hint="eastAsia"/>
                <w:kern w:val="0"/>
                <w:sz w:val="20"/>
                <w:szCs w:val="20"/>
              </w:rPr>
              <w:t>工作环境稳定程度</w:t>
            </w:r>
            <w:r w:rsidRPr="00182E61">
              <w:rPr>
                <w:rFonts w:ascii="Arial Narrow" w:hAnsi="Arial Narrow" w:cs="仿宋_GB2312"/>
                <w:kern w:val="0"/>
                <w:sz w:val="20"/>
                <w:szCs w:val="20"/>
              </w:rPr>
              <w:t>（</w:t>
            </w:r>
            <w:r w:rsidRPr="00182E61">
              <w:rPr>
                <w:rFonts w:ascii="Arial Narrow" w:hAnsi="Arial Narrow" w:cs="仿宋_GB2312" w:hint="eastAsia"/>
                <w:kern w:val="0"/>
                <w:sz w:val="20"/>
                <w:szCs w:val="20"/>
              </w:rPr>
              <w:t>5</w:t>
            </w:r>
            <w:r w:rsidRPr="00182E61">
              <w:rPr>
                <w:rFonts w:ascii="Arial Narrow" w:hAnsi="Arial Narrow" w:cs="仿宋_GB2312"/>
                <w:kern w:val="0"/>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D20588" w:rsidRPr="00182E61" w:rsidRDefault="00D20588" w:rsidP="006424F9">
            <w:pPr>
              <w:spacing w:line="240" w:lineRule="auto"/>
              <w:ind w:firstLineChars="0" w:firstLine="0"/>
              <w:jc w:val="center"/>
              <w:rPr>
                <w:rFonts w:ascii="仿宋_GB2312" w:hAnsi="Arial Narrow"/>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20588" w:rsidRPr="00182E61" w:rsidRDefault="00D20588" w:rsidP="006424F9">
            <w:pPr>
              <w:spacing w:line="240" w:lineRule="auto"/>
              <w:ind w:firstLineChars="0" w:firstLine="0"/>
              <w:jc w:val="center"/>
              <w:rPr>
                <w:rFonts w:ascii="仿宋_GB2312" w:hAnsi="Arial Narrow"/>
                <w:sz w:val="20"/>
                <w:szCs w:val="20"/>
              </w:rPr>
            </w:pPr>
          </w:p>
        </w:tc>
        <w:tc>
          <w:tcPr>
            <w:tcW w:w="4536" w:type="dxa"/>
            <w:tcBorders>
              <w:top w:val="single" w:sz="4" w:space="0" w:color="000000"/>
              <w:left w:val="single" w:sz="4" w:space="0" w:color="000000"/>
              <w:bottom w:val="single" w:sz="4" w:space="0" w:color="000000"/>
              <w:right w:val="single" w:sz="4" w:space="0" w:color="000000"/>
            </w:tcBorders>
            <w:vAlign w:val="center"/>
          </w:tcPr>
          <w:p w:rsidR="00D20588" w:rsidRPr="00182E61" w:rsidRDefault="00D20588" w:rsidP="006424F9">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t>聘请至少一名保洁维护工作环境的，计</w:t>
            </w:r>
            <w:r w:rsidRPr="00182E61">
              <w:rPr>
                <w:rFonts w:ascii="仿宋_GB2312" w:hAnsi="Arial Narrow"/>
                <w:sz w:val="20"/>
                <w:szCs w:val="20"/>
              </w:rPr>
              <w:t>1</w:t>
            </w:r>
            <w:r w:rsidRPr="00182E61">
              <w:rPr>
                <w:rFonts w:ascii="仿宋_GB2312" w:hAnsi="Arial Narrow" w:hint="eastAsia"/>
                <w:sz w:val="20"/>
                <w:szCs w:val="20"/>
              </w:rPr>
              <w:t>分；</w:t>
            </w:r>
            <w:r w:rsidRPr="00182E61">
              <w:rPr>
                <w:rFonts w:ascii="仿宋_GB2312" w:hAnsi="Arial Narrow" w:hint="eastAsia"/>
                <w:sz w:val="20"/>
                <w:szCs w:val="20"/>
              </w:rPr>
              <w:br/>
              <w:t>聘请至少一名保安维持工作秩序的，计</w:t>
            </w:r>
            <w:r w:rsidRPr="00182E61">
              <w:rPr>
                <w:rFonts w:ascii="仿宋_GB2312" w:hAnsi="Arial Narrow"/>
                <w:sz w:val="20"/>
                <w:szCs w:val="20"/>
              </w:rPr>
              <w:t>1</w:t>
            </w:r>
            <w:r w:rsidRPr="00182E61">
              <w:rPr>
                <w:rFonts w:ascii="仿宋_GB2312" w:hAnsi="Arial Narrow" w:hint="eastAsia"/>
                <w:sz w:val="20"/>
                <w:szCs w:val="20"/>
              </w:rPr>
              <w:t>分；</w:t>
            </w:r>
            <w:r w:rsidRPr="00182E61">
              <w:rPr>
                <w:rFonts w:ascii="仿宋_GB2312" w:hAnsi="Arial Narrow" w:hint="eastAsia"/>
                <w:sz w:val="20"/>
                <w:szCs w:val="20"/>
              </w:rPr>
              <w:br/>
              <w:t>及时缴纳水费、电费、物业费，以保障中心的正常运转的，计</w:t>
            </w:r>
            <w:r w:rsidRPr="00182E61">
              <w:rPr>
                <w:rFonts w:ascii="仿宋_GB2312" w:hAnsi="Arial Narrow"/>
                <w:sz w:val="20"/>
                <w:szCs w:val="20"/>
              </w:rPr>
              <w:t>3</w:t>
            </w:r>
            <w:r w:rsidRPr="00182E61">
              <w:rPr>
                <w:rFonts w:ascii="仿宋_GB2312" w:hAnsi="Arial Narrow" w:hint="eastAsia"/>
                <w:sz w:val="20"/>
                <w:szCs w:val="20"/>
              </w:rPr>
              <w:t>分；</w:t>
            </w:r>
            <w:r w:rsidRPr="00182E61">
              <w:rPr>
                <w:rFonts w:ascii="仿宋_GB2312" w:hAnsi="Arial Narrow" w:hint="eastAsia"/>
                <w:sz w:val="20"/>
                <w:szCs w:val="20"/>
              </w:rPr>
              <w:br/>
              <w:t>以上每缺少一项工作，扣</w:t>
            </w:r>
            <w:r w:rsidRPr="00182E61">
              <w:rPr>
                <w:rFonts w:ascii="仿宋_GB2312" w:hAnsi="Arial Narrow"/>
                <w:sz w:val="20"/>
                <w:szCs w:val="20"/>
              </w:rPr>
              <w:t>1</w:t>
            </w:r>
            <w:r w:rsidRPr="00182E61">
              <w:rPr>
                <w:rFonts w:ascii="仿宋_GB2312" w:hAnsi="Arial Narrow" w:hint="eastAsia"/>
                <w:sz w:val="20"/>
                <w:szCs w:val="20"/>
              </w:rPr>
              <w:t>分。</w:t>
            </w:r>
          </w:p>
        </w:tc>
      </w:tr>
      <w:tr w:rsidR="00D20588" w:rsidRPr="00182E61" w:rsidTr="006424F9">
        <w:trPr>
          <w:trHeight w:val="417"/>
        </w:trPr>
        <w:tc>
          <w:tcPr>
            <w:tcW w:w="870" w:type="dxa"/>
            <w:vMerge/>
            <w:tcBorders>
              <w:left w:val="single" w:sz="4" w:space="0" w:color="000000"/>
              <w:bottom w:val="single" w:sz="4" w:space="0" w:color="auto"/>
              <w:right w:val="single" w:sz="4" w:space="0" w:color="000000"/>
            </w:tcBorders>
            <w:vAlign w:val="center"/>
          </w:tcPr>
          <w:p w:rsidR="00D20588" w:rsidRPr="00182E61" w:rsidRDefault="00D20588" w:rsidP="006424F9">
            <w:pPr>
              <w:widowControl/>
              <w:spacing w:line="360" w:lineRule="exact"/>
              <w:ind w:firstLineChars="0" w:firstLine="0"/>
              <w:jc w:val="center"/>
              <w:rPr>
                <w:rFonts w:ascii="Arial Narrow" w:hAnsi="Arial Narrow" w:cs="仿宋_GB2312"/>
                <w:sz w:val="20"/>
                <w:szCs w:val="20"/>
              </w:rPr>
            </w:pPr>
          </w:p>
        </w:tc>
        <w:tc>
          <w:tcPr>
            <w:tcW w:w="1555" w:type="dxa"/>
            <w:tcBorders>
              <w:top w:val="single" w:sz="4" w:space="0" w:color="000000"/>
              <w:left w:val="single" w:sz="4" w:space="0" w:color="000000"/>
              <w:bottom w:val="single" w:sz="4" w:space="0" w:color="000000"/>
              <w:right w:val="single" w:sz="4" w:space="0" w:color="000000"/>
            </w:tcBorders>
            <w:vAlign w:val="center"/>
          </w:tcPr>
          <w:p w:rsidR="00D20588" w:rsidRPr="00182E61" w:rsidRDefault="00D20588" w:rsidP="006424F9">
            <w:pPr>
              <w:widowControl/>
              <w:spacing w:line="360" w:lineRule="exact"/>
              <w:ind w:firstLineChars="0" w:firstLine="0"/>
              <w:jc w:val="left"/>
              <w:textAlignment w:val="center"/>
              <w:rPr>
                <w:rFonts w:ascii="Arial Narrow" w:hAnsi="Arial Narrow" w:cs="仿宋_GB2312"/>
                <w:kern w:val="0"/>
                <w:sz w:val="20"/>
                <w:szCs w:val="20"/>
              </w:rPr>
            </w:pPr>
            <w:r w:rsidRPr="00182E61">
              <w:rPr>
                <w:rFonts w:ascii="Arial Narrow" w:hAnsi="Arial Narrow" w:cs="仿宋_GB2312" w:hint="eastAsia"/>
                <w:kern w:val="0"/>
                <w:sz w:val="20"/>
                <w:szCs w:val="20"/>
              </w:rPr>
              <w:t>办公环境改善度</w:t>
            </w:r>
            <w:r w:rsidRPr="00182E61">
              <w:rPr>
                <w:rFonts w:ascii="Arial Narrow" w:hAnsi="Arial Narrow" w:cs="仿宋_GB2312"/>
                <w:kern w:val="0"/>
                <w:sz w:val="20"/>
                <w:szCs w:val="20"/>
              </w:rPr>
              <w:t>（</w:t>
            </w:r>
            <w:r w:rsidRPr="00182E61">
              <w:rPr>
                <w:rFonts w:ascii="Arial Narrow" w:hAnsi="Arial Narrow" w:cs="仿宋_GB2312"/>
                <w:kern w:val="0"/>
                <w:sz w:val="20"/>
                <w:szCs w:val="20"/>
              </w:rPr>
              <w:t>5</w:t>
            </w:r>
            <w:r w:rsidRPr="00182E61">
              <w:rPr>
                <w:rFonts w:ascii="Arial Narrow" w:hAnsi="Arial Narrow" w:cs="仿宋_GB2312"/>
                <w:kern w:val="0"/>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D20588" w:rsidRPr="00182E61" w:rsidRDefault="00D20588" w:rsidP="006424F9">
            <w:pPr>
              <w:spacing w:line="240" w:lineRule="auto"/>
              <w:ind w:firstLineChars="0" w:firstLine="0"/>
              <w:jc w:val="center"/>
              <w:rPr>
                <w:rFonts w:ascii="仿宋_GB2312" w:hAnsi="Arial Narrow"/>
                <w:sz w:val="20"/>
                <w:szCs w:val="20"/>
              </w:rPr>
            </w:pPr>
            <w:r w:rsidRPr="00182E61">
              <w:rPr>
                <w:rFonts w:ascii="仿宋_GB2312" w:hAnsi="Arial Narrow" w:hint="eastAsia"/>
                <w:sz w:val="20"/>
                <w:szCs w:val="20"/>
              </w:rPr>
              <w:t>≥</w:t>
            </w:r>
            <w:r w:rsidRPr="00182E61">
              <w:rPr>
                <w:rFonts w:ascii="仿宋_GB2312" w:hAnsi="Arial Narrow"/>
                <w:sz w:val="20"/>
                <w:szCs w:val="20"/>
              </w:rPr>
              <w:t>85%</w:t>
            </w:r>
          </w:p>
        </w:tc>
        <w:tc>
          <w:tcPr>
            <w:tcW w:w="850" w:type="dxa"/>
            <w:tcBorders>
              <w:top w:val="single" w:sz="4" w:space="0" w:color="000000"/>
              <w:left w:val="single" w:sz="4" w:space="0" w:color="000000"/>
              <w:bottom w:val="single" w:sz="4" w:space="0" w:color="000000"/>
              <w:right w:val="single" w:sz="4" w:space="0" w:color="000000"/>
            </w:tcBorders>
            <w:vAlign w:val="center"/>
          </w:tcPr>
          <w:p w:rsidR="00D20588" w:rsidRPr="00182E61" w:rsidRDefault="00D20588" w:rsidP="006424F9">
            <w:pPr>
              <w:spacing w:line="240" w:lineRule="auto"/>
              <w:ind w:firstLineChars="0" w:firstLine="0"/>
              <w:jc w:val="center"/>
              <w:rPr>
                <w:rFonts w:ascii="仿宋_GB2312" w:hAnsi="Arial Narrow"/>
                <w:sz w:val="20"/>
                <w:szCs w:val="20"/>
              </w:rPr>
            </w:pPr>
            <w:r w:rsidRPr="00182E61">
              <w:rPr>
                <w:rFonts w:ascii="仿宋_GB2312" w:hAnsi="Arial Narrow" w:hint="eastAsia"/>
                <w:sz w:val="20"/>
                <w:szCs w:val="20"/>
              </w:rPr>
              <w:t>计划标准</w:t>
            </w:r>
          </w:p>
        </w:tc>
        <w:tc>
          <w:tcPr>
            <w:tcW w:w="4536" w:type="dxa"/>
            <w:tcBorders>
              <w:top w:val="single" w:sz="4" w:space="0" w:color="000000"/>
              <w:left w:val="single" w:sz="4" w:space="0" w:color="000000"/>
              <w:bottom w:val="single" w:sz="4" w:space="0" w:color="000000"/>
              <w:right w:val="single" w:sz="4" w:space="0" w:color="000000"/>
            </w:tcBorders>
            <w:vAlign w:val="center"/>
          </w:tcPr>
          <w:p w:rsidR="00D20588" w:rsidRPr="00182E61" w:rsidRDefault="00D20588" w:rsidP="006424F9">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t>办公环境改善度达到</w:t>
            </w:r>
            <w:r w:rsidRPr="00182E61">
              <w:rPr>
                <w:rFonts w:ascii="仿宋_GB2312" w:hAnsi="Arial Narrow"/>
                <w:sz w:val="20"/>
                <w:szCs w:val="20"/>
              </w:rPr>
              <w:t>85%</w:t>
            </w:r>
            <w:r w:rsidRPr="00182E61">
              <w:rPr>
                <w:rFonts w:ascii="仿宋_GB2312" w:hAnsi="Arial Narrow" w:hint="eastAsia"/>
                <w:sz w:val="20"/>
                <w:szCs w:val="20"/>
              </w:rPr>
              <w:t>以上，计</w:t>
            </w:r>
            <w:r w:rsidRPr="00182E61">
              <w:rPr>
                <w:rFonts w:ascii="仿宋_GB2312" w:hAnsi="Arial Narrow"/>
                <w:sz w:val="20"/>
                <w:szCs w:val="20"/>
              </w:rPr>
              <w:t>5</w:t>
            </w:r>
            <w:r w:rsidRPr="00182E61">
              <w:rPr>
                <w:rFonts w:ascii="仿宋_GB2312" w:hAnsi="Arial Narrow" w:hint="eastAsia"/>
                <w:sz w:val="20"/>
                <w:szCs w:val="20"/>
              </w:rPr>
              <w:t>分，每降低</w:t>
            </w:r>
            <w:r w:rsidRPr="00182E61">
              <w:rPr>
                <w:rFonts w:ascii="仿宋_GB2312" w:hAnsi="Arial Narrow"/>
                <w:sz w:val="20"/>
                <w:szCs w:val="20"/>
              </w:rPr>
              <w:t>10%</w:t>
            </w:r>
            <w:r w:rsidRPr="00182E61">
              <w:rPr>
                <w:rFonts w:ascii="仿宋_GB2312" w:hAnsi="Arial Narrow" w:hint="eastAsia"/>
                <w:sz w:val="20"/>
                <w:szCs w:val="20"/>
              </w:rPr>
              <w:t>，扣</w:t>
            </w:r>
            <w:r w:rsidRPr="00182E61">
              <w:rPr>
                <w:rFonts w:ascii="仿宋_GB2312" w:hAnsi="Arial Narrow"/>
                <w:sz w:val="20"/>
                <w:szCs w:val="20"/>
              </w:rPr>
              <w:t>1</w:t>
            </w:r>
            <w:r w:rsidRPr="00182E61">
              <w:rPr>
                <w:rFonts w:ascii="仿宋_GB2312" w:hAnsi="Arial Narrow" w:hint="eastAsia"/>
                <w:sz w:val="20"/>
                <w:szCs w:val="20"/>
              </w:rPr>
              <w:t>分。</w:t>
            </w:r>
          </w:p>
        </w:tc>
      </w:tr>
      <w:tr w:rsidR="00D20588" w:rsidRPr="00182E61" w:rsidTr="006424F9">
        <w:trPr>
          <w:trHeight w:val="230"/>
        </w:trPr>
        <w:tc>
          <w:tcPr>
            <w:tcW w:w="870" w:type="dxa"/>
            <w:vMerge/>
            <w:tcBorders>
              <w:left w:val="single" w:sz="4" w:space="0" w:color="000000"/>
              <w:bottom w:val="single" w:sz="4" w:space="0" w:color="auto"/>
              <w:right w:val="single" w:sz="4" w:space="0" w:color="000000"/>
            </w:tcBorders>
            <w:vAlign w:val="center"/>
          </w:tcPr>
          <w:p w:rsidR="00D20588" w:rsidRPr="00182E61" w:rsidRDefault="00D20588" w:rsidP="006424F9">
            <w:pPr>
              <w:widowControl/>
              <w:spacing w:line="360" w:lineRule="exact"/>
              <w:ind w:firstLineChars="0" w:firstLine="0"/>
              <w:jc w:val="center"/>
              <w:rPr>
                <w:rFonts w:ascii="Arial Narrow" w:hAnsi="Arial Narrow" w:cs="仿宋_GB2312"/>
                <w:sz w:val="20"/>
                <w:szCs w:val="20"/>
              </w:rPr>
            </w:pPr>
          </w:p>
        </w:tc>
        <w:tc>
          <w:tcPr>
            <w:tcW w:w="1555" w:type="dxa"/>
            <w:tcBorders>
              <w:top w:val="single" w:sz="4" w:space="0" w:color="000000"/>
              <w:left w:val="single" w:sz="4" w:space="0" w:color="000000"/>
              <w:bottom w:val="single" w:sz="4" w:space="0" w:color="000000"/>
              <w:right w:val="single" w:sz="4" w:space="0" w:color="000000"/>
            </w:tcBorders>
            <w:vAlign w:val="center"/>
          </w:tcPr>
          <w:p w:rsidR="00D20588" w:rsidRPr="00182E61" w:rsidRDefault="00D20588" w:rsidP="006424F9">
            <w:pPr>
              <w:widowControl/>
              <w:spacing w:line="360" w:lineRule="exact"/>
              <w:ind w:firstLineChars="0" w:firstLine="0"/>
              <w:jc w:val="left"/>
              <w:textAlignment w:val="center"/>
              <w:rPr>
                <w:rFonts w:ascii="Arial Narrow" w:hAnsi="Arial Narrow" w:cs="仿宋_GB2312"/>
                <w:kern w:val="0"/>
                <w:sz w:val="20"/>
                <w:szCs w:val="20"/>
              </w:rPr>
            </w:pPr>
            <w:r w:rsidRPr="00182E61">
              <w:rPr>
                <w:rFonts w:ascii="Arial Narrow" w:hAnsi="Arial Narrow" w:cs="仿宋_GB2312" w:hint="eastAsia"/>
                <w:kern w:val="0"/>
                <w:sz w:val="20"/>
                <w:szCs w:val="20"/>
              </w:rPr>
              <w:t>可持续影响</w:t>
            </w:r>
            <w:r w:rsidRPr="00182E61">
              <w:rPr>
                <w:rFonts w:ascii="Arial Narrow" w:hAnsi="Arial Narrow" w:cs="仿宋_GB2312"/>
                <w:kern w:val="0"/>
                <w:sz w:val="20"/>
                <w:szCs w:val="20"/>
              </w:rPr>
              <w:t>（</w:t>
            </w:r>
            <w:r w:rsidRPr="00182E61">
              <w:rPr>
                <w:rFonts w:ascii="Arial Narrow" w:hAnsi="Arial Narrow" w:cs="仿宋_GB2312" w:hint="eastAsia"/>
                <w:kern w:val="0"/>
                <w:sz w:val="20"/>
                <w:szCs w:val="20"/>
              </w:rPr>
              <w:t>5</w:t>
            </w:r>
            <w:r w:rsidRPr="00182E61">
              <w:rPr>
                <w:rFonts w:ascii="Arial Narrow" w:hAnsi="Arial Narrow" w:cs="仿宋_GB2312"/>
                <w:kern w:val="0"/>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D20588" w:rsidRPr="00182E61" w:rsidRDefault="00D20588" w:rsidP="006424F9">
            <w:pPr>
              <w:spacing w:line="240" w:lineRule="auto"/>
              <w:ind w:firstLineChars="0" w:firstLine="0"/>
              <w:jc w:val="center"/>
              <w:rPr>
                <w:rFonts w:ascii="仿宋_GB2312" w:hAnsi="Arial Narrow"/>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20588" w:rsidRPr="00182E61" w:rsidRDefault="00D20588" w:rsidP="006424F9">
            <w:pPr>
              <w:spacing w:line="240" w:lineRule="auto"/>
              <w:ind w:firstLineChars="0" w:firstLine="0"/>
              <w:jc w:val="center"/>
              <w:rPr>
                <w:rFonts w:ascii="仿宋_GB2312" w:hAnsi="Arial Narrow"/>
                <w:sz w:val="20"/>
                <w:szCs w:val="20"/>
              </w:rPr>
            </w:pPr>
          </w:p>
        </w:tc>
        <w:tc>
          <w:tcPr>
            <w:tcW w:w="4536" w:type="dxa"/>
            <w:tcBorders>
              <w:top w:val="single" w:sz="4" w:space="0" w:color="000000"/>
              <w:left w:val="single" w:sz="4" w:space="0" w:color="000000"/>
              <w:bottom w:val="single" w:sz="4" w:space="0" w:color="000000"/>
              <w:right w:val="single" w:sz="4" w:space="0" w:color="000000"/>
            </w:tcBorders>
            <w:vAlign w:val="center"/>
          </w:tcPr>
          <w:p w:rsidR="00D20588" w:rsidRPr="00182E61" w:rsidRDefault="00D20588" w:rsidP="006424F9">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t>有设置机构，计</w:t>
            </w:r>
            <w:r w:rsidRPr="00182E61">
              <w:rPr>
                <w:rFonts w:ascii="仿宋_GB2312" w:hAnsi="Arial Narrow"/>
                <w:sz w:val="20"/>
                <w:szCs w:val="20"/>
              </w:rPr>
              <w:t>2</w:t>
            </w:r>
            <w:r w:rsidRPr="00182E61">
              <w:rPr>
                <w:rFonts w:ascii="仿宋_GB2312" w:hAnsi="Arial Narrow" w:hint="eastAsia"/>
                <w:sz w:val="20"/>
                <w:szCs w:val="20"/>
              </w:rPr>
              <w:t>分，配备充足的人员支持项目实施的后续运行，计</w:t>
            </w:r>
            <w:r w:rsidRPr="00182E61">
              <w:rPr>
                <w:rFonts w:ascii="仿宋_GB2312" w:hAnsi="Arial Narrow"/>
                <w:sz w:val="20"/>
                <w:szCs w:val="20"/>
              </w:rPr>
              <w:t>3</w:t>
            </w:r>
            <w:r w:rsidRPr="00182E61">
              <w:rPr>
                <w:rFonts w:ascii="仿宋_GB2312" w:hAnsi="Arial Narrow" w:hint="eastAsia"/>
                <w:sz w:val="20"/>
                <w:szCs w:val="20"/>
              </w:rPr>
              <w:t>分。</w:t>
            </w:r>
          </w:p>
        </w:tc>
      </w:tr>
      <w:tr w:rsidR="00D20588" w:rsidRPr="00182E61" w:rsidTr="006424F9">
        <w:trPr>
          <w:trHeight w:val="586"/>
        </w:trPr>
        <w:tc>
          <w:tcPr>
            <w:tcW w:w="870" w:type="dxa"/>
            <w:vMerge/>
            <w:tcBorders>
              <w:left w:val="single" w:sz="4" w:space="0" w:color="000000"/>
              <w:bottom w:val="single" w:sz="4" w:space="0" w:color="auto"/>
              <w:right w:val="single" w:sz="4" w:space="0" w:color="000000"/>
            </w:tcBorders>
            <w:vAlign w:val="center"/>
          </w:tcPr>
          <w:p w:rsidR="00D20588" w:rsidRPr="00182E61" w:rsidRDefault="00D20588" w:rsidP="006424F9">
            <w:pPr>
              <w:widowControl/>
              <w:spacing w:line="360" w:lineRule="exact"/>
              <w:ind w:firstLineChars="0" w:firstLine="0"/>
              <w:jc w:val="center"/>
              <w:rPr>
                <w:rFonts w:ascii="Arial Narrow" w:hAnsi="Arial Narrow" w:cs="仿宋_GB2312"/>
                <w:sz w:val="20"/>
                <w:szCs w:val="20"/>
              </w:rPr>
            </w:pPr>
          </w:p>
        </w:tc>
        <w:tc>
          <w:tcPr>
            <w:tcW w:w="1555" w:type="dxa"/>
            <w:tcBorders>
              <w:top w:val="single" w:sz="4" w:space="0" w:color="000000"/>
              <w:left w:val="single" w:sz="4" w:space="0" w:color="000000"/>
              <w:bottom w:val="single" w:sz="4" w:space="0" w:color="000000"/>
              <w:right w:val="single" w:sz="4" w:space="0" w:color="000000"/>
            </w:tcBorders>
            <w:vAlign w:val="center"/>
          </w:tcPr>
          <w:p w:rsidR="00D20588" w:rsidRPr="00182E61" w:rsidRDefault="00D20588" w:rsidP="006424F9">
            <w:pPr>
              <w:widowControl/>
              <w:spacing w:line="360" w:lineRule="exact"/>
              <w:ind w:firstLineChars="0" w:firstLine="0"/>
              <w:jc w:val="left"/>
              <w:textAlignment w:val="center"/>
              <w:rPr>
                <w:rFonts w:ascii="Arial Narrow" w:hAnsi="Arial Narrow" w:cs="仿宋_GB2312"/>
                <w:kern w:val="0"/>
                <w:sz w:val="20"/>
                <w:szCs w:val="20"/>
              </w:rPr>
            </w:pPr>
            <w:r w:rsidRPr="00182E61">
              <w:rPr>
                <w:rFonts w:ascii="Arial Narrow" w:hAnsi="Arial Narrow" w:cs="仿宋_GB2312" w:hint="eastAsia"/>
                <w:kern w:val="0"/>
                <w:sz w:val="20"/>
                <w:szCs w:val="20"/>
              </w:rPr>
              <w:t>职工满意度（</w:t>
            </w:r>
            <w:r w:rsidRPr="00182E61">
              <w:rPr>
                <w:rFonts w:ascii="Arial Narrow" w:hAnsi="Arial Narrow" w:cs="仿宋_GB2312" w:hint="eastAsia"/>
                <w:kern w:val="0"/>
                <w:sz w:val="20"/>
                <w:szCs w:val="20"/>
              </w:rPr>
              <w:t>6</w:t>
            </w:r>
            <w:r w:rsidRPr="00182E61">
              <w:rPr>
                <w:rFonts w:ascii="Arial Narrow" w:hAnsi="Arial Narrow" w:cs="仿宋_GB2312" w:hint="eastAsia"/>
                <w:kern w:val="0"/>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D20588" w:rsidRPr="00182E61" w:rsidRDefault="00D20588" w:rsidP="008C1F2B">
            <w:pPr>
              <w:spacing w:line="240" w:lineRule="auto"/>
              <w:ind w:firstLineChars="0" w:firstLine="0"/>
              <w:jc w:val="center"/>
              <w:rPr>
                <w:rFonts w:ascii="仿宋_GB2312" w:hAnsi="Arial Narrow"/>
                <w:sz w:val="20"/>
                <w:szCs w:val="20"/>
              </w:rPr>
            </w:pPr>
            <w:r w:rsidRPr="00182E61">
              <w:rPr>
                <w:rFonts w:ascii="仿宋_GB2312" w:hAnsi="Arial Narrow" w:hint="eastAsia"/>
                <w:sz w:val="20"/>
                <w:szCs w:val="20"/>
              </w:rPr>
              <w:t>≥</w:t>
            </w:r>
            <w:r w:rsidRPr="00182E61">
              <w:rPr>
                <w:rFonts w:ascii="仿宋_GB2312" w:hAnsi="Arial Narrow"/>
                <w:sz w:val="20"/>
                <w:szCs w:val="20"/>
              </w:rPr>
              <w:t>9</w:t>
            </w:r>
            <w:r w:rsidR="008C1F2B" w:rsidRPr="00182E61">
              <w:rPr>
                <w:rFonts w:ascii="仿宋_GB2312" w:hAnsi="Arial Narrow" w:hint="eastAsia"/>
                <w:sz w:val="20"/>
                <w:szCs w:val="20"/>
              </w:rPr>
              <w:t>5</w:t>
            </w:r>
            <w:r w:rsidRPr="00182E61">
              <w:rPr>
                <w:rFonts w:ascii="仿宋_GB2312" w:hAnsi="Arial Narrow"/>
                <w:sz w:val="20"/>
                <w:szCs w:val="20"/>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D20588" w:rsidRPr="00182E61" w:rsidRDefault="00D20588" w:rsidP="006424F9">
            <w:pPr>
              <w:spacing w:line="240" w:lineRule="auto"/>
              <w:ind w:firstLineChars="0" w:firstLine="0"/>
              <w:jc w:val="center"/>
              <w:rPr>
                <w:rFonts w:ascii="仿宋_GB2312" w:hAnsi="Arial Narrow"/>
                <w:sz w:val="20"/>
                <w:szCs w:val="20"/>
              </w:rPr>
            </w:pPr>
            <w:r w:rsidRPr="00182E61">
              <w:rPr>
                <w:rFonts w:ascii="仿宋_GB2312" w:hAnsi="Arial Narrow" w:hint="eastAsia"/>
                <w:sz w:val="20"/>
                <w:szCs w:val="20"/>
              </w:rPr>
              <w:t>计划标准</w:t>
            </w:r>
          </w:p>
        </w:tc>
        <w:tc>
          <w:tcPr>
            <w:tcW w:w="4536" w:type="dxa"/>
            <w:tcBorders>
              <w:top w:val="single" w:sz="4" w:space="0" w:color="000000"/>
              <w:left w:val="single" w:sz="4" w:space="0" w:color="000000"/>
              <w:bottom w:val="single" w:sz="4" w:space="0" w:color="000000"/>
              <w:right w:val="single" w:sz="4" w:space="0" w:color="000000"/>
            </w:tcBorders>
            <w:vAlign w:val="center"/>
          </w:tcPr>
          <w:p w:rsidR="00D20588" w:rsidRPr="00182E61" w:rsidRDefault="00D20588" w:rsidP="006424F9">
            <w:pPr>
              <w:spacing w:line="240" w:lineRule="auto"/>
              <w:ind w:firstLineChars="0" w:firstLine="0"/>
              <w:jc w:val="left"/>
              <w:rPr>
                <w:rFonts w:ascii="仿宋_GB2312" w:hAnsi="Arial Narrow"/>
                <w:sz w:val="20"/>
                <w:szCs w:val="20"/>
              </w:rPr>
            </w:pPr>
            <w:r w:rsidRPr="00182E61">
              <w:rPr>
                <w:rFonts w:ascii="仿宋_GB2312" w:hAnsi="Arial Narrow" w:hint="eastAsia"/>
                <w:sz w:val="20"/>
                <w:szCs w:val="20"/>
              </w:rPr>
              <w:t>服务对象满意度达到</w:t>
            </w:r>
            <w:r w:rsidRPr="00182E61">
              <w:rPr>
                <w:rFonts w:ascii="仿宋_GB2312" w:hAnsi="Arial Narrow"/>
                <w:sz w:val="20"/>
                <w:szCs w:val="20"/>
              </w:rPr>
              <w:t>95%</w:t>
            </w:r>
            <w:r w:rsidRPr="00182E61">
              <w:rPr>
                <w:rFonts w:ascii="仿宋_GB2312" w:hAnsi="Arial Narrow" w:hint="eastAsia"/>
                <w:sz w:val="20"/>
                <w:szCs w:val="20"/>
              </w:rPr>
              <w:t>以上，计</w:t>
            </w:r>
            <w:r w:rsidRPr="00182E61">
              <w:rPr>
                <w:rFonts w:ascii="仿宋_GB2312" w:hAnsi="Arial Narrow"/>
                <w:sz w:val="20"/>
                <w:szCs w:val="20"/>
              </w:rPr>
              <w:t>6</w:t>
            </w:r>
            <w:r w:rsidRPr="00182E61">
              <w:rPr>
                <w:rFonts w:ascii="仿宋_GB2312" w:hAnsi="Arial Narrow" w:hint="eastAsia"/>
                <w:sz w:val="20"/>
                <w:szCs w:val="20"/>
              </w:rPr>
              <w:t>分，每降低</w:t>
            </w:r>
            <w:r w:rsidRPr="00182E61">
              <w:rPr>
                <w:rFonts w:ascii="仿宋_GB2312" w:hAnsi="Arial Narrow"/>
                <w:sz w:val="20"/>
                <w:szCs w:val="20"/>
              </w:rPr>
              <w:t>10%</w:t>
            </w:r>
            <w:r w:rsidRPr="00182E61">
              <w:rPr>
                <w:rFonts w:ascii="仿宋_GB2312" w:hAnsi="Arial Narrow" w:hint="eastAsia"/>
                <w:sz w:val="20"/>
                <w:szCs w:val="20"/>
              </w:rPr>
              <w:t>，扣</w:t>
            </w:r>
            <w:r w:rsidRPr="00182E61">
              <w:rPr>
                <w:rFonts w:ascii="仿宋_GB2312" w:hAnsi="Arial Narrow"/>
                <w:sz w:val="20"/>
                <w:szCs w:val="20"/>
              </w:rPr>
              <w:t>0.5</w:t>
            </w:r>
            <w:r w:rsidRPr="00182E61">
              <w:rPr>
                <w:rFonts w:ascii="仿宋_GB2312" w:hAnsi="Arial Narrow" w:hint="eastAsia"/>
                <w:sz w:val="20"/>
                <w:szCs w:val="20"/>
              </w:rPr>
              <w:t>分。</w:t>
            </w:r>
          </w:p>
        </w:tc>
      </w:tr>
    </w:tbl>
    <w:p w:rsidR="00D20588" w:rsidRPr="00182E61" w:rsidRDefault="00D20588" w:rsidP="00D20588">
      <w:pPr>
        <w:snapToGrid w:val="0"/>
        <w:ind w:firstLine="480"/>
        <w:jc w:val="left"/>
        <w:rPr>
          <w:rFonts w:ascii="Arial Narrow" w:hAnsi="Arial Narrow" w:cs="Arial Narrow"/>
          <w:bCs/>
        </w:rPr>
      </w:pPr>
    </w:p>
    <w:p w:rsidR="00D20588" w:rsidRPr="00182E61" w:rsidRDefault="00D20588" w:rsidP="00D20588">
      <w:pPr>
        <w:snapToGrid w:val="0"/>
        <w:ind w:firstLine="480"/>
        <w:jc w:val="left"/>
        <w:rPr>
          <w:rFonts w:ascii="Arial Narrow" w:hAnsi="Arial Narrow" w:cs="Arial Narrow"/>
          <w:bCs/>
        </w:rPr>
      </w:pPr>
      <w:r w:rsidRPr="00182E61">
        <w:rPr>
          <w:rFonts w:ascii="Arial Narrow" w:hAnsi="Arial Narrow" w:cs="Arial Narrow" w:hint="eastAsia"/>
          <w:bCs/>
        </w:rPr>
        <w:t>4</w:t>
      </w:r>
      <w:r w:rsidRPr="00182E61">
        <w:rPr>
          <w:rFonts w:ascii="Arial Narrow" w:hAnsi="Arial Narrow" w:cs="Arial Narrow" w:hint="eastAsia"/>
          <w:bCs/>
        </w:rPr>
        <w:t>．评价方法</w:t>
      </w:r>
    </w:p>
    <w:p w:rsidR="00D20588" w:rsidRPr="00182E61" w:rsidRDefault="00B35407" w:rsidP="00D20588">
      <w:pPr>
        <w:ind w:firstLineChars="0" w:firstLine="0"/>
        <w:jc w:val="center"/>
        <w:rPr>
          <w:rFonts w:ascii="Arial Narrow" w:hAnsi="Arial Narrow" w:cs="Arial Narrow"/>
          <w:b/>
          <w:bCs/>
        </w:rPr>
      </w:pPr>
      <w:r>
        <w:rPr>
          <w:rFonts w:ascii="Arial Narrow" w:hAnsi="Arial Narrow" w:cs="Arial Narrow"/>
          <w:b/>
          <w:bCs/>
          <w:noProof/>
        </w:rPr>
      </w:r>
      <w:r>
        <w:rPr>
          <w:rFonts w:ascii="Arial Narrow" w:hAnsi="Arial Narrow" w:cs="Arial Narrow"/>
          <w:b/>
          <w:bCs/>
          <w:noProof/>
        </w:rPr>
        <w:pict>
          <v:group id="组合 4" o:spid="_x0000_s1026" style="width:277.65pt;height:132.65pt;mso-position-horizontal-relative:char;mso-position-vertical-relative:line" coordorigin="1642,4438" coordsize="9874,1828">
            <o:lock v:ext="edit" aspectratio="t"/>
            <v:rect id="图片 3" o:spid="_x0000_s1027" style="position:absolute;left:1642;top:4438;width:9874;height:18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lHcMA&#10;AADaAAAADwAAAGRycy9kb3ducmV2LnhtbESPQWvCQBSE74L/YXlCL6KbFpQ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lHcMAAADaAAAADwAAAAAAAAAAAAAAAACYAgAAZHJzL2Rv&#10;d25yZXYueG1sUEsFBgAAAAAEAAQA9QAAAIgDAAAAAA==&#10;" filled="f" stroked="f">
              <o:lock v:ext="edit" aspectratio="t" text="t"/>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45" o:spid="_x0000_s1028" type="#_x0000_t34" style="position:absolute;left:7001;top:4676;width:366;height:1279;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oxnsEAAADaAAAADwAAAGRycy9kb3ducmV2LnhtbESP32qDMBTG7wd9h3AGvRkztjBbnLGM&#10;QWnvxtwe4GCORmZOrInWvn0zGOzy4/vz4ysOi+3FTKPvHCvYJCkI4trpjlsF31/H5z0IH5A19o5J&#10;wY08HMrVQ4G5dlf+pLkKrYgj7HNUYEIYcil9bciiT9xAHL3GjRZDlGMr9YjXOG57uU3TTFrsOBIM&#10;DvRuqP6pJhsht/B0nIydLnJTfeyabXPKXhql1o/L2yuIQEv4D/+1z1pBBr9X4g2Q5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ajGewQAAANoAAAAPAAAAAAAAAAAAAAAA&#10;AKECAABkcnMvZG93bnJldi54bWxQSwUGAAAAAAQABAD5AAAAjwMAAAAA&#10;" adj="4537" strokeweight="2.25pt"/>
            <v:shape id="_s1043" o:spid="_x0000_s1029" type="#_x0000_t34" style="position:absolute;left:8281;top:3396;width:366;height:3839;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aUBcAAAADaAAAADwAAAGRycy9kb3ducmV2LnhtbESP3YrCMBCF7wXfIcyCN7KmCmulaxQR&#10;RO9kqw8wNNOmbDOpTar17Y2wsJeH8/Nx1tvBNuJOna8dK5jPEhDEhdM1Vwqul8PnCoQPyBobx6Tg&#10;SR62m/FojZl2D/6hex4qEUfYZ6jAhNBmUvrCkEU/cy1x9ErXWQxRdpXUHT7iuG3kIkmW0mLNkWCw&#10;pb2h4jfvbYQ8w/TQG9vf5Dw/p+WiPC6/SqUmH8PuG0SgIfyH/9onrSCF95V4A+Tm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YmlAXAAAAA2gAAAA8AAAAAAAAAAAAAAAAA&#10;oQIAAGRycy9kb3ducmV2LnhtbFBLBQYAAAAABAAEAPkAAACOAwAAAAA=&#10;" adj="4537" strokeweight="2.25pt"/>
            <v:shape id="_s1042" o:spid="_x0000_s1030" type="#_x0000_t34" style="position:absolute;left:5721;top:4675;width:366;height:1281;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UwP7wAAADaAAAADwAAAGRycy9kb3ducmV2LnhtbERPvQrCMBDeBd8hnOCmqYIi1SgiCCIu&#10;VcG6Hc3ZFptLaaKtb28GwfHj+19tOlOJNzWutKxgMo5AEGdWl5wruF72owUI55E1VpZJwYccbNb9&#10;3gpjbVtO6H32uQgh7GJUUHhfx1K6rCCDbmxr4sA9bGPQB9jkUjfYhnBTyWkUzaXBkkNDgTXtCsqe&#10;55dRME3rexp9bqcJHg/JZSaTTLeJUsNBt12C8NT5v/jnPmgFYWu4Em6AXH8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8kUwP7wAAADaAAAADwAAAAAAAAAAAAAAAAChAgAA&#10;ZHJzL2Rvd25yZXYueG1sUEsFBgAAAAAEAAQA+QAAAIoDAAAAAA==&#10;" adj="4537" strokeweight="2.25pt"/>
            <v:shape id="_s1041" o:spid="_x0000_s1031" type="#_x0000_t34" style="position:absolute;left:4441;top:3395;width:366;height:3841;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mVpMEAAADaAAAADwAAAGRycy9kb3ducmV2LnhtbESPQYvCMBSE74L/ITxhb5oqKFpNiwgL&#10;InupCurt0TzbYvNSmqyt/94sLHgcZuYbZpP2phZPal1lWcF0EoEgzq2uuFBwPn2PlyCcR9ZYWyYF&#10;L3KQJsPBBmNtO87oefSFCBB2MSoovW9iKV1ekkE3sQ1x8O62NeiDbAupW+wC3NRyFkULabDisFBi&#10;Q7uS8sfx1yiYXZvbNXpdfqZ42Genucxy3WVKfY367RqEp95/wv/tvVawgr8r4QbI5A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CZWkwQAAANoAAAAPAAAAAAAAAAAAAAAA&#10;AKECAABkcnMvZG93bnJldi54bWxQSwUGAAAAAAQABAD5AAAAjwMAAAAA&#10;" adj="4537" strokeweight="2.25pt"/>
            <v:roundrect id="_s1037" o:spid="_x0000_s1032" style="position:absolute;left:5482;top:4438;width:2194;height:731;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JUNMUA&#10;AADbAAAADwAAAGRycy9kb3ducmV2LnhtbESPQUvDQBCF7wX/wzKCl2I3WioSuy02aPVUMJbiccyO&#10;m2B2NmTXJP5751DwNsN789436+3kWzVQH5vABm4WGSjiKtiGnYHj+/P1PaiYkC22gcnAL0XYbi5m&#10;a8xtGPmNhjI5JSEcczRQp9TlWseqJo9xETpi0b5C7zHJ2jttexwl3Lf6NsvutMeGpaHGjoqaqu/y&#10;xxsoiqfVx1id7J6Wzs0Pw+7l87Az5upyenwAlWhK/+bz9asVfKGXX2QAv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MlQ0xQAAANsAAAAPAAAAAAAAAAAAAAAAAJgCAABkcnMv&#10;ZG93bnJldi54bWxQSwUGAAAAAAQABAD1AAAAigMAAAAA&#10;" fillcolor="#bbe0e3">
              <v:textbox inset="0,0,0,0">
                <w:txbxContent>
                  <w:p w:rsidR="002341F7" w:rsidRDefault="002341F7" w:rsidP="00D20588">
                    <w:pPr>
                      <w:ind w:firstLineChars="0" w:firstLine="0"/>
                      <w:jc w:val="center"/>
                      <w:rPr>
                        <w:sz w:val="22"/>
                        <w:szCs w:val="22"/>
                      </w:rPr>
                    </w:pPr>
                    <w:r>
                      <w:rPr>
                        <w:sz w:val="22"/>
                        <w:szCs w:val="22"/>
                      </w:rPr>
                      <w:t>评价</w:t>
                    </w:r>
                  </w:p>
                  <w:p w:rsidR="002341F7" w:rsidRDefault="002341F7" w:rsidP="00D20588">
                    <w:pPr>
                      <w:ind w:firstLineChars="0" w:firstLine="0"/>
                      <w:jc w:val="center"/>
                      <w:rPr>
                        <w:sz w:val="22"/>
                        <w:szCs w:val="22"/>
                      </w:rPr>
                    </w:pPr>
                    <w:r>
                      <w:rPr>
                        <w:sz w:val="22"/>
                        <w:szCs w:val="22"/>
                      </w:rPr>
                      <w:t>方法</w:t>
                    </w:r>
                  </w:p>
                </w:txbxContent>
              </v:textbox>
            </v:roundrect>
            <v:roundrect id="_s1038" o:spid="_x0000_s1033" style="position:absolute;left:1642;top:5535;width:2194;height:731;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xr8MA&#10;AADbAAAADwAAAGRycy9kb3ducmV2LnhtbERPS2vCQBC+F/wPywheSt1oqZToKhrs4ySopXgcs+Mm&#10;mJ0N2TVJ/323IPQ2H99zFqveVqKlxpeOFUzGCQji3OmSjYKv49vTKwgfkDVWjknBD3lYLQcPC0y1&#10;63hP7SEYEUPYp6igCKFOpfR5QRb92NXEkbu4xmKIsDFSN9jFcFvJaZLMpMWSY0OBNWUF5dfDzSrI&#10;su3Lqcu/9Ts9G/O4azcf591GqdGwX89BBOrDv/ju/tRx/gT+fokH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7xr8MAAADbAAAADwAAAAAAAAAAAAAAAACYAgAAZHJzL2Rv&#10;d25yZXYueG1sUEsFBgAAAAAEAAQA9QAAAIgDAAAAAA==&#10;" fillcolor="#bbe0e3">
              <v:textbox inset="0,0,0,0">
                <w:txbxContent>
                  <w:p w:rsidR="002341F7" w:rsidRDefault="002341F7" w:rsidP="00D20588">
                    <w:pPr>
                      <w:ind w:firstLineChars="0" w:firstLine="0"/>
                      <w:jc w:val="center"/>
                      <w:rPr>
                        <w:sz w:val="21"/>
                        <w:szCs w:val="21"/>
                      </w:rPr>
                    </w:pPr>
                    <w:r>
                      <w:rPr>
                        <w:sz w:val="21"/>
                        <w:szCs w:val="21"/>
                      </w:rPr>
                      <w:t>综合</w:t>
                    </w:r>
                  </w:p>
                  <w:p w:rsidR="002341F7" w:rsidRDefault="002341F7" w:rsidP="00D20588">
                    <w:pPr>
                      <w:ind w:firstLineChars="0" w:firstLine="0"/>
                      <w:jc w:val="center"/>
                      <w:rPr>
                        <w:sz w:val="21"/>
                        <w:szCs w:val="21"/>
                      </w:rPr>
                    </w:pPr>
                    <w:r>
                      <w:rPr>
                        <w:sz w:val="21"/>
                        <w:szCs w:val="21"/>
                      </w:rPr>
                      <w:t>评分方法</w:t>
                    </w:r>
                  </w:p>
                </w:txbxContent>
              </v:textbox>
            </v:roundrect>
            <v:roundrect id="_s1039" o:spid="_x0000_s1034" style="position:absolute;left:4202;top:5535;width:2194;height:731;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xv2MMA&#10;AADbAAAADwAAAGRycy9kb3ducmV2LnhtbERPS2vCQBC+C/6HZYRepG6qKCW6Sg19eBKqpXgcs+Mm&#10;NDsbstsk/vuuUPA2H99zVpveVqKlxpeOFTxNEhDEudMlGwVfx7fHZxA+IGusHJOCK3nYrIeDFaba&#10;dfxJ7SEYEUPYp6igCKFOpfR5QRb9xNXEkbu4xmKIsDFSN9jFcFvJaZIspMWSY0OBNWUF5T+HX6sg&#10;y17npy7/1u80M2a8b7cf5/1WqYdR/7IEEagPd/G/e6fj/CncfokH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qxv2MMAAADbAAAADwAAAAAAAAAAAAAAAACYAgAAZHJzL2Rv&#10;d25yZXYueG1sUEsFBgAAAAAEAAQA9QAAAIgDAAAAAA==&#10;" fillcolor="#bbe0e3">
              <v:textbox inset="0,0,0,0">
                <w:txbxContent>
                  <w:p w:rsidR="002341F7" w:rsidRDefault="002341F7" w:rsidP="00D20588">
                    <w:pPr>
                      <w:ind w:firstLineChars="0" w:firstLine="0"/>
                      <w:jc w:val="center"/>
                      <w:rPr>
                        <w:sz w:val="20"/>
                        <w:szCs w:val="20"/>
                      </w:rPr>
                    </w:pPr>
                    <w:r>
                      <w:rPr>
                        <w:sz w:val="20"/>
                        <w:szCs w:val="20"/>
                      </w:rPr>
                      <w:t>指标</w:t>
                    </w:r>
                  </w:p>
                  <w:p w:rsidR="002341F7" w:rsidRDefault="002341F7" w:rsidP="00D20588">
                    <w:pPr>
                      <w:ind w:firstLineChars="0" w:firstLine="0"/>
                      <w:jc w:val="center"/>
                      <w:rPr>
                        <w:sz w:val="20"/>
                        <w:szCs w:val="20"/>
                      </w:rPr>
                    </w:pPr>
                    <w:r>
                      <w:rPr>
                        <w:sz w:val="20"/>
                        <w:szCs w:val="20"/>
                      </w:rPr>
                      <w:t>计算方法</w:t>
                    </w:r>
                  </w:p>
                </w:txbxContent>
              </v:textbox>
            </v:roundrect>
            <v:roundrect id="_s1040" o:spid="_x0000_s1035" style="position:absolute;left:9322;top:5535;width:2194;height:731;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DKQ8MA&#10;AADbAAAADwAAAGRycy9kb3ducmV2LnhtbERPTWvCQBC9C/6HZYReSt20UinRVWporSdBLcXjmB03&#10;odnZkN0m8d93BcHbPN7nzJe9rURLjS8dK3geJyCIc6dLNgq+D59PbyB8QNZYOSYFF/KwXAwHc0y1&#10;63hH7T4YEUPYp6igCKFOpfR5QRb92NXEkTu7xmKIsDFSN9jFcFvJlySZSoslx4YCa8oKyn/3f1ZB&#10;ln28Hrv8R69pYszjtl19nbYrpR5G/fsMRKA+3MU390bH+RO4/hIP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eDKQ8MAAADbAAAADwAAAAAAAAAAAAAAAACYAgAAZHJzL2Rv&#10;d25yZXYueG1sUEsFBgAAAAAEAAQA9QAAAIgDAAAAAA==&#10;" fillcolor="#bbe0e3">
              <v:textbox inset="0,0,0,0">
                <w:txbxContent>
                  <w:p w:rsidR="002341F7" w:rsidRDefault="002341F7" w:rsidP="00D20588">
                    <w:pPr>
                      <w:ind w:firstLineChars="0" w:firstLine="0"/>
                      <w:jc w:val="center"/>
                      <w:rPr>
                        <w:sz w:val="20"/>
                        <w:szCs w:val="20"/>
                      </w:rPr>
                    </w:pPr>
                    <w:r>
                      <w:rPr>
                        <w:sz w:val="20"/>
                        <w:szCs w:val="20"/>
                      </w:rPr>
                      <w:t>标准值</w:t>
                    </w:r>
                  </w:p>
                  <w:p w:rsidR="002341F7" w:rsidRDefault="002341F7" w:rsidP="00D20588">
                    <w:pPr>
                      <w:ind w:firstLineChars="0" w:firstLine="0"/>
                      <w:jc w:val="center"/>
                      <w:rPr>
                        <w:sz w:val="20"/>
                        <w:szCs w:val="20"/>
                      </w:rPr>
                    </w:pPr>
                    <w:r>
                      <w:rPr>
                        <w:sz w:val="20"/>
                        <w:szCs w:val="20"/>
                      </w:rPr>
                      <w:t>确定方法</w:t>
                    </w:r>
                  </w:p>
                </w:txbxContent>
              </v:textbox>
            </v:roundrect>
            <v:roundrect id="_s1044" o:spid="_x0000_s1036" style="position:absolute;left:6762;top:5535;width:2194;height:731;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lSN8MA&#10;AADbAAAADwAAAGRycy9kb3ducmV2LnhtbERPTWvCQBC9F/wPywheSt2obSmpq2hQ60moLaXHaXa6&#10;CWZnQ3ZN4r93CwVv83ifM1/2thItNb50rGAyTkAQ506XbBR8fmwfXkD4gKyxckwKLuRhuRjczTHV&#10;ruN3ao/BiBjCPkUFRQh1KqXPC7Lox64mjtyvayyGCBsjdYNdDLeVnCbJs7RYcmwosKasoPx0PFsF&#10;WbZ5+u7yL72jmTH3h3b99nNYKzUa9qtXEIH6cBP/u/c6zn+Ev1/iAXJ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glSN8MAAADbAAAADwAAAAAAAAAAAAAAAACYAgAAZHJzL2Rv&#10;d25yZXYueG1sUEsFBgAAAAAEAAQA9QAAAIgDAAAAAA==&#10;" fillcolor="#bbe0e3">
              <v:textbox inset="0,0,0,0">
                <w:txbxContent>
                  <w:p w:rsidR="002341F7" w:rsidRDefault="002341F7" w:rsidP="00D20588">
                    <w:pPr>
                      <w:ind w:firstLineChars="0" w:firstLine="0"/>
                      <w:jc w:val="center"/>
                      <w:rPr>
                        <w:sz w:val="20"/>
                        <w:szCs w:val="20"/>
                      </w:rPr>
                    </w:pPr>
                    <w:r>
                      <w:rPr>
                        <w:sz w:val="20"/>
                        <w:szCs w:val="20"/>
                      </w:rPr>
                      <w:t>权重</w:t>
                    </w:r>
                  </w:p>
                  <w:p w:rsidR="002341F7" w:rsidRDefault="002341F7" w:rsidP="00D20588">
                    <w:pPr>
                      <w:ind w:firstLineChars="0" w:firstLine="0"/>
                      <w:jc w:val="center"/>
                      <w:rPr>
                        <w:sz w:val="20"/>
                        <w:szCs w:val="20"/>
                      </w:rPr>
                    </w:pPr>
                    <w:r>
                      <w:rPr>
                        <w:sz w:val="20"/>
                        <w:szCs w:val="20"/>
                      </w:rPr>
                      <w:t>确定方法</w:t>
                    </w:r>
                  </w:p>
                </w:txbxContent>
              </v:textbox>
            </v:roundrect>
            <w10:wrap type="none"/>
            <w10:anchorlock/>
          </v:group>
        </w:pict>
      </w:r>
    </w:p>
    <w:p w:rsidR="00D20588" w:rsidRPr="00182E61" w:rsidRDefault="00D20588" w:rsidP="00D20588">
      <w:pPr>
        <w:snapToGrid w:val="0"/>
        <w:ind w:firstLine="480"/>
        <w:jc w:val="left"/>
        <w:rPr>
          <w:rFonts w:ascii="Arial Narrow" w:hAnsi="Arial Narrow" w:cs="Arial Narrow"/>
        </w:rPr>
      </w:pPr>
      <w:r w:rsidRPr="00182E61">
        <w:rPr>
          <w:rFonts w:ascii="Arial Narrow" w:hAnsi="Arial Narrow" w:cs="Arial Narrow" w:hint="eastAsia"/>
        </w:rPr>
        <w:t>（</w:t>
      </w:r>
      <w:r w:rsidRPr="00182E61">
        <w:rPr>
          <w:rFonts w:ascii="Arial Narrow" w:hAnsi="Arial Narrow" w:cs="Arial Narrow" w:hint="eastAsia"/>
        </w:rPr>
        <w:t>1</w:t>
      </w:r>
      <w:r w:rsidRPr="00182E61">
        <w:rPr>
          <w:rFonts w:ascii="Arial Narrow" w:hAnsi="Arial Narrow" w:cs="Arial Narrow" w:hint="eastAsia"/>
        </w:rPr>
        <w:t>）综合评分方法</w:t>
      </w:r>
    </w:p>
    <w:p w:rsidR="00D20588" w:rsidRPr="00182E61" w:rsidRDefault="00D20588" w:rsidP="00D20588">
      <w:pPr>
        <w:snapToGrid w:val="0"/>
        <w:ind w:firstLine="480"/>
        <w:rPr>
          <w:rFonts w:ascii="Arial Narrow" w:hAnsi="Arial Narrow" w:cs="Arial Narrow"/>
        </w:rPr>
      </w:pPr>
      <w:r w:rsidRPr="00182E61">
        <w:rPr>
          <w:rFonts w:ascii="Arial Narrow" w:hAnsi="Arial Narrow" w:cs="Arial Narrow"/>
        </w:rPr>
        <w:t>评价采用加权平均法进行综合评分，通过对</w:t>
      </w:r>
      <w:r w:rsidR="00A96348" w:rsidRPr="00182E61">
        <w:rPr>
          <w:rFonts w:ascii="Arial Narrow" w:hAnsi="Arial Narrow" w:cs="Arial Narrow" w:hint="eastAsia"/>
        </w:rPr>
        <w:t>武昌区人民政府办公室</w:t>
      </w:r>
      <w:r w:rsidRPr="00182E61">
        <w:rPr>
          <w:rFonts w:ascii="Arial Narrow" w:hAnsi="Arial Narrow" w:cs="Arial Narrow" w:hint="eastAsia"/>
        </w:rPr>
        <w:t>201</w:t>
      </w:r>
      <w:r w:rsidR="00514897" w:rsidRPr="00182E61">
        <w:rPr>
          <w:rFonts w:ascii="Arial Narrow" w:hAnsi="Arial Narrow" w:cs="Arial Narrow" w:hint="eastAsia"/>
        </w:rPr>
        <w:t>8</w:t>
      </w:r>
      <w:r w:rsidRPr="00182E61">
        <w:rPr>
          <w:rFonts w:ascii="Arial Narrow" w:hAnsi="Arial Narrow" w:cs="Arial Narrow" w:hint="eastAsia"/>
        </w:rPr>
        <w:t>年度“工作经费项目”</w:t>
      </w:r>
      <w:r w:rsidRPr="00182E61">
        <w:rPr>
          <w:rFonts w:ascii="Arial Narrow" w:hAnsi="Arial Narrow" w:cs="Arial Narrow"/>
        </w:rPr>
        <w:t>绩效目标与实际实施效果的对比，综合分析其绩效目标实现程度，对各项指标要素评分，结合各项评分值与指标要素权重得出评价综合分值。</w:t>
      </w:r>
    </w:p>
    <w:p w:rsidR="00D20588" w:rsidRPr="00182E61" w:rsidRDefault="00D20588" w:rsidP="00D20588">
      <w:pPr>
        <w:numPr>
          <w:ilvl w:val="0"/>
          <w:numId w:val="8"/>
        </w:numPr>
        <w:snapToGrid w:val="0"/>
        <w:ind w:firstLine="480"/>
        <w:jc w:val="left"/>
        <w:rPr>
          <w:rFonts w:ascii="Arial Narrow" w:hAnsi="Arial Narrow" w:cs="Arial Narrow"/>
        </w:rPr>
      </w:pPr>
      <w:r w:rsidRPr="00182E61">
        <w:rPr>
          <w:rFonts w:ascii="Arial Narrow" w:hAnsi="Arial Narrow" w:cs="Arial Narrow" w:hint="eastAsia"/>
        </w:rPr>
        <w:t>指标计算方法</w:t>
      </w:r>
    </w:p>
    <w:p w:rsidR="00D20588" w:rsidRPr="00182E61" w:rsidRDefault="00D20588" w:rsidP="00D20588">
      <w:pPr>
        <w:snapToGrid w:val="0"/>
        <w:ind w:firstLine="480"/>
        <w:rPr>
          <w:rFonts w:ascii="Arial Narrow" w:hAnsi="Arial Narrow" w:cs="Arial Narrow"/>
        </w:rPr>
      </w:pPr>
      <w:r w:rsidRPr="00182E61">
        <w:rPr>
          <w:rFonts w:ascii="Arial Narrow" w:hAnsi="Arial Narrow" w:cs="Arial Narrow"/>
        </w:rPr>
        <w:t>评价采用比率法对指标进行计算，先计算出指标实现值与指标标准值的比率，再将该项比率和对应指标满分值相乘，取整后得出指标评分值。</w:t>
      </w:r>
    </w:p>
    <w:p w:rsidR="00D20588" w:rsidRPr="00182E61" w:rsidRDefault="00D20588" w:rsidP="00D20588">
      <w:pPr>
        <w:numPr>
          <w:ilvl w:val="0"/>
          <w:numId w:val="8"/>
        </w:numPr>
        <w:snapToGrid w:val="0"/>
        <w:ind w:firstLine="480"/>
        <w:jc w:val="left"/>
        <w:rPr>
          <w:rFonts w:ascii="Arial Narrow" w:hAnsi="Arial Narrow" w:cs="Arial Narrow"/>
        </w:rPr>
      </w:pPr>
      <w:r w:rsidRPr="00182E61">
        <w:rPr>
          <w:rFonts w:ascii="Arial Narrow" w:hAnsi="Arial Narrow" w:cs="Arial Narrow" w:hint="eastAsia"/>
        </w:rPr>
        <w:t>权重确定方法</w:t>
      </w:r>
    </w:p>
    <w:p w:rsidR="00D20588" w:rsidRPr="00182E61" w:rsidRDefault="00D20588" w:rsidP="00D20588">
      <w:pPr>
        <w:snapToGrid w:val="0"/>
        <w:ind w:firstLine="480"/>
        <w:rPr>
          <w:rFonts w:ascii="Arial Narrow" w:hAnsi="Arial Narrow" w:cs="Arial Narrow"/>
        </w:rPr>
      </w:pPr>
      <w:r w:rsidRPr="00182E61">
        <w:rPr>
          <w:rFonts w:ascii="Arial Narrow" w:hAnsi="Arial Narrow" w:cs="Arial Narrow"/>
        </w:rPr>
        <w:t>评价指标的权重量化参考《武昌区财政支出绩效评价管理暂行办法》，同时采用了逐项对比法和层次分析法，对每个层次的指标根据重要性依次进行比较并确定权重值。</w:t>
      </w:r>
    </w:p>
    <w:p w:rsidR="00D20588" w:rsidRPr="00182E61" w:rsidRDefault="00D20588" w:rsidP="00D20588">
      <w:pPr>
        <w:numPr>
          <w:ilvl w:val="0"/>
          <w:numId w:val="8"/>
        </w:numPr>
        <w:snapToGrid w:val="0"/>
        <w:ind w:firstLine="480"/>
        <w:jc w:val="left"/>
        <w:rPr>
          <w:rFonts w:ascii="Arial Narrow" w:hAnsi="Arial Narrow" w:cs="Arial Narrow"/>
        </w:rPr>
      </w:pPr>
      <w:r w:rsidRPr="00182E61">
        <w:rPr>
          <w:rFonts w:ascii="Arial Narrow" w:hAnsi="Arial Narrow" w:cs="Arial Narrow" w:hint="eastAsia"/>
        </w:rPr>
        <w:t>标准值的确定方法</w:t>
      </w:r>
    </w:p>
    <w:p w:rsidR="00D20588" w:rsidRPr="00182E61" w:rsidRDefault="00D20588" w:rsidP="00D20588">
      <w:pPr>
        <w:snapToGrid w:val="0"/>
        <w:ind w:firstLine="480"/>
        <w:rPr>
          <w:rFonts w:ascii="Arial Narrow" w:hAnsi="Arial Narrow" w:cs="Arial Narrow"/>
        </w:rPr>
      </w:pPr>
      <w:r w:rsidRPr="00182E61">
        <w:rPr>
          <w:rFonts w:ascii="Arial Narrow" w:hAnsi="Arial Narrow" w:cs="Arial Narrow"/>
        </w:rPr>
        <w:t>本次评价采用了计划标准、历史标准或经验标准来确定标准值。以预先制定的目标、计划、预算、定额等数据作为评价标准，或者参照同类指标的历史数据或经验数据确定标准值。</w:t>
      </w:r>
    </w:p>
    <w:p w:rsidR="00D20588" w:rsidRPr="00182E61" w:rsidRDefault="00D20588" w:rsidP="00B35407">
      <w:pPr>
        <w:pStyle w:val="1"/>
        <w:ind w:firstLineChars="200" w:firstLine="560"/>
      </w:pPr>
      <w:bookmarkStart w:id="24" w:name="_Toc23318022"/>
      <w:r w:rsidRPr="00182E61">
        <w:rPr>
          <w:rFonts w:hint="eastAsia"/>
        </w:rPr>
        <w:t>三、绩效分析</w:t>
      </w:r>
      <w:bookmarkEnd w:id="24"/>
    </w:p>
    <w:p w:rsidR="00D20588" w:rsidRPr="00182E61" w:rsidRDefault="00D20588" w:rsidP="00B35407">
      <w:pPr>
        <w:snapToGrid w:val="0"/>
        <w:ind w:firstLine="480"/>
        <w:outlineLvl w:val="1"/>
        <w:rPr>
          <w:rFonts w:ascii="Arial Narrow" w:hAnsi="Arial Narrow" w:cs="Arial Narrow"/>
          <w:b/>
          <w:bCs/>
        </w:rPr>
      </w:pPr>
      <w:bookmarkStart w:id="25" w:name="_Toc2992"/>
      <w:bookmarkStart w:id="26" w:name="_Toc17716"/>
      <w:bookmarkStart w:id="27" w:name="_Toc23318023"/>
      <w:r w:rsidRPr="00182E61">
        <w:rPr>
          <w:rFonts w:ascii="Arial Narrow" w:hAnsi="Arial Narrow" w:cs="Arial Narrow" w:hint="eastAsia"/>
          <w:b/>
          <w:bCs/>
        </w:rPr>
        <w:t>（一）项目</w:t>
      </w:r>
      <w:bookmarkStart w:id="28" w:name="_Toc394181010"/>
      <w:r w:rsidRPr="00182E61">
        <w:rPr>
          <w:rFonts w:ascii="Arial Narrow" w:hAnsi="Arial Narrow" w:cs="Arial Narrow" w:hint="eastAsia"/>
          <w:b/>
          <w:bCs/>
        </w:rPr>
        <w:t>投入</w:t>
      </w:r>
      <w:r w:rsidRPr="00182E61">
        <w:rPr>
          <w:rFonts w:ascii="Arial Narrow" w:hAnsi="Arial Narrow" w:cs="Arial Narrow" w:hint="eastAsia"/>
        </w:rPr>
        <w:t>（</w:t>
      </w:r>
      <w:r w:rsidRPr="00182E61">
        <w:rPr>
          <w:rFonts w:ascii="Arial Narrow" w:hAnsi="Arial Narrow" w:cs="Arial Narrow" w:hint="eastAsia"/>
        </w:rPr>
        <w:t>15</w:t>
      </w:r>
      <w:r w:rsidRPr="00182E61">
        <w:rPr>
          <w:rFonts w:ascii="Arial Narrow" w:hAnsi="Arial Narrow" w:cs="Arial Narrow" w:hint="eastAsia"/>
        </w:rPr>
        <w:t>分）</w:t>
      </w:r>
      <w:bookmarkEnd w:id="25"/>
      <w:bookmarkEnd w:id="26"/>
      <w:bookmarkEnd w:id="28"/>
      <w:bookmarkEnd w:id="27"/>
    </w:p>
    <w:p w:rsidR="00D20588" w:rsidRPr="00182E61" w:rsidRDefault="00D20588" w:rsidP="00D20588">
      <w:pPr>
        <w:snapToGrid w:val="0"/>
        <w:ind w:firstLine="480"/>
        <w:jc w:val="left"/>
        <w:rPr>
          <w:rFonts w:ascii="Arial Narrow" w:hAnsi="Arial Narrow" w:cs="Arial Narrow"/>
        </w:rPr>
      </w:pPr>
      <w:bookmarkStart w:id="29" w:name="_Toc394490596"/>
      <w:bookmarkStart w:id="30" w:name="_Toc394181009"/>
      <w:r w:rsidRPr="00182E61">
        <w:rPr>
          <w:rFonts w:ascii="Arial Narrow" w:hAnsi="Arial Narrow" w:cs="Arial Narrow"/>
        </w:rPr>
        <w:lastRenderedPageBreak/>
        <w:t>根据评价原则，项目</w:t>
      </w:r>
      <w:r w:rsidRPr="00182E61">
        <w:rPr>
          <w:rFonts w:ascii="Arial Narrow" w:hAnsi="Arial Narrow" w:cs="Arial Narrow" w:hint="eastAsia"/>
        </w:rPr>
        <w:t>投入</w:t>
      </w:r>
      <w:r w:rsidRPr="00182E61">
        <w:rPr>
          <w:rFonts w:ascii="Arial Narrow" w:hAnsi="Arial Narrow" w:cs="Arial Narrow"/>
        </w:rPr>
        <w:t>评价得分为</w:t>
      </w:r>
      <w:r w:rsidRPr="00182E61">
        <w:rPr>
          <w:rFonts w:ascii="Arial Narrow" w:hAnsi="Arial Narrow" w:cs="Arial Narrow" w:hint="eastAsia"/>
        </w:rPr>
        <w:t>12</w:t>
      </w:r>
      <w:r w:rsidR="00476FD4" w:rsidRPr="00182E61">
        <w:rPr>
          <w:rFonts w:ascii="Arial Narrow" w:hAnsi="Arial Narrow" w:cs="Arial Narrow" w:hint="eastAsia"/>
        </w:rPr>
        <w:t>.5</w:t>
      </w:r>
      <w:r w:rsidRPr="00182E61">
        <w:rPr>
          <w:rFonts w:ascii="Arial Narrow" w:hAnsi="Arial Narrow" w:cs="Arial Narrow" w:hint="eastAsia"/>
        </w:rPr>
        <w:t>分</w:t>
      </w:r>
      <w:r w:rsidRPr="00182E61">
        <w:rPr>
          <w:rFonts w:ascii="Arial Narrow" w:hAnsi="Arial Narrow" w:cs="Arial Narrow"/>
        </w:rPr>
        <w:t>，评价结果为</w:t>
      </w:r>
      <w:r w:rsidRPr="00182E61">
        <w:rPr>
          <w:rFonts w:ascii="Arial Narrow" w:hAnsi="Arial Narrow" w:cs="Arial Narrow" w:hint="eastAsia"/>
        </w:rPr>
        <w:t>良</w:t>
      </w:r>
      <w:r w:rsidRPr="00182E61">
        <w:rPr>
          <w:rFonts w:ascii="Arial Narrow" w:hAnsi="Arial Narrow" w:cs="Arial Narrow"/>
        </w:rPr>
        <w:t>。</w:t>
      </w:r>
      <w:bookmarkEnd w:id="29"/>
      <w:bookmarkEnd w:id="30"/>
    </w:p>
    <w:p w:rsidR="00D20588" w:rsidRPr="00182E61" w:rsidRDefault="00476FD4" w:rsidP="00D20588">
      <w:pPr>
        <w:snapToGrid w:val="0"/>
        <w:ind w:firstLine="480"/>
        <w:jc w:val="center"/>
        <w:rPr>
          <w:rFonts w:ascii="Arial Narrow" w:hAnsi="Arial Narrow" w:cs="Arial Narrow"/>
        </w:rPr>
      </w:pPr>
      <w:r w:rsidRPr="00182E61">
        <w:rPr>
          <w:rFonts w:ascii="Arial Narrow" w:hAnsi="Arial Narrow"/>
          <w:noProof/>
        </w:rPr>
        <w:drawing>
          <wp:inline distT="0" distB="0" distL="0" distR="0">
            <wp:extent cx="3987800" cy="2222500"/>
            <wp:effectExtent l="0" t="0" r="0" b="6350"/>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20588" w:rsidRPr="00182E61" w:rsidRDefault="00D20588" w:rsidP="00D20588">
      <w:pPr>
        <w:pStyle w:val="11"/>
        <w:numPr>
          <w:ilvl w:val="0"/>
          <w:numId w:val="9"/>
        </w:numPr>
        <w:snapToGrid w:val="0"/>
        <w:ind w:firstLineChars="0"/>
        <w:rPr>
          <w:rFonts w:ascii="Arial Narrow" w:hAnsi="Arial Narrow" w:cs="Arial Narrow"/>
          <w:b/>
          <w:bCs/>
        </w:rPr>
      </w:pPr>
      <w:r w:rsidRPr="00182E61">
        <w:rPr>
          <w:rFonts w:ascii="Arial Narrow" w:hAnsi="Arial Narrow" w:cs="Arial Narrow"/>
          <w:b/>
          <w:bCs/>
        </w:rPr>
        <w:t>项目</w:t>
      </w:r>
      <w:r w:rsidRPr="00182E61">
        <w:rPr>
          <w:rFonts w:ascii="Arial Narrow" w:hAnsi="Arial Narrow" w:cs="Arial Narrow" w:hint="eastAsia"/>
          <w:b/>
          <w:bCs/>
        </w:rPr>
        <w:t>立项</w:t>
      </w:r>
      <w:r w:rsidRPr="00182E61">
        <w:rPr>
          <w:rFonts w:ascii="Arial Narrow" w:hAnsi="Arial Narrow" w:cs="Arial Narrow" w:hint="eastAsia"/>
        </w:rPr>
        <w:t>（</w:t>
      </w:r>
      <w:r w:rsidRPr="00182E61">
        <w:rPr>
          <w:rFonts w:ascii="Arial Narrow" w:hAnsi="Arial Narrow" w:cs="Arial Narrow" w:hint="eastAsia"/>
        </w:rPr>
        <w:t>7</w:t>
      </w:r>
      <w:r w:rsidRPr="00182E61">
        <w:rPr>
          <w:rFonts w:ascii="Arial Narrow" w:hAnsi="Arial Narrow" w:cs="Arial Narrow" w:hint="eastAsia"/>
        </w:rPr>
        <w:t>分）</w:t>
      </w:r>
    </w:p>
    <w:p w:rsidR="00AA4576" w:rsidRPr="00182E61" w:rsidRDefault="00D20588" w:rsidP="00AA4576">
      <w:pPr>
        <w:numPr>
          <w:ilvl w:val="0"/>
          <w:numId w:val="10"/>
        </w:numPr>
        <w:snapToGrid w:val="0"/>
        <w:ind w:firstLineChars="0" w:firstLine="480"/>
        <w:rPr>
          <w:rFonts w:ascii="Arial Narrow" w:hAnsi="Arial Narrow" w:cs="Arial Narrow"/>
        </w:rPr>
      </w:pPr>
      <w:r w:rsidRPr="00182E61">
        <w:rPr>
          <w:rFonts w:ascii="Arial Narrow" w:hAnsi="Arial Narrow" w:cs="Arial Narrow" w:hint="eastAsia"/>
        </w:rPr>
        <w:t>项目立项规范性是指项目的申请、设立过程是否符合相关要求，用以反映和考核项目立项的规范情况。评价小组通过查阅《武昌区财政局关于</w:t>
      </w:r>
      <w:r w:rsidR="00A96348" w:rsidRPr="00182E61">
        <w:rPr>
          <w:rFonts w:ascii="Arial Narrow" w:hAnsi="Arial Narrow" w:cs="Arial Narrow" w:hint="eastAsia"/>
        </w:rPr>
        <w:t>武昌区人民政府办公室</w:t>
      </w:r>
      <w:r w:rsidRPr="00182E61">
        <w:rPr>
          <w:rFonts w:ascii="Arial Narrow" w:hAnsi="Arial Narrow" w:cs="Arial Narrow" w:hint="eastAsia"/>
        </w:rPr>
        <w:t>201</w:t>
      </w:r>
      <w:r w:rsidR="00E12638" w:rsidRPr="00182E61">
        <w:rPr>
          <w:rFonts w:ascii="Arial Narrow" w:hAnsi="Arial Narrow" w:cs="Arial Narrow" w:hint="eastAsia"/>
        </w:rPr>
        <w:t>8</w:t>
      </w:r>
      <w:r w:rsidRPr="00182E61">
        <w:rPr>
          <w:rFonts w:ascii="Arial Narrow" w:hAnsi="Arial Narrow" w:cs="Arial Narrow" w:hint="eastAsia"/>
        </w:rPr>
        <w:t>年部门预算的批复》、绩效目标申报表等相关资料了解到，</w:t>
      </w:r>
      <w:r w:rsidR="00A96348" w:rsidRPr="00182E61">
        <w:rPr>
          <w:rFonts w:ascii="Arial Narrow" w:hAnsi="Arial Narrow" w:cs="Arial Narrow" w:hint="eastAsia"/>
        </w:rPr>
        <w:t>武昌区人民政府办公室</w:t>
      </w:r>
      <w:r w:rsidRPr="00182E61">
        <w:rPr>
          <w:rFonts w:ascii="Arial Narrow" w:hAnsi="Arial Narrow" w:cs="Arial Narrow" w:hint="eastAsia"/>
        </w:rPr>
        <w:t>根据区财政局相关要求进行了项目立项，填报了项目绩效目标申报表，立项依据较为充分，申报资料较为齐全。</w:t>
      </w:r>
    </w:p>
    <w:p w:rsidR="00D20588" w:rsidRPr="00182E61" w:rsidRDefault="00D20588" w:rsidP="00AA4576">
      <w:pPr>
        <w:numPr>
          <w:ilvl w:val="0"/>
          <w:numId w:val="10"/>
        </w:numPr>
        <w:snapToGrid w:val="0"/>
        <w:ind w:firstLineChars="0" w:firstLine="480"/>
        <w:rPr>
          <w:rFonts w:ascii="Arial Narrow" w:hAnsi="Arial Narrow" w:cs="Arial Narrow"/>
        </w:rPr>
      </w:pPr>
      <w:r w:rsidRPr="00182E61">
        <w:rPr>
          <w:rFonts w:ascii="Arial Narrow" w:hAnsi="Arial Narrow" w:cs="Arial Narrow" w:hint="eastAsia"/>
        </w:rPr>
        <w:t>绩效目标合理性是指项目所设定的绩效目标是否依据充分，是否符合客观实际，用以反映和考核项目绩效目标与项目实施的相符情况。评价小组通过查阅《</w:t>
      </w:r>
      <w:r w:rsidRPr="00182E61">
        <w:rPr>
          <w:rFonts w:ascii="Arial Narrow" w:hAnsi="Arial Narrow" w:cs="Arial Narrow" w:hint="eastAsia"/>
        </w:rPr>
        <w:t>201</w:t>
      </w:r>
      <w:r w:rsidR="00E12638" w:rsidRPr="00182E61">
        <w:rPr>
          <w:rFonts w:ascii="Arial Narrow" w:hAnsi="Arial Narrow" w:cs="Arial Narrow" w:hint="eastAsia"/>
        </w:rPr>
        <w:t>8</w:t>
      </w:r>
      <w:r w:rsidRPr="00182E61">
        <w:rPr>
          <w:rFonts w:ascii="Arial Narrow" w:hAnsi="Arial Narrow" w:cs="Arial Narrow" w:hint="eastAsia"/>
        </w:rPr>
        <w:t>年</w:t>
      </w:r>
      <w:r w:rsidR="00A96348" w:rsidRPr="00182E61">
        <w:rPr>
          <w:rFonts w:ascii="Arial Narrow" w:hAnsi="Arial Narrow" w:cs="Arial Narrow" w:hint="eastAsia"/>
        </w:rPr>
        <w:t>武昌区人民政府办公室</w:t>
      </w:r>
      <w:r w:rsidRPr="00182E61">
        <w:rPr>
          <w:rFonts w:ascii="Arial Narrow" w:hAnsi="Arial Narrow" w:cs="Arial Narrow" w:hint="eastAsia"/>
        </w:rPr>
        <w:t>经费预算》了解到，</w:t>
      </w:r>
      <w:r w:rsidR="00A96348" w:rsidRPr="00182E61">
        <w:rPr>
          <w:rFonts w:ascii="Arial Narrow" w:hAnsi="Arial Narrow" w:cs="Arial Narrow" w:hint="eastAsia"/>
        </w:rPr>
        <w:t>武昌区人民政府办公室</w:t>
      </w:r>
      <w:r w:rsidRPr="00182E61">
        <w:rPr>
          <w:rFonts w:ascii="Arial Narrow" w:hAnsi="Arial Narrow" w:cs="Arial Narrow" w:hint="eastAsia"/>
        </w:rPr>
        <w:t>申报工作经费项目时进行了工作经费预算分解，对项目的具体执行进行了细化，</w:t>
      </w:r>
      <w:r w:rsidR="00AA4576" w:rsidRPr="00182E61">
        <w:rPr>
          <w:rFonts w:ascii="Arial Narrow" w:hAnsi="Arial Narrow" w:cs="Arial Narrow" w:hint="eastAsia"/>
        </w:rPr>
        <w:t>设定了绩效指标，但未设定长期目标、年度目标，且绩效指标不够全面，可测性较差，扣</w:t>
      </w:r>
      <w:r w:rsidR="00AA4576" w:rsidRPr="00182E61">
        <w:rPr>
          <w:rFonts w:ascii="Arial Narrow" w:hAnsi="Arial Narrow" w:cs="Arial Narrow" w:hint="eastAsia"/>
        </w:rPr>
        <w:t>2.5</w:t>
      </w:r>
      <w:r w:rsidR="00AA4576" w:rsidRPr="00182E61">
        <w:rPr>
          <w:rFonts w:ascii="Arial Narrow" w:hAnsi="Arial Narrow" w:cs="Arial Narrow" w:hint="eastAsia"/>
        </w:rPr>
        <w:t>分。</w:t>
      </w:r>
    </w:p>
    <w:p w:rsidR="00D20588" w:rsidRPr="00182E61" w:rsidRDefault="00D20588" w:rsidP="00D20588">
      <w:pPr>
        <w:snapToGrid w:val="0"/>
        <w:ind w:left="482" w:firstLineChars="0" w:firstLine="0"/>
        <w:rPr>
          <w:rFonts w:ascii="Arial Narrow" w:hAnsi="Arial Narrow" w:cs="Arial Narrow"/>
          <w:b/>
          <w:bCs/>
        </w:rPr>
      </w:pPr>
      <w:r w:rsidRPr="00182E61">
        <w:rPr>
          <w:rFonts w:ascii="Arial Narrow" w:hAnsi="Arial Narrow" w:cs="Arial Narrow" w:hint="eastAsia"/>
          <w:b/>
          <w:bCs/>
        </w:rPr>
        <w:t>2</w:t>
      </w:r>
      <w:r w:rsidRPr="00182E61">
        <w:rPr>
          <w:rFonts w:ascii="Arial Narrow" w:hAnsi="Arial Narrow" w:cs="Arial Narrow" w:hint="eastAsia"/>
          <w:b/>
          <w:bCs/>
        </w:rPr>
        <w:t>．资金落实</w:t>
      </w:r>
      <w:r w:rsidRPr="00182E61">
        <w:rPr>
          <w:rFonts w:ascii="Arial Narrow" w:hAnsi="Arial Narrow" w:cs="Arial Narrow"/>
          <w:b/>
          <w:bCs/>
        </w:rPr>
        <w:t>（</w:t>
      </w:r>
      <w:r w:rsidRPr="00182E61">
        <w:rPr>
          <w:rFonts w:ascii="Arial Narrow" w:hAnsi="Arial Narrow" w:cs="Arial Narrow" w:hint="eastAsia"/>
          <w:b/>
          <w:bCs/>
        </w:rPr>
        <w:t>8</w:t>
      </w:r>
      <w:r w:rsidRPr="00182E61">
        <w:rPr>
          <w:rFonts w:ascii="Arial Narrow" w:hAnsi="Arial Narrow" w:cs="Arial Narrow"/>
          <w:b/>
          <w:bCs/>
        </w:rPr>
        <w:t>分）</w:t>
      </w:r>
    </w:p>
    <w:p w:rsidR="00D20588" w:rsidRPr="00182E61" w:rsidRDefault="00D20588" w:rsidP="00D20588">
      <w:pPr>
        <w:numPr>
          <w:ilvl w:val="0"/>
          <w:numId w:val="11"/>
        </w:numPr>
        <w:snapToGrid w:val="0"/>
        <w:ind w:firstLineChars="0" w:firstLine="480"/>
        <w:rPr>
          <w:rFonts w:ascii="Arial Narrow" w:hAnsi="Arial Narrow"/>
        </w:rPr>
      </w:pPr>
      <w:r w:rsidRPr="00182E61">
        <w:rPr>
          <w:rFonts w:ascii="Arial Narrow" w:hAnsi="Arial Narrow" w:cs="Arial Narrow" w:hint="eastAsia"/>
        </w:rPr>
        <w:t>资金到位率是指实际到位资金与计划投入资金的比率，用以反映和考核资金落实情况对项目实施的总体保障程度。评价小组通过查阅《武昌区财政局关</w:t>
      </w:r>
      <w:r w:rsidRPr="00182E61">
        <w:rPr>
          <w:rFonts w:ascii="Arial Narrow" w:hAnsi="Arial Narrow" w:cs="Arial Narrow" w:hint="eastAsia"/>
        </w:rPr>
        <w:lastRenderedPageBreak/>
        <w:t>于</w:t>
      </w:r>
      <w:r w:rsidR="00A96348" w:rsidRPr="00182E61">
        <w:rPr>
          <w:rFonts w:ascii="Arial Narrow" w:hAnsi="Arial Narrow" w:cs="Arial Narrow" w:hint="eastAsia"/>
        </w:rPr>
        <w:t>武昌区人民政府办公室</w:t>
      </w:r>
      <w:r w:rsidRPr="00182E61">
        <w:rPr>
          <w:rFonts w:ascii="Arial Narrow" w:hAnsi="Arial Narrow" w:cs="Arial Narrow" w:hint="eastAsia"/>
        </w:rPr>
        <w:t>201</w:t>
      </w:r>
      <w:r w:rsidR="00B34C97" w:rsidRPr="00182E61">
        <w:rPr>
          <w:rFonts w:ascii="Arial Narrow" w:hAnsi="Arial Narrow" w:cs="Arial Narrow" w:hint="eastAsia"/>
        </w:rPr>
        <w:t>8</w:t>
      </w:r>
      <w:r w:rsidRPr="00182E61">
        <w:rPr>
          <w:rFonts w:ascii="Arial Narrow" w:hAnsi="Arial Narrow" w:cs="Arial Narrow" w:hint="eastAsia"/>
        </w:rPr>
        <w:t>年部门预算的批复》了解到，“工作经费项目”应到位资金</w:t>
      </w:r>
      <w:r w:rsidR="00B34C97" w:rsidRPr="00182E61">
        <w:rPr>
          <w:rFonts w:ascii="Arial Narrow" w:hAnsi="Arial Narrow" w:cs="Arial Narrow" w:hint="eastAsia"/>
        </w:rPr>
        <w:t>235</w:t>
      </w:r>
      <w:r w:rsidR="00AA4576" w:rsidRPr="00182E61">
        <w:rPr>
          <w:rFonts w:ascii="Arial Narrow" w:hAnsi="Arial Narrow" w:cs="Arial Narrow" w:hint="eastAsia"/>
        </w:rPr>
        <w:t>.00</w:t>
      </w:r>
      <w:r w:rsidRPr="00182E61">
        <w:rPr>
          <w:rFonts w:ascii="Arial Narrow" w:hAnsi="Arial Narrow" w:cs="Arial Narrow" w:hint="eastAsia"/>
        </w:rPr>
        <w:t>万元，实际到位资金</w:t>
      </w:r>
      <w:r w:rsidR="00B34C97" w:rsidRPr="00182E61">
        <w:rPr>
          <w:rFonts w:ascii="Arial Narrow" w:hAnsi="Arial Narrow" w:cs="Arial Narrow" w:hint="eastAsia"/>
        </w:rPr>
        <w:t>235</w:t>
      </w:r>
      <w:r w:rsidR="00AA4576" w:rsidRPr="00182E61">
        <w:rPr>
          <w:rFonts w:ascii="Arial Narrow" w:hAnsi="Arial Narrow" w:cs="Arial Narrow" w:hint="eastAsia"/>
        </w:rPr>
        <w:t>.00</w:t>
      </w:r>
      <w:r w:rsidRPr="00182E61">
        <w:rPr>
          <w:rFonts w:ascii="Arial Narrow" w:hAnsi="Arial Narrow" w:cs="Arial Narrow" w:hint="eastAsia"/>
        </w:rPr>
        <w:t>万元，资金到位率为</w:t>
      </w:r>
      <w:r w:rsidRPr="00182E61">
        <w:rPr>
          <w:rFonts w:ascii="Arial Narrow" w:hAnsi="Arial Narrow" w:cs="Arial Narrow" w:hint="eastAsia"/>
        </w:rPr>
        <w:t>100%</w:t>
      </w:r>
      <w:r w:rsidRPr="00182E61">
        <w:rPr>
          <w:rFonts w:ascii="Arial Narrow" w:hAnsi="Arial Narrow" w:cs="Arial Narrow"/>
        </w:rPr>
        <w:t>。</w:t>
      </w:r>
    </w:p>
    <w:p w:rsidR="00D20588" w:rsidRPr="00182E61" w:rsidRDefault="00D20588" w:rsidP="00D20588">
      <w:pPr>
        <w:numPr>
          <w:ilvl w:val="0"/>
          <w:numId w:val="11"/>
        </w:numPr>
        <w:snapToGrid w:val="0"/>
        <w:ind w:firstLine="480"/>
        <w:rPr>
          <w:rFonts w:ascii="Arial Narrow" w:hAnsi="Arial Narrow"/>
        </w:rPr>
      </w:pPr>
      <w:r w:rsidRPr="00182E61">
        <w:rPr>
          <w:rFonts w:ascii="Arial Narrow" w:hAnsi="Arial Narrow" w:cs="Arial Narrow" w:hint="eastAsia"/>
        </w:rPr>
        <w:t>到位及时率是</w:t>
      </w:r>
      <w:proofErr w:type="gramStart"/>
      <w:r w:rsidRPr="00182E61">
        <w:rPr>
          <w:rFonts w:ascii="Arial Narrow" w:hAnsi="Arial Narrow" w:cs="Arial Narrow" w:hint="eastAsia"/>
        </w:rPr>
        <w:t>指及时</w:t>
      </w:r>
      <w:proofErr w:type="gramEnd"/>
      <w:r w:rsidRPr="00182E61">
        <w:rPr>
          <w:rFonts w:ascii="Arial Narrow" w:hAnsi="Arial Narrow" w:cs="Arial Narrow" w:hint="eastAsia"/>
        </w:rPr>
        <w:t>到位资金与应到位资金的比率，用以反映和考核项目资金落实的及时性程度。评价小组通过查阅《武昌区财政局关于</w:t>
      </w:r>
      <w:r w:rsidR="00A96348" w:rsidRPr="00182E61">
        <w:rPr>
          <w:rFonts w:ascii="Arial Narrow" w:hAnsi="Arial Narrow" w:cs="Arial Narrow" w:hint="eastAsia"/>
        </w:rPr>
        <w:t>武昌区人民政府办公室</w:t>
      </w:r>
      <w:r w:rsidRPr="00182E61">
        <w:rPr>
          <w:rFonts w:ascii="Arial Narrow" w:hAnsi="Arial Narrow" w:cs="Arial Narrow" w:hint="eastAsia"/>
        </w:rPr>
        <w:t>201</w:t>
      </w:r>
      <w:r w:rsidR="00B34C97" w:rsidRPr="00182E61">
        <w:rPr>
          <w:rFonts w:ascii="Arial Narrow" w:hAnsi="Arial Narrow" w:cs="Arial Narrow" w:hint="eastAsia"/>
        </w:rPr>
        <w:t>8</w:t>
      </w:r>
      <w:r w:rsidRPr="00182E61">
        <w:rPr>
          <w:rFonts w:ascii="Arial Narrow" w:hAnsi="Arial Narrow" w:cs="Arial Narrow" w:hint="eastAsia"/>
        </w:rPr>
        <w:t>年部门预算的批复》了解到，区财政局于</w:t>
      </w:r>
      <w:r w:rsidRPr="00182E61">
        <w:rPr>
          <w:rFonts w:ascii="Arial Narrow" w:hAnsi="Arial Narrow" w:cs="Arial Narrow" w:hint="eastAsia"/>
        </w:rPr>
        <w:t>201</w:t>
      </w:r>
      <w:r w:rsidR="00B34C97" w:rsidRPr="00182E61">
        <w:rPr>
          <w:rFonts w:ascii="Arial Narrow" w:hAnsi="Arial Narrow" w:cs="Arial Narrow" w:hint="eastAsia"/>
        </w:rPr>
        <w:t>7</w:t>
      </w:r>
      <w:r w:rsidRPr="00182E61">
        <w:rPr>
          <w:rFonts w:ascii="Arial Narrow" w:hAnsi="Arial Narrow" w:cs="Arial Narrow" w:hint="eastAsia"/>
        </w:rPr>
        <w:t>年</w:t>
      </w:r>
      <w:r w:rsidRPr="00182E61">
        <w:rPr>
          <w:rFonts w:ascii="Arial Narrow" w:hAnsi="Arial Narrow" w:cs="Arial Narrow" w:hint="eastAsia"/>
        </w:rPr>
        <w:t>12</w:t>
      </w:r>
      <w:r w:rsidRPr="00182E61">
        <w:rPr>
          <w:rFonts w:ascii="Arial Narrow" w:hAnsi="Arial Narrow" w:cs="Arial Narrow" w:hint="eastAsia"/>
        </w:rPr>
        <w:t>月</w:t>
      </w:r>
      <w:r w:rsidRPr="00182E61">
        <w:rPr>
          <w:rFonts w:ascii="Arial Narrow" w:hAnsi="Arial Narrow" w:cs="Arial Narrow" w:hint="eastAsia"/>
        </w:rPr>
        <w:t>26</w:t>
      </w:r>
      <w:r w:rsidRPr="00182E61">
        <w:rPr>
          <w:rFonts w:ascii="Arial Narrow" w:hAnsi="Arial Narrow" w:cs="Arial Narrow"/>
        </w:rPr>
        <w:t>日</w:t>
      </w:r>
      <w:r w:rsidRPr="00182E61">
        <w:rPr>
          <w:rFonts w:ascii="Arial Narrow" w:hAnsi="Arial Narrow" w:cs="Arial Narrow" w:hint="eastAsia"/>
        </w:rPr>
        <w:t>拨付“工作经费项目”预算资金</w:t>
      </w:r>
      <w:r w:rsidR="00B34C97" w:rsidRPr="00182E61">
        <w:rPr>
          <w:rFonts w:ascii="Arial Narrow" w:hAnsi="Arial Narrow" w:cs="Arial Narrow" w:hint="eastAsia"/>
        </w:rPr>
        <w:t>235</w:t>
      </w:r>
      <w:r w:rsidR="00AA4576" w:rsidRPr="00182E61">
        <w:rPr>
          <w:rFonts w:ascii="Arial Narrow" w:hAnsi="Arial Narrow" w:cs="Arial Narrow" w:hint="eastAsia"/>
        </w:rPr>
        <w:t>.00</w:t>
      </w:r>
      <w:r w:rsidRPr="00182E61">
        <w:rPr>
          <w:rFonts w:ascii="Arial Narrow" w:hAnsi="Arial Narrow" w:cs="Arial Narrow" w:hint="eastAsia"/>
        </w:rPr>
        <w:t>万元，资金到位及时。</w:t>
      </w:r>
    </w:p>
    <w:p w:rsidR="00D20588" w:rsidRPr="00182E61" w:rsidRDefault="00D20588" w:rsidP="00B35407">
      <w:pPr>
        <w:numPr>
          <w:ilvl w:val="0"/>
          <w:numId w:val="12"/>
        </w:numPr>
        <w:snapToGrid w:val="0"/>
        <w:ind w:firstLine="480"/>
        <w:outlineLvl w:val="1"/>
        <w:rPr>
          <w:rFonts w:ascii="Arial Narrow" w:hAnsi="Arial Narrow" w:cs="Arial Narrow"/>
          <w:b/>
          <w:bCs/>
        </w:rPr>
      </w:pPr>
      <w:bookmarkStart w:id="31" w:name="_Toc31571"/>
      <w:bookmarkStart w:id="32" w:name="_Toc23318024"/>
      <w:r w:rsidRPr="00182E61">
        <w:rPr>
          <w:rFonts w:ascii="Arial Narrow" w:hAnsi="Arial Narrow" w:cs="Arial Narrow" w:hint="eastAsia"/>
          <w:b/>
          <w:bCs/>
        </w:rPr>
        <w:t>项目过程（</w:t>
      </w:r>
      <w:r w:rsidRPr="00182E61">
        <w:rPr>
          <w:rFonts w:ascii="Arial Narrow" w:hAnsi="Arial Narrow" w:cs="Arial Narrow" w:hint="eastAsia"/>
          <w:b/>
          <w:bCs/>
        </w:rPr>
        <w:t>25</w:t>
      </w:r>
      <w:r w:rsidRPr="00182E61">
        <w:rPr>
          <w:rFonts w:ascii="Arial Narrow" w:hAnsi="Arial Narrow" w:cs="Arial Narrow" w:hint="eastAsia"/>
          <w:b/>
          <w:bCs/>
        </w:rPr>
        <w:t>分）</w:t>
      </w:r>
      <w:bookmarkEnd w:id="31"/>
      <w:bookmarkEnd w:id="32"/>
    </w:p>
    <w:p w:rsidR="00D20588" w:rsidRPr="00182E61" w:rsidRDefault="00D20588" w:rsidP="00D20588">
      <w:pPr>
        <w:snapToGrid w:val="0"/>
        <w:ind w:firstLine="480"/>
        <w:jc w:val="left"/>
        <w:rPr>
          <w:rFonts w:ascii="Arial Narrow" w:hAnsi="Arial Narrow" w:cs="Arial Narrow"/>
        </w:rPr>
      </w:pPr>
      <w:r w:rsidRPr="00182E61">
        <w:rPr>
          <w:rFonts w:ascii="Arial Narrow" w:hAnsi="Arial Narrow" w:cs="Arial Narrow"/>
        </w:rPr>
        <w:t>根据评价原则，项目</w:t>
      </w:r>
      <w:r w:rsidRPr="00182E61">
        <w:rPr>
          <w:rFonts w:ascii="Arial Narrow" w:hAnsi="Arial Narrow" w:cs="Arial Narrow" w:hint="eastAsia"/>
        </w:rPr>
        <w:t>过程</w:t>
      </w:r>
      <w:r w:rsidRPr="00182E61">
        <w:rPr>
          <w:rFonts w:ascii="Arial Narrow" w:hAnsi="Arial Narrow" w:cs="Arial Narrow"/>
        </w:rPr>
        <w:t>评价得分为</w:t>
      </w:r>
      <w:r w:rsidRPr="00182E61">
        <w:rPr>
          <w:rFonts w:ascii="Arial Narrow" w:hAnsi="Arial Narrow" w:cs="Arial Narrow" w:hint="eastAsia"/>
        </w:rPr>
        <w:t>2</w:t>
      </w:r>
      <w:r w:rsidR="00AA4576" w:rsidRPr="00182E61">
        <w:rPr>
          <w:rFonts w:ascii="Arial Narrow" w:hAnsi="Arial Narrow" w:cs="Arial Narrow" w:hint="eastAsia"/>
        </w:rPr>
        <w:t>5</w:t>
      </w:r>
      <w:r w:rsidRPr="00182E61">
        <w:rPr>
          <w:rFonts w:ascii="Arial Narrow" w:hAnsi="Arial Narrow" w:cs="Arial Narrow"/>
        </w:rPr>
        <w:t>分，评价结果为</w:t>
      </w:r>
      <w:r w:rsidRPr="00182E61">
        <w:rPr>
          <w:rFonts w:ascii="Arial Narrow" w:hAnsi="Arial Narrow" w:cs="Arial Narrow" w:hint="eastAsia"/>
        </w:rPr>
        <w:t>优</w:t>
      </w:r>
      <w:r w:rsidRPr="00182E61">
        <w:rPr>
          <w:rFonts w:ascii="Arial Narrow" w:hAnsi="Arial Narrow" w:cs="Arial Narrow"/>
        </w:rPr>
        <w:t>。</w:t>
      </w:r>
    </w:p>
    <w:p w:rsidR="00D20588" w:rsidRPr="00182E61" w:rsidRDefault="00AA4576" w:rsidP="00D20588">
      <w:pPr>
        <w:snapToGrid w:val="0"/>
        <w:ind w:firstLine="480"/>
        <w:jc w:val="center"/>
        <w:rPr>
          <w:rFonts w:ascii="Arial Narrow" w:hAnsi="Arial Narrow" w:cs="Arial Narrow"/>
        </w:rPr>
      </w:pPr>
      <w:r w:rsidRPr="00182E61">
        <w:rPr>
          <w:rFonts w:ascii="Arial Narrow" w:hAnsi="Arial Narrow"/>
          <w:noProof/>
        </w:rPr>
        <w:drawing>
          <wp:inline distT="0" distB="0" distL="0" distR="0">
            <wp:extent cx="4095750" cy="2400300"/>
            <wp:effectExtent l="0" t="0" r="0" b="0"/>
            <wp:docPr id="19"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20588" w:rsidRPr="00182E61" w:rsidRDefault="00D20588" w:rsidP="00B35407">
      <w:pPr>
        <w:snapToGrid w:val="0"/>
        <w:ind w:firstLine="480"/>
        <w:rPr>
          <w:rFonts w:ascii="Arial Narrow" w:hAnsi="Arial Narrow" w:cs="Arial Narrow"/>
          <w:b/>
          <w:bCs/>
        </w:rPr>
      </w:pPr>
      <w:r w:rsidRPr="00182E61">
        <w:rPr>
          <w:rFonts w:ascii="Arial Narrow" w:hAnsi="Arial Narrow" w:cs="Arial Narrow" w:hint="eastAsia"/>
          <w:b/>
          <w:bCs/>
        </w:rPr>
        <w:t>1</w:t>
      </w:r>
      <w:r w:rsidRPr="00182E61">
        <w:rPr>
          <w:rFonts w:ascii="Arial Narrow" w:hAnsi="Arial Narrow" w:cs="Arial Narrow" w:hint="eastAsia"/>
          <w:b/>
          <w:bCs/>
        </w:rPr>
        <w:t>．项目</w:t>
      </w:r>
      <w:r w:rsidRPr="00182E61">
        <w:rPr>
          <w:rFonts w:ascii="Arial Narrow" w:hAnsi="Arial Narrow" w:cs="Arial Narrow"/>
          <w:b/>
          <w:bCs/>
        </w:rPr>
        <w:t>管理（</w:t>
      </w:r>
      <w:r w:rsidRPr="00182E61">
        <w:rPr>
          <w:rFonts w:ascii="Arial Narrow" w:hAnsi="Arial Narrow" w:cs="Arial Narrow" w:hint="eastAsia"/>
          <w:b/>
          <w:bCs/>
        </w:rPr>
        <w:t>13</w:t>
      </w:r>
      <w:r w:rsidRPr="00182E61">
        <w:rPr>
          <w:rFonts w:ascii="Arial Narrow" w:hAnsi="Arial Narrow" w:cs="Arial Narrow"/>
          <w:b/>
          <w:bCs/>
        </w:rPr>
        <w:t>分）</w:t>
      </w:r>
    </w:p>
    <w:p w:rsidR="00D20588" w:rsidRPr="00182E61" w:rsidRDefault="00D20588" w:rsidP="00EC3E88">
      <w:pPr>
        <w:snapToGrid w:val="0"/>
        <w:ind w:firstLine="480"/>
        <w:rPr>
          <w:rFonts w:ascii="Arial Narrow" w:hAnsi="Arial Narrow" w:cs="Arial Narrow"/>
        </w:rPr>
      </w:pPr>
      <w:r w:rsidRPr="00182E61">
        <w:rPr>
          <w:rFonts w:ascii="Arial Narrow" w:hAnsi="Arial Narrow" w:cs="Arial Narrow" w:hint="eastAsia"/>
        </w:rPr>
        <w:t>（</w:t>
      </w:r>
      <w:r w:rsidRPr="00182E61">
        <w:rPr>
          <w:rFonts w:ascii="Arial Narrow" w:hAnsi="Arial Narrow" w:cs="Arial Narrow" w:hint="eastAsia"/>
        </w:rPr>
        <w:t>1</w:t>
      </w:r>
      <w:r w:rsidRPr="00182E61">
        <w:rPr>
          <w:rFonts w:ascii="Arial Narrow" w:hAnsi="Arial Narrow" w:cs="Arial Narrow" w:hint="eastAsia"/>
        </w:rPr>
        <w:t>）</w:t>
      </w:r>
      <w:r w:rsidRPr="00182E61">
        <w:rPr>
          <w:rFonts w:ascii="Arial Narrow" w:hAnsi="Arial Narrow" w:cs="Arial Narrow"/>
        </w:rPr>
        <w:t>管理制度健全性</w:t>
      </w:r>
      <w:r w:rsidRPr="00182E61">
        <w:rPr>
          <w:rFonts w:ascii="Arial Narrow" w:hAnsi="Arial Narrow" w:cs="Arial Narrow" w:hint="eastAsia"/>
        </w:rPr>
        <w:t>是指的业务管理制度是否健全，用以反映和考核业务管理制度对项目顺利实施保障情况。评价小组通过查阅项目相关实施方案等资料了解到，</w:t>
      </w:r>
      <w:r w:rsidRPr="00182E61">
        <w:rPr>
          <w:rFonts w:ascii="Arial Narrow" w:hAnsi="Arial Narrow" w:hint="eastAsia"/>
        </w:rPr>
        <w:t>制定了</w:t>
      </w:r>
      <w:r w:rsidR="00AA4576" w:rsidRPr="00182E61">
        <w:rPr>
          <w:rFonts w:ascii="Arial Narrow" w:hAnsi="Arial Narrow" w:hint="eastAsia"/>
        </w:rPr>
        <w:t>《采购管理制度》、《合同管理制度》、《收支管理制度》《预算管理制度》、《资产管理制度》等</w:t>
      </w:r>
      <w:r w:rsidRPr="00182E61">
        <w:rPr>
          <w:rFonts w:ascii="Arial Narrow" w:hAnsi="Arial Narrow" w:hint="eastAsia"/>
        </w:rPr>
        <w:t>等，对工作内容、要求等进行了规定，各项制度的制定均合法、合</w:t>
      </w:r>
      <w:proofErr w:type="gramStart"/>
      <w:r w:rsidRPr="00182E61">
        <w:rPr>
          <w:rFonts w:ascii="Arial Narrow" w:hAnsi="Arial Narrow" w:hint="eastAsia"/>
        </w:rPr>
        <w:t>规</w:t>
      </w:r>
      <w:proofErr w:type="gramEnd"/>
      <w:r w:rsidRPr="00182E61">
        <w:rPr>
          <w:rFonts w:ascii="Arial Narrow" w:hAnsi="Arial Narrow" w:hint="eastAsia"/>
        </w:rPr>
        <w:t>。</w:t>
      </w:r>
    </w:p>
    <w:p w:rsidR="00D20588" w:rsidRPr="00182E61" w:rsidRDefault="00D20588" w:rsidP="00EC3E88">
      <w:pPr>
        <w:snapToGrid w:val="0"/>
        <w:ind w:firstLine="480"/>
        <w:rPr>
          <w:rFonts w:ascii="Arial Narrow" w:hAnsi="Arial Narrow" w:cs="Arial Narrow"/>
        </w:rPr>
      </w:pPr>
      <w:r w:rsidRPr="00182E61">
        <w:rPr>
          <w:rFonts w:ascii="Arial Narrow" w:hAnsi="Arial Narrow" w:cs="Arial Narrow" w:hint="eastAsia"/>
        </w:rPr>
        <w:t>（</w:t>
      </w:r>
      <w:r w:rsidRPr="00182E61">
        <w:rPr>
          <w:rFonts w:ascii="Arial Narrow" w:hAnsi="Arial Narrow" w:cs="Arial Narrow" w:hint="eastAsia"/>
        </w:rPr>
        <w:t>2</w:t>
      </w:r>
      <w:r w:rsidRPr="00182E61">
        <w:rPr>
          <w:rFonts w:ascii="Arial Narrow" w:hAnsi="Arial Narrow" w:cs="Arial Narrow" w:hint="eastAsia"/>
        </w:rPr>
        <w:t>）</w:t>
      </w:r>
      <w:r w:rsidRPr="00182E61">
        <w:rPr>
          <w:rFonts w:ascii="Arial Narrow" w:hAnsi="Arial Narrow" w:cs="Arial Narrow"/>
        </w:rPr>
        <w:t>制度执行有效性</w:t>
      </w:r>
      <w:r w:rsidRPr="00182E61">
        <w:rPr>
          <w:rFonts w:ascii="Arial Narrow" w:hAnsi="Arial Narrow" w:cs="Arial Narrow" w:hint="eastAsia"/>
        </w:rPr>
        <w:t>是指项目实施是否符合相关业务管理规定，用以反映和考核业务管理制度的有效执行情况。评价小组通过查阅武昌区项目采购计划表（自</w:t>
      </w:r>
      <w:r w:rsidRPr="00182E61">
        <w:rPr>
          <w:rFonts w:ascii="Arial Narrow" w:hAnsi="Arial Narrow" w:cs="Arial Narrow" w:hint="eastAsia"/>
        </w:rPr>
        <w:lastRenderedPageBreak/>
        <w:t>行采购）等资料，了解到项目在实施过程中严格遵守</w:t>
      </w:r>
      <w:r w:rsidR="00AA4576" w:rsidRPr="00182E61">
        <w:rPr>
          <w:rFonts w:ascii="Arial Narrow" w:hAnsi="Arial Narrow" w:cs="Arial Narrow" w:hint="eastAsia"/>
        </w:rPr>
        <w:t>采购管理制度、合同管理制度、收支管理制度、预算管理制度、资产管理制度等制度</w:t>
      </w:r>
      <w:r w:rsidRPr="00182E61">
        <w:rPr>
          <w:rFonts w:ascii="Arial Narrow" w:hAnsi="Arial Narrow" w:cs="Arial Narrow" w:hint="eastAsia"/>
        </w:rPr>
        <w:t>，并按照规定开展工作。</w:t>
      </w:r>
    </w:p>
    <w:p w:rsidR="00D20588" w:rsidRPr="00182E61" w:rsidRDefault="00D20588" w:rsidP="00EC3E88">
      <w:pPr>
        <w:snapToGrid w:val="0"/>
        <w:ind w:firstLine="480"/>
        <w:rPr>
          <w:rFonts w:ascii="Arial Narrow" w:hAnsi="Arial Narrow" w:cs="Arial Narrow"/>
        </w:rPr>
      </w:pPr>
      <w:r w:rsidRPr="00182E61">
        <w:rPr>
          <w:rFonts w:ascii="Arial Narrow" w:hAnsi="Arial Narrow" w:cs="Arial Narrow" w:hint="eastAsia"/>
        </w:rPr>
        <w:t>（</w:t>
      </w:r>
      <w:r w:rsidRPr="00182E61">
        <w:rPr>
          <w:rFonts w:ascii="Arial Narrow" w:hAnsi="Arial Narrow" w:cs="Arial Narrow" w:hint="eastAsia"/>
        </w:rPr>
        <w:t>3</w:t>
      </w:r>
      <w:r w:rsidRPr="00182E61">
        <w:rPr>
          <w:rFonts w:ascii="Arial Narrow" w:hAnsi="Arial Narrow" w:cs="Arial Narrow" w:hint="eastAsia"/>
        </w:rPr>
        <w:t>）</w:t>
      </w:r>
      <w:r w:rsidRPr="00182E61">
        <w:rPr>
          <w:rFonts w:ascii="Arial Narrow" w:hAnsi="Arial Narrow" w:cs="Arial Narrow"/>
        </w:rPr>
        <w:t>项目质量可控性</w:t>
      </w:r>
      <w:r w:rsidRPr="00182E61">
        <w:rPr>
          <w:rFonts w:ascii="Arial Narrow" w:hAnsi="Arial Narrow" w:cs="Arial Narrow" w:hint="eastAsia"/>
        </w:rPr>
        <w:t>是指是否为达到项目质量要求而采取了必需的措施，用以反映和考核对项目质量的控制情况。</w:t>
      </w:r>
      <w:r w:rsidR="00AA4576" w:rsidRPr="00182E61">
        <w:rPr>
          <w:rFonts w:ascii="Arial Narrow" w:hAnsi="Arial Narrow" w:cs="Arial Narrow" w:hint="eastAsia"/>
        </w:rPr>
        <w:t>按照上级单位制定的《关于做好</w:t>
      </w:r>
      <w:r w:rsidR="00AA4576" w:rsidRPr="00182E61">
        <w:rPr>
          <w:rFonts w:ascii="Arial Narrow" w:hAnsi="Arial Narrow" w:cs="Arial Narrow" w:hint="eastAsia"/>
        </w:rPr>
        <w:t>201</w:t>
      </w:r>
      <w:r w:rsidR="00B04C67" w:rsidRPr="00182E61">
        <w:rPr>
          <w:rFonts w:ascii="Arial Narrow" w:hAnsi="Arial Narrow" w:cs="Arial Narrow" w:hint="eastAsia"/>
        </w:rPr>
        <w:t>8</w:t>
      </w:r>
      <w:r w:rsidR="00AA4576" w:rsidRPr="00182E61">
        <w:rPr>
          <w:rFonts w:ascii="Arial Narrow" w:hAnsi="Arial Narrow" w:cs="Arial Narrow" w:hint="eastAsia"/>
        </w:rPr>
        <w:t>年全区科级及以下公务员年度考核工作的通知》对工作人员进行绩效考核和检查，来控制项目质量</w:t>
      </w:r>
      <w:r w:rsidRPr="00182E61">
        <w:rPr>
          <w:rFonts w:ascii="Arial Narrow" w:hAnsi="Arial Narrow" w:cs="Arial Narrow" w:hint="eastAsia"/>
        </w:rPr>
        <w:t>。设立了</w:t>
      </w:r>
      <w:r w:rsidR="00B04C67" w:rsidRPr="00182E61">
        <w:rPr>
          <w:rFonts w:ascii="Arial Narrow" w:hAnsi="Arial Narrow" w:cs="Arial Narrow" w:hint="eastAsia"/>
        </w:rPr>
        <w:t>秘书</w:t>
      </w:r>
      <w:r w:rsidR="00AA4576" w:rsidRPr="00182E61">
        <w:rPr>
          <w:rFonts w:ascii="Arial Narrow" w:hAnsi="Arial Narrow" w:cs="Arial Narrow" w:hint="eastAsia"/>
        </w:rPr>
        <w:t>科，由科长负责档案管理与整理，档案资料完整并整理归档。</w:t>
      </w:r>
    </w:p>
    <w:p w:rsidR="00D20588" w:rsidRPr="00182E61" w:rsidRDefault="00D20588" w:rsidP="00EC3E88">
      <w:pPr>
        <w:numPr>
          <w:ilvl w:val="0"/>
          <w:numId w:val="9"/>
        </w:numPr>
        <w:snapToGrid w:val="0"/>
        <w:ind w:firstLineChars="0"/>
        <w:jc w:val="left"/>
        <w:rPr>
          <w:rFonts w:ascii="Arial Narrow" w:hAnsi="Arial Narrow" w:cs="Arial Narrow"/>
        </w:rPr>
      </w:pPr>
      <w:r w:rsidRPr="00182E61">
        <w:rPr>
          <w:rFonts w:ascii="Arial Narrow" w:hAnsi="Arial Narrow" w:cs="Arial Narrow" w:hint="eastAsia"/>
          <w:b/>
          <w:bCs/>
        </w:rPr>
        <w:t>财务</w:t>
      </w:r>
      <w:r w:rsidRPr="00182E61">
        <w:rPr>
          <w:rFonts w:ascii="Arial Narrow" w:hAnsi="Arial Narrow" w:cs="Arial Narrow"/>
          <w:b/>
          <w:bCs/>
        </w:rPr>
        <w:t>管理（</w:t>
      </w:r>
      <w:r w:rsidRPr="00182E61">
        <w:rPr>
          <w:rFonts w:ascii="Arial Narrow" w:hAnsi="Arial Narrow" w:cs="Arial Narrow" w:hint="eastAsia"/>
          <w:b/>
          <w:bCs/>
        </w:rPr>
        <w:t>12</w:t>
      </w:r>
      <w:r w:rsidRPr="00182E61">
        <w:rPr>
          <w:rFonts w:ascii="Arial Narrow" w:hAnsi="Arial Narrow" w:cs="Arial Narrow"/>
          <w:b/>
          <w:bCs/>
        </w:rPr>
        <w:t>分）</w:t>
      </w:r>
    </w:p>
    <w:p w:rsidR="00D20588" w:rsidRPr="00182E61" w:rsidRDefault="00D20588" w:rsidP="00EC3E88">
      <w:pPr>
        <w:snapToGrid w:val="0"/>
        <w:ind w:firstLineChars="183" w:firstLine="439"/>
        <w:rPr>
          <w:rFonts w:ascii="Arial Narrow" w:hAnsi="Arial Narrow" w:cs="Arial Narrow"/>
        </w:rPr>
      </w:pPr>
      <w:r w:rsidRPr="00182E61">
        <w:rPr>
          <w:rFonts w:ascii="Arial Narrow" w:hAnsi="Arial Narrow" w:cs="Arial Narrow" w:hint="eastAsia"/>
        </w:rPr>
        <w:t>（</w:t>
      </w:r>
      <w:r w:rsidRPr="00182E61">
        <w:rPr>
          <w:rFonts w:ascii="Arial Narrow" w:hAnsi="Arial Narrow" w:cs="Arial Narrow" w:hint="eastAsia"/>
        </w:rPr>
        <w:t>1</w:t>
      </w:r>
      <w:r w:rsidRPr="00182E61">
        <w:rPr>
          <w:rFonts w:ascii="Arial Narrow" w:hAnsi="Arial Narrow" w:cs="Arial Narrow" w:hint="eastAsia"/>
        </w:rPr>
        <w:t>）</w:t>
      </w:r>
      <w:r w:rsidRPr="00182E61">
        <w:rPr>
          <w:rFonts w:ascii="Arial Narrow" w:hAnsi="Arial Narrow" w:cs="Arial Narrow"/>
        </w:rPr>
        <w:t>财务制度健全性</w:t>
      </w:r>
      <w:r w:rsidRPr="00182E61">
        <w:rPr>
          <w:rFonts w:ascii="Arial Narrow" w:hAnsi="Arial Narrow" w:cs="Arial Narrow" w:hint="eastAsia"/>
        </w:rPr>
        <w:t>是指的财务制度是否健全，用以反映和考核财务管理制度对资金规范、安全运行的保障情况。评价小组通过查看财务制度等资料了解到，制定了</w:t>
      </w:r>
      <w:r w:rsidR="00AA4576" w:rsidRPr="00182E61">
        <w:rPr>
          <w:rFonts w:ascii="Arial Narrow" w:hAnsi="Arial Narrow" w:cs="Arial Narrow" w:hint="eastAsia"/>
        </w:rPr>
        <w:t>《预算管理制度》、《收支管理制度》、《资产管理办法》</w:t>
      </w:r>
      <w:r w:rsidRPr="00182E61">
        <w:rPr>
          <w:rFonts w:ascii="Arial Narrow" w:hAnsi="Arial Narrow" w:cs="Arial Narrow" w:hint="eastAsia"/>
        </w:rPr>
        <w:t>，</w:t>
      </w:r>
      <w:r w:rsidR="00AA4576" w:rsidRPr="00182E61">
        <w:rPr>
          <w:rFonts w:ascii="Arial Narrow" w:hAnsi="Arial Narrow" w:cs="Arial Narrow" w:hint="eastAsia"/>
        </w:rPr>
        <w:t>并严格按照财务管理办法执行工作，</w:t>
      </w:r>
      <w:r w:rsidRPr="00182E61">
        <w:rPr>
          <w:rFonts w:ascii="Arial Narrow" w:hAnsi="Arial Narrow" w:cs="Arial Narrow" w:hint="eastAsia"/>
        </w:rPr>
        <w:t>固化每一项经费支出的标准、流程、归属管理部门、责任岗位，对重大支出、票据报销方面的财务管理进行具体说明，财务管理办法的制定符合财务会计制度要求。</w:t>
      </w:r>
    </w:p>
    <w:p w:rsidR="00D20588" w:rsidRPr="00182E61" w:rsidRDefault="00D20588" w:rsidP="00EC3E88">
      <w:pPr>
        <w:snapToGrid w:val="0"/>
        <w:ind w:firstLine="480"/>
        <w:rPr>
          <w:rFonts w:ascii="Arial Narrow" w:hAnsi="Arial Narrow" w:cs="Arial Narrow"/>
        </w:rPr>
      </w:pPr>
      <w:r w:rsidRPr="00182E61">
        <w:rPr>
          <w:rFonts w:ascii="Arial Narrow" w:hAnsi="Arial Narrow" w:cs="Arial Narrow" w:hint="eastAsia"/>
        </w:rPr>
        <w:t>（</w:t>
      </w:r>
      <w:r w:rsidRPr="00182E61">
        <w:rPr>
          <w:rFonts w:ascii="Arial Narrow" w:hAnsi="Arial Narrow" w:cs="Arial Narrow" w:hint="eastAsia"/>
        </w:rPr>
        <w:t>2</w:t>
      </w:r>
      <w:r w:rsidRPr="00182E61">
        <w:rPr>
          <w:rFonts w:ascii="Arial Narrow" w:hAnsi="Arial Narrow" w:cs="Arial Narrow" w:hint="eastAsia"/>
        </w:rPr>
        <w:t>）</w:t>
      </w:r>
      <w:r w:rsidRPr="00182E61">
        <w:rPr>
          <w:rFonts w:ascii="Arial Narrow" w:hAnsi="Arial Narrow" w:cs="Arial Narrow"/>
        </w:rPr>
        <w:t>资金使用合</w:t>
      </w:r>
      <w:proofErr w:type="gramStart"/>
      <w:r w:rsidRPr="00182E61">
        <w:rPr>
          <w:rFonts w:ascii="Arial Narrow" w:hAnsi="Arial Narrow" w:cs="Arial Narrow"/>
        </w:rPr>
        <w:t>规</w:t>
      </w:r>
      <w:proofErr w:type="gramEnd"/>
      <w:r w:rsidRPr="00182E61">
        <w:rPr>
          <w:rFonts w:ascii="Arial Narrow" w:hAnsi="Arial Narrow" w:cs="Arial Narrow"/>
        </w:rPr>
        <w:t>性</w:t>
      </w:r>
      <w:r w:rsidRPr="00182E61">
        <w:rPr>
          <w:rFonts w:ascii="Arial Narrow" w:hAnsi="Arial Narrow" w:cs="Arial Narrow" w:hint="eastAsia"/>
        </w:rPr>
        <w:t>是指项目资金使用是否符合相关的财务管理制度规定，用以反映和考核项目资金的规范运行情况。评价小组通过查阅项目支出明细表，了解到项目支出符合国家财经法规和财务管理制度，资金的拨付有完整的审批程序和手续，符合项目预算批复或合同规定的用途，不存在截留、挤占、挪用、虚列支出等情况。</w:t>
      </w:r>
    </w:p>
    <w:p w:rsidR="00D20588" w:rsidRPr="00182E61" w:rsidRDefault="00D20588" w:rsidP="00EC3E88">
      <w:pPr>
        <w:snapToGrid w:val="0"/>
        <w:ind w:firstLine="480"/>
        <w:jc w:val="left"/>
        <w:rPr>
          <w:rFonts w:ascii="Arial Narrow" w:hAnsi="Arial Narrow" w:cs="Arial Narrow"/>
        </w:rPr>
      </w:pPr>
      <w:r w:rsidRPr="00182E61">
        <w:rPr>
          <w:rFonts w:ascii="Arial Narrow" w:hAnsi="Arial Narrow" w:cs="Arial Narrow" w:hint="eastAsia"/>
        </w:rPr>
        <w:t>（</w:t>
      </w:r>
      <w:r w:rsidRPr="00182E61">
        <w:rPr>
          <w:rFonts w:ascii="Arial Narrow" w:hAnsi="Arial Narrow" w:cs="Arial Narrow" w:hint="eastAsia"/>
        </w:rPr>
        <w:t>3</w:t>
      </w:r>
      <w:r w:rsidRPr="00182E61">
        <w:rPr>
          <w:rFonts w:ascii="Arial Narrow" w:hAnsi="Arial Narrow" w:cs="Arial Narrow" w:hint="eastAsia"/>
        </w:rPr>
        <w:t>）</w:t>
      </w:r>
      <w:r w:rsidRPr="00182E61">
        <w:rPr>
          <w:rFonts w:ascii="Arial Narrow" w:hAnsi="Arial Narrow" w:cs="Arial Narrow"/>
        </w:rPr>
        <w:t>财务监控有效性</w:t>
      </w:r>
      <w:r w:rsidRPr="00182E61">
        <w:rPr>
          <w:rFonts w:ascii="Arial Narrow" w:hAnsi="Arial Narrow" w:cs="Arial Narrow" w:hint="eastAsia"/>
        </w:rPr>
        <w:t>是指是否为保障资金的安全、规范运行而采取了必要的监控措施，用以反映和考核对资金运行的控制情况。评价小组通过查阅相关制度资料，制定了</w:t>
      </w:r>
      <w:r w:rsidR="00AA4576" w:rsidRPr="00182E61">
        <w:rPr>
          <w:rFonts w:ascii="Arial Narrow" w:hAnsi="Arial Narrow" w:cs="Arial Narrow" w:hint="eastAsia"/>
        </w:rPr>
        <w:t>《收支管理制度》，重要支出事前均经过申请审批，审批程序和手续</w:t>
      </w:r>
      <w:r w:rsidR="00AA4576" w:rsidRPr="00182E61">
        <w:rPr>
          <w:rFonts w:ascii="Arial Narrow" w:hAnsi="Arial Narrow" w:cs="Arial Narrow" w:hint="eastAsia"/>
        </w:rPr>
        <w:lastRenderedPageBreak/>
        <w:t>完整，</w:t>
      </w:r>
      <w:proofErr w:type="gramStart"/>
      <w:r w:rsidR="00AA4576" w:rsidRPr="00182E61">
        <w:rPr>
          <w:rFonts w:ascii="Arial Narrow" w:hAnsi="Arial Narrow" w:cs="Arial Narrow" w:hint="eastAsia"/>
        </w:rPr>
        <w:t>且重大</w:t>
      </w:r>
      <w:proofErr w:type="gramEnd"/>
      <w:r w:rsidR="00AA4576" w:rsidRPr="00182E61">
        <w:rPr>
          <w:rFonts w:ascii="Arial Narrow" w:hAnsi="Arial Narrow" w:cs="Arial Narrow" w:hint="eastAsia"/>
        </w:rPr>
        <w:t>的开支均由主任办公会集体研究决定，形成会议</w:t>
      </w:r>
      <w:r w:rsidR="00ED3E5D" w:rsidRPr="00182E61">
        <w:rPr>
          <w:rFonts w:ascii="Arial Narrow" w:hAnsi="Arial Narrow" w:cs="Arial Narrow" w:hint="eastAsia"/>
        </w:rPr>
        <w:t>记录，财</w:t>
      </w:r>
      <w:r w:rsidR="00AA4576" w:rsidRPr="00182E61">
        <w:rPr>
          <w:rFonts w:ascii="Arial Narrow" w:hAnsi="Arial Narrow" w:cs="Arial Narrow" w:hint="eastAsia"/>
        </w:rPr>
        <w:t>务监控有效</w:t>
      </w:r>
      <w:r w:rsidRPr="00182E61">
        <w:rPr>
          <w:rFonts w:ascii="Arial Narrow" w:hAnsi="Arial Narrow" w:cs="Arial Narrow" w:hint="eastAsia"/>
        </w:rPr>
        <w:t>。通过查阅资金支出明细账及原始凭证，了解到该项目资金拨付均有完整的审批程序和手续。</w:t>
      </w:r>
    </w:p>
    <w:p w:rsidR="00D20588" w:rsidRPr="00182E61" w:rsidRDefault="00D20588" w:rsidP="00B35407">
      <w:pPr>
        <w:snapToGrid w:val="0"/>
        <w:ind w:firstLine="480"/>
        <w:outlineLvl w:val="1"/>
        <w:rPr>
          <w:rFonts w:ascii="Arial Narrow" w:hAnsi="Arial Narrow" w:cs="Arial Narrow"/>
          <w:b/>
          <w:bCs/>
        </w:rPr>
      </w:pPr>
      <w:bookmarkStart w:id="33" w:name="_Toc12398"/>
      <w:bookmarkStart w:id="34" w:name="_Toc23318025"/>
      <w:r w:rsidRPr="00182E61">
        <w:rPr>
          <w:rFonts w:ascii="Arial Narrow" w:hAnsi="Arial Narrow" w:cs="Arial Narrow" w:hint="eastAsia"/>
          <w:b/>
          <w:bCs/>
        </w:rPr>
        <w:t>（三）项目产出（</w:t>
      </w:r>
      <w:r w:rsidRPr="00182E61">
        <w:rPr>
          <w:rFonts w:ascii="Arial Narrow" w:hAnsi="Arial Narrow" w:cs="Arial Narrow" w:hint="eastAsia"/>
          <w:b/>
          <w:bCs/>
        </w:rPr>
        <w:t>29</w:t>
      </w:r>
      <w:r w:rsidRPr="00182E61">
        <w:rPr>
          <w:rFonts w:ascii="Arial Narrow" w:hAnsi="Arial Narrow" w:cs="Arial Narrow" w:hint="eastAsia"/>
          <w:b/>
          <w:bCs/>
        </w:rPr>
        <w:t>分）</w:t>
      </w:r>
      <w:bookmarkEnd w:id="33"/>
      <w:bookmarkEnd w:id="34"/>
    </w:p>
    <w:p w:rsidR="00D20588" w:rsidRPr="00182E61" w:rsidRDefault="00D20588" w:rsidP="00EC3E88">
      <w:pPr>
        <w:snapToGrid w:val="0"/>
        <w:ind w:firstLine="480"/>
        <w:rPr>
          <w:rFonts w:ascii="Arial Narrow" w:hAnsi="Arial Narrow" w:cs="Arial Narrow"/>
        </w:rPr>
      </w:pPr>
      <w:r w:rsidRPr="00182E61">
        <w:rPr>
          <w:rFonts w:ascii="Arial Narrow" w:hAnsi="Arial Narrow" w:cs="Arial Narrow" w:hint="eastAsia"/>
        </w:rPr>
        <w:t>根据评价原则，项目产出得分为</w:t>
      </w:r>
      <w:r w:rsidR="00483B6B" w:rsidRPr="00182E61">
        <w:rPr>
          <w:rFonts w:ascii="Arial Narrow" w:hAnsi="Arial Narrow" w:cs="Arial Narrow" w:hint="eastAsia"/>
        </w:rPr>
        <w:t>24</w:t>
      </w:r>
      <w:r w:rsidRPr="00182E61">
        <w:rPr>
          <w:rFonts w:ascii="Arial Narrow" w:hAnsi="Arial Narrow" w:cs="Arial Narrow" w:hint="eastAsia"/>
        </w:rPr>
        <w:t>分，评价结果为</w:t>
      </w:r>
      <w:r w:rsidR="00483B6B" w:rsidRPr="00182E61">
        <w:rPr>
          <w:rFonts w:ascii="Arial Narrow" w:hAnsi="Arial Narrow" w:cs="Arial Narrow" w:hint="eastAsia"/>
        </w:rPr>
        <w:t>良</w:t>
      </w:r>
      <w:r w:rsidRPr="00182E61">
        <w:rPr>
          <w:rFonts w:ascii="Arial Narrow" w:hAnsi="Arial Narrow" w:cs="Arial Narrow" w:hint="eastAsia"/>
        </w:rPr>
        <w:t xml:space="preserve"> </w:t>
      </w:r>
      <w:r w:rsidRPr="00182E61">
        <w:rPr>
          <w:rFonts w:ascii="Arial Narrow" w:hAnsi="Arial Narrow" w:cs="Arial Narrow" w:hint="eastAsia"/>
        </w:rPr>
        <w:t>。</w:t>
      </w:r>
    </w:p>
    <w:p w:rsidR="00D20588" w:rsidRPr="00182E61" w:rsidRDefault="00483B6B" w:rsidP="00D20588">
      <w:pPr>
        <w:snapToGrid w:val="0"/>
        <w:ind w:firstLine="480"/>
        <w:jc w:val="center"/>
        <w:rPr>
          <w:rFonts w:ascii="Arial Narrow" w:hAnsi="Arial Narrow" w:cs="Arial Narrow"/>
        </w:rPr>
      </w:pPr>
      <w:r w:rsidRPr="00182E61">
        <w:rPr>
          <w:rFonts w:ascii="Arial Narrow" w:hAnsi="Arial Narrow"/>
          <w:noProof/>
        </w:rPr>
        <w:drawing>
          <wp:inline distT="0" distB="0" distL="0" distR="0">
            <wp:extent cx="4660900" cy="2743200"/>
            <wp:effectExtent l="0" t="0" r="6350" b="0"/>
            <wp:docPr id="20" name="图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20588" w:rsidRPr="00182E61" w:rsidRDefault="00D20588" w:rsidP="00EC3E88">
      <w:pPr>
        <w:snapToGrid w:val="0"/>
        <w:ind w:firstLine="480"/>
        <w:rPr>
          <w:rFonts w:ascii="Arial Narrow" w:hAnsi="Arial Narrow" w:cs="Arial Narrow"/>
        </w:rPr>
      </w:pPr>
      <w:r w:rsidRPr="00182E61">
        <w:rPr>
          <w:rFonts w:ascii="Arial Narrow" w:hAnsi="Arial Narrow" w:cs="Arial Narrow" w:hint="eastAsia"/>
        </w:rPr>
        <w:t>项目产出方面主要从</w:t>
      </w:r>
      <w:r w:rsidR="00483B6B" w:rsidRPr="00182E61">
        <w:rPr>
          <w:rFonts w:ascii="Arial Narrow" w:hAnsi="Arial Narrow" w:cs="Arial Narrow" w:hint="eastAsia"/>
        </w:rPr>
        <w:t>设备购置完成率、报送信息完成率、重要会议工作完成率、</w:t>
      </w:r>
      <w:r w:rsidR="000447CC" w:rsidRPr="00182E61">
        <w:rPr>
          <w:rFonts w:ascii="Arial Narrow" w:hAnsi="Arial Narrow" w:cs="Arial Narrow" w:hint="eastAsia"/>
        </w:rPr>
        <w:t>行政复议、诉讼</w:t>
      </w:r>
      <w:r w:rsidR="00483B6B" w:rsidRPr="00182E61">
        <w:rPr>
          <w:rFonts w:ascii="Arial Narrow" w:hAnsi="Arial Narrow" w:cs="Arial Narrow" w:hint="eastAsia"/>
        </w:rPr>
        <w:t>及时性、报送信息采纳率、</w:t>
      </w:r>
      <w:r w:rsidRPr="00182E61">
        <w:rPr>
          <w:rFonts w:ascii="Arial Narrow" w:hAnsi="Arial Narrow" w:cs="Arial Narrow" w:hint="eastAsia"/>
        </w:rPr>
        <w:t>资金使用率等</w:t>
      </w:r>
      <w:r w:rsidR="00483B6B" w:rsidRPr="00182E61">
        <w:rPr>
          <w:rFonts w:ascii="Arial Narrow" w:hAnsi="Arial Narrow" w:cs="Arial Narrow" w:hint="eastAsia"/>
        </w:rPr>
        <w:t>六</w:t>
      </w:r>
      <w:r w:rsidRPr="00182E61">
        <w:rPr>
          <w:rFonts w:ascii="Arial Narrow" w:hAnsi="Arial Narrow" w:cs="Arial Narrow" w:hint="eastAsia"/>
        </w:rPr>
        <w:t>个方面来进行评价。主要评价项目申报实施内容的完成情况，包括完成数量、质量以及时效。对于该项的评价，评价小组主要采取了案卷研究、询问、观察等方式进行资料收集、整理和分析，对项目产出涉及的指标进行打分。</w:t>
      </w:r>
    </w:p>
    <w:p w:rsidR="001947D9" w:rsidRPr="00182E61" w:rsidRDefault="00D20588" w:rsidP="00EC3E88">
      <w:pPr>
        <w:snapToGrid w:val="0"/>
        <w:ind w:firstLine="480"/>
        <w:rPr>
          <w:rFonts w:ascii="Arial Narrow" w:hAnsi="Arial Narrow" w:cs="Arial Narrow"/>
        </w:rPr>
      </w:pPr>
      <w:r w:rsidRPr="00182E61">
        <w:rPr>
          <w:rFonts w:ascii="Arial Narrow" w:hAnsi="Arial Narrow" w:cs="Arial Narrow" w:hint="eastAsia"/>
        </w:rPr>
        <w:t>1</w:t>
      </w:r>
      <w:r w:rsidRPr="00182E61">
        <w:rPr>
          <w:rFonts w:ascii="Arial Narrow" w:hAnsi="Arial Narrow" w:cs="Arial Narrow" w:hint="eastAsia"/>
        </w:rPr>
        <w:t>．</w:t>
      </w:r>
      <w:r w:rsidR="00483B6B" w:rsidRPr="00182E61">
        <w:rPr>
          <w:rFonts w:ascii="Arial Narrow" w:hAnsi="Arial Narrow" w:cs="Arial Narrow" w:hint="eastAsia"/>
        </w:rPr>
        <w:t>设备购置完成率</w:t>
      </w:r>
      <w:r w:rsidRPr="00182E61">
        <w:rPr>
          <w:rFonts w:ascii="Arial Narrow" w:hAnsi="Arial Narrow" w:cs="Arial Narrow" w:hint="eastAsia"/>
        </w:rPr>
        <w:t>是指</w:t>
      </w:r>
      <w:r w:rsidR="00483B6B" w:rsidRPr="00182E61">
        <w:rPr>
          <w:rFonts w:ascii="Arial Narrow" w:hAnsi="Arial Narrow" w:cs="Arial Narrow" w:hint="eastAsia"/>
        </w:rPr>
        <w:t>项目实施后设备实际购置数与计划购置数的比率，用以反映和考核产出数量指标的完成程度</w:t>
      </w:r>
      <w:r w:rsidRPr="00182E61">
        <w:rPr>
          <w:rFonts w:ascii="Arial Narrow" w:hAnsi="Arial Narrow" w:cs="Arial Narrow" w:hint="eastAsia"/>
        </w:rPr>
        <w:t>。通过</w:t>
      </w:r>
      <w:r w:rsidR="00483B6B" w:rsidRPr="00182E61">
        <w:rPr>
          <w:rFonts w:ascii="Arial Narrow" w:hAnsi="Arial Narrow" w:cs="Arial Narrow" w:hint="eastAsia"/>
        </w:rPr>
        <w:t>查看</w:t>
      </w:r>
      <w:r w:rsidR="006424F9" w:rsidRPr="00182E61">
        <w:rPr>
          <w:rFonts w:ascii="Arial Narrow" w:hAnsi="Arial Narrow" w:cs="Arial Narrow" w:hint="eastAsia"/>
        </w:rPr>
        <w:t>政府采购表及</w:t>
      </w:r>
      <w:r w:rsidR="00483B6B" w:rsidRPr="00182E61">
        <w:rPr>
          <w:rFonts w:ascii="Arial Narrow" w:hAnsi="Arial Narrow" w:cs="Arial Narrow" w:hint="eastAsia"/>
        </w:rPr>
        <w:t>经费支出明细账，</w:t>
      </w:r>
    </w:p>
    <w:p w:rsidR="00D20588" w:rsidRPr="00182E61" w:rsidRDefault="001947D9" w:rsidP="00EC3E88">
      <w:pPr>
        <w:snapToGrid w:val="0"/>
        <w:ind w:firstLineChars="0" w:firstLine="0"/>
        <w:rPr>
          <w:rFonts w:ascii="Arial Narrow" w:hAnsi="Arial Narrow" w:cs="Arial Narrow"/>
        </w:rPr>
      </w:pPr>
      <w:r w:rsidRPr="00182E61">
        <w:rPr>
          <w:rFonts w:ascii="Arial Narrow" w:hAnsi="Arial Narrow" w:cs="Arial Narrow" w:hint="eastAsia"/>
        </w:rPr>
        <w:t>存在</w:t>
      </w:r>
      <w:r w:rsidR="000447CC" w:rsidRPr="00182E61">
        <w:rPr>
          <w:rFonts w:ascii="Arial Narrow" w:hAnsi="Arial Narrow" w:cs="Arial Narrow" w:hint="eastAsia"/>
        </w:rPr>
        <w:t>未制定政府采购预算申请表</w:t>
      </w:r>
      <w:r w:rsidRPr="00182E61">
        <w:rPr>
          <w:rFonts w:ascii="Arial Narrow" w:hAnsi="Arial Narrow" w:cs="Arial Narrow" w:hint="eastAsia"/>
        </w:rPr>
        <w:t>的情况</w:t>
      </w:r>
      <w:r w:rsidR="000447CC" w:rsidRPr="00182E61">
        <w:rPr>
          <w:rFonts w:ascii="Arial Narrow" w:hAnsi="Arial Narrow" w:cs="Arial Narrow" w:hint="eastAsia"/>
        </w:rPr>
        <w:t>，</w:t>
      </w:r>
      <w:r w:rsidR="006424F9" w:rsidRPr="00182E61">
        <w:rPr>
          <w:rFonts w:ascii="Arial Narrow" w:hAnsi="Arial Narrow" w:cs="Arial Narrow" w:hint="eastAsia"/>
        </w:rPr>
        <w:t>扣</w:t>
      </w:r>
      <w:r w:rsidR="006424F9" w:rsidRPr="00182E61">
        <w:rPr>
          <w:rFonts w:ascii="Arial Narrow" w:hAnsi="Arial Narrow" w:cs="Arial Narrow" w:hint="eastAsia"/>
        </w:rPr>
        <w:t>2</w:t>
      </w:r>
      <w:r w:rsidR="006424F9" w:rsidRPr="00182E61">
        <w:rPr>
          <w:rFonts w:ascii="Arial Narrow" w:hAnsi="Arial Narrow" w:cs="Arial Narrow" w:hint="eastAsia"/>
        </w:rPr>
        <w:t>分。</w:t>
      </w:r>
    </w:p>
    <w:p w:rsidR="00D20588" w:rsidRPr="00182E61" w:rsidRDefault="00D20588" w:rsidP="00EC3E88">
      <w:pPr>
        <w:snapToGrid w:val="0"/>
        <w:ind w:firstLine="480"/>
        <w:rPr>
          <w:rFonts w:ascii="Arial Narrow" w:hAnsi="Arial Narrow" w:cs="Arial Narrow"/>
        </w:rPr>
      </w:pPr>
      <w:r w:rsidRPr="00182E61">
        <w:rPr>
          <w:rFonts w:ascii="Arial Narrow" w:hAnsi="Arial Narrow" w:cs="Arial Narrow" w:hint="eastAsia"/>
        </w:rPr>
        <w:t>2</w:t>
      </w:r>
      <w:r w:rsidRPr="00182E61">
        <w:rPr>
          <w:rFonts w:ascii="Arial Narrow" w:hAnsi="Arial Narrow" w:cs="Arial Narrow" w:hint="eastAsia"/>
        </w:rPr>
        <w:t>．</w:t>
      </w:r>
      <w:r w:rsidR="00483B6B" w:rsidRPr="00182E61">
        <w:rPr>
          <w:rFonts w:ascii="Arial Narrow" w:hAnsi="Arial Narrow" w:cs="Arial Narrow" w:hint="eastAsia"/>
        </w:rPr>
        <w:t>报送信息完成率</w:t>
      </w:r>
      <w:r w:rsidRPr="00182E61">
        <w:rPr>
          <w:rFonts w:ascii="Arial Narrow" w:hAnsi="Arial Narrow" w:cs="Arial Narrow" w:hint="eastAsia"/>
        </w:rPr>
        <w:t>是指</w:t>
      </w:r>
      <w:r w:rsidR="00483B6B" w:rsidRPr="00182E61">
        <w:rPr>
          <w:rFonts w:ascii="Arial Narrow" w:hAnsi="Arial Narrow" w:cs="Arial Narrow" w:hint="eastAsia"/>
        </w:rPr>
        <w:t>项目实施后实际报送信息数与计划报送信息数的比率，</w:t>
      </w:r>
      <w:r w:rsidRPr="00182E61">
        <w:rPr>
          <w:rFonts w:ascii="Arial Narrow" w:hAnsi="Arial Narrow" w:cs="Arial Narrow" w:hint="eastAsia"/>
        </w:rPr>
        <w:t>通过</w:t>
      </w:r>
      <w:r w:rsidR="006424F9" w:rsidRPr="00182E61">
        <w:rPr>
          <w:rFonts w:ascii="Arial Narrow" w:hAnsi="Arial Narrow" w:cs="Arial Narrow" w:hint="eastAsia"/>
        </w:rPr>
        <w:t>查看中共</w:t>
      </w:r>
      <w:r w:rsidR="00CA11F7" w:rsidRPr="00182E61">
        <w:rPr>
          <w:rFonts w:ascii="Arial Narrow" w:hAnsi="Arial Narrow" w:cs="Arial Narrow" w:hint="eastAsia"/>
        </w:rPr>
        <w:t>武昌区人民政府办公室</w:t>
      </w:r>
      <w:r w:rsidR="006424F9" w:rsidRPr="00182E61">
        <w:rPr>
          <w:rFonts w:ascii="Arial Narrow" w:hAnsi="Arial Narrow" w:cs="Arial Narrow" w:hint="eastAsia"/>
        </w:rPr>
        <w:t>领导班子</w:t>
      </w:r>
      <w:r w:rsidR="006424F9" w:rsidRPr="00182E61">
        <w:rPr>
          <w:rFonts w:ascii="Arial Narrow" w:hAnsi="Arial Narrow" w:cs="Arial Narrow" w:hint="eastAsia"/>
        </w:rPr>
        <w:t>201</w:t>
      </w:r>
      <w:r w:rsidR="000447CC" w:rsidRPr="00182E61">
        <w:rPr>
          <w:rFonts w:ascii="Arial Narrow" w:hAnsi="Arial Narrow" w:cs="Arial Narrow" w:hint="eastAsia"/>
        </w:rPr>
        <w:t>8</w:t>
      </w:r>
      <w:r w:rsidR="006424F9" w:rsidRPr="00182E61">
        <w:rPr>
          <w:rFonts w:ascii="Arial Narrow" w:hAnsi="Arial Narrow" w:cs="Arial Narrow" w:hint="eastAsia"/>
        </w:rPr>
        <w:t>年度述职述廉报告，了解到全</w:t>
      </w:r>
      <w:r w:rsidR="006424F9" w:rsidRPr="00182E61">
        <w:rPr>
          <w:rFonts w:ascii="Arial Narrow" w:hAnsi="Arial Narrow" w:cs="Arial Narrow" w:hint="eastAsia"/>
        </w:rPr>
        <w:lastRenderedPageBreak/>
        <w:t>年累计实际报送信息</w:t>
      </w:r>
      <w:r w:rsidR="00FC616D" w:rsidRPr="00182E61">
        <w:rPr>
          <w:rFonts w:ascii="Arial Narrow" w:hAnsi="Arial Narrow" w:cs="Arial Narrow" w:hint="eastAsia"/>
        </w:rPr>
        <w:t>60</w:t>
      </w:r>
      <w:r w:rsidR="00FC616D" w:rsidRPr="00182E61">
        <w:rPr>
          <w:rFonts w:ascii="Arial Narrow" w:hAnsi="Arial Narrow" w:cs="Arial Narrow" w:hint="eastAsia"/>
        </w:rPr>
        <w:t>条，报</w:t>
      </w:r>
      <w:r w:rsidR="006424F9" w:rsidRPr="00182E61">
        <w:rPr>
          <w:rFonts w:ascii="Arial Narrow" w:hAnsi="Arial Narrow" w:cs="Arial Narrow" w:hint="eastAsia"/>
        </w:rPr>
        <w:t>送信息完成率</w:t>
      </w:r>
      <w:r w:rsidR="006424F9" w:rsidRPr="00182E61">
        <w:rPr>
          <w:rFonts w:ascii="Arial Narrow" w:hAnsi="Arial Narrow" w:cs="Arial Narrow" w:hint="eastAsia"/>
        </w:rPr>
        <w:t>100%</w:t>
      </w:r>
      <w:r w:rsidRPr="00182E61">
        <w:rPr>
          <w:rFonts w:ascii="Arial Narrow" w:hAnsi="Arial Narrow" w:cs="Arial Narrow" w:hint="eastAsia"/>
        </w:rPr>
        <w:t>。</w:t>
      </w:r>
    </w:p>
    <w:p w:rsidR="00D20588" w:rsidRPr="00182E61" w:rsidRDefault="00D20588" w:rsidP="00EC3E88">
      <w:pPr>
        <w:snapToGrid w:val="0"/>
        <w:ind w:firstLine="480"/>
        <w:rPr>
          <w:rFonts w:ascii="Arial Narrow" w:hAnsi="Arial Narrow" w:cs="Arial Narrow"/>
        </w:rPr>
      </w:pPr>
      <w:r w:rsidRPr="00182E61">
        <w:rPr>
          <w:rFonts w:ascii="Arial Narrow" w:hAnsi="Arial Narrow" w:cs="Arial Narrow" w:hint="eastAsia"/>
        </w:rPr>
        <w:t>3</w:t>
      </w:r>
      <w:r w:rsidRPr="00182E61">
        <w:rPr>
          <w:rFonts w:ascii="Arial Narrow" w:hAnsi="Arial Narrow" w:cs="Arial Narrow" w:hint="eastAsia"/>
        </w:rPr>
        <w:t>．</w:t>
      </w:r>
      <w:r w:rsidR="00483B6B" w:rsidRPr="00182E61">
        <w:rPr>
          <w:rFonts w:ascii="Arial Narrow" w:hAnsi="Arial Narrow" w:cs="Arial Narrow" w:hint="eastAsia"/>
        </w:rPr>
        <w:t>重要会议工作完成率</w:t>
      </w:r>
      <w:r w:rsidRPr="00182E61">
        <w:rPr>
          <w:rFonts w:ascii="Arial Narrow" w:hAnsi="Arial Narrow" w:cs="Arial Narrow" w:hint="eastAsia"/>
        </w:rPr>
        <w:t>是指</w:t>
      </w:r>
      <w:r w:rsidR="00483B6B" w:rsidRPr="00182E61">
        <w:rPr>
          <w:rFonts w:ascii="Arial Narrow" w:hAnsi="Arial Narrow" w:cs="Arial Narrow" w:hint="eastAsia"/>
        </w:rPr>
        <w:t>项目实施后，是否按计划组织会议活动，用以反映和考核项目产出的数量目标的实现程度。</w:t>
      </w:r>
      <w:r w:rsidRPr="00182E61">
        <w:rPr>
          <w:rFonts w:ascii="Arial Narrow" w:hAnsi="Arial Narrow" w:cs="Arial Narrow" w:hint="eastAsia"/>
        </w:rPr>
        <w:t>通过查阅</w:t>
      </w:r>
      <w:r w:rsidR="006424F9" w:rsidRPr="00182E61">
        <w:rPr>
          <w:rFonts w:ascii="Arial Narrow" w:hAnsi="Arial Narrow" w:cs="Arial Narrow" w:hint="eastAsia"/>
        </w:rPr>
        <w:t>中共</w:t>
      </w:r>
      <w:r w:rsidR="00CA11F7" w:rsidRPr="00182E61">
        <w:rPr>
          <w:rFonts w:ascii="Arial Narrow" w:hAnsi="Arial Narrow" w:cs="Arial Narrow" w:hint="eastAsia"/>
        </w:rPr>
        <w:t>武昌区人民政府办公室</w:t>
      </w:r>
      <w:r w:rsidR="006424F9" w:rsidRPr="00182E61">
        <w:rPr>
          <w:rFonts w:ascii="Arial Narrow" w:hAnsi="Arial Narrow" w:cs="Arial Narrow" w:hint="eastAsia"/>
        </w:rPr>
        <w:t>领导班子</w:t>
      </w:r>
      <w:r w:rsidR="006424F9" w:rsidRPr="00182E61">
        <w:rPr>
          <w:rFonts w:ascii="Arial Narrow" w:hAnsi="Arial Narrow" w:cs="Arial Narrow" w:hint="eastAsia"/>
        </w:rPr>
        <w:t>201</w:t>
      </w:r>
      <w:r w:rsidR="000447CC" w:rsidRPr="00182E61">
        <w:rPr>
          <w:rFonts w:ascii="Arial Narrow" w:hAnsi="Arial Narrow" w:cs="Arial Narrow" w:hint="eastAsia"/>
        </w:rPr>
        <w:t>8</w:t>
      </w:r>
      <w:r w:rsidR="006424F9" w:rsidRPr="00182E61">
        <w:rPr>
          <w:rFonts w:ascii="Arial Narrow" w:hAnsi="Arial Narrow" w:cs="Arial Narrow" w:hint="eastAsia"/>
        </w:rPr>
        <w:t>年度述职述廉报告</w:t>
      </w:r>
      <w:r w:rsidRPr="00182E61">
        <w:rPr>
          <w:rFonts w:ascii="Arial Narrow" w:hAnsi="Arial Narrow" w:cs="Arial Narrow" w:hint="eastAsia"/>
        </w:rPr>
        <w:t>、</w:t>
      </w:r>
      <w:r w:rsidR="006424F9" w:rsidRPr="00182E61">
        <w:rPr>
          <w:rFonts w:ascii="Arial Narrow" w:hAnsi="Arial Narrow" w:cs="Arial Narrow" w:hint="eastAsia"/>
        </w:rPr>
        <w:t>201</w:t>
      </w:r>
      <w:r w:rsidR="000447CC" w:rsidRPr="00182E61">
        <w:rPr>
          <w:rFonts w:ascii="Arial Narrow" w:hAnsi="Arial Narrow" w:cs="Arial Narrow" w:hint="eastAsia"/>
        </w:rPr>
        <w:t>8</w:t>
      </w:r>
      <w:r w:rsidR="006424F9" w:rsidRPr="00182E61">
        <w:rPr>
          <w:rFonts w:ascii="Arial Narrow" w:hAnsi="Arial Narrow" w:cs="Arial Narrow" w:hint="eastAsia"/>
        </w:rPr>
        <w:t>年区</w:t>
      </w:r>
      <w:r w:rsidR="000447CC" w:rsidRPr="00182E61">
        <w:rPr>
          <w:rFonts w:ascii="Arial Narrow" w:hAnsi="Arial Narrow" w:cs="Arial Narrow" w:hint="eastAsia"/>
        </w:rPr>
        <w:t>政府召开重要会议、制发重要文件计划、</w:t>
      </w:r>
      <w:r w:rsidR="006424F9" w:rsidRPr="00182E61">
        <w:rPr>
          <w:rFonts w:ascii="Arial Narrow" w:hAnsi="Arial Narrow" w:cs="Arial Narrow" w:hint="eastAsia"/>
        </w:rPr>
        <w:t>武昌区</w:t>
      </w:r>
      <w:r w:rsidR="000447CC" w:rsidRPr="00182E61">
        <w:rPr>
          <w:rFonts w:ascii="Arial Narrow" w:hAnsi="Arial Narrow" w:cs="Arial Narrow" w:hint="eastAsia"/>
        </w:rPr>
        <w:t>政府</w:t>
      </w:r>
      <w:r w:rsidR="006424F9" w:rsidRPr="00182E61">
        <w:rPr>
          <w:rFonts w:ascii="Arial Narrow" w:hAnsi="Arial Narrow" w:cs="Arial Narrow" w:hint="eastAsia"/>
        </w:rPr>
        <w:t>文山会海自查报告</w:t>
      </w:r>
      <w:r w:rsidRPr="00182E61">
        <w:rPr>
          <w:rFonts w:ascii="Arial Narrow" w:hAnsi="Arial Narrow" w:cs="Arial Narrow" w:hint="eastAsia"/>
        </w:rPr>
        <w:t>，</w:t>
      </w:r>
      <w:r w:rsidR="000447CC" w:rsidRPr="00182E61">
        <w:rPr>
          <w:rFonts w:ascii="Arial Narrow" w:hAnsi="Arial Narrow" w:cs="Arial Narrow" w:hint="eastAsia"/>
        </w:rPr>
        <w:t>政府办</w:t>
      </w:r>
      <w:r w:rsidR="006424F9" w:rsidRPr="00182E61">
        <w:rPr>
          <w:rFonts w:ascii="Arial Narrow" w:hAnsi="Arial Narrow" w:cs="Arial Narrow" w:hint="eastAsia"/>
        </w:rPr>
        <w:t>召开重要会议</w:t>
      </w:r>
      <w:r w:rsidR="00FC616D" w:rsidRPr="00182E61">
        <w:rPr>
          <w:rFonts w:ascii="Arial Narrow" w:hAnsi="Arial Narrow" w:cs="Arial Narrow" w:hint="eastAsia"/>
        </w:rPr>
        <w:t>5</w:t>
      </w:r>
      <w:r w:rsidR="006424F9" w:rsidRPr="00182E61">
        <w:rPr>
          <w:rFonts w:ascii="Arial Narrow" w:hAnsi="Arial Narrow" w:cs="Arial Narrow" w:hint="eastAsia"/>
        </w:rPr>
        <w:t>6</w:t>
      </w:r>
      <w:r w:rsidR="006424F9" w:rsidRPr="00182E61">
        <w:rPr>
          <w:rFonts w:ascii="Arial Narrow" w:hAnsi="Arial Narrow" w:cs="Arial Narrow" w:hint="eastAsia"/>
        </w:rPr>
        <w:t>次</w:t>
      </w:r>
      <w:r w:rsidR="00FC616D" w:rsidRPr="00182E61">
        <w:rPr>
          <w:rFonts w:ascii="Arial Narrow" w:hAnsi="Arial Narrow" w:cs="Arial Narrow" w:hint="eastAsia"/>
        </w:rPr>
        <w:t>，</w:t>
      </w:r>
      <w:r w:rsidR="006424F9" w:rsidRPr="00182E61">
        <w:rPr>
          <w:rFonts w:ascii="Arial Narrow" w:hAnsi="Arial Narrow" w:cs="Arial Narrow" w:hint="eastAsia"/>
        </w:rPr>
        <w:t>重要会议完成率</w:t>
      </w:r>
      <w:r w:rsidR="006424F9" w:rsidRPr="00182E61">
        <w:rPr>
          <w:rFonts w:ascii="Arial Narrow" w:hAnsi="Arial Narrow" w:cs="Arial Narrow" w:hint="eastAsia"/>
        </w:rPr>
        <w:t>100%</w:t>
      </w:r>
      <w:r w:rsidR="000447CC" w:rsidRPr="00182E61">
        <w:rPr>
          <w:rFonts w:ascii="Arial Narrow" w:hAnsi="Arial Narrow" w:cs="Arial Narrow" w:hint="eastAsia"/>
        </w:rPr>
        <w:t>；严格落实</w:t>
      </w:r>
      <w:r w:rsidR="006424F9" w:rsidRPr="00182E61">
        <w:rPr>
          <w:rFonts w:ascii="Arial Narrow" w:hAnsi="Arial Narrow" w:cs="Arial Narrow" w:hint="eastAsia"/>
        </w:rPr>
        <w:t>会议工作制度，坚持源头控制，严格执行会议报批制度，采取合并召开、集中召开会议的形式，统筹召开全区性会议，减少会议频率，针对年度性、全区性重要会议的特点，深入总结办会工作规律，制定了系列会议的规范流程。</w:t>
      </w:r>
    </w:p>
    <w:p w:rsidR="00D20588" w:rsidRPr="00182E61" w:rsidRDefault="00D20588" w:rsidP="00EC3E88">
      <w:pPr>
        <w:snapToGrid w:val="0"/>
        <w:ind w:firstLine="480"/>
        <w:rPr>
          <w:rFonts w:ascii="Arial Narrow" w:hAnsi="Arial Narrow" w:cs="Arial Narrow"/>
        </w:rPr>
      </w:pPr>
      <w:r w:rsidRPr="00182E61">
        <w:rPr>
          <w:rFonts w:ascii="Arial Narrow" w:hAnsi="Arial Narrow" w:cs="Arial Narrow" w:hint="eastAsia"/>
        </w:rPr>
        <w:t>4</w:t>
      </w:r>
      <w:r w:rsidRPr="00182E61">
        <w:rPr>
          <w:rFonts w:ascii="Arial Narrow" w:hAnsi="Arial Narrow" w:cs="Arial Narrow" w:hint="eastAsia"/>
        </w:rPr>
        <w:t>．</w:t>
      </w:r>
      <w:r w:rsidR="000447CC" w:rsidRPr="00182E61">
        <w:rPr>
          <w:rFonts w:ascii="Arial Narrow" w:hAnsi="Arial Narrow" w:cs="Arial Narrow" w:hint="eastAsia"/>
        </w:rPr>
        <w:t>行政复议、诉讼</w:t>
      </w:r>
      <w:r w:rsidR="00483B6B" w:rsidRPr="00182E61">
        <w:rPr>
          <w:rFonts w:ascii="Arial Narrow" w:hAnsi="Arial Narrow" w:cs="Arial Narrow" w:hint="eastAsia"/>
        </w:rPr>
        <w:t>及时性</w:t>
      </w:r>
      <w:r w:rsidRPr="00182E61">
        <w:rPr>
          <w:rFonts w:ascii="Arial Narrow" w:hAnsi="Arial Narrow" w:cs="Arial Narrow" w:hint="eastAsia"/>
        </w:rPr>
        <w:t>是指</w:t>
      </w:r>
      <w:r w:rsidR="00444F13" w:rsidRPr="00182E61">
        <w:rPr>
          <w:rFonts w:ascii="Arial Narrow" w:hAnsi="Arial Narrow" w:cs="Arial Narrow" w:hint="eastAsia"/>
        </w:rPr>
        <w:t>是否及时获得法律服务</w:t>
      </w:r>
      <w:r w:rsidR="00483B6B" w:rsidRPr="00182E61">
        <w:rPr>
          <w:rFonts w:ascii="Arial Narrow" w:hAnsi="Arial Narrow" w:cs="Arial Narrow" w:hint="eastAsia"/>
        </w:rPr>
        <w:t>，用以反映项目产出时效目标的实现程度。</w:t>
      </w:r>
      <w:r w:rsidR="00444F13" w:rsidRPr="00182E61">
        <w:rPr>
          <w:rFonts w:ascii="Arial Narrow" w:hAnsi="Arial Narrow" w:cs="Arial Narrow" w:hint="eastAsia"/>
        </w:rPr>
        <w:t>通过查看</w:t>
      </w:r>
      <w:r w:rsidR="00444F13" w:rsidRPr="00182E61">
        <w:rPr>
          <w:rFonts w:ascii="Arial Narrow" w:hAnsi="Arial Narrow" w:cs="Arial Narrow" w:hint="eastAsia"/>
        </w:rPr>
        <w:t>2018</w:t>
      </w:r>
      <w:r w:rsidR="00444F13" w:rsidRPr="00182E61">
        <w:rPr>
          <w:rFonts w:ascii="Arial Narrow" w:hAnsi="Arial Narrow" w:cs="Arial Narrow" w:hint="eastAsia"/>
        </w:rPr>
        <w:t>年政府办工作总结，全年行政复议和行政诉讼工作取得优异成绩。</w:t>
      </w:r>
    </w:p>
    <w:p w:rsidR="004A65ED" w:rsidRPr="00182E61" w:rsidRDefault="00D20588" w:rsidP="00EC3E88">
      <w:pPr>
        <w:snapToGrid w:val="0"/>
        <w:ind w:firstLine="480"/>
        <w:rPr>
          <w:rFonts w:ascii="Arial Narrow" w:hAnsi="Arial Narrow" w:cs="Arial Narrow"/>
        </w:rPr>
      </w:pPr>
      <w:r w:rsidRPr="00182E61">
        <w:rPr>
          <w:rFonts w:ascii="Arial Narrow" w:hAnsi="Arial Narrow" w:cs="Arial Narrow" w:hint="eastAsia"/>
        </w:rPr>
        <w:t>5</w:t>
      </w:r>
      <w:r w:rsidRPr="00182E61">
        <w:rPr>
          <w:rFonts w:ascii="Arial Narrow" w:hAnsi="Arial Narrow" w:cs="Arial Narrow" w:hint="eastAsia"/>
        </w:rPr>
        <w:t>．</w:t>
      </w:r>
      <w:r w:rsidR="00483B6B" w:rsidRPr="00182E61">
        <w:rPr>
          <w:rFonts w:ascii="Arial Narrow" w:hAnsi="Arial Narrow" w:cs="Arial Narrow" w:hint="eastAsia"/>
        </w:rPr>
        <w:t>报送信息采纳率</w:t>
      </w:r>
      <w:r w:rsidRPr="00182E61">
        <w:rPr>
          <w:rFonts w:ascii="Arial Narrow" w:hAnsi="Arial Narrow" w:cs="Arial Narrow" w:hint="eastAsia"/>
        </w:rPr>
        <w:t>是指</w:t>
      </w:r>
      <w:r w:rsidR="00483B6B" w:rsidRPr="00182E61">
        <w:rPr>
          <w:rFonts w:ascii="Arial Narrow" w:hAnsi="Arial Narrow" w:cs="Arial Narrow" w:hint="eastAsia"/>
        </w:rPr>
        <w:t>项目实施后，报送信息是否被采用，用以反映项目质量目标的实现程度。</w:t>
      </w:r>
      <w:r w:rsidR="00444F13" w:rsidRPr="00182E61">
        <w:rPr>
          <w:rFonts w:ascii="Arial Narrow" w:hAnsi="Arial Narrow" w:cs="Arial Narrow" w:hint="eastAsia"/>
        </w:rPr>
        <w:t>2018</w:t>
      </w:r>
      <w:r w:rsidR="005D2730" w:rsidRPr="00182E61">
        <w:rPr>
          <w:rFonts w:ascii="Arial Narrow" w:hAnsi="Arial Narrow" w:cs="Arial Narrow" w:hint="eastAsia"/>
        </w:rPr>
        <w:t>年政府办</w:t>
      </w:r>
      <w:r w:rsidR="005D2730" w:rsidRPr="00182E61">
        <w:rPr>
          <w:rFonts w:ascii="Arial Narrow" w:hAnsi="Arial Narrow" w:cs="Arial Narrow" w:hint="eastAsia"/>
        </w:rPr>
        <w:t>60</w:t>
      </w:r>
      <w:r w:rsidR="005D2730" w:rsidRPr="00182E61">
        <w:rPr>
          <w:rFonts w:ascii="Arial Narrow" w:hAnsi="Arial Narrow" w:cs="Arial Narrow" w:hint="eastAsia"/>
        </w:rPr>
        <w:t>条政务信息被采用，采用量居中心城区第二。</w:t>
      </w:r>
      <w:r w:rsidR="001E5B32" w:rsidRPr="00182E61">
        <w:rPr>
          <w:rFonts w:ascii="Arial Narrow" w:hAnsi="Arial Narrow" w:cs="Arial Narrow" w:hint="eastAsia"/>
        </w:rPr>
        <w:t>未达到第一的目标，扣</w:t>
      </w:r>
      <w:r w:rsidR="001E5B32" w:rsidRPr="00182E61">
        <w:rPr>
          <w:rFonts w:ascii="Arial Narrow" w:hAnsi="Arial Narrow" w:cs="Arial Narrow" w:hint="eastAsia"/>
        </w:rPr>
        <w:t>1</w:t>
      </w:r>
      <w:r w:rsidR="001E5B32" w:rsidRPr="00182E61">
        <w:rPr>
          <w:rFonts w:ascii="Arial Narrow" w:hAnsi="Arial Narrow" w:cs="Arial Narrow" w:hint="eastAsia"/>
        </w:rPr>
        <w:t>分。</w:t>
      </w:r>
    </w:p>
    <w:p w:rsidR="00D20588" w:rsidRPr="00182E61" w:rsidRDefault="00D20588" w:rsidP="00EC3E88">
      <w:pPr>
        <w:snapToGrid w:val="0"/>
        <w:ind w:firstLine="480"/>
        <w:rPr>
          <w:rFonts w:ascii="Arial Narrow" w:hAnsi="Arial Narrow" w:cs="Arial Narrow"/>
        </w:rPr>
      </w:pPr>
      <w:r w:rsidRPr="00182E61">
        <w:rPr>
          <w:rFonts w:ascii="Arial Narrow" w:hAnsi="Arial Narrow" w:cs="Arial Narrow" w:hint="eastAsia"/>
        </w:rPr>
        <w:t>6</w:t>
      </w:r>
      <w:r w:rsidRPr="00182E61">
        <w:rPr>
          <w:rFonts w:ascii="Arial Narrow" w:hAnsi="Arial Narrow" w:cs="Arial Narrow" w:hint="eastAsia"/>
        </w:rPr>
        <w:t>．资金使用率是指实际支出与项目到位资金的比率，用以反映和考核项目资金使用情况。评价小组通过查阅项目资金支出明细表，了解到项目实际支出金额为</w:t>
      </w:r>
      <w:r w:rsidR="0012104B" w:rsidRPr="00182E61">
        <w:rPr>
          <w:rFonts w:ascii="Arial Narrow" w:hAnsi="Arial Narrow" w:cs="Arial Narrow" w:hint="eastAsia"/>
        </w:rPr>
        <w:t>177.79</w:t>
      </w:r>
      <w:r w:rsidRPr="00182E61">
        <w:rPr>
          <w:rFonts w:ascii="Arial Narrow" w:hAnsi="Arial Narrow" w:cs="Arial Narrow" w:hint="eastAsia"/>
        </w:rPr>
        <w:t>万元，项目计划金额为</w:t>
      </w:r>
      <w:r w:rsidR="0012104B" w:rsidRPr="00182E61">
        <w:rPr>
          <w:rFonts w:ascii="Arial Narrow" w:hAnsi="Arial Narrow" w:cs="Arial Narrow" w:hint="eastAsia"/>
        </w:rPr>
        <w:t>235</w:t>
      </w:r>
      <w:r w:rsidR="00483B6B" w:rsidRPr="00182E61">
        <w:rPr>
          <w:rFonts w:ascii="Arial Narrow" w:hAnsi="Arial Narrow" w:cs="Arial Narrow" w:hint="eastAsia"/>
        </w:rPr>
        <w:t>.00</w:t>
      </w:r>
      <w:r w:rsidRPr="00182E61">
        <w:rPr>
          <w:rFonts w:ascii="Arial Narrow" w:hAnsi="Arial Narrow" w:cs="Arial Narrow" w:hint="eastAsia"/>
        </w:rPr>
        <w:t>万元，资金使用率为</w:t>
      </w:r>
      <w:r w:rsidR="0012104B" w:rsidRPr="00182E61">
        <w:rPr>
          <w:rFonts w:ascii="Arial Narrow" w:hAnsi="Arial Narrow" w:cs="Arial Narrow" w:hint="eastAsia"/>
        </w:rPr>
        <w:t>75.5</w:t>
      </w:r>
      <w:r w:rsidRPr="00182E61">
        <w:rPr>
          <w:rFonts w:ascii="Arial Narrow" w:hAnsi="Arial Narrow" w:cs="Arial Narrow" w:hint="eastAsia"/>
        </w:rPr>
        <w:t>%</w:t>
      </w:r>
      <w:r w:rsidRPr="00182E61">
        <w:rPr>
          <w:rFonts w:ascii="Arial Narrow" w:hAnsi="Arial Narrow" w:cs="Arial Narrow" w:hint="eastAsia"/>
        </w:rPr>
        <w:t>。</w:t>
      </w:r>
    </w:p>
    <w:p w:rsidR="00D20588" w:rsidRPr="00182E61" w:rsidRDefault="00D20588" w:rsidP="00B35407">
      <w:pPr>
        <w:snapToGrid w:val="0"/>
        <w:ind w:firstLine="480"/>
        <w:outlineLvl w:val="1"/>
        <w:rPr>
          <w:rFonts w:ascii="Arial Narrow" w:hAnsi="Arial Narrow" w:cs="Arial Narrow"/>
          <w:b/>
          <w:bCs/>
        </w:rPr>
      </w:pPr>
      <w:bookmarkStart w:id="35" w:name="_Toc9254"/>
      <w:bookmarkStart w:id="36" w:name="_Toc23318026"/>
      <w:r w:rsidRPr="00182E61">
        <w:rPr>
          <w:rFonts w:ascii="Arial Narrow" w:hAnsi="Arial Narrow" w:cs="Arial Narrow" w:hint="eastAsia"/>
          <w:b/>
          <w:bCs/>
        </w:rPr>
        <w:t>（四）项目效益（</w:t>
      </w:r>
      <w:r w:rsidRPr="00182E61">
        <w:rPr>
          <w:rFonts w:ascii="Arial Narrow" w:hAnsi="Arial Narrow" w:cs="Arial Narrow" w:hint="eastAsia"/>
          <w:b/>
          <w:bCs/>
        </w:rPr>
        <w:t>31</w:t>
      </w:r>
      <w:r w:rsidRPr="00182E61">
        <w:rPr>
          <w:rFonts w:ascii="Arial Narrow" w:hAnsi="Arial Narrow" w:cs="Arial Narrow" w:hint="eastAsia"/>
          <w:b/>
          <w:bCs/>
        </w:rPr>
        <w:t>分）</w:t>
      </w:r>
      <w:bookmarkEnd w:id="35"/>
      <w:bookmarkEnd w:id="36"/>
    </w:p>
    <w:p w:rsidR="00D20588" w:rsidRPr="00182E61" w:rsidRDefault="00D20588" w:rsidP="00EC3E88">
      <w:pPr>
        <w:snapToGrid w:val="0"/>
        <w:ind w:firstLine="480"/>
        <w:rPr>
          <w:rFonts w:ascii="Arial Narrow" w:hAnsi="Arial Narrow" w:cs="Arial Narrow"/>
        </w:rPr>
      </w:pPr>
      <w:r w:rsidRPr="00182E61">
        <w:rPr>
          <w:rFonts w:ascii="Arial Narrow" w:hAnsi="Arial Narrow" w:cs="Arial Narrow"/>
        </w:rPr>
        <w:t>根据评价原则，</w:t>
      </w:r>
      <w:r w:rsidRPr="00182E61">
        <w:rPr>
          <w:rFonts w:ascii="Arial Narrow" w:hAnsi="Arial Narrow" w:cs="Arial Narrow" w:hint="eastAsia"/>
        </w:rPr>
        <w:t>项目效益</w:t>
      </w:r>
      <w:r w:rsidRPr="00182E61">
        <w:rPr>
          <w:rFonts w:ascii="Arial Narrow" w:hAnsi="Arial Narrow" w:cs="Arial Narrow"/>
        </w:rPr>
        <w:t>评价得分为</w:t>
      </w:r>
      <w:r w:rsidR="00057CFE" w:rsidRPr="00182E61">
        <w:rPr>
          <w:rFonts w:ascii="Arial Narrow" w:hAnsi="Arial Narrow" w:cs="Arial Narrow" w:hint="eastAsia"/>
        </w:rPr>
        <w:t>30</w:t>
      </w:r>
      <w:r w:rsidRPr="00182E61">
        <w:rPr>
          <w:rFonts w:ascii="Arial Narrow" w:hAnsi="Arial Narrow" w:cs="Arial Narrow"/>
        </w:rPr>
        <w:t>分，评价结果为</w:t>
      </w:r>
      <w:r w:rsidRPr="00182E61">
        <w:rPr>
          <w:rFonts w:ascii="Arial Narrow" w:hAnsi="Arial Narrow" w:cs="Arial Narrow" w:hint="eastAsia"/>
        </w:rPr>
        <w:t>优</w:t>
      </w:r>
      <w:r w:rsidRPr="00182E61">
        <w:rPr>
          <w:rFonts w:ascii="Arial Narrow" w:hAnsi="Arial Narrow" w:cs="Arial Narrow" w:hint="eastAsia"/>
        </w:rPr>
        <w:t xml:space="preserve"> </w:t>
      </w:r>
      <w:r w:rsidRPr="00182E61">
        <w:rPr>
          <w:rFonts w:ascii="Arial Narrow" w:hAnsi="Arial Narrow" w:cs="Arial Narrow"/>
        </w:rPr>
        <w:t>。</w:t>
      </w:r>
    </w:p>
    <w:p w:rsidR="00D20588" w:rsidRPr="00182E61" w:rsidRDefault="008F1BF6" w:rsidP="00D20588">
      <w:pPr>
        <w:snapToGrid w:val="0"/>
        <w:ind w:firstLineChars="0" w:firstLine="482"/>
        <w:jc w:val="center"/>
        <w:rPr>
          <w:rFonts w:ascii="Arial Narrow" w:hAnsi="Arial Narrow" w:cs="Arial Narrow"/>
        </w:rPr>
      </w:pPr>
      <w:r w:rsidRPr="00182E61">
        <w:rPr>
          <w:noProof/>
        </w:rPr>
        <w:lastRenderedPageBreak/>
        <w:drawing>
          <wp:inline distT="0" distB="0" distL="0" distR="0">
            <wp:extent cx="4281805" cy="3517265"/>
            <wp:effectExtent l="0" t="0" r="0" b="0"/>
            <wp:docPr id="23" name="图表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20588" w:rsidRPr="00182E61" w:rsidRDefault="00D20588" w:rsidP="00EC3E88">
      <w:pPr>
        <w:snapToGrid w:val="0"/>
        <w:ind w:firstLine="480"/>
        <w:rPr>
          <w:rFonts w:ascii="Arial Narrow" w:hAnsi="Arial Narrow"/>
          <w:b/>
        </w:rPr>
      </w:pPr>
      <w:r w:rsidRPr="00182E61">
        <w:rPr>
          <w:rFonts w:ascii="Arial Narrow" w:hAnsi="Arial Narrow" w:cs="Arial Narrow" w:hint="eastAsia"/>
        </w:rPr>
        <w:t>效益方面主要评价项目实施所产生的社会效益，以及对社会的需求和发展所带来的直接或间接影响，反映项目后续运行及成效发挥的可持续影响情况。主要评价的指标是</w:t>
      </w:r>
      <w:r w:rsidR="00057CFE" w:rsidRPr="00182E61">
        <w:rPr>
          <w:rFonts w:ascii="Arial Narrow" w:hAnsi="Arial Narrow" w:cs="Arial Narrow" w:hint="eastAsia"/>
        </w:rPr>
        <w:t>泄密事件发生次数、日常工作运转有序性、工作环境稳定程度、办公环境改善度、</w:t>
      </w:r>
      <w:r w:rsidRPr="00182E61">
        <w:rPr>
          <w:rFonts w:ascii="Arial Narrow" w:hAnsi="Arial Narrow" w:cs="Arial Narrow" w:hint="eastAsia"/>
        </w:rPr>
        <w:t>可持续性</w:t>
      </w:r>
      <w:r w:rsidRPr="00182E61">
        <w:rPr>
          <w:rFonts w:ascii="Arial Narrow" w:hAnsi="Arial Narrow" w:cs="Arial Narrow"/>
        </w:rPr>
        <w:t>及</w:t>
      </w:r>
      <w:r w:rsidR="00057CFE" w:rsidRPr="00182E61">
        <w:rPr>
          <w:rFonts w:ascii="Arial Narrow" w:hAnsi="Arial Narrow" w:cs="Arial Narrow" w:hint="eastAsia"/>
        </w:rPr>
        <w:t>职工</w:t>
      </w:r>
      <w:r w:rsidRPr="00182E61">
        <w:rPr>
          <w:rFonts w:ascii="Arial Narrow" w:hAnsi="Arial Narrow" w:cs="Arial Narrow"/>
        </w:rPr>
        <w:t>满意度</w:t>
      </w:r>
      <w:r w:rsidRPr="00182E61">
        <w:rPr>
          <w:rFonts w:ascii="Arial Narrow" w:hAnsi="Arial Narrow" w:cs="Arial Narrow" w:hint="eastAsia"/>
        </w:rPr>
        <w:t>。对于该项的评价，评价小组主要采取了案卷研究、询问、观察等方式进行资料收集、整理和分析，发放调查问卷，采集相关信息，对项目效果涉及的指标进行打分，并逐级加权计算结果。</w:t>
      </w:r>
    </w:p>
    <w:p w:rsidR="00D20588" w:rsidRPr="00182E61" w:rsidRDefault="00D20588" w:rsidP="00EC3E88">
      <w:pPr>
        <w:snapToGrid w:val="0"/>
        <w:ind w:firstLine="480"/>
        <w:rPr>
          <w:rFonts w:ascii="Arial Narrow" w:hAnsi="Arial Narrow" w:cs="Arial Narrow"/>
        </w:rPr>
      </w:pPr>
      <w:r w:rsidRPr="00182E61">
        <w:rPr>
          <w:rFonts w:ascii="Arial Narrow" w:hAnsi="Arial Narrow" w:cs="Arial Narrow" w:hint="eastAsia"/>
        </w:rPr>
        <w:t>1</w:t>
      </w:r>
      <w:r w:rsidRPr="00182E61">
        <w:rPr>
          <w:rFonts w:ascii="Arial Narrow" w:hAnsi="Arial Narrow" w:cs="Arial Narrow" w:hint="eastAsia"/>
        </w:rPr>
        <w:t>．</w:t>
      </w:r>
      <w:r w:rsidR="008F1BF6" w:rsidRPr="00182E61">
        <w:rPr>
          <w:rFonts w:ascii="Arial Narrow" w:hAnsi="Arial Narrow" w:cs="Arial Narrow" w:hint="eastAsia"/>
        </w:rPr>
        <w:t>泄密事件发生次数</w:t>
      </w:r>
      <w:r w:rsidRPr="00182E61">
        <w:rPr>
          <w:rFonts w:ascii="Arial Narrow" w:hAnsi="Arial Narrow" w:cs="Arial Narrow" w:hint="eastAsia"/>
        </w:rPr>
        <w:t>是指</w:t>
      </w:r>
      <w:r w:rsidR="008F1BF6" w:rsidRPr="00182E61">
        <w:rPr>
          <w:rFonts w:ascii="Arial Narrow" w:hAnsi="Arial Narrow" w:cs="Arial Narrow" w:hint="eastAsia"/>
        </w:rPr>
        <w:t>项目实施后，是否发生泄密事件，用以反映和考核项目的社会效益。</w:t>
      </w:r>
      <w:r w:rsidR="00B070CF" w:rsidRPr="00182E61">
        <w:rPr>
          <w:rFonts w:ascii="Arial Narrow" w:hAnsi="Arial Narrow" w:cs="Arial Narrow" w:hint="eastAsia"/>
        </w:rPr>
        <w:t>认真履行机要、保密工作责任制，</w:t>
      </w:r>
      <w:r w:rsidR="0012104B" w:rsidRPr="00182E61">
        <w:rPr>
          <w:rFonts w:ascii="Arial Narrow" w:hAnsi="Arial Narrow" w:cs="Arial Narrow" w:hint="eastAsia"/>
        </w:rPr>
        <w:t>未发生一起失泄密事件。</w:t>
      </w:r>
    </w:p>
    <w:p w:rsidR="00112A72" w:rsidRPr="00182E61" w:rsidRDefault="00D20588" w:rsidP="00EC3E88">
      <w:pPr>
        <w:pStyle w:val="ae"/>
        <w:shd w:val="clear" w:color="auto" w:fill="FFFFFF"/>
        <w:spacing w:beforeAutospacing="0" w:afterAutospacing="0"/>
        <w:ind w:firstLine="480"/>
        <w:jc w:val="both"/>
        <w:rPr>
          <w:rFonts w:ascii="Arial Narrow" w:hAnsi="Arial Narrow" w:cs="Arial Narrow"/>
          <w:kern w:val="2"/>
        </w:rPr>
      </w:pPr>
      <w:r w:rsidRPr="00182E61">
        <w:rPr>
          <w:rFonts w:ascii="Arial Narrow" w:hAnsi="Arial Narrow" w:cs="Arial Narrow" w:hint="eastAsia"/>
          <w:kern w:val="2"/>
        </w:rPr>
        <w:t>2</w:t>
      </w:r>
      <w:r w:rsidRPr="00182E61">
        <w:rPr>
          <w:rFonts w:ascii="Arial Narrow" w:hAnsi="Arial Narrow" w:cs="Arial Narrow" w:hint="eastAsia"/>
          <w:kern w:val="2"/>
        </w:rPr>
        <w:t>．</w:t>
      </w:r>
      <w:r w:rsidR="008F1BF6" w:rsidRPr="00182E61">
        <w:rPr>
          <w:rFonts w:ascii="Arial Narrow" w:hAnsi="Arial Narrow" w:cs="Arial Narrow" w:hint="eastAsia"/>
          <w:kern w:val="2"/>
        </w:rPr>
        <w:t>日常工作运转有序性</w:t>
      </w:r>
      <w:r w:rsidRPr="00182E61">
        <w:rPr>
          <w:rFonts w:ascii="Arial Narrow" w:hAnsi="Arial Narrow" w:cs="Arial Narrow" w:hint="eastAsia"/>
          <w:kern w:val="2"/>
        </w:rPr>
        <w:t>是指</w:t>
      </w:r>
      <w:r w:rsidR="008F1BF6" w:rsidRPr="00182E61">
        <w:rPr>
          <w:rFonts w:ascii="Arial Narrow" w:hAnsi="Arial Narrow" w:cs="Arial Narrow" w:hint="eastAsia"/>
          <w:kern w:val="2"/>
        </w:rPr>
        <w:t>项目实施后，机关日常工作是否可以有序运转，用以反映和考核项目的实施效益。</w:t>
      </w:r>
      <w:r w:rsidR="00B070CF" w:rsidRPr="00182E61">
        <w:rPr>
          <w:rFonts w:ascii="Arial Narrow" w:hAnsi="Arial Narrow" w:cs="Arial Narrow" w:hint="eastAsia"/>
          <w:kern w:val="2"/>
        </w:rPr>
        <w:t>累计组织起草文稿</w:t>
      </w:r>
      <w:r w:rsidR="00112A72" w:rsidRPr="00182E61">
        <w:rPr>
          <w:rFonts w:ascii="Arial Narrow" w:hAnsi="Arial Narrow" w:cs="Arial Narrow" w:hint="eastAsia"/>
          <w:kern w:val="2"/>
        </w:rPr>
        <w:t>200</w:t>
      </w:r>
      <w:r w:rsidR="00112A72" w:rsidRPr="00182E61">
        <w:rPr>
          <w:rFonts w:ascii="Arial Narrow" w:hAnsi="Arial Narrow" w:cs="Arial Narrow" w:hint="eastAsia"/>
          <w:kern w:val="2"/>
        </w:rPr>
        <w:t>余篇，形成《政府工作报告》；</w:t>
      </w:r>
      <w:r w:rsidR="00B070CF" w:rsidRPr="00182E61">
        <w:rPr>
          <w:rFonts w:ascii="Arial Narrow" w:hAnsi="Arial Narrow" w:cs="Arial Narrow" w:hint="eastAsia"/>
          <w:kern w:val="2"/>
        </w:rPr>
        <w:t>向</w:t>
      </w:r>
      <w:r w:rsidR="00112A72" w:rsidRPr="00182E61">
        <w:rPr>
          <w:rFonts w:ascii="Arial Narrow" w:hAnsi="Arial Narrow" w:cs="Arial Narrow" w:hint="eastAsia"/>
          <w:kern w:val="2"/>
        </w:rPr>
        <w:t>市政府</w:t>
      </w:r>
      <w:r w:rsidR="00B070CF" w:rsidRPr="00182E61">
        <w:rPr>
          <w:rFonts w:ascii="Arial Narrow" w:hAnsi="Arial Narrow" w:cs="Arial Narrow" w:hint="eastAsia"/>
          <w:kern w:val="2"/>
        </w:rPr>
        <w:t>办公厅报送信息</w:t>
      </w:r>
      <w:r w:rsidR="00112A72" w:rsidRPr="00182E61">
        <w:rPr>
          <w:rFonts w:ascii="Arial Narrow" w:hAnsi="Arial Narrow" w:cs="Arial Narrow" w:hint="eastAsia"/>
          <w:kern w:val="2"/>
        </w:rPr>
        <w:t>60</w:t>
      </w:r>
      <w:r w:rsidR="00112A72" w:rsidRPr="00182E61">
        <w:rPr>
          <w:rFonts w:ascii="Arial Narrow" w:hAnsi="Arial Narrow" w:cs="Arial Narrow" w:hint="eastAsia"/>
          <w:kern w:val="2"/>
        </w:rPr>
        <w:t>条，</w:t>
      </w:r>
      <w:r w:rsidR="00B070CF" w:rsidRPr="00182E61">
        <w:rPr>
          <w:rFonts w:ascii="Arial Narrow" w:hAnsi="Arial Narrow" w:cs="Arial Narrow" w:hint="eastAsia"/>
          <w:kern w:val="2"/>
        </w:rPr>
        <w:t>采用量居中心城区第二</w:t>
      </w:r>
      <w:r w:rsidR="00112A72" w:rsidRPr="00182E61">
        <w:rPr>
          <w:rFonts w:ascii="Arial Narrow" w:hAnsi="Arial Narrow" w:cs="Arial Narrow" w:hint="eastAsia"/>
          <w:kern w:val="2"/>
        </w:rPr>
        <w:t>；</w:t>
      </w:r>
      <w:r w:rsidR="000161F4" w:rsidRPr="00182E61">
        <w:rPr>
          <w:rFonts w:ascii="Arial Narrow" w:hAnsi="Arial Narrow" w:cs="Arial Narrow" w:hint="eastAsia"/>
          <w:kern w:val="2"/>
        </w:rPr>
        <w:t>全年办理行政诉讼、行政赔偿案件</w:t>
      </w:r>
      <w:r w:rsidR="000161F4" w:rsidRPr="00182E61">
        <w:rPr>
          <w:rFonts w:ascii="Arial Narrow" w:hAnsi="Arial Narrow" w:cs="Arial Narrow" w:hint="eastAsia"/>
          <w:kern w:val="2"/>
        </w:rPr>
        <w:t>268</w:t>
      </w:r>
      <w:r w:rsidR="000161F4" w:rsidRPr="00182E61">
        <w:rPr>
          <w:rFonts w:ascii="Arial Narrow" w:hAnsi="Arial Narrow" w:cs="Arial Narrow" w:hint="eastAsia"/>
          <w:kern w:val="2"/>
        </w:rPr>
        <w:t>件，办理行政复议案件</w:t>
      </w:r>
      <w:r w:rsidR="000161F4" w:rsidRPr="00182E61">
        <w:rPr>
          <w:rFonts w:ascii="Arial Narrow" w:hAnsi="Arial Narrow" w:cs="Arial Narrow" w:hint="eastAsia"/>
          <w:kern w:val="2"/>
        </w:rPr>
        <w:t>104</w:t>
      </w:r>
      <w:r w:rsidR="000161F4" w:rsidRPr="00182E61">
        <w:rPr>
          <w:rFonts w:ascii="Arial Narrow" w:hAnsi="Arial Narrow" w:cs="Arial Narrow" w:hint="eastAsia"/>
          <w:kern w:val="2"/>
        </w:rPr>
        <w:t>件，同比增长</w:t>
      </w:r>
      <w:r w:rsidR="000161F4" w:rsidRPr="00182E61">
        <w:rPr>
          <w:rFonts w:ascii="Arial Narrow" w:hAnsi="Arial Narrow" w:cs="Arial Narrow" w:hint="eastAsia"/>
          <w:kern w:val="2"/>
        </w:rPr>
        <w:t>42.2%</w:t>
      </w:r>
      <w:r w:rsidR="000161F4" w:rsidRPr="00182E61">
        <w:rPr>
          <w:rFonts w:ascii="Arial Narrow" w:hAnsi="Arial Narrow" w:cs="Arial Narrow" w:hint="eastAsia"/>
          <w:kern w:val="2"/>
        </w:rPr>
        <w:t>；</w:t>
      </w:r>
      <w:r w:rsidR="000C2ACD" w:rsidRPr="00182E61">
        <w:rPr>
          <w:rFonts w:ascii="Arial Narrow" w:hAnsi="Arial Narrow" w:cs="Arial Narrow" w:hint="eastAsia"/>
          <w:kern w:val="2"/>
        </w:rPr>
        <w:t>组织筹备区级</w:t>
      </w:r>
      <w:r w:rsidR="000C2ACD" w:rsidRPr="00182E61">
        <w:rPr>
          <w:rFonts w:ascii="Arial Narrow" w:hAnsi="Arial Narrow" w:cs="Arial Narrow" w:hint="eastAsia"/>
          <w:kern w:val="2"/>
        </w:rPr>
        <w:lastRenderedPageBreak/>
        <w:t>会议</w:t>
      </w:r>
      <w:r w:rsidR="000C2ACD" w:rsidRPr="00182E61">
        <w:rPr>
          <w:rFonts w:ascii="Arial Narrow" w:hAnsi="Arial Narrow" w:cs="Arial Narrow" w:hint="eastAsia"/>
          <w:kern w:val="2"/>
        </w:rPr>
        <w:t>32</w:t>
      </w:r>
      <w:r w:rsidR="000C2ACD" w:rsidRPr="00182E61">
        <w:rPr>
          <w:rFonts w:ascii="Arial Narrow" w:hAnsi="Arial Narrow" w:cs="Arial Narrow" w:hint="eastAsia"/>
          <w:kern w:val="2"/>
        </w:rPr>
        <w:t>次、办公会</w:t>
      </w:r>
      <w:r w:rsidR="000C2ACD" w:rsidRPr="00182E61">
        <w:rPr>
          <w:rFonts w:ascii="Arial Narrow" w:hAnsi="Arial Narrow" w:cs="Arial Narrow" w:hint="eastAsia"/>
          <w:kern w:val="2"/>
        </w:rPr>
        <w:t>24</w:t>
      </w:r>
      <w:r w:rsidR="000C2ACD" w:rsidRPr="00182E61">
        <w:rPr>
          <w:rFonts w:ascii="Arial Narrow" w:hAnsi="Arial Narrow" w:cs="Arial Narrow" w:hint="eastAsia"/>
          <w:kern w:val="2"/>
        </w:rPr>
        <w:t>次，形成会议纪要</w:t>
      </w:r>
      <w:r w:rsidR="000C2ACD" w:rsidRPr="00182E61">
        <w:rPr>
          <w:rFonts w:ascii="Arial Narrow" w:hAnsi="Arial Narrow" w:cs="Arial Narrow" w:hint="eastAsia"/>
          <w:kern w:val="2"/>
        </w:rPr>
        <w:t>28</w:t>
      </w:r>
      <w:r w:rsidR="000C2ACD" w:rsidRPr="00182E61">
        <w:rPr>
          <w:rFonts w:ascii="Arial Narrow" w:hAnsi="Arial Narrow" w:cs="Arial Narrow" w:hint="eastAsia"/>
          <w:kern w:val="2"/>
        </w:rPr>
        <w:t>期；</w:t>
      </w:r>
      <w:r w:rsidR="000161F4" w:rsidRPr="00182E61">
        <w:rPr>
          <w:rFonts w:ascii="Arial Narrow" w:hAnsi="Arial Narrow" w:cs="Arial Narrow" w:hint="eastAsia"/>
          <w:kern w:val="2"/>
        </w:rPr>
        <w:t>审核办理公文</w:t>
      </w:r>
      <w:r w:rsidR="000161F4" w:rsidRPr="00182E61">
        <w:rPr>
          <w:rFonts w:ascii="Arial Narrow" w:hAnsi="Arial Narrow" w:cs="Arial Narrow" w:hint="eastAsia"/>
          <w:kern w:val="2"/>
        </w:rPr>
        <w:t>838</w:t>
      </w:r>
      <w:r w:rsidR="000161F4" w:rsidRPr="00182E61">
        <w:rPr>
          <w:rFonts w:ascii="Arial Narrow" w:hAnsi="Arial Narrow" w:cs="Arial Narrow" w:hint="eastAsia"/>
          <w:kern w:val="2"/>
        </w:rPr>
        <w:t>件、流转来文</w:t>
      </w:r>
      <w:r w:rsidR="000161F4" w:rsidRPr="00182E61">
        <w:rPr>
          <w:rFonts w:ascii="Arial Narrow" w:hAnsi="Arial Narrow" w:cs="Arial Narrow" w:hint="eastAsia"/>
          <w:kern w:val="2"/>
        </w:rPr>
        <w:t>2981</w:t>
      </w:r>
      <w:r w:rsidR="000161F4" w:rsidRPr="00182E61">
        <w:rPr>
          <w:rFonts w:ascii="Arial Narrow" w:hAnsi="Arial Narrow" w:cs="Arial Narrow" w:hint="eastAsia"/>
          <w:kern w:val="2"/>
        </w:rPr>
        <w:t>份；审核发布通知</w:t>
      </w:r>
      <w:r w:rsidR="000161F4" w:rsidRPr="00182E61">
        <w:rPr>
          <w:rFonts w:ascii="Arial Narrow" w:hAnsi="Arial Narrow" w:cs="Arial Narrow" w:hint="eastAsia"/>
          <w:kern w:val="2"/>
        </w:rPr>
        <w:t>658</w:t>
      </w:r>
      <w:r w:rsidR="000161F4" w:rsidRPr="00182E61">
        <w:rPr>
          <w:rFonts w:ascii="Arial Narrow" w:hAnsi="Arial Narrow" w:cs="Arial Narrow" w:hint="eastAsia"/>
          <w:kern w:val="2"/>
        </w:rPr>
        <w:t>条、公开文件</w:t>
      </w:r>
      <w:r w:rsidR="000161F4" w:rsidRPr="00182E61">
        <w:rPr>
          <w:rFonts w:ascii="Arial Narrow" w:hAnsi="Arial Narrow" w:cs="Arial Narrow" w:hint="eastAsia"/>
          <w:kern w:val="2"/>
        </w:rPr>
        <w:t>225</w:t>
      </w:r>
      <w:r w:rsidR="000161F4" w:rsidRPr="00182E61">
        <w:rPr>
          <w:rFonts w:ascii="Arial Narrow" w:hAnsi="Arial Narrow" w:cs="Arial Narrow" w:hint="eastAsia"/>
          <w:kern w:val="2"/>
        </w:rPr>
        <w:t>份，办文办会运转高效，有效提升了行政效能。</w:t>
      </w:r>
    </w:p>
    <w:p w:rsidR="00D20588" w:rsidRPr="00182E61" w:rsidRDefault="00D20588" w:rsidP="00EC3E88">
      <w:pPr>
        <w:snapToGrid w:val="0"/>
        <w:ind w:firstLine="480"/>
        <w:rPr>
          <w:rFonts w:ascii="Arial Narrow" w:hAnsi="Arial Narrow" w:cs="Arial Narrow"/>
        </w:rPr>
      </w:pPr>
      <w:r w:rsidRPr="00182E61">
        <w:rPr>
          <w:rFonts w:ascii="Arial Narrow" w:hAnsi="Arial Narrow" w:cs="Arial Narrow" w:hint="eastAsia"/>
        </w:rPr>
        <w:t>3</w:t>
      </w:r>
      <w:r w:rsidRPr="00182E61">
        <w:rPr>
          <w:rFonts w:ascii="Arial Narrow" w:hAnsi="Arial Narrow" w:cs="Arial Narrow" w:hint="eastAsia"/>
        </w:rPr>
        <w:t>．</w:t>
      </w:r>
      <w:r w:rsidR="008F1BF6" w:rsidRPr="00182E61">
        <w:rPr>
          <w:rFonts w:ascii="Arial Narrow" w:hAnsi="Arial Narrow" w:cs="Arial Narrow" w:hint="eastAsia"/>
        </w:rPr>
        <w:t>工作环境稳定程度</w:t>
      </w:r>
      <w:r w:rsidRPr="00182E61">
        <w:rPr>
          <w:rFonts w:ascii="Arial Narrow" w:hAnsi="Arial Narrow" w:cs="Arial Narrow" w:hint="eastAsia"/>
        </w:rPr>
        <w:t>是指</w:t>
      </w:r>
      <w:r w:rsidR="008F1BF6" w:rsidRPr="00182E61">
        <w:rPr>
          <w:rFonts w:ascii="Arial Narrow" w:hAnsi="Arial Narrow" w:cs="Arial Narrow" w:hint="eastAsia"/>
        </w:rPr>
        <w:t>项目实施工作环境稳定程度，用以反映和考核项目的社会效益。</w:t>
      </w:r>
      <w:r w:rsidR="009C2727" w:rsidRPr="00182E61">
        <w:rPr>
          <w:rFonts w:ascii="Arial Narrow" w:hAnsi="Arial Narrow" w:cs="Arial Narrow" w:hint="eastAsia"/>
        </w:rPr>
        <w:t>我办</w:t>
      </w:r>
      <w:r w:rsidR="00B070CF" w:rsidRPr="00182E61">
        <w:rPr>
          <w:rFonts w:ascii="Arial Narrow" w:hAnsi="Arial Narrow" w:cs="Arial Narrow" w:hint="eastAsia"/>
        </w:rPr>
        <w:t>由办公楼物业统一管理，办公楼物业公司聘请了保安保洁维护工作秩序和环境，扣</w:t>
      </w:r>
      <w:r w:rsidR="00B070CF" w:rsidRPr="00182E61">
        <w:rPr>
          <w:rFonts w:ascii="Arial Narrow" w:hAnsi="Arial Narrow" w:cs="Arial Narrow" w:hint="eastAsia"/>
        </w:rPr>
        <w:t>1</w:t>
      </w:r>
      <w:r w:rsidR="00B070CF" w:rsidRPr="00182E61">
        <w:rPr>
          <w:rFonts w:ascii="Arial Narrow" w:hAnsi="Arial Narrow" w:cs="Arial Narrow" w:hint="eastAsia"/>
        </w:rPr>
        <w:t>分。已及时缴纳了水电费及物业费，办公楼及其他建筑物不存在漏水、墙面不平整等情况，取暖正常。</w:t>
      </w:r>
    </w:p>
    <w:p w:rsidR="008F1BF6" w:rsidRPr="00182E61" w:rsidRDefault="008F1BF6" w:rsidP="00EC3E88">
      <w:pPr>
        <w:snapToGrid w:val="0"/>
        <w:ind w:firstLine="480"/>
        <w:rPr>
          <w:rFonts w:ascii="Arial Narrow" w:hAnsi="Arial Narrow" w:cs="Arial Narrow"/>
        </w:rPr>
      </w:pPr>
      <w:r w:rsidRPr="00182E61">
        <w:rPr>
          <w:rFonts w:ascii="Arial Narrow" w:hAnsi="Arial Narrow" w:cs="Arial Narrow" w:hint="eastAsia"/>
        </w:rPr>
        <w:t>4</w:t>
      </w:r>
      <w:r w:rsidRPr="00182E61">
        <w:rPr>
          <w:rFonts w:ascii="Arial Narrow" w:hAnsi="Arial Narrow" w:cs="Arial Narrow" w:hint="eastAsia"/>
        </w:rPr>
        <w:t>．办公环境改善度是指项目实施后，机关工作环境是否完善，用以反映和考核项目实施后的社会效益。评价小组共计发放</w:t>
      </w:r>
      <w:r w:rsidRPr="00182E61">
        <w:rPr>
          <w:rFonts w:ascii="Arial Narrow" w:hAnsi="Arial Narrow" w:cs="Arial Narrow" w:hint="eastAsia"/>
        </w:rPr>
        <w:t>15</w:t>
      </w:r>
      <w:r w:rsidRPr="00182E61">
        <w:rPr>
          <w:rFonts w:ascii="Arial Narrow" w:hAnsi="Arial Narrow" w:cs="Arial Narrow" w:hint="eastAsia"/>
        </w:rPr>
        <w:t>份问卷，收回</w:t>
      </w:r>
      <w:r w:rsidRPr="00182E61">
        <w:rPr>
          <w:rFonts w:ascii="Arial Narrow" w:hAnsi="Arial Narrow" w:cs="Arial Narrow" w:hint="eastAsia"/>
        </w:rPr>
        <w:t>15</w:t>
      </w:r>
      <w:r w:rsidRPr="00182E61">
        <w:rPr>
          <w:rFonts w:ascii="Arial Narrow" w:hAnsi="Arial Narrow" w:cs="Arial Narrow" w:hint="eastAsia"/>
        </w:rPr>
        <w:t>份，其中有效问卷</w:t>
      </w:r>
      <w:r w:rsidRPr="00182E61">
        <w:rPr>
          <w:rFonts w:ascii="Arial Narrow" w:hAnsi="Arial Narrow" w:cs="Arial Narrow" w:hint="eastAsia"/>
        </w:rPr>
        <w:t>15</w:t>
      </w:r>
      <w:r w:rsidRPr="00182E61">
        <w:rPr>
          <w:rFonts w:ascii="Arial Narrow" w:hAnsi="Arial Narrow" w:cs="Arial Narrow" w:hint="eastAsia"/>
        </w:rPr>
        <w:t>份。调查“您对局机关的办公环境是否感到满意？”等</w:t>
      </w:r>
      <w:r w:rsidRPr="00182E61">
        <w:rPr>
          <w:rFonts w:ascii="Arial Narrow" w:hAnsi="Arial Narrow" w:cs="Arial Narrow" w:hint="eastAsia"/>
        </w:rPr>
        <w:t>3</w:t>
      </w:r>
      <w:r w:rsidRPr="00182E61">
        <w:rPr>
          <w:rFonts w:ascii="Arial Narrow" w:hAnsi="Arial Narrow" w:cs="Arial Narrow" w:hint="eastAsia"/>
        </w:rPr>
        <w:t>项满意度问题，加权平均后，服务对象满意度为</w:t>
      </w:r>
      <w:r w:rsidRPr="00182E61">
        <w:rPr>
          <w:rFonts w:ascii="Arial Narrow" w:hAnsi="Arial Narrow" w:cs="Arial Narrow" w:hint="eastAsia"/>
        </w:rPr>
        <w:t>96.30%</w:t>
      </w:r>
      <w:r w:rsidRPr="00182E61">
        <w:rPr>
          <w:rFonts w:ascii="Arial Narrow" w:hAnsi="Arial Narrow" w:cs="Arial Narrow" w:hint="eastAsia"/>
        </w:rPr>
        <w:t>。</w:t>
      </w:r>
    </w:p>
    <w:p w:rsidR="00D20588" w:rsidRPr="00182E61" w:rsidRDefault="008F1BF6" w:rsidP="00EC3E88">
      <w:pPr>
        <w:snapToGrid w:val="0"/>
        <w:ind w:firstLine="480"/>
        <w:rPr>
          <w:rFonts w:ascii="Arial Narrow" w:hAnsi="Arial Narrow" w:cs="Arial Narrow"/>
        </w:rPr>
      </w:pPr>
      <w:r w:rsidRPr="00182E61">
        <w:rPr>
          <w:rFonts w:ascii="Arial Narrow" w:hAnsi="Arial Narrow" w:cs="Arial Narrow" w:hint="eastAsia"/>
        </w:rPr>
        <w:t>5</w:t>
      </w:r>
      <w:r w:rsidR="00D20588" w:rsidRPr="00182E61">
        <w:rPr>
          <w:rFonts w:ascii="Arial Narrow" w:hAnsi="Arial Narrow" w:cs="Arial Narrow" w:hint="eastAsia"/>
        </w:rPr>
        <w:t>．可持续性是指是否支持项目长期运行，是否有相关的管理机构及人力资源满足项目实施的要求，用以反映和考核项目的可持续性。</w:t>
      </w:r>
      <w:r w:rsidR="00FD01BF" w:rsidRPr="00182E61">
        <w:rPr>
          <w:rFonts w:ascii="Arial Narrow" w:hAnsi="Arial Narrow" w:cs="Arial Narrow" w:hint="eastAsia"/>
        </w:rPr>
        <w:t>我办</w:t>
      </w:r>
      <w:r w:rsidRPr="00182E61">
        <w:rPr>
          <w:rFonts w:ascii="Arial Narrow" w:hAnsi="Arial Narrow" w:cs="Arial Narrow" w:hint="eastAsia"/>
        </w:rPr>
        <w:t>设立了</w:t>
      </w:r>
      <w:r w:rsidR="005634C5" w:rsidRPr="00182E61">
        <w:rPr>
          <w:rFonts w:ascii="Arial Narrow" w:hAnsi="Arial Narrow" w:cs="Arial Narrow" w:hint="eastAsia"/>
        </w:rPr>
        <w:t>7</w:t>
      </w:r>
      <w:r w:rsidRPr="00182E61">
        <w:rPr>
          <w:rFonts w:ascii="Arial Narrow" w:hAnsi="Arial Narrow" w:cs="Arial Narrow" w:hint="eastAsia"/>
        </w:rPr>
        <w:t>个科室，制定了</w:t>
      </w:r>
      <w:r w:rsidR="00CA11F7" w:rsidRPr="00182E61">
        <w:rPr>
          <w:rFonts w:ascii="Arial Narrow" w:hAnsi="Arial Narrow" w:cs="Arial Narrow" w:hint="eastAsia"/>
        </w:rPr>
        <w:t>武昌区人民政府办公室</w:t>
      </w:r>
      <w:r w:rsidRPr="00182E61">
        <w:rPr>
          <w:rFonts w:ascii="Arial Narrow" w:hAnsi="Arial Narrow" w:cs="Arial Narrow" w:hint="eastAsia"/>
        </w:rPr>
        <w:t>科室职责规定，明确了各科室职能，并配备充足人员支持项目实施的后续运行。</w:t>
      </w:r>
    </w:p>
    <w:p w:rsidR="008F1BF6" w:rsidRPr="00182E61" w:rsidRDefault="00D20588" w:rsidP="00EC3E88">
      <w:pPr>
        <w:snapToGrid w:val="0"/>
        <w:ind w:firstLine="480"/>
        <w:rPr>
          <w:rFonts w:ascii="Arial Narrow" w:hAnsi="Arial Narrow" w:cs="Arial Narrow"/>
        </w:rPr>
      </w:pPr>
      <w:r w:rsidRPr="00182E61">
        <w:rPr>
          <w:rFonts w:ascii="Arial Narrow" w:hAnsi="Arial Narrow" w:cs="Arial Narrow" w:hint="eastAsia"/>
        </w:rPr>
        <w:t>5</w:t>
      </w:r>
      <w:r w:rsidRPr="00182E61">
        <w:rPr>
          <w:rFonts w:ascii="Arial Narrow" w:hAnsi="Arial Narrow" w:cs="Arial Narrow" w:hint="eastAsia"/>
        </w:rPr>
        <w:t>．服务对象满意度是指工作人员对项目实施效果的满意程度。评价小组共计发放</w:t>
      </w:r>
      <w:r w:rsidR="008F1BF6" w:rsidRPr="00182E61">
        <w:rPr>
          <w:rFonts w:ascii="Arial Narrow" w:hAnsi="Arial Narrow" w:cs="Arial Narrow" w:hint="eastAsia"/>
        </w:rPr>
        <w:t>15</w:t>
      </w:r>
      <w:r w:rsidRPr="00182E61">
        <w:rPr>
          <w:rFonts w:ascii="Arial Narrow" w:hAnsi="Arial Narrow" w:cs="Arial Narrow" w:hint="eastAsia"/>
        </w:rPr>
        <w:t>份问卷，收回</w:t>
      </w:r>
      <w:r w:rsidR="008F1BF6" w:rsidRPr="00182E61">
        <w:rPr>
          <w:rFonts w:ascii="Arial Narrow" w:hAnsi="Arial Narrow" w:cs="Arial Narrow" w:hint="eastAsia"/>
        </w:rPr>
        <w:t>15</w:t>
      </w:r>
      <w:r w:rsidRPr="00182E61">
        <w:rPr>
          <w:rFonts w:ascii="Arial Narrow" w:hAnsi="Arial Narrow" w:cs="Arial Narrow" w:hint="eastAsia"/>
        </w:rPr>
        <w:t>份，其中有效问卷</w:t>
      </w:r>
      <w:r w:rsidR="008F1BF6" w:rsidRPr="00182E61">
        <w:rPr>
          <w:rFonts w:ascii="Arial Narrow" w:hAnsi="Arial Narrow" w:cs="Arial Narrow" w:hint="eastAsia"/>
        </w:rPr>
        <w:t>15</w:t>
      </w:r>
      <w:r w:rsidRPr="00182E61">
        <w:rPr>
          <w:rFonts w:ascii="Arial Narrow" w:hAnsi="Arial Narrow" w:cs="Arial Narrow" w:hint="eastAsia"/>
        </w:rPr>
        <w:t>份。</w:t>
      </w:r>
      <w:bookmarkStart w:id="37" w:name="_Toc17932"/>
      <w:bookmarkStart w:id="38" w:name="_Toc914"/>
      <w:r w:rsidR="008F1BF6" w:rsidRPr="00182E61">
        <w:rPr>
          <w:rFonts w:ascii="Arial Narrow" w:hAnsi="Arial Narrow" w:cs="Arial Narrow" w:hint="eastAsia"/>
        </w:rPr>
        <w:t>调查“您对工作经费项目执行情况感到满意吗？”等</w:t>
      </w:r>
      <w:r w:rsidR="008F1BF6" w:rsidRPr="00182E61">
        <w:rPr>
          <w:rFonts w:ascii="Arial Narrow" w:hAnsi="Arial Narrow" w:cs="Arial Narrow" w:hint="eastAsia"/>
        </w:rPr>
        <w:t>4</w:t>
      </w:r>
      <w:r w:rsidR="008F1BF6" w:rsidRPr="00182E61">
        <w:rPr>
          <w:rFonts w:ascii="Arial Narrow" w:hAnsi="Arial Narrow" w:cs="Arial Narrow" w:hint="eastAsia"/>
        </w:rPr>
        <w:t>项满意度问题，加权平均后，服务对象满意度为</w:t>
      </w:r>
      <w:r w:rsidR="008F1BF6" w:rsidRPr="00182E61">
        <w:rPr>
          <w:rFonts w:ascii="Arial Narrow" w:hAnsi="Arial Narrow" w:cs="Arial Narrow" w:hint="eastAsia"/>
        </w:rPr>
        <w:t>97.22%</w:t>
      </w:r>
      <w:r w:rsidR="008F1BF6" w:rsidRPr="00182E61">
        <w:rPr>
          <w:rFonts w:ascii="Arial Narrow" w:hAnsi="Arial Narrow" w:cs="Arial Narrow" w:hint="eastAsia"/>
        </w:rPr>
        <w:t>。</w:t>
      </w:r>
    </w:p>
    <w:p w:rsidR="00D20588" w:rsidRPr="00182E61" w:rsidRDefault="00D20588" w:rsidP="00EC3E88">
      <w:pPr>
        <w:pStyle w:val="1"/>
      </w:pPr>
      <w:bookmarkStart w:id="39" w:name="_Toc23318027"/>
      <w:r w:rsidRPr="00182E61">
        <w:rPr>
          <w:rFonts w:hint="eastAsia"/>
        </w:rPr>
        <w:t>四、评价结论</w:t>
      </w:r>
      <w:bookmarkStart w:id="40" w:name="_Toc361302039"/>
      <w:bookmarkStart w:id="41" w:name="_Toc361304702"/>
      <w:bookmarkEnd w:id="37"/>
      <w:bookmarkEnd w:id="39"/>
    </w:p>
    <w:p w:rsidR="00D20588" w:rsidRPr="00182E61" w:rsidRDefault="00D20588" w:rsidP="00B35407">
      <w:pPr>
        <w:snapToGrid w:val="0"/>
        <w:ind w:firstLine="480"/>
        <w:outlineLvl w:val="1"/>
        <w:rPr>
          <w:rFonts w:ascii="Arial Narrow" w:hAnsi="Arial Narrow" w:cs="Arial Narrow"/>
          <w:b/>
          <w:bCs/>
        </w:rPr>
      </w:pPr>
      <w:bookmarkStart w:id="42" w:name="_Toc6786"/>
      <w:bookmarkStart w:id="43" w:name="_Toc23318028"/>
      <w:bookmarkEnd w:id="38"/>
      <w:bookmarkEnd w:id="40"/>
      <w:bookmarkEnd w:id="41"/>
      <w:r w:rsidRPr="00182E61">
        <w:rPr>
          <w:rFonts w:ascii="Arial Narrow" w:hAnsi="Arial Narrow" w:cs="Arial Narrow" w:hint="eastAsia"/>
          <w:b/>
          <w:bCs/>
        </w:rPr>
        <w:t>（一）评分结果</w:t>
      </w:r>
      <w:bookmarkEnd w:id="42"/>
      <w:bookmarkEnd w:id="43"/>
    </w:p>
    <w:p w:rsidR="00D20588" w:rsidRPr="00182E61" w:rsidRDefault="00D20588" w:rsidP="00EC3E88">
      <w:pPr>
        <w:snapToGrid w:val="0"/>
        <w:ind w:firstLine="480"/>
        <w:rPr>
          <w:rFonts w:ascii="Arial Narrow" w:hAnsi="Arial Narrow" w:cs="仿宋_GB2312"/>
          <w:szCs w:val="21"/>
        </w:rPr>
      </w:pPr>
      <w:r w:rsidRPr="00182E61">
        <w:rPr>
          <w:rFonts w:ascii="Arial Narrow" w:hAnsi="Arial Narrow" w:cs="仿宋_GB2312" w:hint="eastAsia"/>
          <w:szCs w:val="21"/>
        </w:rPr>
        <w:t>项目绩效评价综合得分</w:t>
      </w:r>
      <w:r w:rsidRPr="00182E61">
        <w:rPr>
          <w:rFonts w:ascii="Arial Narrow" w:hAnsi="Arial Narrow" w:cs="Arial Narrow"/>
          <w:szCs w:val="21"/>
        </w:rPr>
        <w:t>为</w:t>
      </w:r>
      <w:r w:rsidRPr="00182E61">
        <w:rPr>
          <w:rFonts w:ascii="Arial Narrow" w:hAnsi="Arial Narrow" w:cs="Arial Narrow"/>
          <w:szCs w:val="21"/>
        </w:rPr>
        <w:t>91.5</w:t>
      </w:r>
      <w:r w:rsidRPr="00182E61">
        <w:rPr>
          <w:rFonts w:ascii="Arial Narrow" w:hAnsi="Arial Narrow" w:cs="Arial Narrow"/>
          <w:szCs w:val="21"/>
        </w:rPr>
        <w:t>分。其中投入得分</w:t>
      </w:r>
      <w:r w:rsidRPr="00182E61">
        <w:rPr>
          <w:rFonts w:ascii="Arial Narrow" w:hAnsi="Arial Narrow" w:cs="Arial Narrow"/>
          <w:szCs w:val="21"/>
        </w:rPr>
        <w:t>12</w:t>
      </w:r>
      <w:r w:rsidR="00B070CF" w:rsidRPr="00182E61">
        <w:rPr>
          <w:rFonts w:ascii="Arial Narrow" w:hAnsi="Arial Narrow" w:cs="Arial Narrow" w:hint="eastAsia"/>
          <w:szCs w:val="21"/>
        </w:rPr>
        <w:t>.5</w:t>
      </w:r>
      <w:r w:rsidRPr="00182E61">
        <w:rPr>
          <w:rFonts w:ascii="Arial Narrow" w:hAnsi="Arial Narrow" w:cs="Arial Narrow"/>
          <w:szCs w:val="21"/>
        </w:rPr>
        <w:t>分，过程得分</w:t>
      </w:r>
      <w:r w:rsidRPr="00182E61">
        <w:rPr>
          <w:rFonts w:ascii="Arial Narrow" w:hAnsi="Arial Narrow" w:cs="Arial Narrow"/>
          <w:szCs w:val="21"/>
        </w:rPr>
        <w:t>2</w:t>
      </w:r>
      <w:r w:rsidR="00B070CF" w:rsidRPr="00182E61">
        <w:rPr>
          <w:rFonts w:ascii="Arial Narrow" w:hAnsi="Arial Narrow" w:cs="Arial Narrow" w:hint="eastAsia"/>
          <w:szCs w:val="21"/>
        </w:rPr>
        <w:t>5</w:t>
      </w:r>
      <w:r w:rsidRPr="00182E61">
        <w:rPr>
          <w:rFonts w:ascii="Arial Narrow" w:hAnsi="Arial Narrow" w:cs="Arial Narrow"/>
          <w:szCs w:val="21"/>
        </w:rPr>
        <w:t>分，产出得分</w:t>
      </w:r>
      <w:r w:rsidR="00B070CF" w:rsidRPr="00182E61">
        <w:rPr>
          <w:rFonts w:ascii="Arial Narrow" w:hAnsi="Arial Narrow" w:cs="Arial Narrow" w:hint="eastAsia"/>
          <w:szCs w:val="21"/>
        </w:rPr>
        <w:t>24</w:t>
      </w:r>
      <w:r w:rsidRPr="00182E61">
        <w:rPr>
          <w:rFonts w:ascii="Arial Narrow" w:hAnsi="Arial Narrow" w:cs="Arial Narrow"/>
          <w:szCs w:val="21"/>
        </w:rPr>
        <w:t>分，效果得分</w:t>
      </w:r>
      <w:r w:rsidR="00B070CF" w:rsidRPr="00182E61">
        <w:rPr>
          <w:rFonts w:ascii="Arial Narrow" w:hAnsi="Arial Narrow" w:cs="Arial Narrow" w:hint="eastAsia"/>
          <w:szCs w:val="21"/>
        </w:rPr>
        <w:t>30</w:t>
      </w:r>
      <w:r w:rsidRPr="00182E61">
        <w:rPr>
          <w:rFonts w:ascii="Arial Narrow" w:hAnsi="Arial Narrow" w:cs="Arial Narrow"/>
          <w:szCs w:val="21"/>
        </w:rPr>
        <w:t>分。下图为各</w:t>
      </w:r>
      <w:r w:rsidRPr="00182E61">
        <w:rPr>
          <w:rFonts w:ascii="Arial Narrow" w:hAnsi="Arial Narrow" w:cs="仿宋_GB2312" w:hint="eastAsia"/>
          <w:szCs w:val="21"/>
        </w:rPr>
        <w:t>指标得分情况：</w:t>
      </w:r>
    </w:p>
    <w:p w:rsidR="00D20588" w:rsidRPr="00182E61" w:rsidRDefault="00B070CF" w:rsidP="00D20588">
      <w:pPr>
        <w:snapToGrid w:val="0"/>
        <w:ind w:firstLine="480"/>
        <w:jc w:val="center"/>
        <w:rPr>
          <w:rFonts w:ascii="Arial Narrow" w:hAnsi="Arial Narrow" w:cs="仿宋_GB2312"/>
          <w:szCs w:val="21"/>
        </w:rPr>
      </w:pPr>
      <w:bookmarkStart w:id="44" w:name="_1587987138"/>
      <w:bookmarkEnd w:id="44"/>
      <w:r w:rsidRPr="00182E61">
        <w:rPr>
          <w:rFonts w:ascii="Arial Narrow" w:hAnsi="Arial Narrow"/>
          <w:noProof/>
        </w:rPr>
        <w:lastRenderedPageBreak/>
        <w:drawing>
          <wp:inline distT="0" distB="0" distL="0" distR="0">
            <wp:extent cx="4079019" cy="2194560"/>
            <wp:effectExtent l="0" t="0" r="0" b="0"/>
            <wp:docPr id="24" name="图表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20588" w:rsidRPr="00182E61" w:rsidRDefault="00D20588" w:rsidP="00B35407">
      <w:pPr>
        <w:numPr>
          <w:ilvl w:val="0"/>
          <w:numId w:val="13"/>
        </w:numPr>
        <w:snapToGrid w:val="0"/>
        <w:ind w:firstLine="480"/>
        <w:outlineLvl w:val="1"/>
        <w:rPr>
          <w:rFonts w:ascii="Arial Narrow" w:hAnsi="Arial Narrow" w:cs="Arial Narrow"/>
          <w:b/>
          <w:bCs/>
        </w:rPr>
      </w:pPr>
      <w:bookmarkStart w:id="45" w:name="_Toc18252"/>
      <w:bookmarkStart w:id="46" w:name="_Toc23318029"/>
      <w:r w:rsidRPr="00182E61">
        <w:rPr>
          <w:rFonts w:ascii="Arial Narrow" w:hAnsi="Arial Narrow" w:cs="Arial Narrow" w:hint="eastAsia"/>
          <w:b/>
          <w:bCs/>
        </w:rPr>
        <w:t>主要结论</w:t>
      </w:r>
      <w:bookmarkEnd w:id="45"/>
      <w:bookmarkEnd w:id="46"/>
    </w:p>
    <w:p w:rsidR="00D20588" w:rsidRPr="00182E61" w:rsidRDefault="00D20588" w:rsidP="000407F7">
      <w:pPr>
        <w:snapToGrid w:val="0"/>
        <w:ind w:firstLine="480"/>
        <w:rPr>
          <w:rFonts w:ascii="Arial Narrow" w:hAnsi="Arial Narrow"/>
        </w:rPr>
      </w:pPr>
      <w:r w:rsidRPr="00182E61">
        <w:rPr>
          <w:rFonts w:ascii="Arial Narrow" w:hAnsi="Arial Narrow" w:cs="Arial Narrow" w:hint="eastAsia"/>
        </w:rPr>
        <w:t>1</w:t>
      </w:r>
      <w:r w:rsidRPr="00182E61">
        <w:rPr>
          <w:rFonts w:ascii="Arial Narrow" w:hAnsi="Arial Narrow" w:cs="Arial Narrow" w:hint="eastAsia"/>
        </w:rPr>
        <w:t>．项目投入指标评分结果为</w:t>
      </w:r>
      <w:r w:rsidRPr="00182E61">
        <w:rPr>
          <w:rFonts w:ascii="Arial Narrow" w:hAnsi="Arial Narrow" w:cs="Arial Narrow" w:hint="eastAsia"/>
        </w:rPr>
        <w:t>12</w:t>
      </w:r>
      <w:r w:rsidR="00B070CF" w:rsidRPr="00182E61">
        <w:rPr>
          <w:rFonts w:ascii="Arial Narrow" w:hAnsi="Arial Narrow" w:cs="Arial Narrow" w:hint="eastAsia"/>
        </w:rPr>
        <w:t>.5</w:t>
      </w:r>
      <w:r w:rsidRPr="00182E61">
        <w:rPr>
          <w:rFonts w:ascii="Arial Narrow" w:hAnsi="Arial Narrow" w:cs="Arial Narrow" w:hint="eastAsia"/>
        </w:rPr>
        <w:t>分，评价等级为良。项目投入分为项目立项和资金落实两个方面。根据区财政局相关要求进行了项目立项，填报了项目绩效目标申报表，立项依据较为充分，申报资料较为齐全，并在申报工作经费项目时进行了工作经费预算分解，对项目的具体执行进行了细化，但未设定长期目标、年度目标。</w:t>
      </w:r>
      <w:r w:rsidRPr="00182E61">
        <w:rPr>
          <w:rFonts w:ascii="Arial Narrow" w:hAnsi="Arial Narrow" w:cs="Arial Narrow" w:hint="eastAsia"/>
        </w:rPr>
        <w:t>201</w:t>
      </w:r>
      <w:r w:rsidR="00221921" w:rsidRPr="00182E61">
        <w:rPr>
          <w:rFonts w:ascii="Arial Narrow" w:hAnsi="Arial Narrow" w:cs="Arial Narrow" w:hint="eastAsia"/>
        </w:rPr>
        <w:t>8</w:t>
      </w:r>
      <w:r w:rsidRPr="00182E61">
        <w:rPr>
          <w:rFonts w:ascii="Arial Narrow" w:hAnsi="Arial Narrow" w:cs="Arial Narrow" w:hint="eastAsia"/>
        </w:rPr>
        <w:t>年“工作经费项目”预算总金额为</w:t>
      </w:r>
      <w:r w:rsidR="00221921" w:rsidRPr="00182E61">
        <w:rPr>
          <w:rFonts w:ascii="Arial Narrow" w:hAnsi="Arial Narrow" w:cs="Arial Narrow" w:hint="eastAsia"/>
        </w:rPr>
        <w:t>235</w:t>
      </w:r>
      <w:r w:rsidRPr="00182E61">
        <w:rPr>
          <w:rFonts w:ascii="Arial Narrow" w:hAnsi="Arial Narrow" w:cs="Arial Narrow" w:hint="eastAsia"/>
        </w:rPr>
        <w:t>万元，资金全部及时到位。</w:t>
      </w:r>
    </w:p>
    <w:p w:rsidR="00D20588" w:rsidRPr="00182E61" w:rsidRDefault="00D20588" w:rsidP="000407F7">
      <w:pPr>
        <w:snapToGrid w:val="0"/>
        <w:ind w:firstLine="480"/>
        <w:rPr>
          <w:rFonts w:ascii="Arial Narrow" w:hAnsi="Arial Narrow" w:cs="Arial Narrow"/>
        </w:rPr>
      </w:pPr>
      <w:r w:rsidRPr="00182E61">
        <w:rPr>
          <w:rFonts w:ascii="Arial Narrow" w:hAnsi="Arial Narrow" w:cs="Arial Narrow" w:hint="eastAsia"/>
        </w:rPr>
        <w:t>2</w:t>
      </w:r>
      <w:r w:rsidRPr="00182E61">
        <w:rPr>
          <w:rFonts w:ascii="Arial Narrow" w:hAnsi="Arial Narrow" w:cs="Arial Narrow" w:hint="eastAsia"/>
        </w:rPr>
        <w:t>．项目过程指标评分结果为</w:t>
      </w:r>
      <w:r w:rsidRPr="00182E61">
        <w:rPr>
          <w:rFonts w:ascii="Arial Narrow" w:hAnsi="Arial Narrow" w:cs="Arial Narrow" w:hint="eastAsia"/>
        </w:rPr>
        <w:t>2</w:t>
      </w:r>
      <w:r w:rsidR="005465E6" w:rsidRPr="00182E61">
        <w:rPr>
          <w:rFonts w:ascii="Arial Narrow" w:hAnsi="Arial Narrow" w:cs="Arial Narrow" w:hint="eastAsia"/>
        </w:rPr>
        <w:t>5</w:t>
      </w:r>
      <w:r w:rsidRPr="00182E61">
        <w:rPr>
          <w:rFonts w:ascii="Arial Narrow" w:hAnsi="Arial Narrow" w:cs="Arial Narrow" w:hint="eastAsia"/>
        </w:rPr>
        <w:t>分，评价等级为优。项目过程分为项目管理、财务管理两个方面。项目管理上，</w:t>
      </w:r>
      <w:proofErr w:type="gramStart"/>
      <w:r w:rsidRPr="00182E61">
        <w:rPr>
          <w:rFonts w:ascii="Arial Narrow" w:hAnsi="Arial Narrow" w:hint="eastAsia"/>
        </w:rPr>
        <w:t>位制定</w:t>
      </w:r>
      <w:proofErr w:type="gramEnd"/>
      <w:r w:rsidRPr="00182E61">
        <w:rPr>
          <w:rFonts w:ascii="Arial Narrow" w:hAnsi="Arial Narrow" w:hint="eastAsia"/>
        </w:rPr>
        <w:t>了一系列制度，对工作内容等进行了规定，</w:t>
      </w:r>
      <w:r w:rsidRPr="00182E61">
        <w:rPr>
          <w:rFonts w:ascii="Arial Narrow" w:hAnsi="Arial Narrow" w:cs="Arial Narrow" w:hint="eastAsia"/>
        </w:rPr>
        <w:t>并按照规定开展工作；</w:t>
      </w:r>
      <w:r w:rsidR="005465E6" w:rsidRPr="00182E61">
        <w:rPr>
          <w:rFonts w:ascii="Arial Narrow" w:hAnsi="Arial Narrow" w:cs="Arial Narrow" w:hint="eastAsia"/>
        </w:rPr>
        <w:t>设立了专人负责档案管理与整理工作</w:t>
      </w:r>
      <w:r w:rsidRPr="00182E61">
        <w:rPr>
          <w:rFonts w:ascii="Arial Narrow" w:hAnsi="Arial Narrow" w:cs="Arial Narrow" w:hint="eastAsia"/>
        </w:rPr>
        <w:t>。财务管理方面，财务管理制度和项目资金管理</w:t>
      </w:r>
      <w:r w:rsidR="0045615C" w:rsidRPr="00182E61">
        <w:rPr>
          <w:rFonts w:ascii="Arial Narrow" w:hAnsi="Arial Narrow" w:cs="Arial Narrow" w:hint="eastAsia"/>
        </w:rPr>
        <w:t>制度齐全，资金支出符合国家财经法规和财务管理制度，重大的开支均集体</w:t>
      </w:r>
      <w:r w:rsidRPr="00182E61">
        <w:rPr>
          <w:rFonts w:ascii="Arial Narrow" w:hAnsi="Arial Narrow" w:cs="Arial Narrow" w:hint="eastAsia"/>
        </w:rPr>
        <w:t>会议研究，形成会议纪要，财务监控有效。</w:t>
      </w:r>
    </w:p>
    <w:p w:rsidR="00D20588" w:rsidRPr="00182E61" w:rsidRDefault="00D20588" w:rsidP="000407F7">
      <w:pPr>
        <w:pStyle w:val="ae"/>
        <w:shd w:val="clear" w:color="auto" w:fill="FFFFFF"/>
        <w:spacing w:beforeAutospacing="0" w:afterAutospacing="0"/>
        <w:ind w:firstLine="480"/>
        <w:jc w:val="both"/>
        <w:rPr>
          <w:rFonts w:ascii="Arial Narrow" w:hAnsi="Arial Narrow" w:cs="Arial Narrow"/>
        </w:rPr>
      </w:pPr>
      <w:r w:rsidRPr="00182E61">
        <w:rPr>
          <w:rFonts w:ascii="Arial Narrow" w:hAnsi="Arial Narrow" w:cs="Arial Narrow" w:hint="eastAsia"/>
        </w:rPr>
        <w:t>3</w:t>
      </w:r>
      <w:r w:rsidRPr="00182E61">
        <w:rPr>
          <w:rFonts w:ascii="Arial Narrow" w:hAnsi="Arial Narrow" w:cs="Arial Narrow" w:hint="eastAsia"/>
        </w:rPr>
        <w:t>．项目产出指标评分结果为</w:t>
      </w:r>
      <w:r w:rsidR="005465E6" w:rsidRPr="00182E61">
        <w:rPr>
          <w:rFonts w:ascii="Arial Narrow" w:hAnsi="Arial Narrow" w:cs="Arial Narrow" w:hint="eastAsia"/>
        </w:rPr>
        <w:t>24</w:t>
      </w:r>
      <w:r w:rsidRPr="00182E61">
        <w:rPr>
          <w:rFonts w:ascii="Arial Narrow" w:hAnsi="Arial Narrow" w:cs="Arial Narrow" w:hint="eastAsia"/>
        </w:rPr>
        <w:t>分，评价等级为</w:t>
      </w:r>
      <w:r w:rsidR="005465E6" w:rsidRPr="00182E61">
        <w:rPr>
          <w:rFonts w:ascii="Arial Narrow" w:hAnsi="Arial Narrow" w:cs="Arial Narrow" w:hint="eastAsia"/>
        </w:rPr>
        <w:t>良</w:t>
      </w:r>
      <w:r w:rsidRPr="00182E61">
        <w:rPr>
          <w:rFonts w:ascii="Arial Narrow" w:hAnsi="Arial Narrow" w:cs="Arial Narrow" w:hint="eastAsia"/>
        </w:rPr>
        <w:t>。</w:t>
      </w:r>
      <w:r w:rsidR="005465E6" w:rsidRPr="00182E61">
        <w:rPr>
          <w:rFonts w:ascii="Arial Narrow" w:hAnsi="Arial Narrow" w:cs="Arial Narrow" w:hint="eastAsia"/>
        </w:rPr>
        <w:t>进行了政府采购，但未按照年初计划进行采购</w:t>
      </w:r>
      <w:r w:rsidRPr="00182E61">
        <w:rPr>
          <w:rFonts w:ascii="Arial Narrow" w:hAnsi="Arial Narrow" w:cs="Arial Narrow" w:hint="eastAsia"/>
        </w:rPr>
        <w:t>；</w:t>
      </w:r>
      <w:r w:rsidR="00FD01BF" w:rsidRPr="00182E61">
        <w:rPr>
          <w:rFonts w:ascii="Arial Narrow" w:hAnsi="Arial Narrow" w:cs="Arial Narrow" w:hint="eastAsia"/>
        </w:rPr>
        <w:t>全年</w:t>
      </w:r>
      <w:r w:rsidR="00FD01BF" w:rsidRPr="00182E61">
        <w:rPr>
          <w:rFonts w:ascii="Arial Narrow" w:hAnsi="Arial Narrow" w:cs="Arial Narrow" w:hint="eastAsia"/>
          <w:kern w:val="2"/>
        </w:rPr>
        <w:t>累计组织起草文稿</w:t>
      </w:r>
      <w:r w:rsidR="00FD01BF" w:rsidRPr="00182E61">
        <w:rPr>
          <w:rFonts w:ascii="Arial Narrow" w:hAnsi="Arial Narrow" w:cs="Arial Narrow" w:hint="eastAsia"/>
          <w:kern w:val="2"/>
        </w:rPr>
        <w:t>200</w:t>
      </w:r>
      <w:r w:rsidR="00FD01BF" w:rsidRPr="00182E61">
        <w:rPr>
          <w:rFonts w:ascii="Arial Narrow" w:hAnsi="Arial Narrow" w:cs="Arial Narrow" w:hint="eastAsia"/>
          <w:kern w:val="2"/>
        </w:rPr>
        <w:t>余篇，形成《政府工作报告》；向市政府办公厅报送信息</w:t>
      </w:r>
      <w:r w:rsidR="00FD01BF" w:rsidRPr="00182E61">
        <w:rPr>
          <w:rFonts w:ascii="Arial Narrow" w:hAnsi="Arial Narrow" w:cs="Arial Narrow" w:hint="eastAsia"/>
          <w:kern w:val="2"/>
        </w:rPr>
        <w:t>60</w:t>
      </w:r>
      <w:r w:rsidR="00FD01BF" w:rsidRPr="00182E61">
        <w:rPr>
          <w:rFonts w:ascii="Arial Narrow" w:hAnsi="Arial Narrow" w:cs="Arial Narrow" w:hint="eastAsia"/>
          <w:kern w:val="2"/>
        </w:rPr>
        <w:t>条，采用量居中心城区第二；全年办理行政诉讼、行政赔偿案件</w:t>
      </w:r>
      <w:r w:rsidR="00FD01BF" w:rsidRPr="00182E61">
        <w:rPr>
          <w:rFonts w:ascii="Arial Narrow" w:hAnsi="Arial Narrow" w:cs="Arial Narrow" w:hint="eastAsia"/>
          <w:kern w:val="2"/>
        </w:rPr>
        <w:t>268</w:t>
      </w:r>
      <w:r w:rsidR="00FD01BF" w:rsidRPr="00182E61">
        <w:rPr>
          <w:rFonts w:ascii="Arial Narrow" w:hAnsi="Arial Narrow" w:cs="Arial Narrow" w:hint="eastAsia"/>
          <w:kern w:val="2"/>
        </w:rPr>
        <w:t>件，办理行政复议案件</w:t>
      </w:r>
      <w:r w:rsidR="00FD01BF" w:rsidRPr="00182E61">
        <w:rPr>
          <w:rFonts w:ascii="Arial Narrow" w:hAnsi="Arial Narrow" w:cs="Arial Narrow" w:hint="eastAsia"/>
          <w:kern w:val="2"/>
        </w:rPr>
        <w:t>104</w:t>
      </w:r>
      <w:r w:rsidR="00FD01BF" w:rsidRPr="00182E61">
        <w:rPr>
          <w:rFonts w:ascii="Arial Narrow" w:hAnsi="Arial Narrow" w:cs="Arial Narrow" w:hint="eastAsia"/>
          <w:kern w:val="2"/>
        </w:rPr>
        <w:t>件，同比增长</w:t>
      </w:r>
      <w:r w:rsidR="00FD01BF" w:rsidRPr="00182E61">
        <w:rPr>
          <w:rFonts w:ascii="Arial Narrow" w:hAnsi="Arial Narrow" w:cs="Arial Narrow" w:hint="eastAsia"/>
          <w:kern w:val="2"/>
        </w:rPr>
        <w:t>42.2%</w:t>
      </w:r>
      <w:r w:rsidR="00FD01BF" w:rsidRPr="00182E61">
        <w:rPr>
          <w:rFonts w:ascii="Arial Narrow" w:hAnsi="Arial Narrow" w:cs="Arial Narrow" w:hint="eastAsia"/>
          <w:kern w:val="2"/>
        </w:rPr>
        <w:t>；组织筹备区级会议</w:t>
      </w:r>
      <w:r w:rsidR="00FD01BF" w:rsidRPr="00182E61">
        <w:rPr>
          <w:rFonts w:ascii="Arial Narrow" w:hAnsi="Arial Narrow" w:cs="Arial Narrow" w:hint="eastAsia"/>
          <w:kern w:val="2"/>
        </w:rPr>
        <w:t>32</w:t>
      </w:r>
      <w:r w:rsidR="00FD01BF" w:rsidRPr="00182E61">
        <w:rPr>
          <w:rFonts w:ascii="Arial Narrow" w:hAnsi="Arial Narrow" w:cs="Arial Narrow" w:hint="eastAsia"/>
          <w:kern w:val="2"/>
        </w:rPr>
        <w:t>次、办公会</w:t>
      </w:r>
      <w:r w:rsidR="00FD01BF" w:rsidRPr="00182E61">
        <w:rPr>
          <w:rFonts w:ascii="Arial Narrow" w:hAnsi="Arial Narrow" w:cs="Arial Narrow" w:hint="eastAsia"/>
          <w:kern w:val="2"/>
        </w:rPr>
        <w:t>24</w:t>
      </w:r>
      <w:r w:rsidR="00FD01BF" w:rsidRPr="00182E61">
        <w:rPr>
          <w:rFonts w:ascii="Arial Narrow" w:hAnsi="Arial Narrow" w:cs="Arial Narrow" w:hint="eastAsia"/>
          <w:kern w:val="2"/>
        </w:rPr>
        <w:t>次，形成会议纪要</w:t>
      </w:r>
      <w:r w:rsidR="00FD01BF" w:rsidRPr="00182E61">
        <w:rPr>
          <w:rFonts w:ascii="Arial Narrow" w:hAnsi="Arial Narrow" w:cs="Arial Narrow" w:hint="eastAsia"/>
          <w:kern w:val="2"/>
        </w:rPr>
        <w:t>28</w:t>
      </w:r>
      <w:r w:rsidR="00FD01BF" w:rsidRPr="00182E61">
        <w:rPr>
          <w:rFonts w:ascii="Arial Narrow" w:hAnsi="Arial Narrow" w:cs="Arial Narrow" w:hint="eastAsia"/>
          <w:kern w:val="2"/>
        </w:rPr>
        <w:t>期；审核办理公文</w:t>
      </w:r>
      <w:r w:rsidR="00FD01BF" w:rsidRPr="00182E61">
        <w:rPr>
          <w:rFonts w:ascii="Arial Narrow" w:hAnsi="Arial Narrow" w:cs="Arial Narrow" w:hint="eastAsia"/>
          <w:kern w:val="2"/>
        </w:rPr>
        <w:t>838</w:t>
      </w:r>
      <w:r w:rsidR="00FD01BF" w:rsidRPr="00182E61">
        <w:rPr>
          <w:rFonts w:ascii="Arial Narrow" w:hAnsi="Arial Narrow" w:cs="Arial Narrow" w:hint="eastAsia"/>
          <w:kern w:val="2"/>
        </w:rPr>
        <w:t>件、流转来文</w:t>
      </w:r>
      <w:r w:rsidR="00FD01BF" w:rsidRPr="00182E61">
        <w:rPr>
          <w:rFonts w:ascii="Arial Narrow" w:hAnsi="Arial Narrow" w:cs="Arial Narrow" w:hint="eastAsia"/>
          <w:kern w:val="2"/>
        </w:rPr>
        <w:t>2981</w:t>
      </w:r>
      <w:r w:rsidR="00FD01BF" w:rsidRPr="00182E61">
        <w:rPr>
          <w:rFonts w:ascii="Arial Narrow" w:hAnsi="Arial Narrow" w:cs="Arial Narrow" w:hint="eastAsia"/>
          <w:kern w:val="2"/>
        </w:rPr>
        <w:lastRenderedPageBreak/>
        <w:t>份；审核发布通知</w:t>
      </w:r>
      <w:r w:rsidR="00FD01BF" w:rsidRPr="00182E61">
        <w:rPr>
          <w:rFonts w:ascii="Arial Narrow" w:hAnsi="Arial Narrow" w:cs="Arial Narrow" w:hint="eastAsia"/>
          <w:kern w:val="2"/>
        </w:rPr>
        <w:t>658</w:t>
      </w:r>
      <w:r w:rsidR="00FD01BF" w:rsidRPr="00182E61">
        <w:rPr>
          <w:rFonts w:ascii="Arial Narrow" w:hAnsi="Arial Narrow" w:cs="Arial Narrow" w:hint="eastAsia"/>
          <w:kern w:val="2"/>
        </w:rPr>
        <w:t>条、公开文件</w:t>
      </w:r>
      <w:r w:rsidR="00FD01BF" w:rsidRPr="00182E61">
        <w:rPr>
          <w:rFonts w:ascii="Arial Narrow" w:hAnsi="Arial Narrow" w:cs="Arial Narrow" w:hint="eastAsia"/>
          <w:kern w:val="2"/>
        </w:rPr>
        <w:t>225</w:t>
      </w:r>
      <w:r w:rsidR="00FD01BF" w:rsidRPr="00182E61">
        <w:rPr>
          <w:rFonts w:ascii="Arial Narrow" w:hAnsi="Arial Narrow" w:cs="Arial Narrow" w:hint="eastAsia"/>
          <w:kern w:val="2"/>
        </w:rPr>
        <w:t>份，办文办会运转高效，有效提升了行政效能。</w:t>
      </w:r>
      <w:r w:rsidRPr="00182E61">
        <w:rPr>
          <w:rFonts w:ascii="Arial Narrow" w:hAnsi="Arial Narrow" w:cs="Arial Narrow" w:hint="eastAsia"/>
        </w:rPr>
        <w:t>项目资金实际支出</w:t>
      </w:r>
      <w:r w:rsidR="00FD01BF" w:rsidRPr="00182E61">
        <w:rPr>
          <w:rFonts w:ascii="Arial Narrow" w:hAnsi="Arial Narrow" w:cs="Arial Narrow" w:hint="eastAsia"/>
        </w:rPr>
        <w:t>177.79</w:t>
      </w:r>
      <w:r w:rsidRPr="00182E61">
        <w:rPr>
          <w:rFonts w:ascii="Arial Narrow" w:hAnsi="Arial Narrow" w:cs="Arial Narrow" w:hint="eastAsia"/>
        </w:rPr>
        <w:t>万元，资金使用率为</w:t>
      </w:r>
      <w:r w:rsidR="005D40A0" w:rsidRPr="00182E61">
        <w:rPr>
          <w:rFonts w:ascii="Arial Narrow" w:hAnsi="Arial Narrow" w:cs="Arial Narrow" w:hint="eastAsia"/>
        </w:rPr>
        <w:t>75.5%</w:t>
      </w:r>
      <w:r w:rsidR="005D40A0" w:rsidRPr="00182E61">
        <w:rPr>
          <w:rFonts w:ascii="Arial Narrow" w:hAnsi="Arial Narrow" w:cs="Arial Narrow" w:hint="eastAsia"/>
        </w:rPr>
        <w:t>。</w:t>
      </w:r>
    </w:p>
    <w:p w:rsidR="00D20588" w:rsidRPr="00182E61" w:rsidRDefault="00D20588" w:rsidP="000407F7">
      <w:pPr>
        <w:snapToGrid w:val="0"/>
        <w:ind w:firstLine="480"/>
        <w:rPr>
          <w:rFonts w:ascii="Arial Narrow" w:hAnsi="Arial Narrow" w:cs="Arial Narrow"/>
        </w:rPr>
      </w:pPr>
      <w:r w:rsidRPr="00182E61">
        <w:rPr>
          <w:rFonts w:ascii="Arial Narrow" w:hAnsi="Arial Narrow" w:cs="Arial Narrow" w:hint="eastAsia"/>
        </w:rPr>
        <w:t>4</w:t>
      </w:r>
      <w:r w:rsidRPr="00182E61">
        <w:rPr>
          <w:rFonts w:ascii="Arial Narrow" w:hAnsi="Arial Narrow" w:cs="Arial Narrow" w:hint="eastAsia"/>
        </w:rPr>
        <w:t>．项目效益指标评分结果为</w:t>
      </w:r>
      <w:r w:rsidR="005465E6" w:rsidRPr="00182E61">
        <w:rPr>
          <w:rFonts w:ascii="Arial Narrow" w:hAnsi="Arial Narrow" w:cs="Arial Narrow" w:hint="eastAsia"/>
        </w:rPr>
        <w:t>30</w:t>
      </w:r>
      <w:r w:rsidRPr="00182E61">
        <w:rPr>
          <w:rFonts w:ascii="Arial Narrow" w:hAnsi="Arial Narrow" w:cs="Arial Narrow" w:hint="eastAsia"/>
        </w:rPr>
        <w:t>分，评价等级为优。</w:t>
      </w:r>
      <w:r w:rsidR="005465E6" w:rsidRPr="00182E61">
        <w:rPr>
          <w:rFonts w:ascii="Arial Narrow" w:hAnsi="Arial Narrow" w:cs="Arial Narrow" w:hint="eastAsia"/>
        </w:rPr>
        <w:t>未发生泄密事件；单位日常工作运行有序性较高，工作环境稳定程度有较大提升；</w:t>
      </w:r>
      <w:r w:rsidR="000A5CAD" w:rsidRPr="00182E61">
        <w:rPr>
          <w:rFonts w:ascii="Arial Narrow" w:hAnsi="Arial Narrow" w:cs="Arial Narrow" w:hint="eastAsia"/>
        </w:rPr>
        <w:t>明确了各科室职能，并配备充足人员支持项目实施的后续运行。根据调查问卷了解到，办公环境改善度为</w:t>
      </w:r>
      <w:r w:rsidR="000A5CAD" w:rsidRPr="00182E61">
        <w:rPr>
          <w:rFonts w:ascii="Arial Narrow" w:hAnsi="Arial Narrow" w:cs="Arial Narrow" w:hint="eastAsia"/>
        </w:rPr>
        <w:t>96.30%</w:t>
      </w:r>
      <w:r w:rsidR="000A5CAD" w:rsidRPr="00182E61">
        <w:rPr>
          <w:rFonts w:ascii="Arial Narrow" w:hAnsi="Arial Narrow" w:cs="Arial Narrow" w:hint="eastAsia"/>
        </w:rPr>
        <w:t>，职工满意度为</w:t>
      </w:r>
      <w:r w:rsidR="000A5CAD" w:rsidRPr="00182E61">
        <w:rPr>
          <w:rFonts w:ascii="Arial Narrow" w:hAnsi="Arial Narrow" w:cs="Arial Narrow" w:hint="eastAsia"/>
        </w:rPr>
        <w:t>97.22%</w:t>
      </w:r>
      <w:r w:rsidR="000A5CAD" w:rsidRPr="00182E61">
        <w:rPr>
          <w:rFonts w:ascii="Arial Narrow" w:hAnsi="Arial Narrow" w:cs="Arial Narrow" w:hint="eastAsia"/>
        </w:rPr>
        <w:t>。</w:t>
      </w:r>
    </w:p>
    <w:p w:rsidR="00D20588" w:rsidRPr="00182E61" w:rsidRDefault="00D20588" w:rsidP="000407F7">
      <w:pPr>
        <w:pStyle w:val="1"/>
      </w:pPr>
      <w:bookmarkStart w:id="47" w:name="_Toc23318030"/>
      <w:bookmarkStart w:id="48" w:name="_Toc22645"/>
      <w:r w:rsidRPr="00182E61">
        <w:rPr>
          <w:rFonts w:hint="eastAsia"/>
        </w:rPr>
        <w:t>五、主要经验及做法、存在的问题和建议</w:t>
      </w:r>
      <w:bookmarkEnd w:id="47"/>
    </w:p>
    <w:p w:rsidR="00D20588" w:rsidRPr="00182E61" w:rsidRDefault="00D20588" w:rsidP="000407F7">
      <w:pPr>
        <w:numPr>
          <w:ilvl w:val="0"/>
          <w:numId w:val="14"/>
        </w:numPr>
        <w:snapToGrid w:val="0"/>
        <w:ind w:firstLineChars="0"/>
        <w:outlineLvl w:val="1"/>
        <w:rPr>
          <w:rFonts w:ascii="Arial Narrow" w:hAnsi="Arial Narrow" w:cs="仿宋_GB2312"/>
          <w:b/>
          <w:bCs/>
          <w:szCs w:val="21"/>
        </w:rPr>
      </w:pPr>
      <w:bookmarkStart w:id="49" w:name="_Toc19857"/>
      <w:bookmarkStart w:id="50" w:name="_Toc387957830"/>
      <w:bookmarkStart w:id="51" w:name="_Toc27928"/>
      <w:bookmarkStart w:id="52" w:name="_Toc361304706"/>
      <w:bookmarkStart w:id="53" w:name="_Toc406666381"/>
      <w:bookmarkStart w:id="54" w:name="_Toc406668055"/>
      <w:bookmarkStart w:id="55" w:name="_Toc23318031"/>
      <w:bookmarkEnd w:id="48"/>
      <w:r w:rsidRPr="00182E61">
        <w:rPr>
          <w:rFonts w:ascii="Arial Narrow" w:hAnsi="Arial Narrow" w:cs="Arial Narrow" w:hint="eastAsia"/>
          <w:b/>
          <w:bCs/>
        </w:rPr>
        <w:t>主要经验及做法</w:t>
      </w:r>
      <w:bookmarkEnd w:id="49"/>
      <w:bookmarkEnd w:id="50"/>
      <w:bookmarkEnd w:id="51"/>
      <w:bookmarkEnd w:id="52"/>
      <w:bookmarkEnd w:id="53"/>
      <w:bookmarkEnd w:id="54"/>
      <w:bookmarkEnd w:id="55"/>
    </w:p>
    <w:p w:rsidR="00D20588" w:rsidRPr="00182E61" w:rsidRDefault="00D20588" w:rsidP="000407F7">
      <w:pPr>
        <w:snapToGrid w:val="0"/>
        <w:ind w:firstLineChars="183" w:firstLine="439"/>
        <w:rPr>
          <w:rFonts w:ascii="Arial Narrow" w:hAnsi="Arial Narrow" w:cs="仿宋_GB2312"/>
          <w:szCs w:val="21"/>
        </w:rPr>
      </w:pPr>
      <w:bookmarkStart w:id="56" w:name="_Toc16846"/>
      <w:r w:rsidRPr="00182E61">
        <w:rPr>
          <w:rFonts w:ascii="Arial Narrow" w:hAnsi="Arial Narrow" w:cs="仿宋_GB2312" w:hint="eastAsia"/>
          <w:szCs w:val="21"/>
        </w:rPr>
        <w:t>区</w:t>
      </w:r>
      <w:r w:rsidR="00AC4219" w:rsidRPr="00182E61">
        <w:rPr>
          <w:rFonts w:ascii="Arial Narrow" w:hAnsi="Arial Narrow" w:cs="仿宋_GB2312" w:hint="eastAsia"/>
          <w:szCs w:val="21"/>
        </w:rPr>
        <w:t>政府</w:t>
      </w:r>
      <w:r w:rsidRPr="00182E61">
        <w:rPr>
          <w:rFonts w:ascii="Arial Narrow" w:hAnsi="Arial Narrow" w:cs="仿宋_GB2312" w:hint="eastAsia"/>
          <w:szCs w:val="21"/>
        </w:rPr>
        <w:t>办</w:t>
      </w:r>
      <w:r w:rsidR="00AC4219" w:rsidRPr="00182E61">
        <w:rPr>
          <w:rFonts w:ascii="Arial Narrow" w:hAnsi="Arial Narrow" w:cs="仿宋_GB2312" w:hint="eastAsia"/>
          <w:szCs w:val="21"/>
        </w:rPr>
        <w:t>积极发挥中心枢纽作用，聚焦综合协调、参谋助手、督查督办等核心职责，围绕区政府中心工作，坚持问题导向，督查督办抓痕有力，优化办文办会，深入一线调研，提高文稿质量，确定信息及时准确，全力化解争议矛盾，紧绷神经预警安全事件，积极保障各项工作圆满完成。</w:t>
      </w:r>
    </w:p>
    <w:p w:rsidR="00D20588" w:rsidRPr="00182E61" w:rsidRDefault="00D20588" w:rsidP="00B35407">
      <w:pPr>
        <w:snapToGrid w:val="0"/>
        <w:ind w:firstLineChars="183" w:firstLine="439"/>
        <w:outlineLvl w:val="1"/>
        <w:rPr>
          <w:rFonts w:ascii="Arial Narrow" w:hAnsi="Arial Narrow" w:cs="Arial Narrow"/>
          <w:b/>
          <w:bCs/>
        </w:rPr>
      </w:pPr>
      <w:bookmarkStart w:id="57" w:name="_Toc23318032"/>
      <w:r w:rsidRPr="00182E61">
        <w:rPr>
          <w:rFonts w:ascii="Arial Narrow" w:hAnsi="Arial Narrow" w:cs="仿宋_GB2312" w:hint="eastAsia"/>
          <w:b/>
          <w:szCs w:val="21"/>
        </w:rPr>
        <w:t>（二）</w:t>
      </w:r>
      <w:r w:rsidRPr="00182E61">
        <w:rPr>
          <w:rFonts w:ascii="Arial Narrow" w:hAnsi="Arial Narrow" w:cs="Arial Narrow" w:hint="eastAsia"/>
          <w:b/>
          <w:bCs/>
        </w:rPr>
        <w:t>存在的问题</w:t>
      </w:r>
      <w:bookmarkEnd w:id="56"/>
      <w:bookmarkEnd w:id="57"/>
    </w:p>
    <w:p w:rsidR="000A5CAD" w:rsidRPr="00182E61" w:rsidRDefault="000A5CAD" w:rsidP="000407F7">
      <w:pPr>
        <w:ind w:firstLine="480"/>
        <w:rPr>
          <w:rFonts w:ascii="Arial Narrow" w:hAnsi="Arial Narrow" w:cs="Arial Narrow"/>
          <w:bCs/>
        </w:rPr>
      </w:pPr>
      <w:r w:rsidRPr="00182E61">
        <w:rPr>
          <w:rFonts w:ascii="Arial Narrow" w:hAnsi="Arial Narrow" w:cs="Arial Narrow" w:hint="eastAsia"/>
          <w:bCs/>
        </w:rPr>
        <w:t>1</w:t>
      </w:r>
      <w:r w:rsidRPr="00182E61">
        <w:rPr>
          <w:rFonts w:ascii="Arial Narrow" w:hAnsi="Arial Narrow" w:cs="Arial Narrow" w:hint="eastAsia"/>
          <w:bCs/>
        </w:rPr>
        <w:t>．未设定长期目标、年度目标。申报工作经费项目时进行了工作经费预算分解，对项目的具体执行进行了细化，但未设定长期目标、年度目标。虽制定了绩效指标，但指标数较少，设计不够全面，</w:t>
      </w:r>
      <w:proofErr w:type="gramStart"/>
      <w:r w:rsidRPr="00182E61">
        <w:rPr>
          <w:rFonts w:ascii="Arial Narrow" w:hAnsi="Arial Narrow" w:cs="Arial Narrow" w:hint="eastAsia"/>
          <w:bCs/>
        </w:rPr>
        <w:t>且指标</w:t>
      </w:r>
      <w:proofErr w:type="gramEnd"/>
      <w:r w:rsidRPr="00182E61">
        <w:rPr>
          <w:rFonts w:ascii="Arial Narrow" w:hAnsi="Arial Narrow" w:cs="Arial Narrow" w:hint="eastAsia"/>
          <w:bCs/>
        </w:rPr>
        <w:t>设计不够细化，完成情况无法衡量，可考核性较差。</w:t>
      </w:r>
    </w:p>
    <w:p w:rsidR="000A5CAD" w:rsidRPr="00182E61" w:rsidRDefault="000A5CAD" w:rsidP="000407F7">
      <w:pPr>
        <w:ind w:firstLine="480"/>
        <w:rPr>
          <w:rFonts w:ascii="Arial Narrow" w:hAnsi="Arial Narrow" w:cs="Arial Narrow"/>
          <w:bCs/>
        </w:rPr>
      </w:pPr>
      <w:r w:rsidRPr="00182E61">
        <w:rPr>
          <w:rFonts w:ascii="Arial Narrow" w:hAnsi="Arial Narrow" w:cs="Arial Narrow" w:hint="eastAsia"/>
          <w:bCs/>
        </w:rPr>
        <w:t>2</w:t>
      </w:r>
      <w:r w:rsidRPr="00182E61">
        <w:rPr>
          <w:rFonts w:ascii="Arial Narrow" w:hAnsi="Arial Narrow" w:cs="Arial Narrow" w:hint="eastAsia"/>
          <w:bCs/>
        </w:rPr>
        <w:t>．预算编制准确性不高，预算执行率较低。项目预算资金为</w:t>
      </w:r>
      <w:r w:rsidR="005F1298" w:rsidRPr="00182E61">
        <w:rPr>
          <w:rFonts w:ascii="Arial Narrow" w:hAnsi="Arial Narrow" w:cs="Arial Narrow" w:hint="eastAsia"/>
          <w:bCs/>
        </w:rPr>
        <w:t>235</w:t>
      </w:r>
      <w:r w:rsidRPr="00182E61">
        <w:rPr>
          <w:rFonts w:ascii="Arial Narrow" w:hAnsi="Arial Narrow" w:cs="Arial Narrow" w:hint="eastAsia"/>
          <w:bCs/>
        </w:rPr>
        <w:t>.00</w:t>
      </w:r>
      <w:r w:rsidRPr="00182E61">
        <w:rPr>
          <w:rFonts w:ascii="Arial Narrow" w:hAnsi="Arial Narrow" w:cs="Arial Narrow" w:hint="eastAsia"/>
          <w:bCs/>
        </w:rPr>
        <w:t>万元，项目实际支出为</w:t>
      </w:r>
      <w:r w:rsidR="005F1298" w:rsidRPr="00182E61">
        <w:rPr>
          <w:rFonts w:ascii="Arial Narrow" w:hAnsi="Arial Narrow" w:cs="Arial Narrow" w:hint="eastAsia"/>
          <w:bCs/>
        </w:rPr>
        <w:t>177.79</w:t>
      </w:r>
      <w:r w:rsidRPr="00182E61">
        <w:rPr>
          <w:rFonts w:ascii="Arial Narrow" w:hAnsi="Arial Narrow" w:cs="Arial Narrow" w:hint="eastAsia"/>
          <w:bCs/>
        </w:rPr>
        <w:t>万元，资金使用率为</w:t>
      </w:r>
      <w:r w:rsidRPr="00182E61">
        <w:rPr>
          <w:rFonts w:ascii="Arial Narrow" w:hAnsi="Arial Narrow" w:cs="Arial Narrow" w:hint="eastAsia"/>
          <w:bCs/>
        </w:rPr>
        <w:t>7</w:t>
      </w:r>
      <w:r w:rsidR="005F1298" w:rsidRPr="00182E61">
        <w:rPr>
          <w:rFonts w:ascii="Arial Narrow" w:hAnsi="Arial Narrow" w:cs="Arial Narrow" w:hint="eastAsia"/>
          <w:bCs/>
        </w:rPr>
        <w:t>5.5</w:t>
      </w:r>
      <w:r w:rsidRPr="00182E61">
        <w:rPr>
          <w:rFonts w:ascii="Arial Narrow" w:hAnsi="Arial Narrow" w:cs="Arial Narrow" w:hint="eastAsia"/>
          <w:bCs/>
        </w:rPr>
        <w:t>%</w:t>
      </w:r>
      <w:r w:rsidRPr="00182E61">
        <w:rPr>
          <w:rFonts w:ascii="Arial Narrow" w:hAnsi="Arial Narrow" w:cs="Arial Narrow" w:hint="eastAsia"/>
          <w:bCs/>
        </w:rPr>
        <w:t>。</w:t>
      </w:r>
    </w:p>
    <w:p w:rsidR="00D20588" w:rsidRPr="00182E61" w:rsidRDefault="00D20588" w:rsidP="00B35407">
      <w:pPr>
        <w:ind w:firstLine="480"/>
        <w:outlineLvl w:val="1"/>
        <w:rPr>
          <w:rFonts w:ascii="Arial Narrow" w:hAnsi="Arial Narrow" w:cs="Arial Narrow"/>
          <w:b/>
          <w:bCs/>
        </w:rPr>
      </w:pPr>
      <w:bookmarkStart w:id="58" w:name="_Toc23318033"/>
      <w:r w:rsidRPr="00182E61">
        <w:rPr>
          <w:rFonts w:ascii="Arial Narrow" w:hAnsi="Arial Narrow" w:cs="Arial Narrow" w:hint="eastAsia"/>
          <w:b/>
          <w:bCs/>
        </w:rPr>
        <w:t>（三）</w:t>
      </w:r>
      <w:r w:rsidR="005F1298" w:rsidRPr="00182E61">
        <w:rPr>
          <w:rFonts w:ascii="Arial Narrow" w:hAnsi="Arial Narrow" w:cs="Arial Narrow" w:hint="eastAsia"/>
          <w:b/>
          <w:bCs/>
        </w:rPr>
        <w:t>改进措施</w:t>
      </w:r>
      <w:bookmarkEnd w:id="58"/>
    </w:p>
    <w:p w:rsidR="000A5CAD" w:rsidRPr="00182E61" w:rsidRDefault="00D20588" w:rsidP="000407F7">
      <w:pPr>
        <w:ind w:firstLine="480"/>
        <w:rPr>
          <w:rFonts w:ascii="Arial Narrow" w:hAnsi="Arial Narrow" w:cs="Arial Narrow"/>
          <w:bCs/>
        </w:rPr>
      </w:pPr>
      <w:r w:rsidRPr="00182E61">
        <w:rPr>
          <w:rFonts w:ascii="Arial Narrow" w:hAnsi="Arial Narrow" w:cs="Arial Narrow" w:hint="eastAsia"/>
          <w:bCs/>
        </w:rPr>
        <w:t>1</w:t>
      </w:r>
      <w:r w:rsidRPr="00182E61">
        <w:rPr>
          <w:rFonts w:ascii="Arial Narrow" w:hAnsi="Arial Narrow" w:cs="Arial Narrow" w:hint="eastAsia"/>
          <w:bCs/>
        </w:rPr>
        <w:t>．</w:t>
      </w:r>
      <w:r w:rsidR="008C1F2B" w:rsidRPr="00182E61">
        <w:rPr>
          <w:rFonts w:ascii="Arial Narrow" w:hAnsi="Arial Narrow" w:cs="Arial Narrow" w:hint="eastAsia"/>
          <w:bCs/>
        </w:rPr>
        <w:t>制定合理的绩效目标和绩效指标。根据项目性质及实际情况制定当年绩效</w:t>
      </w:r>
      <w:r w:rsidR="008C1F2B" w:rsidRPr="00182E61">
        <w:rPr>
          <w:rFonts w:ascii="Arial Narrow" w:hAnsi="Arial Narrow" w:cs="Arial Narrow" w:hint="eastAsia"/>
          <w:bCs/>
        </w:rPr>
        <w:lastRenderedPageBreak/>
        <w:t>目标，并将绩效目标分解为清晰、可衡量的指标，确定年初目标值，从定性和定量两个方面评价和分析项目实施情况和资金使用效益，如：设备购置完成率、报送信息采纳率、办公环境改善度。</w:t>
      </w:r>
    </w:p>
    <w:p w:rsidR="000A5CAD" w:rsidRPr="00182E61" w:rsidRDefault="000A5CAD" w:rsidP="000407F7">
      <w:pPr>
        <w:ind w:firstLine="480"/>
        <w:rPr>
          <w:rFonts w:ascii="Arial Narrow" w:hAnsi="Arial Narrow" w:cs="Arial Narrow"/>
          <w:bCs/>
        </w:rPr>
      </w:pPr>
      <w:r w:rsidRPr="00182E61">
        <w:rPr>
          <w:rFonts w:ascii="Arial Narrow" w:hAnsi="Arial Narrow" w:cs="Arial Narrow" w:hint="eastAsia"/>
          <w:bCs/>
        </w:rPr>
        <w:t>2</w:t>
      </w:r>
      <w:r w:rsidRPr="00182E61">
        <w:rPr>
          <w:rFonts w:ascii="Arial Narrow" w:hAnsi="Arial Narrow" w:cs="Arial Narrow" w:hint="eastAsia"/>
          <w:bCs/>
        </w:rPr>
        <w:t>．预算编报时，建立以单位主管负责人牵头、财务负责人及业务科室参与的预算编制专班，开展定期会议，对预算编制进行充分论证、集体决议，充分考虑年初预算结余资金及本年重大项目支出，提高预算编制的前瞻性和合理性。完善预算申报管理，以加强资金使用进度控制，推动项目按照计划稳步推进，保障预算完成率。</w:t>
      </w:r>
    </w:p>
    <w:p w:rsidR="00D20588" w:rsidRPr="00182E61" w:rsidRDefault="000A5CAD" w:rsidP="000407F7">
      <w:pPr>
        <w:ind w:firstLine="480"/>
        <w:rPr>
          <w:rFonts w:ascii="Arial Narrow" w:hAnsi="Arial Narrow" w:cs="Arial Narrow"/>
          <w:bCs/>
        </w:rPr>
      </w:pPr>
      <w:r w:rsidRPr="00182E61">
        <w:rPr>
          <w:rFonts w:ascii="Arial Narrow" w:hAnsi="Arial Narrow" w:cs="Arial Narrow" w:hint="eastAsia"/>
          <w:bCs/>
        </w:rPr>
        <w:t>3</w:t>
      </w:r>
      <w:r w:rsidRPr="00182E61">
        <w:rPr>
          <w:rFonts w:ascii="Arial Narrow" w:hAnsi="Arial Narrow" w:cs="Arial Narrow" w:hint="eastAsia"/>
          <w:bCs/>
        </w:rPr>
        <w:t>．加强预算管理制度建设，提升单位预算编制准确性、科学性。加强业务科室与财务科室沟通，提高预算编制的科学性和合理性。增加预算编报金额数字测算准确度，将预算编制得更加完善合理。</w:t>
      </w:r>
    </w:p>
    <w:p w:rsidR="008E4AAC" w:rsidRPr="000407F7" w:rsidRDefault="008E4AAC" w:rsidP="000407F7">
      <w:pPr>
        <w:snapToGrid w:val="0"/>
        <w:ind w:firstLineChars="0" w:firstLine="0"/>
        <w:rPr>
          <w:rFonts w:ascii="Arial Narrow" w:hAnsi="Arial Narrow" w:cs="Arial Narrow"/>
        </w:rPr>
      </w:pPr>
    </w:p>
    <w:sectPr w:rsidR="008E4AAC" w:rsidRPr="000407F7" w:rsidSect="00891641">
      <w:headerReference w:type="default" r:id="rId24"/>
      <w:footerReference w:type="default" r:id="rId25"/>
      <w:footerReference w:type="first" r:id="rId26"/>
      <w:pgSz w:w="11906" w:h="16838"/>
      <w:pgMar w:top="1418" w:right="1418" w:bottom="1418" w:left="1985" w:header="851" w:footer="992" w:gutter="0"/>
      <w:pgNumType w:start="1"/>
      <w:cols w:space="720"/>
      <w:titlePg/>
      <w:docGrid w:type="lines" w:linePitch="33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349" w:rsidRDefault="00C41349" w:rsidP="00D20588">
      <w:pPr>
        <w:spacing w:line="240" w:lineRule="auto"/>
        <w:ind w:firstLine="480"/>
      </w:pPr>
      <w:r>
        <w:separator/>
      </w:r>
    </w:p>
  </w:endnote>
  <w:endnote w:type="continuationSeparator" w:id="0">
    <w:p w:rsidR="00C41349" w:rsidRDefault="00C41349" w:rsidP="00D20588">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1F7" w:rsidRDefault="002341F7">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1F7" w:rsidRDefault="002341F7">
    <w:pPr>
      <w:pStyle w:val="a4"/>
      <w:ind w:firstLine="360"/>
      <w:jc w:val="center"/>
    </w:pPr>
  </w:p>
  <w:p w:rsidR="002341F7" w:rsidRDefault="002341F7">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1866153"/>
      <w:docPartObj>
        <w:docPartGallery w:val="Page Numbers (Bottom of Page)"/>
        <w:docPartUnique/>
      </w:docPartObj>
    </w:sdtPr>
    <w:sdtContent>
      <w:p w:rsidR="00891641" w:rsidRDefault="00B35407" w:rsidP="00891641">
        <w:pPr>
          <w:pStyle w:val="a4"/>
          <w:ind w:firstLine="360"/>
          <w:jc w:val="center"/>
        </w:pPr>
        <w:r>
          <w:fldChar w:fldCharType="begin"/>
        </w:r>
        <w:r w:rsidR="00891641">
          <w:instrText>PAGE   \* MERGEFORMAT</w:instrText>
        </w:r>
        <w:r>
          <w:fldChar w:fldCharType="separate"/>
        </w:r>
        <w:r w:rsidR="00891641" w:rsidRPr="00891641">
          <w:rPr>
            <w:noProof/>
            <w:lang w:val="zh-CN"/>
          </w:rPr>
          <w:t>0</w:t>
        </w:r>
        <w:r>
          <w:fldChar w:fldCharType="end"/>
        </w:r>
      </w:p>
    </w:sdtContent>
  </w:sdt>
  <w:p w:rsidR="002341F7" w:rsidRDefault="002341F7">
    <w:pPr>
      <w:pStyle w:val="a4"/>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1F7" w:rsidRDefault="00B35407">
    <w:pPr>
      <w:pStyle w:val="a4"/>
      <w:ind w:firstLine="360"/>
      <w:jc w:val="center"/>
    </w:pPr>
    <w:r w:rsidRPr="00B35407">
      <w:fldChar w:fldCharType="begin"/>
    </w:r>
    <w:r w:rsidR="00891641">
      <w:instrText>PAGE   \* MERGEFORMAT</w:instrText>
    </w:r>
    <w:r w:rsidRPr="00B35407">
      <w:fldChar w:fldCharType="separate"/>
    </w:r>
    <w:r w:rsidR="00211F45" w:rsidRPr="00211F45">
      <w:rPr>
        <w:noProof/>
        <w:lang w:val="zh-CN"/>
      </w:rPr>
      <w:t>5</w:t>
    </w:r>
    <w:r>
      <w:rPr>
        <w:noProof/>
        <w:lang w:val="zh-CN"/>
      </w:rPr>
      <w:fldChar w:fldCharType="end"/>
    </w:r>
  </w:p>
  <w:p w:rsidR="002341F7" w:rsidRDefault="002341F7">
    <w:pPr>
      <w:pStyle w:val="a4"/>
      <w:ind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6881504"/>
      <w:docPartObj>
        <w:docPartGallery w:val="Page Numbers (Bottom of Page)"/>
        <w:docPartUnique/>
      </w:docPartObj>
    </w:sdtPr>
    <w:sdtContent>
      <w:p w:rsidR="00891641" w:rsidRDefault="00B35407" w:rsidP="00891641">
        <w:pPr>
          <w:pStyle w:val="a4"/>
          <w:ind w:firstLine="360"/>
          <w:jc w:val="center"/>
        </w:pPr>
        <w:r>
          <w:fldChar w:fldCharType="begin"/>
        </w:r>
        <w:r w:rsidR="00891641">
          <w:instrText>PAGE   \* MERGEFORMAT</w:instrText>
        </w:r>
        <w:r>
          <w:fldChar w:fldCharType="separate"/>
        </w:r>
        <w:r w:rsidR="000D696D" w:rsidRPr="000D696D">
          <w:rPr>
            <w:noProof/>
            <w:lang w:val="zh-CN"/>
          </w:rPr>
          <w:t>1</w:t>
        </w:r>
        <w:r>
          <w:fldChar w:fldCharType="end"/>
        </w:r>
      </w:p>
    </w:sdtContent>
  </w:sdt>
  <w:p w:rsidR="00891641" w:rsidRDefault="00891641">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349" w:rsidRDefault="00C41349" w:rsidP="00D20588">
      <w:pPr>
        <w:spacing w:line="240" w:lineRule="auto"/>
        <w:ind w:firstLine="480"/>
      </w:pPr>
      <w:r>
        <w:separator/>
      </w:r>
    </w:p>
  </w:footnote>
  <w:footnote w:type="continuationSeparator" w:id="0">
    <w:p w:rsidR="00C41349" w:rsidRDefault="00C41349" w:rsidP="00D20588">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1F7" w:rsidRDefault="002341F7">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1F7" w:rsidRDefault="00B35407">
    <w:pPr>
      <w:ind w:firstLine="281"/>
      <w:jc w:val="center"/>
      <w:rPr>
        <w:rFonts w:eastAsia="黑体"/>
        <w:sz w:val="14"/>
        <w:szCs w:val="14"/>
      </w:rPr>
    </w:pPr>
    <w:r w:rsidRPr="00B35407">
      <w:rPr>
        <w:rFonts w:eastAsia="黑体"/>
        <w:b/>
        <w:noProof/>
        <w:sz w:val="14"/>
        <w:szCs w:val="14"/>
      </w:rPr>
      <w:pict>
        <v:rect id="矩形 16" o:spid="_x0000_s4098" style="position:absolute;left:0;text-align:left;margin-left:378.7pt;margin-top:65.7pt;width:127.55pt;height:70.1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NvRpgEAACUDAAAOAAAAZHJzL2Uyb0RvYy54bWysUktu2zAQ3RfIHQjuY0oG7NiC5WyCZBOk&#10;AdIegKZIiyh/4DCWfJoC2fUQPU7Ra3TIKE7a7IJuCA5n5s2897i5HK0hBxlBe9fSelZRIp3wnXb7&#10;ln79cn2+ogQSdx033smWHiXQy+3Zp80QGjn3vTedjARBHDRDaGmfUmgYA9FLy2Hmg3SYVD5anjCM&#10;e9ZFPiC6NWxeVUs2+NiF6IUEwNer5yTdFnylpEiflQKZiGkp7pbKGcu5yyfbbnizjzz0Wkxr8A9s&#10;Ybl2OPQEdcUTJ49Rv4OyWkQPXqWZ8JZ5pbSQhQOyqat/2Dz0PMjCBcWBcJIJ/h+suDvcR6I79G5J&#10;ieMWPfr9/cevn08EH1CdIUCDRQ/hPmZ+EG69+AaYYH9lcgBTzaiizbXIjoxF6uNJajkmIvCxXtbr&#10;1WpBicDcal3NL4oXjDcv3SFCupHeknxpaUQri8L8cAspz+fNS0ke5vy1NqbYaRwZWrpezBel4ZTB&#10;DuNyrSwfY4J53Tzf0rgbJ9Y73x1Rm8cQ9b7HDeosR2GNXpT507/JZr+NS9Xr797+AQAA//8DAFBL&#10;AwQUAAYACAAAACEAAs6HWN8AAAAMAQAADwAAAGRycy9kb3ducmV2LnhtbEyPwU7DMAyG70i8Q2Qk&#10;bixpx1ZUmk4TiBsgbQxxTZvQVGucKkm38vZ4J7jZ+n99/lxtZjewkwmx9yghWwhgBluve+wkHD5e&#10;7h6AxaRQq8GjkfBjImzq66tKldqfcWdO+9QxgmAslQSb0lhyHltrnIoLPxqk7NsHpxKtoeM6qDPB&#10;3cBzIdbcqR7pglWjebKmPe4nJ6Fong/TMr5OWsTt+6cOu+PXm5Xy9mbePgJLZk5/ZbjokzrU5NT4&#10;CXVkAzFWxT1VKVhmNFwaIstXwBoJeZGtgdcV//9E/QsAAP//AwBQSwECLQAUAAYACAAAACEAtoM4&#10;kv4AAADhAQAAEwAAAAAAAAAAAAAAAAAAAAAAW0NvbnRlbnRfVHlwZXNdLnhtbFBLAQItABQABgAI&#10;AAAAIQA4/SH/1gAAAJQBAAALAAAAAAAAAAAAAAAAAC8BAABfcmVscy8ucmVsc1BLAQItABQABgAI&#10;AAAAIQCE6NvRpgEAACUDAAAOAAAAAAAAAAAAAAAAAC4CAABkcnMvZTJvRG9jLnhtbFBLAQItABQA&#10;BgAIAAAAIQACzodY3wAAAAwBAAAPAAAAAAAAAAAAAAAAAAAEAABkcnMvZG93bnJldi54bWxQSwUG&#10;AAAAAAQABADzAAAADAUAAAAA&#10;" filled="f" stroked="f">
          <v:path arrowok="t"/>
          <v:textbox style="mso-next-textbox:#矩形 16">
            <w:txbxContent>
              <w:p w:rsidR="002341F7" w:rsidRDefault="002341F7">
                <w:pPr>
                  <w:ind w:firstLine="480"/>
                </w:pPr>
              </w:p>
            </w:txbxContent>
          </v:textbox>
          <w10:wrap anchorx="page" anchory="page"/>
        </v: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1F7" w:rsidRDefault="002341F7" w:rsidP="006424F9">
    <w:pPr>
      <w:ind w:firstLineChars="0" w:firstLine="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1F7" w:rsidRDefault="00B35407">
    <w:pPr>
      <w:ind w:firstLine="281"/>
      <w:jc w:val="center"/>
      <w:rPr>
        <w:rFonts w:eastAsia="黑体"/>
        <w:sz w:val="14"/>
        <w:szCs w:val="14"/>
      </w:rPr>
    </w:pPr>
    <w:r w:rsidRPr="00B35407">
      <w:rPr>
        <w:rFonts w:eastAsia="黑体"/>
        <w:b/>
        <w:noProof/>
        <w:sz w:val="14"/>
        <w:szCs w:val="14"/>
      </w:rPr>
      <w:pict>
        <v:rect id="矩形 15" o:spid="_x0000_s4097" style="position:absolute;left:0;text-align:left;margin-left:378.7pt;margin-top:65.7pt;width:127.55pt;height:70.1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nArpwEAACwDAAAOAAAAZHJzL2Uyb0RvYy54bWysUktOIzEU3CNxB8t74u5IgaSVDhsEG8Qg&#10;MRzAcdtpa/yTn0l3TjMSuznEHAdxjXk2SfjMbjQby3Y913tV5eXlaA3Zygjau5bWk4oS6YTvtNu0&#10;9PH79dmcEkjcddx4J1u6k0AvV6cnyyE0cup7bzoZCZI4aIbQ0j6l0DAGopeWw8QH6RBUPlqe8Bg3&#10;rIt8QHZr2LSqztngYxeiFxIAb6/eQLoq/EpJkb4pBTIR01KcLZU1lnWdV7Za8mYTeei12I/B/2EK&#10;y7XDpkeqK544eYr6LyqrRfTgVZoIb5lXSgtZNKCauvqi5qHnQRYtaA6Eo03w/2jF3fY+Et1hdjNK&#10;HLeY0evPXy+/nwleoDtDgAaLHsJ9zPog3HrxAxBgn5B8gH3NqKLNtaiOjMXq3dFqOSYi8LI+rxfz&#10;ObYUiM0X1fSiZMF4c3gdIqQb6S3Jm5ZGjLI4zLe3kHJ/3hxKcjPnr7UxJU7jyNDSxWw6Kw+OCL4w&#10;LtfK8jH2NO+T510a1+ObHQfxa9/t0KKnEPWmx0HqDBTxGEkZY/99cuYfz6Xq/ZOv/gAAAP//AwBQ&#10;SwMEFAAGAAgAAAAhAALOh1jfAAAADAEAAA8AAABkcnMvZG93bnJldi54bWxMj8FOwzAMhu9IvENk&#10;JG4sacdWVJpOE4gbIG0McU2b0FRrnCpJt/L2eCe42fp/ff5cbWY3sJMJsfcoIVsIYAZbr3vsJBw+&#10;Xu4egMWkUKvBo5HwYyJs6uurSpXan3FnTvvUMYJgLJUEm9JYch5ba5yKCz8apOzbB6cSraHjOqgz&#10;wd3AcyHW3Kke6YJVo3mypj3uJyehaJ4P0zK+TlrE7funDrvj15uV8vZm3j4CS2ZOf2W46JM61OTU&#10;+Al1ZAMxVsU9VSlYZjRcGiLLV8AaCXmRrYHXFf//RP0LAAD//wMAUEsBAi0AFAAGAAgAAAAhALaD&#10;OJL+AAAA4QEAABMAAAAAAAAAAAAAAAAAAAAAAFtDb250ZW50X1R5cGVzXS54bWxQSwECLQAUAAYA&#10;CAAAACEAOP0h/9YAAACUAQAACwAAAAAAAAAAAAAAAAAvAQAAX3JlbHMvLnJlbHNQSwECLQAUAAYA&#10;CAAAACEArqZwK6cBAAAsAwAADgAAAAAAAAAAAAAAAAAuAgAAZHJzL2Uyb0RvYy54bWxQSwECLQAU&#10;AAYACAAAACEAAs6HWN8AAAAMAQAADwAAAAAAAAAAAAAAAAABBAAAZHJzL2Rvd25yZXYueG1sUEsF&#10;BgAAAAAEAAQA8wAAAA0FAAAAAA==&#10;" filled="f" stroked="f">
          <v:path arrowok="t"/>
          <v:textbox>
            <w:txbxContent>
              <w:p w:rsidR="002341F7" w:rsidRDefault="002341F7">
                <w:pPr>
                  <w:ind w:firstLine="480"/>
                </w:pPr>
              </w:p>
            </w:txbxContent>
          </v:textbox>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55C32"/>
    <w:multiLevelType w:val="singleLevel"/>
    <w:tmpl w:val="593FF863"/>
    <w:lvl w:ilvl="0">
      <w:start w:val="1"/>
      <w:numFmt w:val="chineseCounting"/>
      <w:suff w:val="nothing"/>
      <w:lvlText w:val="（%1）"/>
      <w:lvlJc w:val="left"/>
    </w:lvl>
  </w:abstractNum>
  <w:abstractNum w:abstractNumId="1">
    <w:nsid w:val="349E42A6"/>
    <w:multiLevelType w:val="multilevel"/>
    <w:tmpl w:val="349E42A6"/>
    <w:lvl w:ilvl="0">
      <w:start w:val="1"/>
      <w:numFmt w:val="decimal"/>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
    <w:nsid w:val="3F747D00"/>
    <w:multiLevelType w:val="multilevel"/>
    <w:tmpl w:val="3F747D00"/>
    <w:lvl w:ilvl="0">
      <w:start w:val="1"/>
      <w:numFmt w:val="japaneseCounting"/>
      <w:lvlText w:val="（%1）"/>
      <w:lvlJc w:val="left"/>
      <w:pPr>
        <w:ind w:left="1232" w:hanging="750"/>
      </w:pPr>
      <w:rPr>
        <w:rFonts w:cs="Arial Narrow"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nsid w:val="59338112"/>
    <w:multiLevelType w:val="singleLevel"/>
    <w:tmpl w:val="59338112"/>
    <w:lvl w:ilvl="0">
      <w:start w:val="5"/>
      <w:numFmt w:val="chineseCounting"/>
      <w:suff w:val="nothing"/>
      <w:lvlText w:val="%1、"/>
      <w:lvlJc w:val="left"/>
    </w:lvl>
  </w:abstractNum>
  <w:abstractNum w:abstractNumId="4">
    <w:nsid w:val="5933CB33"/>
    <w:multiLevelType w:val="singleLevel"/>
    <w:tmpl w:val="5933CB33"/>
    <w:lvl w:ilvl="0">
      <w:start w:val="2"/>
      <w:numFmt w:val="decimal"/>
      <w:suff w:val="nothing"/>
      <w:lvlText w:val="（%1）"/>
      <w:lvlJc w:val="left"/>
    </w:lvl>
  </w:abstractNum>
  <w:abstractNum w:abstractNumId="5">
    <w:nsid w:val="5933CF8F"/>
    <w:multiLevelType w:val="singleLevel"/>
    <w:tmpl w:val="5933CF8F"/>
    <w:lvl w:ilvl="0">
      <w:start w:val="2"/>
      <w:numFmt w:val="decimal"/>
      <w:suff w:val="nothing"/>
      <w:lvlText w:val="（%1）"/>
      <w:lvlJc w:val="left"/>
    </w:lvl>
  </w:abstractNum>
  <w:abstractNum w:abstractNumId="6">
    <w:nsid w:val="5933E8DB"/>
    <w:multiLevelType w:val="singleLevel"/>
    <w:tmpl w:val="5933E8DB"/>
    <w:lvl w:ilvl="0">
      <w:start w:val="1"/>
      <w:numFmt w:val="decimal"/>
      <w:suff w:val="nothing"/>
      <w:lvlText w:val="（%1）"/>
      <w:lvlJc w:val="left"/>
      <w:rPr>
        <w:color w:val="auto"/>
      </w:rPr>
    </w:lvl>
  </w:abstractNum>
  <w:abstractNum w:abstractNumId="7">
    <w:nsid w:val="5933EC1D"/>
    <w:multiLevelType w:val="singleLevel"/>
    <w:tmpl w:val="5933EC1D"/>
    <w:lvl w:ilvl="0">
      <w:start w:val="1"/>
      <w:numFmt w:val="decimal"/>
      <w:suff w:val="nothing"/>
      <w:lvlText w:val="（%1）"/>
      <w:lvlJc w:val="left"/>
    </w:lvl>
  </w:abstractNum>
  <w:abstractNum w:abstractNumId="8">
    <w:nsid w:val="593414C3"/>
    <w:multiLevelType w:val="singleLevel"/>
    <w:tmpl w:val="593414C3"/>
    <w:lvl w:ilvl="0">
      <w:start w:val="2"/>
      <w:numFmt w:val="decimal"/>
      <w:suff w:val="nothing"/>
      <w:lvlText w:val="（%1）"/>
      <w:lvlJc w:val="left"/>
    </w:lvl>
  </w:abstractNum>
  <w:abstractNum w:abstractNumId="9">
    <w:nsid w:val="59361A8A"/>
    <w:multiLevelType w:val="singleLevel"/>
    <w:tmpl w:val="59361A8A"/>
    <w:lvl w:ilvl="0">
      <w:start w:val="1"/>
      <w:numFmt w:val="chineseCounting"/>
      <w:suff w:val="nothing"/>
      <w:lvlText w:val="（%1）"/>
      <w:lvlJc w:val="left"/>
    </w:lvl>
  </w:abstractNum>
  <w:abstractNum w:abstractNumId="10">
    <w:nsid w:val="593A060B"/>
    <w:multiLevelType w:val="singleLevel"/>
    <w:tmpl w:val="593A060B"/>
    <w:lvl w:ilvl="0">
      <w:start w:val="6"/>
      <w:numFmt w:val="chineseCounting"/>
      <w:suff w:val="nothing"/>
      <w:lvlText w:val="%1、"/>
      <w:lvlJc w:val="left"/>
    </w:lvl>
  </w:abstractNum>
  <w:abstractNum w:abstractNumId="11">
    <w:nsid w:val="593FF863"/>
    <w:multiLevelType w:val="singleLevel"/>
    <w:tmpl w:val="593FF863"/>
    <w:lvl w:ilvl="0">
      <w:start w:val="1"/>
      <w:numFmt w:val="chineseCounting"/>
      <w:suff w:val="nothing"/>
      <w:lvlText w:val="（%1）"/>
      <w:lvlJc w:val="left"/>
    </w:lvl>
  </w:abstractNum>
  <w:abstractNum w:abstractNumId="12">
    <w:nsid w:val="59400D08"/>
    <w:multiLevelType w:val="singleLevel"/>
    <w:tmpl w:val="59400D08"/>
    <w:lvl w:ilvl="0">
      <w:start w:val="1"/>
      <w:numFmt w:val="chineseCounting"/>
      <w:suff w:val="nothing"/>
      <w:lvlText w:val="（%1）"/>
      <w:lvlJc w:val="left"/>
    </w:lvl>
  </w:abstractNum>
  <w:abstractNum w:abstractNumId="13">
    <w:nsid w:val="59402049"/>
    <w:multiLevelType w:val="singleLevel"/>
    <w:tmpl w:val="59402049"/>
    <w:lvl w:ilvl="0">
      <w:start w:val="2"/>
      <w:numFmt w:val="chineseCounting"/>
      <w:suff w:val="nothing"/>
      <w:lvlText w:val="（%1）"/>
      <w:lvlJc w:val="left"/>
    </w:lvl>
  </w:abstractNum>
  <w:abstractNum w:abstractNumId="14">
    <w:nsid w:val="59402282"/>
    <w:multiLevelType w:val="singleLevel"/>
    <w:tmpl w:val="59402282"/>
    <w:lvl w:ilvl="0">
      <w:start w:val="2"/>
      <w:numFmt w:val="chineseCounting"/>
      <w:suff w:val="nothing"/>
      <w:lvlText w:val="（%1）"/>
      <w:lvlJc w:val="left"/>
    </w:lvl>
  </w:abstractNum>
  <w:num w:numId="1">
    <w:abstractNumId w:val="3"/>
  </w:num>
  <w:num w:numId="2">
    <w:abstractNumId w:val="9"/>
  </w:num>
  <w:num w:numId="3">
    <w:abstractNumId w:val="10"/>
  </w:num>
  <w:num w:numId="4">
    <w:abstractNumId w:val="11"/>
  </w:num>
  <w:num w:numId="5">
    <w:abstractNumId w:val="12"/>
  </w:num>
  <w:num w:numId="6">
    <w:abstractNumId w:val="4"/>
  </w:num>
  <w:num w:numId="7">
    <w:abstractNumId w:val="8"/>
  </w:num>
  <w:num w:numId="8">
    <w:abstractNumId w:val="5"/>
  </w:num>
  <w:num w:numId="9">
    <w:abstractNumId w:val="1"/>
  </w:num>
  <w:num w:numId="10">
    <w:abstractNumId w:val="6"/>
  </w:num>
  <w:num w:numId="11">
    <w:abstractNumId w:val="7"/>
  </w:num>
  <w:num w:numId="12">
    <w:abstractNumId w:val="13"/>
  </w:num>
  <w:num w:numId="13">
    <w:abstractNumId w:val="14"/>
  </w:num>
  <w:num w:numId="14">
    <w:abstractNumId w:val="2"/>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101"/>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0A48"/>
    <w:rsid w:val="000161F4"/>
    <w:rsid w:val="000407F7"/>
    <w:rsid w:val="000447CC"/>
    <w:rsid w:val="00057CFE"/>
    <w:rsid w:val="00084AFE"/>
    <w:rsid w:val="0009103F"/>
    <w:rsid w:val="000A0587"/>
    <w:rsid w:val="000A5CAD"/>
    <w:rsid w:val="000C2ACD"/>
    <w:rsid w:val="000D696D"/>
    <w:rsid w:val="00112A72"/>
    <w:rsid w:val="0012104B"/>
    <w:rsid w:val="0014330B"/>
    <w:rsid w:val="00153B1F"/>
    <w:rsid w:val="00182E61"/>
    <w:rsid w:val="001903BD"/>
    <w:rsid w:val="001947D9"/>
    <w:rsid w:val="001A5E0E"/>
    <w:rsid w:val="001D644E"/>
    <w:rsid w:val="001E5B32"/>
    <w:rsid w:val="001E6AB4"/>
    <w:rsid w:val="001E6DD3"/>
    <w:rsid w:val="00211F45"/>
    <w:rsid w:val="00221921"/>
    <w:rsid w:val="002341F7"/>
    <w:rsid w:val="0026625D"/>
    <w:rsid w:val="00282381"/>
    <w:rsid w:val="00282F8E"/>
    <w:rsid w:val="002A2DF3"/>
    <w:rsid w:val="002B0817"/>
    <w:rsid w:val="002D0737"/>
    <w:rsid w:val="002D422C"/>
    <w:rsid w:val="002E3898"/>
    <w:rsid w:val="002F0568"/>
    <w:rsid w:val="002F12C6"/>
    <w:rsid w:val="00376385"/>
    <w:rsid w:val="003B048E"/>
    <w:rsid w:val="003B13BB"/>
    <w:rsid w:val="003B1908"/>
    <w:rsid w:val="004370E1"/>
    <w:rsid w:val="00444F13"/>
    <w:rsid w:val="0045615C"/>
    <w:rsid w:val="00460349"/>
    <w:rsid w:val="00462FC0"/>
    <w:rsid w:val="00476FD4"/>
    <w:rsid w:val="00480994"/>
    <w:rsid w:val="00483B6B"/>
    <w:rsid w:val="004940D9"/>
    <w:rsid w:val="004A65ED"/>
    <w:rsid w:val="004C65D6"/>
    <w:rsid w:val="004F6E42"/>
    <w:rsid w:val="00514897"/>
    <w:rsid w:val="005465E6"/>
    <w:rsid w:val="00556434"/>
    <w:rsid w:val="00556CD6"/>
    <w:rsid w:val="005634C5"/>
    <w:rsid w:val="00587457"/>
    <w:rsid w:val="00592BAC"/>
    <w:rsid w:val="005D2730"/>
    <w:rsid w:val="005D40A0"/>
    <w:rsid w:val="005D6C9E"/>
    <w:rsid w:val="005F1298"/>
    <w:rsid w:val="00600863"/>
    <w:rsid w:val="00606D2C"/>
    <w:rsid w:val="00632215"/>
    <w:rsid w:val="006424F9"/>
    <w:rsid w:val="00656CB5"/>
    <w:rsid w:val="00684DA4"/>
    <w:rsid w:val="00690A48"/>
    <w:rsid w:val="00706F8F"/>
    <w:rsid w:val="00733985"/>
    <w:rsid w:val="007421C7"/>
    <w:rsid w:val="00785887"/>
    <w:rsid w:val="007946E5"/>
    <w:rsid w:val="007A7A0A"/>
    <w:rsid w:val="007B6229"/>
    <w:rsid w:val="007D08E5"/>
    <w:rsid w:val="00815FFF"/>
    <w:rsid w:val="00840694"/>
    <w:rsid w:val="008750EF"/>
    <w:rsid w:val="008803D1"/>
    <w:rsid w:val="00891641"/>
    <w:rsid w:val="008C1F2B"/>
    <w:rsid w:val="008D6E6A"/>
    <w:rsid w:val="008E4AAC"/>
    <w:rsid w:val="008F1BF6"/>
    <w:rsid w:val="008F1DEF"/>
    <w:rsid w:val="00900916"/>
    <w:rsid w:val="00930F82"/>
    <w:rsid w:val="00952509"/>
    <w:rsid w:val="009621D6"/>
    <w:rsid w:val="00991969"/>
    <w:rsid w:val="009C2727"/>
    <w:rsid w:val="00A14352"/>
    <w:rsid w:val="00A3605C"/>
    <w:rsid w:val="00A40C7D"/>
    <w:rsid w:val="00A51297"/>
    <w:rsid w:val="00A63FA4"/>
    <w:rsid w:val="00A667C9"/>
    <w:rsid w:val="00A71EA5"/>
    <w:rsid w:val="00A96348"/>
    <w:rsid w:val="00AA4576"/>
    <w:rsid w:val="00AA4F72"/>
    <w:rsid w:val="00AC4219"/>
    <w:rsid w:val="00AD7062"/>
    <w:rsid w:val="00AF254B"/>
    <w:rsid w:val="00B002F0"/>
    <w:rsid w:val="00B04C67"/>
    <w:rsid w:val="00B070CF"/>
    <w:rsid w:val="00B34C97"/>
    <w:rsid w:val="00B35407"/>
    <w:rsid w:val="00BC05D9"/>
    <w:rsid w:val="00BD6D36"/>
    <w:rsid w:val="00BE6FFA"/>
    <w:rsid w:val="00C41349"/>
    <w:rsid w:val="00C46BD3"/>
    <w:rsid w:val="00CA10F0"/>
    <w:rsid w:val="00CA11F7"/>
    <w:rsid w:val="00CD6565"/>
    <w:rsid w:val="00D20588"/>
    <w:rsid w:val="00D212B0"/>
    <w:rsid w:val="00D549C5"/>
    <w:rsid w:val="00DB25D4"/>
    <w:rsid w:val="00E12638"/>
    <w:rsid w:val="00E1656B"/>
    <w:rsid w:val="00E339D9"/>
    <w:rsid w:val="00EB4AA7"/>
    <w:rsid w:val="00EC07CC"/>
    <w:rsid w:val="00EC3E88"/>
    <w:rsid w:val="00ED3E5D"/>
    <w:rsid w:val="00ED6019"/>
    <w:rsid w:val="00EF54C0"/>
    <w:rsid w:val="00F03EB6"/>
    <w:rsid w:val="00F23CE4"/>
    <w:rsid w:val="00F40444"/>
    <w:rsid w:val="00F50215"/>
    <w:rsid w:val="00F5045C"/>
    <w:rsid w:val="00F5213D"/>
    <w:rsid w:val="00F824EE"/>
    <w:rsid w:val="00F906B8"/>
    <w:rsid w:val="00FC616D"/>
    <w:rsid w:val="00FD01BF"/>
    <w:rsid w:val="00FD7181"/>
    <w:rsid w:val="00FF2B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rules v:ext="edit">
        <o:r id="V:Rule5" type="connector" idref="#_s1043"/>
        <o:r id="V:Rule6" type="connector" idref="#_s1042"/>
        <o:r id="V:Rule7" type="connector" idref="#_s1045"/>
        <o:r id="V:Rule8" type="connector" idref="#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qFormat="1"/>
    <w:lsdException w:name="footer"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uiPriority="0" w:qFormat="1"/>
    <w:lsdException w:name="Strong" w:semiHidden="0" w:uiPriority="0" w:unhideWhenUsed="0" w:qFormat="1"/>
    <w:lsdException w:name="Emphasis" w:semiHidden="0" w:uiPriority="20" w:unhideWhenUsed="0" w:qFormat="1"/>
    <w:lsdException w:name="Plain Text" w:uiPriority="0"/>
    <w:lsdException w:name="Normal (Web)" w:qFormat="1"/>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588"/>
    <w:pPr>
      <w:widowControl w:val="0"/>
      <w:spacing w:line="360" w:lineRule="auto"/>
      <w:ind w:firstLineChars="200" w:firstLine="200"/>
      <w:jc w:val="both"/>
    </w:pPr>
    <w:rPr>
      <w:rFonts w:ascii="Times New Roman" w:eastAsia="仿宋_GB2312" w:hAnsi="Times New Roman" w:cs="Times New Roman"/>
      <w:sz w:val="24"/>
      <w:szCs w:val="24"/>
    </w:rPr>
  </w:style>
  <w:style w:type="paragraph" w:styleId="1">
    <w:name w:val="heading 1"/>
    <w:basedOn w:val="a"/>
    <w:next w:val="a"/>
    <w:link w:val="1Char"/>
    <w:qFormat/>
    <w:rsid w:val="00D20588"/>
    <w:pPr>
      <w:keepNext/>
      <w:keepLines/>
      <w:ind w:firstLineChars="0" w:firstLine="0"/>
      <w:jc w:val="left"/>
      <w:outlineLvl w:val="0"/>
    </w:pPr>
    <w:rPr>
      <w:b/>
      <w:bCs/>
      <w:kern w:val="44"/>
      <w:sz w:val="28"/>
      <w:szCs w:val="44"/>
    </w:rPr>
  </w:style>
  <w:style w:type="paragraph" w:styleId="2">
    <w:name w:val="heading 2"/>
    <w:basedOn w:val="a"/>
    <w:next w:val="a"/>
    <w:link w:val="2Char"/>
    <w:qFormat/>
    <w:rsid w:val="00D20588"/>
    <w:pPr>
      <w:keepNext/>
      <w:keepLines/>
      <w:ind w:firstLine="560"/>
      <w:outlineLvl w:val="1"/>
    </w:pPr>
    <w:rPr>
      <w:rFonts w:ascii="Arial" w:hAnsi="Arial"/>
      <w:b/>
      <w:bCs/>
      <w:kern w:val="0"/>
      <w:szCs w:val="32"/>
    </w:rPr>
  </w:style>
  <w:style w:type="paragraph" w:styleId="3">
    <w:name w:val="heading 3"/>
    <w:basedOn w:val="a"/>
    <w:next w:val="a"/>
    <w:link w:val="3Char"/>
    <w:qFormat/>
    <w:rsid w:val="00D20588"/>
    <w:pPr>
      <w:keepNext/>
      <w:keepLines/>
      <w:spacing w:before="260" w:after="260"/>
      <w:jc w:val="left"/>
      <w:outlineLvl w:val="2"/>
    </w:pPr>
    <w:rPr>
      <w:bCs/>
      <w:kern w:val="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D205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20588"/>
    <w:rPr>
      <w:sz w:val="18"/>
      <w:szCs w:val="18"/>
    </w:rPr>
  </w:style>
  <w:style w:type="paragraph" w:styleId="a4">
    <w:name w:val="footer"/>
    <w:basedOn w:val="a"/>
    <w:link w:val="Char0"/>
    <w:uiPriority w:val="99"/>
    <w:unhideWhenUsed/>
    <w:qFormat/>
    <w:rsid w:val="00D20588"/>
    <w:pPr>
      <w:tabs>
        <w:tab w:val="center" w:pos="4153"/>
        <w:tab w:val="right" w:pos="8306"/>
      </w:tabs>
      <w:snapToGrid w:val="0"/>
      <w:jc w:val="left"/>
    </w:pPr>
    <w:rPr>
      <w:sz w:val="18"/>
      <w:szCs w:val="18"/>
    </w:rPr>
  </w:style>
  <w:style w:type="character" w:customStyle="1" w:styleId="Char0">
    <w:name w:val="页脚 Char"/>
    <w:basedOn w:val="a0"/>
    <w:link w:val="a4"/>
    <w:uiPriority w:val="99"/>
    <w:rsid w:val="00D20588"/>
    <w:rPr>
      <w:sz w:val="18"/>
      <w:szCs w:val="18"/>
    </w:rPr>
  </w:style>
  <w:style w:type="character" w:customStyle="1" w:styleId="1Char">
    <w:name w:val="标题 1 Char"/>
    <w:basedOn w:val="a0"/>
    <w:link w:val="1"/>
    <w:qFormat/>
    <w:rsid w:val="00D20588"/>
    <w:rPr>
      <w:rFonts w:ascii="Times New Roman" w:eastAsia="仿宋_GB2312" w:hAnsi="Times New Roman" w:cs="Times New Roman"/>
      <w:b/>
      <w:bCs/>
      <w:kern w:val="44"/>
      <w:sz w:val="28"/>
      <w:szCs w:val="44"/>
    </w:rPr>
  </w:style>
  <w:style w:type="character" w:customStyle="1" w:styleId="2Char">
    <w:name w:val="标题 2 Char"/>
    <w:basedOn w:val="a0"/>
    <w:link w:val="2"/>
    <w:rsid w:val="00D20588"/>
    <w:rPr>
      <w:rFonts w:ascii="Arial" w:eastAsia="仿宋_GB2312" w:hAnsi="Arial" w:cs="Times New Roman"/>
      <w:b/>
      <w:bCs/>
      <w:kern w:val="0"/>
      <w:sz w:val="24"/>
      <w:szCs w:val="32"/>
    </w:rPr>
  </w:style>
  <w:style w:type="character" w:customStyle="1" w:styleId="3Char">
    <w:name w:val="标题 3 Char"/>
    <w:basedOn w:val="a0"/>
    <w:link w:val="3"/>
    <w:rsid w:val="00D20588"/>
    <w:rPr>
      <w:rFonts w:ascii="Times New Roman" w:eastAsia="仿宋_GB2312" w:hAnsi="Times New Roman" w:cs="Times New Roman"/>
      <w:bCs/>
      <w:kern w:val="0"/>
      <w:sz w:val="24"/>
      <w:szCs w:val="32"/>
    </w:rPr>
  </w:style>
  <w:style w:type="character" w:styleId="a5">
    <w:name w:val="FollowedHyperlink"/>
    <w:qFormat/>
    <w:rsid w:val="00D20588"/>
    <w:rPr>
      <w:rFonts w:ascii="宋体" w:eastAsia="宋体" w:hAnsi="宋体" w:cs="宋体" w:hint="eastAsia"/>
      <w:color w:val="333333"/>
      <w:spacing w:val="10"/>
      <w:sz w:val="12"/>
      <w:szCs w:val="12"/>
      <w:u w:val="none"/>
    </w:rPr>
  </w:style>
  <w:style w:type="character" w:styleId="a6">
    <w:name w:val="Strong"/>
    <w:qFormat/>
    <w:rsid w:val="00D20588"/>
    <w:rPr>
      <w:b/>
    </w:rPr>
  </w:style>
  <w:style w:type="character" w:styleId="a7">
    <w:name w:val="Hyperlink"/>
    <w:uiPriority w:val="99"/>
    <w:qFormat/>
    <w:rsid w:val="00D20588"/>
    <w:rPr>
      <w:color w:val="0000FF"/>
      <w:u w:val="single"/>
    </w:rPr>
  </w:style>
  <w:style w:type="character" w:styleId="a8">
    <w:name w:val="annotation reference"/>
    <w:qFormat/>
    <w:rsid w:val="00D20588"/>
    <w:rPr>
      <w:sz w:val="21"/>
      <w:szCs w:val="21"/>
    </w:rPr>
  </w:style>
  <w:style w:type="character" w:styleId="a9">
    <w:name w:val="page number"/>
    <w:basedOn w:val="a0"/>
    <w:rsid w:val="00D20588"/>
  </w:style>
  <w:style w:type="character" w:customStyle="1" w:styleId="p15">
    <w:name w:val="p15"/>
    <w:basedOn w:val="a0"/>
    <w:qFormat/>
    <w:rsid w:val="00D20588"/>
  </w:style>
  <w:style w:type="character" w:customStyle="1" w:styleId="Char1">
    <w:name w:val="批注主题 Char"/>
    <w:link w:val="aa"/>
    <w:qFormat/>
    <w:rsid w:val="00D20588"/>
    <w:rPr>
      <w:rFonts w:eastAsia="仿宋_GB2312"/>
      <w:sz w:val="24"/>
      <w:szCs w:val="24"/>
    </w:rPr>
  </w:style>
  <w:style w:type="character" w:customStyle="1" w:styleId="Char2">
    <w:name w:val="批注框文本 Char"/>
    <w:link w:val="ab"/>
    <w:qFormat/>
    <w:rsid w:val="00D20588"/>
    <w:rPr>
      <w:rFonts w:eastAsia="仿宋_GB2312"/>
      <w:sz w:val="18"/>
      <w:szCs w:val="18"/>
    </w:rPr>
  </w:style>
  <w:style w:type="character" w:customStyle="1" w:styleId="Char3">
    <w:name w:val="批注文字 Char"/>
    <w:qFormat/>
    <w:rsid w:val="00D20588"/>
    <w:rPr>
      <w:rFonts w:eastAsia="仿宋_GB2312"/>
      <w:kern w:val="2"/>
      <w:sz w:val="24"/>
      <w:szCs w:val="24"/>
    </w:rPr>
  </w:style>
  <w:style w:type="paragraph" w:styleId="20">
    <w:name w:val="toc 2"/>
    <w:basedOn w:val="a"/>
    <w:next w:val="a"/>
    <w:uiPriority w:val="39"/>
    <w:qFormat/>
    <w:rsid w:val="00D20588"/>
    <w:pPr>
      <w:spacing w:line="360" w:lineRule="exact"/>
      <w:ind w:firstLineChars="100" w:firstLine="100"/>
      <w:jc w:val="left"/>
    </w:pPr>
  </w:style>
  <w:style w:type="paragraph" w:styleId="ab">
    <w:name w:val="Balloon Text"/>
    <w:basedOn w:val="a"/>
    <w:link w:val="Char2"/>
    <w:qFormat/>
    <w:rsid w:val="00D20588"/>
    <w:pPr>
      <w:spacing w:line="240" w:lineRule="auto"/>
    </w:pPr>
    <w:rPr>
      <w:rFonts w:asciiTheme="minorHAnsi" w:hAnsiTheme="minorHAnsi" w:cstheme="minorBidi"/>
      <w:sz w:val="18"/>
      <w:szCs w:val="18"/>
    </w:rPr>
  </w:style>
  <w:style w:type="character" w:customStyle="1" w:styleId="Char10">
    <w:name w:val="批注框文本 Char1"/>
    <w:basedOn w:val="a0"/>
    <w:uiPriority w:val="99"/>
    <w:semiHidden/>
    <w:rsid w:val="00D20588"/>
    <w:rPr>
      <w:rFonts w:ascii="Times New Roman" w:eastAsia="仿宋_GB2312" w:hAnsi="Times New Roman" w:cs="Times New Roman"/>
      <w:sz w:val="18"/>
      <w:szCs w:val="18"/>
    </w:rPr>
  </w:style>
  <w:style w:type="paragraph" w:styleId="ac">
    <w:name w:val="annotation text"/>
    <w:basedOn w:val="a"/>
    <w:link w:val="Char11"/>
    <w:unhideWhenUsed/>
    <w:qFormat/>
    <w:rsid w:val="00D20588"/>
    <w:pPr>
      <w:jc w:val="left"/>
    </w:pPr>
  </w:style>
  <w:style w:type="character" w:customStyle="1" w:styleId="Char11">
    <w:name w:val="批注文字 Char1"/>
    <w:basedOn w:val="a0"/>
    <w:link w:val="ac"/>
    <w:uiPriority w:val="99"/>
    <w:semiHidden/>
    <w:rsid w:val="00D20588"/>
    <w:rPr>
      <w:rFonts w:ascii="Times New Roman" w:eastAsia="仿宋_GB2312" w:hAnsi="Times New Roman" w:cs="Times New Roman"/>
      <w:sz w:val="24"/>
      <w:szCs w:val="24"/>
    </w:rPr>
  </w:style>
  <w:style w:type="paragraph" w:styleId="aa">
    <w:name w:val="annotation subject"/>
    <w:basedOn w:val="ac"/>
    <w:next w:val="ac"/>
    <w:link w:val="Char1"/>
    <w:qFormat/>
    <w:rsid w:val="00D20588"/>
    <w:rPr>
      <w:rFonts w:asciiTheme="minorHAnsi" w:hAnsiTheme="minorHAnsi" w:cstheme="minorBidi"/>
    </w:rPr>
  </w:style>
  <w:style w:type="character" w:customStyle="1" w:styleId="Char12">
    <w:name w:val="批注主题 Char1"/>
    <w:basedOn w:val="Char11"/>
    <w:uiPriority w:val="99"/>
    <w:semiHidden/>
    <w:rsid w:val="00D20588"/>
    <w:rPr>
      <w:rFonts w:ascii="Times New Roman" w:eastAsia="仿宋_GB2312" w:hAnsi="Times New Roman" w:cs="Times New Roman"/>
      <w:b/>
      <w:bCs/>
      <w:sz w:val="24"/>
      <w:szCs w:val="24"/>
    </w:rPr>
  </w:style>
  <w:style w:type="paragraph" w:styleId="ad">
    <w:name w:val="Plain Text"/>
    <w:basedOn w:val="a"/>
    <w:link w:val="Char4"/>
    <w:rsid w:val="00D20588"/>
    <w:rPr>
      <w:rFonts w:ascii="宋体" w:eastAsia="宋体" w:hAnsi="Courier New"/>
      <w:szCs w:val="20"/>
    </w:rPr>
  </w:style>
  <w:style w:type="character" w:customStyle="1" w:styleId="Char4">
    <w:name w:val="纯文本 Char"/>
    <w:basedOn w:val="a0"/>
    <w:link w:val="ad"/>
    <w:rsid w:val="00D20588"/>
    <w:rPr>
      <w:rFonts w:ascii="宋体" w:eastAsia="宋体" w:hAnsi="Courier New" w:cs="Times New Roman"/>
      <w:sz w:val="24"/>
      <w:szCs w:val="20"/>
    </w:rPr>
  </w:style>
  <w:style w:type="paragraph" w:styleId="30">
    <w:name w:val="toc 3"/>
    <w:basedOn w:val="a"/>
    <w:next w:val="a"/>
    <w:uiPriority w:val="39"/>
    <w:qFormat/>
    <w:rsid w:val="00D20588"/>
    <w:pPr>
      <w:spacing w:line="360" w:lineRule="exact"/>
    </w:pPr>
  </w:style>
  <w:style w:type="paragraph" w:styleId="ae">
    <w:name w:val="Normal (Web)"/>
    <w:basedOn w:val="a"/>
    <w:uiPriority w:val="99"/>
    <w:qFormat/>
    <w:rsid w:val="00D20588"/>
    <w:pPr>
      <w:spacing w:beforeAutospacing="1" w:afterAutospacing="1"/>
      <w:jc w:val="left"/>
    </w:pPr>
    <w:rPr>
      <w:kern w:val="0"/>
    </w:rPr>
  </w:style>
  <w:style w:type="paragraph" w:styleId="10">
    <w:name w:val="toc 1"/>
    <w:basedOn w:val="a"/>
    <w:next w:val="a"/>
    <w:uiPriority w:val="39"/>
    <w:qFormat/>
    <w:rsid w:val="00D20588"/>
    <w:pPr>
      <w:spacing w:line="360" w:lineRule="exact"/>
      <w:ind w:firstLineChars="0" w:firstLine="0"/>
      <w:jc w:val="left"/>
    </w:pPr>
  </w:style>
  <w:style w:type="paragraph" w:customStyle="1" w:styleId="21">
    <w:name w:val="列出段落2"/>
    <w:basedOn w:val="a"/>
    <w:uiPriority w:val="99"/>
    <w:unhideWhenUsed/>
    <w:qFormat/>
    <w:rsid w:val="00D20588"/>
    <w:pPr>
      <w:ind w:firstLine="420"/>
    </w:pPr>
  </w:style>
  <w:style w:type="paragraph" w:customStyle="1" w:styleId="11">
    <w:name w:val="列出段落1"/>
    <w:basedOn w:val="a"/>
    <w:uiPriority w:val="34"/>
    <w:qFormat/>
    <w:rsid w:val="00D20588"/>
    <w:pPr>
      <w:ind w:firstLine="420"/>
    </w:pPr>
  </w:style>
  <w:style w:type="paragraph" w:customStyle="1" w:styleId="Style25">
    <w:name w:val="_Style 25"/>
    <w:basedOn w:val="a"/>
    <w:next w:val="a"/>
    <w:qFormat/>
    <w:rsid w:val="00D20588"/>
    <w:pPr>
      <w:pBdr>
        <w:top w:val="single" w:sz="6" w:space="1" w:color="auto"/>
      </w:pBdr>
      <w:jc w:val="center"/>
    </w:pPr>
    <w:rPr>
      <w:rFonts w:ascii="Arial" w:eastAsia="宋体"/>
      <w:vanish/>
      <w:sz w:val="16"/>
    </w:rPr>
  </w:style>
  <w:style w:type="paragraph" w:customStyle="1" w:styleId="12">
    <w:name w:val="列出段落1"/>
    <w:basedOn w:val="a"/>
    <w:uiPriority w:val="34"/>
    <w:qFormat/>
    <w:rsid w:val="00D20588"/>
    <w:pPr>
      <w:ind w:firstLine="420"/>
    </w:pPr>
  </w:style>
  <w:style w:type="paragraph" w:customStyle="1" w:styleId="Style24">
    <w:name w:val="_Style 24"/>
    <w:basedOn w:val="a"/>
    <w:next w:val="a"/>
    <w:qFormat/>
    <w:rsid w:val="00D20588"/>
    <w:pPr>
      <w:pBdr>
        <w:bottom w:val="single" w:sz="6" w:space="1" w:color="auto"/>
      </w:pBdr>
      <w:jc w:val="center"/>
    </w:pPr>
    <w:rPr>
      <w:rFonts w:ascii="Arial" w:eastAsia="宋体"/>
      <w:vanish/>
      <w:sz w:val="16"/>
    </w:rPr>
  </w:style>
  <w:style w:type="table" w:styleId="af">
    <w:name w:val="Table Grid"/>
    <w:basedOn w:val="a1"/>
    <w:rsid w:val="00D20588"/>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页脚 字符"/>
    <w:uiPriority w:val="99"/>
    <w:rsid w:val="00D2058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diagramData" Target="diagrams/data1.xml"/><Relationship Id="rId18" Type="http://schemas.openxmlformats.org/officeDocument/2006/relationships/image" Target="media/image1.png"/><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chart" Target="charts/chart3.xml"/><Relationship Id="rId7" Type="http://schemas.openxmlformats.org/officeDocument/2006/relationships/header" Target="header1.xml"/><Relationship Id="rId12" Type="http://schemas.openxmlformats.org/officeDocument/2006/relationships/footer" Target="footer3.xml"/><Relationship Id="rId17" Type="http://schemas.microsoft.com/office/2007/relationships/diagramDrawing" Target="diagrams/drawing1.xm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diagramColors" Target="diagrams/colors1.xml"/><Relationship Id="rId20" Type="http://schemas.openxmlformats.org/officeDocument/2006/relationships/chart" Target="charts/chart2.xm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diagramQuickStyle" Target="diagrams/quickStyle1.xml"/><Relationship Id="rId23" Type="http://schemas.openxmlformats.org/officeDocument/2006/relationships/chart" Target="charts/chart5.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diagramLayout" Target="diagrams/layout1.xml"/><Relationship Id="rId22" Type="http://schemas.openxmlformats.org/officeDocument/2006/relationships/chart" Target="charts/chart4.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___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___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___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oleObject" Target="Microsoft%20Word%20&#20013;&#30340;&#22270;&#34920;" TargetMode="Externa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Office_Excel____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lang val="zh-CN"/>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lgn="ctr" defTabSz="914400">
              <a:defRPr lang="zh-CN" sz="1400" b="1" i="0" u="none" strike="noStrike" kern="1200" spc="0" baseline="0">
                <a:solidFill>
                  <a:schemeClr val="tx1">
                    <a:lumMod val="65000"/>
                    <a:lumOff val="3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r>
              <a:rPr lang="zh-CN" altLang="en-US" b="1">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rPr>
              <a:t>项目投入</a:t>
            </a:r>
          </a:p>
        </c:rich>
      </c:tx>
      <c:layout>
        <c:manualLayout>
          <c:xMode val="edge"/>
          <c:yMode val="edge"/>
          <c:x val="0.41372676224236976"/>
          <c:y val="1.0204081632653125E-2"/>
        </c:manualLayout>
      </c:layout>
      <c:spPr>
        <a:noFill/>
        <a:ln>
          <a:noFill/>
        </a:ln>
        <a:effectLst/>
      </c:spPr>
    </c:title>
    <c:plotArea>
      <c:layout/>
      <c:barChart>
        <c:barDir val="col"/>
        <c:grouping val="clustered"/>
        <c:ser>
          <c:idx val="0"/>
          <c:order val="0"/>
          <c:tx>
            <c:strRef>
              <c:f>'图表-4.18改'!$B$35</c:f>
              <c:strCache>
                <c:ptCount val="1"/>
                <c:pt idx="0">
                  <c:v>指标分值</c:v>
                </c:pt>
              </c:strCache>
            </c:strRef>
          </c:tx>
          <c:spPr>
            <a:solidFill>
              <a:schemeClr val="accent1"/>
            </a:solidFill>
            <a:ln>
              <a:noFill/>
            </a:ln>
            <a:effectLst/>
          </c:spPr>
          <c:cat>
            <c:strRef>
              <c:f>'图表-4.18改'!$A$36:$A$39</c:f>
              <c:strCache>
                <c:ptCount val="4"/>
                <c:pt idx="0">
                  <c:v>项目立项规范性</c:v>
                </c:pt>
                <c:pt idx="1">
                  <c:v>绩效目标合理性</c:v>
                </c:pt>
                <c:pt idx="2">
                  <c:v>资金到位率</c:v>
                </c:pt>
                <c:pt idx="3">
                  <c:v>到位及时率</c:v>
                </c:pt>
              </c:strCache>
            </c:strRef>
          </c:cat>
          <c:val>
            <c:numRef>
              <c:f>'图表-4.18改'!$B$36:$B$39</c:f>
              <c:numCache>
                <c:formatCode>General</c:formatCode>
                <c:ptCount val="4"/>
                <c:pt idx="0">
                  <c:v>4</c:v>
                </c:pt>
                <c:pt idx="1">
                  <c:v>3</c:v>
                </c:pt>
                <c:pt idx="2">
                  <c:v>4</c:v>
                </c:pt>
                <c:pt idx="3">
                  <c:v>4</c:v>
                </c:pt>
              </c:numCache>
            </c:numRef>
          </c:val>
        </c:ser>
        <c:dLbls/>
        <c:gapWidth val="219"/>
        <c:overlap val="-27"/>
        <c:axId val="118108160"/>
        <c:axId val="118109696"/>
      </c:barChart>
      <c:lineChart>
        <c:grouping val="standard"/>
        <c:ser>
          <c:idx val="1"/>
          <c:order val="1"/>
          <c:tx>
            <c:strRef>
              <c:f>'图表-4.18改'!$C$35</c:f>
              <c:strCache>
                <c:ptCount val="1"/>
                <c:pt idx="0">
                  <c:v>指标评分</c:v>
                </c:pt>
              </c:strCache>
            </c:strRef>
          </c:tx>
          <c:spPr>
            <a:ln w="28575" cap="rnd" cmpd="sng" algn="ctr">
              <a:solidFill>
                <a:srgbClr val="FF0000"/>
              </a:solidFill>
              <a:prstDash val="solid"/>
              <a:round/>
            </a:ln>
            <a:effectLst/>
          </c:spPr>
          <c:marker>
            <c:symbol val="none"/>
          </c:marker>
          <c:cat>
            <c:strRef>
              <c:f>'图表-4.18改'!$A$36:$A$39</c:f>
              <c:strCache>
                <c:ptCount val="4"/>
                <c:pt idx="0">
                  <c:v>项目立项规范性</c:v>
                </c:pt>
                <c:pt idx="1">
                  <c:v>绩效目标合理性</c:v>
                </c:pt>
                <c:pt idx="2">
                  <c:v>资金到位率</c:v>
                </c:pt>
                <c:pt idx="3">
                  <c:v>到位及时率</c:v>
                </c:pt>
              </c:strCache>
            </c:strRef>
          </c:cat>
          <c:val>
            <c:numRef>
              <c:f>'图表-4.18改'!$C$36:$C$39</c:f>
              <c:numCache>
                <c:formatCode>General</c:formatCode>
                <c:ptCount val="4"/>
                <c:pt idx="0">
                  <c:v>4</c:v>
                </c:pt>
                <c:pt idx="1">
                  <c:v>0.5</c:v>
                </c:pt>
                <c:pt idx="2">
                  <c:v>4</c:v>
                </c:pt>
                <c:pt idx="3">
                  <c:v>4</c:v>
                </c:pt>
              </c:numCache>
            </c:numRef>
          </c:val>
        </c:ser>
        <c:dLbls/>
        <c:marker val="1"/>
        <c:axId val="118108160"/>
        <c:axId val="118109696"/>
      </c:lineChart>
      <c:catAx>
        <c:axId val="118108160"/>
        <c:scaling>
          <c:orientation val="minMax"/>
        </c:scaling>
        <c:axPos val="b"/>
        <c:numFmt formatCode="General" sourceLinked="0"/>
        <c:maj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endParaRPr lang="zh-CN"/>
          </a:p>
        </c:txPr>
        <c:crossAx val="118109696"/>
        <c:crosses val="autoZero"/>
        <c:auto val="1"/>
        <c:lblAlgn val="ctr"/>
        <c:lblOffset val="100"/>
      </c:catAx>
      <c:valAx>
        <c:axId val="118109696"/>
        <c:scaling>
          <c:orientation val="minMax"/>
          <c:min val="0"/>
        </c:scaling>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Arial Narrow" panose="020B0606020202030204" pitchFamily="2" charset="0"/>
                <a:ea typeface="Arial Narrow" panose="020B0606020202030204" pitchFamily="2" charset="0"/>
                <a:cs typeface="Arial Narrow" panose="020B0606020202030204" pitchFamily="2" charset="0"/>
                <a:sym typeface="Arial Narrow" panose="020B0606020202030204" pitchFamily="2" charset="0"/>
              </a:defRPr>
            </a:pPr>
            <a:endParaRPr lang="zh-CN"/>
          </a:p>
        </c:txPr>
        <c:crossAx val="118108160"/>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endParaRPr lang="zh-CN"/>
          </a:p>
        </c:txPr>
      </c:legendEntry>
      <c:legendEntry>
        <c:idx val="1"/>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endParaRPr lang="zh-CN"/>
          </a:p>
        </c:txPr>
      </c:legendEntry>
      <c:layout>
        <c:manualLayout>
          <c:xMode val="edge"/>
          <c:yMode val="edge"/>
          <c:x val="0.31018867924528426"/>
          <c:y val="0.89888392857142896"/>
        </c:manualLayout>
      </c:layout>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endParaRPr lang="zh-CN"/>
        </a:p>
      </c:txPr>
    </c:legend>
    <c:plotVisOnly val="1"/>
    <c:dispBlanksAs val="gap"/>
  </c:chart>
  <c:spPr>
    <a:solidFill>
      <a:schemeClr val="bg1"/>
    </a:solidFill>
    <a:ln w="9525" cap="flat" cmpd="sng" algn="ctr">
      <a:noFill/>
      <a:prstDash val="solid"/>
      <a:round/>
    </a:ln>
    <a:effectLst/>
  </c:spPr>
  <c:txPr>
    <a:bodyPr/>
    <a:lstStyle/>
    <a:p>
      <a:pPr>
        <a:defRPr lang="zh-CN"/>
      </a:pPr>
      <a:endParaRPr lang="zh-CN"/>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lang val="zh-CN"/>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r>
              <a:rPr lang="zh-CN" altLang="en-US" b="1">
                <a:latin typeface="仿宋_GB2312" panose="02010609030101010101" charset="-122"/>
                <a:ea typeface="仿宋_GB2312" panose="02010609030101010101" charset="-122"/>
                <a:cs typeface="仿宋_GB2312" panose="02010609030101010101" charset="-122"/>
                <a:sym typeface="仿宋_GB2312" panose="02010609030101010101" charset="-122"/>
              </a:rPr>
              <a:t>项目过程</a:t>
            </a:r>
          </a:p>
        </c:rich>
      </c:tx>
      <c:layout/>
      <c:spPr>
        <a:noFill/>
        <a:ln>
          <a:noFill/>
        </a:ln>
        <a:effectLst/>
      </c:spPr>
    </c:title>
    <c:plotArea>
      <c:layout/>
      <c:barChart>
        <c:barDir val="col"/>
        <c:grouping val="clustered"/>
        <c:ser>
          <c:idx val="0"/>
          <c:order val="0"/>
          <c:tx>
            <c:strRef>
              <c:f>'图表-4.18改'!$B$41</c:f>
              <c:strCache>
                <c:ptCount val="1"/>
                <c:pt idx="0">
                  <c:v>指标分值</c:v>
                </c:pt>
              </c:strCache>
            </c:strRef>
          </c:tx>
          <c:spPr>
            <a:solidFill>
              <a:srgbClr val="92D050"/>
            </a:solidFill>
            <a:ln>
              <a:noFill/>
            </a:ln>
            <a:effectLst/>
          </c:spPr>
          <c:cat>
            <c:strRef>
              <c:f>'图表-4.18改'!$A$42:$A$47</c:f>
              <c:strCache>
                <c:ptCount val="6"/>
                <c:pt idx="0">
                  <c:v>管理制度健全性</c:v>
                </c:pt>
                <c:pt idx="1">
                  <c:v>制度执行有效性</c:v>
                </c:pt>
                <c:pt idx="2">
                  <c:v>项目质量可控性</c:v>
                </c:pt>
                <c:pt idx="3">
                  <c:v>财务制度健全性</c:v>
                </c:pt>
                <c:pt idx="4">
                  <c:v>资金使用合规性</c:v>
                </c:pt>
                <c:pt idx="5">
                  <c:v>财务监控有效性</c:v>
                </c:pt>
              </c:strCache>
            </c:strRef>
          </c:cat>
          <c:val>
            <c:numRef>
              <c:f>'图表-4.18改'!$B$42:$B$47</c:f>
              <c:numCache>
                <c:formatCode>General</c:formatCode>
                <c:ptCount val="6"/>
                <c:pt idx="0">
                  <c:v>4</c:v>
                </c:pt>
                <c:pt idx="1">
                  <c:v>4</c:v>
                </c:pt>
                <c:pt idx="2">
                  <c:v>5</c:v>
                </c:pt>
                <c:pt idx="3">
                  <c:v>4</c:v>
                </c:pt>
                <c:pt idx="4">
                  <c:v>4</c:v>
                </c:pt>
                <c:pt idx="5">
                  <c:v>4</c:v>
                </c:pt>
              </c:numCache>
            </c:numRef>
          </c:val>
        </c:ser>
        <c:dLbls/>
        <c:gapWidth val="219"/>
        <c:overlap val="-27"/>
        <c:axId val="118675712"/>
        <c:axId val="119078912"/>
      </c:barChart>
      <c:lineChart>
        <c:grouping val="standard"/>
        <c:ser>
          <c:idx val="1"/>
          <c:order val="1"/>
          <c:tx>
            <c:strRef>
              <c:f>'图表-4.18改'!$C$41</c:f>
              <c:strCache>
                <c:ptCount val="1"/>
                <c:pt idx="0">
                  <c:v>指标评分</c:v>
                </c:pt>
              </c:strCache>
            </c:strRef>
          </c:tx>
          <c:spPr>
            <a:ln w="28575" cap="rnd" cmpd="sng" algn="ctr">
              <a:solidFill>
                <a:schemeClr val="accent2"/>
              </a:solidFill>
              <a:prstDash val="solid"/>
              <a:round/>
            </a:ln>
            <a:effectLst/>
          </c:spPr>
          <c:marker>
            <c:symbol val="none"/>
          </c:marker>
          <c:cat>
            <c:strRef>
              <c:f>'图表-4.18改'!$A$42:$A$47</c:f>
              <c:strCache>
                <c:ptCount val="6"/>
                <c:pt idx="0">
                  <c:v>管理制度健全性</c:v>
                </c:pt>
                <c:pt idx="1">
                  <c:v>制度执行有效性</c:v>
                </c:pt>
                <c:pt idx="2">
                  <c:v>项目质量可控性</c:v>
                </c:pt>
                <c:pt idx="3">
                  <c:v>财务制度健全性</c:v>
                </c:pt>
                <c:pt idx="4">
                  <c:v>资金使用合规性</c:v>
                </c:pt>
                <c:pt idx="5">
                  <c:v>财务监控有效性</c:v>
                </c:pt>
              </c:strCache>
            </c:strRef>
          </c:cat>
          <c:val>
            <c:numRef>
              <c:f>'图表-4.18改'!$C$42:$C$47</c:f>
              <c:numCache>
                <c:formatCode>General</c:formatCode>
                <c:ptCount val="6"/>
                <c:pt idx="0">
                  <c:v>4</c:v>
                </c:pt>
                <c:pt idx="1">
                  <c:v>4</c:v>
                </c:pt>
                <c:pt idx="2">
                  <c:v>5</c:v>
                </c:pt>
                <c:pt idx="3">
                  <c:v>4</c:v>
                </c:pt>
                <c:pt idx="4">
                  <c:v>4</c:v>
                </c:pt>
                <c:pt idx="5">
                  <c:v>4</c:v>
                </c:pt>
              </c:numCache>
            </c:numRef>
          </c:val>
        </c:ser>
        <c:dLbls/>
        <c:marker val="1"/>
        <c:axId val="118675712"/>
        <c:axId val="119078912"/>
      </c:lineChart>
      <c:catAx>
        <c:axId val="118675712"/>
        <c:scaling>
          <c:orientation val="minMax"/>
        </c:scaling>
        <c:axPos val="b"/>
        <c:numFmt formatCode="General" sourceLinked="0"/>
        <c:maj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endParaRPr lang="zh-CN"/>
          </a:p>
        </c:txPr>
        <c:crossAx val="119078912"/>
        <c:crosses val="autoZero"/>
        <c:auto val="1"/>
        <c:lblAlgn val="ctr"/>
        <c:lblOffset val="100"/>
      </c:catAx>
      <c:valAx>
        <c:axId val="119078912"/>
        <c:scaling>
          <c:orientation val="minMax"/>
        </c:scaling>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Arial Narrow" panose="020B0606020202030204" charset="0"/>
                <a:ea typeface="Arial Narrow" panose="020B0606020202030204" charset="0"/>
                <a:cs typeface="Arial Narrow" panose="020B0606020202030204" charset="0"/>
                <a:sym typeface="Arial Narrow" panose="020B0606020202030204" charset="0"/>
              </a:defRPr>
            </a:pPr>
            <a:endParaRPr lang="zh-CN"/>
          </a:p>
        </c:txPr>
        <c:crossAx val="118675712"/>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endParaRPr lang="zh-CN"/>
          </a:p>
        </c:txPr>
      </c:legendEntry>
      <c:legendEntry>
        <c:idx val="1"/>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endParaRPr lang="zh-CN"/>
          </a:p>
        </c:txPr>
      </c:legendEntry>
      <c:layout/>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endParaRPr lang="zh-CN"/>
        </a:p>
      </c:txPr>
    </c:legend>
    <c:plotVisOnly val="1"/>
    <c:dispBlanksAs val="gap"/>
  </c:chart>
  <c:spPr>
    <a:solidFill>
      <a:schemeClr val="bg1"/>
    </a:solidFill>
    <a:ln w="9525" cap="flat" cmpd="sng" algn="ctr">
      <a:noFill/>
      <a:prstDash val="solid"/>
      <a:round/>
    </a:ln>
    <a:effectLst/>
  </c:spPr>
  <c:txPr>
    <a:bodyPr/>
    <a:lstStyle/>
    <a:p>
      <a:pPr>
        <a:defRPr lang="zh-CN"/>
      </a:pPr>
      <a:endParaRPr lang="zh-CN"/>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lang val="zh-CN"/>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r>
              <a:rPr lang="zh-CN" altLang="en-US" b="1">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rPr>
              <a:t>项目产出</a:t>
            </a:r>
          </a:p>
        </c:rich>
      </c:tx>
      <c:layout/>
      <c:spPr>
        <a:noFill/>
        <a:ln>
          <a:noFill/>
        </a:ln>
        <a:effectLst/>
      </c:spPr>
    </c:title>
    <c:plotArea>
      <c:layout/>
      <c:barChart>
        <c:barDir val="col"/>
        <c:grouping val="clustered"/>
        <c:ser>
          <c:idx val="0"/>
          <c:order val="0"/>
          <c:tx>
            <c:strRef>
              <c:f>'图表-4.18改'!$B$49</c:f>
              <c:strCache>
                <c:ptCount val="1"/>
                <c:pt idx="0">
                  <c:v>指标分值</c:v>
                </c:pt>
              </c:strCache>
            </c:strRef>
          </c:tx>
          <c:spPr>
            <a:solidFill>
              <a:schemeClr val="accent1"/>
            </a:solidFill>
            <a:ln>
              <a:noFill/>
            </a:ln>
            <a:effectLst/>
          </c:spPr>
          <c:cat>
            <c:strRef>
              <c:f>'图表-4.18改'!$A$50:$A$55</c:f>
              <c:strCache>
                <c:ptCount val="6"/>
                <c:pt idx="0">
                  <c:v>设备购置完成率</c:v>
                </c:pt>
                <c:pt idx="1">
                  <c:v>报送信息完成率</c:v>
                </c:pt>
                <c:pt idx="2">
                  <c:v>重要会议工作完成率</c:v>
                </c:pt>
                <c:pt idx="3">
                  <c:v>光纤租用费缴纳及时性</c:v>
                </c:pt>
                <c:pt idx="4">
                  <c:v>报送信息采纳率</c:v>
                </c:pt>
                <c:pt idx="5">
                  <c:v>资金使用率</c:v>
                </c:pt>
              </c:strCache>
            </c:strRef>
          </c:cat>
          <c:val>
            <c:numRef>
              <c:f>'图表-4.18改'!$B$50:$B$55</c:f>
              <c:numCache>
                <c:formatCode>General</c:formatCode>
                <c:ptCount val="6"/>
                <c:pt idx="0">
                  <c:v>5</c:v>
                </c:pt>
                <c:pt idx="1">
                  <c:v>5</c:v>
                </c:pt>
                <c:pt idx="2">
                  <c:v>5</c:v>
                </c:pt>
                <c:pt idx="3">
                  <c:v>4</c:v>
                </c:pt>
                <c:pt idx="4">
                  <c:v>5</c:v>
                </c:pt>
                <c:pt idx="5">
                  <c:v>5</c:v>
                </c:pt>
              </c:numCache>
            </c:numRef>
          </c:val>
        </c:ser>
        <c:dLbls/>
        <c:gapWidth val="219"/>
        <c:overlap val="-27"/>
        <c:axId val="119116928"/>
        <c:axId val="119118464"/>
      </c:barChart>
      <c:lineChart>
        <c:grouping val="standard"/>
        <c:ser>
          <c:idx val="1"/>
          <c:order val="1"/>
          <c:tx>
            <c:strRef>
              <c:f>'图表-4.18改'!$C$49</c:f>
              <c:strCache>
                <c:ptCount val="1"/>
                <c:pt idx="0">
                  <c:v>指标评分</c:v>
                </c:pt>
              </c:strCache>
            </c:strRef>
          </c:tx>
          <c:spPr>
            <a:ln w="19050" cap="rnd" cmpd="sng" algn="ctr">
              <a:solidFill>
                <a:schemeClr val="accent2"/>
              </a:solidFill>
              <a:prstDash val="solid"/>
              <a:round/>
            </a:ln>
            <a:effectLst/>
          </c:spPr>
          <c:marker>
            <c:symbol val="none"/>
          </c:marker>
          <c:cat>
            <c:strRef>
              <c:f>'图表-4.18改'!$A$50:$A$55</c:f>
              <c:strCache>
                <c:ptCount val="6"/>
                <c:pt idx="0">
                  <c:v>设备购置完成率</c:v>
                </c:pt>
                <c:pt idx="1">
                  <c:v>报送信息完成率</c:v>
                </c:pt>
                <c:pt idx="2">
                  <c:v>重要会议工作完成率</c:v>
                </c:pt>
                <c:pt idx="3">
                  <c:v>光纤租用费缴纳及时性</c:v>
                </c:pt>
                <c:pt idx="4">
                  <c:v>报送信息采纳率</c:v>
                </c:pt>
                <c:pt idx="5">
                  <c:v>资金使用率</c:v>
                </c:pt>
              </c:strCache>
            </c:strRef>
          </c:cat>
          <c:val>
            <c:numRef>
              <c:f>'图表-4.18改'!$C$50:$C$55</c:f>
              <c:numCache>
                <c:formatCode>General</c:formatCode>
                <c:ptCount val="6"/>
                <c:pt idx="0">
                  <c:v>3</c:v>
                </c:pt>
                <c:pt idx="1">
                  <c:v>5</c:v>
                </c:pt>
                <c:pt idx="2">
                  <c:v>5</c:v>
                </c:pt>
                <c:pt idx="3">
                  <c:v>4</c:v>
                </c:pt>
                <c:pt idx="4">
                  <c:v>4</c:v>
                </c:pt>
                <c:pt idx="5">
                  <c:v>3</c:v>
                </c:pt>
              </c:numCache>
            </c:numRef>
          </c:val>
        </c:ser>
        <c:dLbls/>
        <c:marker val="1"/>
        <c:axId val="119116928"/>
        <c:axId val="119118464"/>
      </c:lineChart>
      <c:catAx>
        <c:axId val="119116928"/>
        <c:scaling>
          <c:orientation val="minMax"/>
        </c:scaling>
        <c:axPos val="b"/>
        <c:numFmt formatCode="General" sourceLinked="0"/>
        <c:maj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endParaRPr lang="zh-CN"/>
          </a:p>
        </c:txPr>
        <c:crossAx val="119118464"/>
        <c:crosses val="autoZero"/>
        <c:auto val="1"/>
        <c:lblAlgn val="ctr"/>
        <c:lblOffset val="100"/>
      </c:catAx>
      <c:valAx>
        <c:axId val="119118464"/>
        <c:scaling>
          <c:orientation val="minMax"/>
        </c:scaling>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Arial Narrow" panose="020B0606020202030204" pitchFamily="2" charset="0"/>
                <a:ea typeface="Arial Narrow" panose="020B0606020202030204" pitchFamily="2" charset="0"/>
                <a:cs typeface="Arial Narrow" panose="020B0606020202030204" pitchFamily="2" charset="0"/>
                <a:sym typeface="Arial Narrow" panose="020B0606020202030204" pitchFamily="2" charset="0"/>
              </a:defRPr>
            </a:pPr>
            <a:endParaRPr lang="zh-CN"/>
          </a:p>
        </c:txPr>
        <c:crossAx val="119116928"/>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endParaRPr lang="zh-CN"/>
          </a:p>
        </c:txPr>
      </c:legendEntry>
      <c:legendEntry>
        <c:idx val="1"/>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endParaRPr lang="zh-CN"/>
          </a:p>
        </c:txPr>
      </c:legendEntry>
      <c:layout>
        <c:manualLayout>
          <c:xMode val="edge"/>
          <c:yMode val="edge"/>
          <c:x val="0.31622641509434102"/>
          <c:y val="0.89888392857142896"/>
        </c:manualLayout>
      </c:layout>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endParaRPr lang="zh-CN"/>
        </a:p>
      </c:txPr>
    </c:legend>
    <c:plotVisOnly val="1"/>
    <c:dispBlanksAs val="gap"/>
  </c:chart>
  <c:spPr>
    <a:solidFill>
      <a:schemeClr val="bg1"/>
    </a:solidFill>
    <a:ln w="9525" cap="flat" cmpd="sng" algn="ctr">
      <a:noFill/>
      <a:prstDash val="solid"/>
      <a:round/>
    </a:ln>
    <a:effectLst/>
  </c:spPr>
  <c:txPr>
    <a:bodyPr/>
    <a:lstStyle/>
    <a:p>
      <a:pPr>
        <a:defRPr lang="zh-CN"/>
      </a:pPr>
      <a:endParaRPr lang="zh-CN"/>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r>
              <a:rPr lang="zh-CN" altLang="en-US" b="1">
                <a:latin typeface="仿宋_GB2312" panose="02010609030101010101" charset="-122"/>
                <a:ea typeface="仿宋_GB2312" panose="02010609030101010101" charset="-122"/>
                <a:cs typeface="仿宋_GB2312" panose="02010609030101010101" charset="-122"/>
                <a:sym typeface="仿宋_GB2312" panose="02010609030101010101" charset="-122"/>
              </a:rPr>
              <a:t>项目效果</a:t>
            </a:r>
          </a:p>
        </c:rich>
      </c:tx>
      <c:layout/>
      <c:spPr>
        <a:noFill/>
        <a:ln>
          <a:noFill/>
        </a:ln>
        <a:effectLst/>
      </c:spPr>
    </c:title>
    <c:plotArea>
      <c:layout>
        <c:manualLayout>
          <c:layoutTarget val="inner"/>
          <c:xMode val="edge"/>
          <c:yMode val="edge"/>
          <c:x val="0.10573694972097068"/>
          <c:y val="0.13793103448275892"/>
          <c:w val="0.86460266172793865"/>
          <c:h val="0.50779767802539844"/>
        </c:manualLayout>
      </c:layout>
      <c:barChart>
        <c:barDir val="col"/>
        <c:grouping val="clustered"/>
        <c:ser>
          <c:idx val="0"/>
          <c:order val="0"/>
          <c:tx>
            <c:strRef>
              <c:f>'[Microsoft Word 中的图表]图表-4.18改'!$B$58</c:f>
              <c:strCache>
                <c:ptCount val="1"/>
                <c:pt idx="0">
                  <c:v>指标分值</c:v>
                </c:pt>
              </c:strCache>
            </c:strRef>
          </c:tx>
          <c:spPr>
            <a:solidFill>
              <a:schemeClr val="accent4"/>
            </a:solidFill>
            <a:ln>
              <a:noFill/>
            </a:ln>
            <a:effectLst/>
          </c:spPr>
          <c:cat>
            <c:strRef>
              <c:f>'[Microsoft Word 中的图表]图表-4.18改'!$A$59:$A$64</c:f>
              <c:strCache>
                <c:ptCount val="6"/>
                <c:pt idx="0">
                  <c:v>泄密事件发生次数</c:v>
                </c:pt>
                <c:pt idx="1">
                  <c:v>日常工作运转有序性</c:v>
                </c:pt>
                <c:pt idx="2">
                  <c:v>工作环境稳定程度</c:v>
                </c:pt>
                <c:pt idx="3">
                  <c:v>办公环境改善度</c:v>
                </c:pt>
                <c:pt idx="4">
                  <c:v>可持续影响</c:v>
                </c:pt>
                <c:pt idx="5">
                  <c:v>职工满意度</c:v>
                </c:pt>
              </c:strCache>
            </c:strRef>
          </c:cat>
          <c:val>
            <c:numRef>
              <c:f>'[Microsoft Word 中的图表]图表-4.18改'!$B$59:$B$64</c:f>
              <c:numCache>
                <c:formatCode>General</c:formatCode>
                <c:ptCount val="6"/>
                <c:pt idx="0">
                  <c:v>5</c:v>
                </c:pt>
                <c:pt idx="1">
                  <c:v>5</c:v>
                </c:pt>
                <c:pt idx="2">
                  <c:v>5</c:v>
                </c:pt>
                <c:pt idx="3">
                  <c:v>5</c:v>
                </c:pt>
                <c:pt idx="4">
                  <c:v>5</c:v>
                </c:pt>
                <c:pt idx="5">
                  <c:v>6</c:v>
                </c:pt>
              </c:numCache>
            </c:numRef>
          </c:val>
        </c:ser>
        <c:dLbls/>
        <c:gapWidth val="219"/>
        <c:overlap val="-27"/>
        <c:axId val="119209344"/>
        <c:axId val="119325824"/>
      </c:barChart>
      <c:lineChart>
        <c:grouping val="standard"/>
        <c:ser>
          <c:idx val="1"/>
          <c:order val="1"/>
          <c:tx>
            <c:strRef>
              <c:f>'[Microsoft Word 中的图表]图表-4.18改'!$C$58</c:f>
              <c:strCache>
                <c:ptCount val="1"/>
                <c:pt idx="0">
                  <c:v>指标评分</c:v>
                </c:pt>
              </c:strCache>
            </c:strRef>
          </c:tx>
          <c:spPr>
            <a:ln w="28575" cap="rnd" cmpd="sng" algn="ctr">
              <a:solidFill>
                <a:srgbClr val="FF0000"/>
              </a:solidFill>
              <a:prstDash val="solid"/>
              <a:round/>
            </a:ln>
            <a:effectLst/>
          </c:spPr>
          <c:marker>
            <c:symbol val="none"/>
          </c:marker>
          <c:cat>
            <c:strRef>
              <c:f>'[Microsoft Word 中的图表]图表-4.18改'!$A$59:$A$64</c:f>
              <c:strCache>
                <c:ptCount val="6"/>
                <c:pt idx="0">
                  <c:v>泄密事件发生次数</c:v>
                </c:pt>
                <c:pt idx="1">
                  <c:v>日常工作运转有序性</c:v>
                </c:pt>
                <c:pt idx="2">
                  <c:v>工作环境稳定程度</c:v>
                </c:pt>
                <c:pt idx="3">
                  <c:v>办公环境改善度</c:v>
                </c:pt>
                <c:pt idx="4">
                  <c:v>可持续影响</c:v>
                </c:pt>
                <c:pt idx="5">
                  <c:v>职工满意度</c:v>
                </c:pt>
              </c:strCache>
            </c:strRef>
          </c:cat>
          <c:val>
            <c:numRef>
              <c:f>'[Microsoft Word 中的图表]图表-4.18改'!$C$59:$C$64</c:f>
              <c:numCache>
                <c:formatCode>General</c:formatCode>
                <c:ptCount val="6"/>
                <c:pt idx="0">
                  <c:v>5</c:v>
                </c:pt>
                <c:pt idx="1">
                  <c:v>5</c:v>
                </c:pt>
                <c:pt idx="2">
                  <c:v>4</c:v>
                </c:pt>
                <c:pt idx="3">
                  <c:v>5</c:v>
                </c:pt>
                <c:pt idx="4">
                  <c:v>5</c:v>
                </c:pt>
                <c:pt idx="5">
                  <c:v>6</c:v>
                </c:pt>
              </c:numCache>
            </c:numRef>
          </c:val>
        </c:ser>
        <c:dLbls/>
        <c:marker val="1"/>
        <c:axId val="119209344"/>
        <c:axId val="119325824"/>
      </c:lineChart>
      <c:catAx>
        <c:axId val="119209344"/>
        <c:scaling>
          <c:orientation val="minMax"/>
        </c:scaling>
        <c:axPos val="b"/>
        <c:numFmt formatCode="General" sourceLinked="0"/>
        <c:maj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endParaRPr lang="zh-CN"/>
          </a:p>
        </c:txPr>
        <c:crossAx val="119325824"/>
        <c:crosses val="autoZero"/>
        <c:auto val="1"/>
        <c:lblAlgn val="ctr"/>
        <c:lblOffset val="100"/>
      </c:catAx>
      <c:valAx>
        <c:axId val="119325824"/>
        <c:scaling>
          <c:orientation val="minMax"/>
        </c:scaling>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Arial Narrow" panose="020B0606020202030204" charset="0"/>
                <a:ea typeface="Arial Narrow" panose="020B0606020202030204" charset="0"/>
                <a:cs typeface="Arial Narrow" panose="020B0606020202030204" charset="0"/>
                <a:sym typeface="Arial Narrow" panose="020B0606020202030204" charset="0"/>
              </a:defRPr>
            </a:pPr>
            <a:endParaRPr lang="zh-CN"/>
          </a:p>
        </c:txPr>
        <c:crossAx val="119209344"/>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endParaRPr lang="zh-CN"/>
          </a:p>
        </c:txPr>
      </c:legendEntry>
      <c:legendEntry>
        <c:idx val="1"/>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endParaRPr lang="zh-CN"/>
          </a:p>
        </c:txPr>
      </c:legendEntry>
      <c:layout>
        <c:manualLayout>
          <c:xMode val="edge"/>
          <c:yMode val="edge"/>
          <c:x val="0.31991980524130076"/>
          <c:y val="0.91641090449539597"/>
        </c:manualLayout>
      </c:layout>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endParaRPr lang="zh-CN"/>
        </a:p>
      </c:txPr>
    </c:legend>
    <c:plotVisOnly val="1"/>
    <c:dispBlanksAs val="gap"/>
  </c:chart>
  <c:spPr>
    <a:noFill/>
    <a:ln w="9525" cap="flat" cmpd="sng" algn="ctr">
      <a:noFill/>
      <a:prstDash val="solid"/>
      <a:round/>
    </a:ln>
    <a:effectLst/>
  </c:spPr>
  <c:txPr>
    <a:bodyPr/>
    <a:lstStyle/>
    <a:p>
      <a:pPr>
        <a:defRPr lang="zh-CN"/>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zh-CN"/>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r>
              <a:rPr lang="zh-CN" altLang="en-US" b="1">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rPr>
              <a:t>工作经费项目评分情况</a:t>
            </a:r>
          </a:p>
        </c:rich>
      </c:tx>
      <c:layout/>
      <c:spPr>
        <a:noFill/>
        <a:ln>
          <a:noFill/>
        </a:ln>
        <a:effectLst/>
      </c:spPr>
    </c:title>
    <c:plotArea>
      <c:layout/>
      <c:barChart>
        <c:barDir val="col"/>
        <c:grouping val="clustered"/>
        <c:ser>
          <c:idx val="0"/>
          <c:order val="0"/>
          <c:tx>
            <c:strRef>
              <c:f>'图表-4.18改'!$B$1</c:f>
              <c:strCache>
                <c:ptCount val="1"/>
                <c:pt idx="0">
                  <c:v>总分</c:v>
                </c:pt>
              </c:strCache>
            </c:strRef>
          </c:tx>
          <c:spPr>
            <a:solidFill>
              <a:schemeClr val="accent1"/>
            </a:solidFill>
            <a:ln>
              <a:noFill/>
            </a:ln>
            <a:effectLst/>
          </c:spPr>
          <c:cat>
            <c:strRef>
              <c:f>'图表-4.18改'!$A$2:$A$6</c:f>
              <c:strCache>
                <c:ptCount val="5"/>
                <c:pt idx="0">
                  <c:v>投入</c:v>
                </c:pt>
                <c:pt idx="1">
                  <c:v>过程</c:v>
                </c:pt>
                <c:pt idx="2">
                  <c:v>产出</c:v>
                </c:pt>
                <c:pt idx="3">
                  <c:v>效果</c:v>
                </c:pt>
                <c:pt idx="4">
                  <c:v>综合绩效</c:v>
                </c:pt>
              </c:strCache>
            </c:strRef>
          </c:cat>
          <c:val>
            <c:numRef>
              <c:f>'图表-4.18改'!$B$2:$B$6</c:f>
              <c:numCache>
                <c:formatCode>General</c:formatCode>
                <c:ptCount val="5"/>
                <c:pt idx="0">
                  <c:v>15</c:v>
                </c:pt>
                <c:pt idx="1">
                  <c:v>25</c:v>
                </c:pt>
                <c:pt idx="2">
                  <c:v>29</c:v>
                </c:pt>
                <c:pt idx="3">
                  <c:v>31</c:v>
                </c:pt>
                <c:pt idx="4">
                  <c:v>100</c:v>
                </c:pt>
              </c:numCache>
            </c:numRef>
          </c:val>
        </c:ser>
        <c:ser>
          <c:idx val="1"/>
          <c:order val="1"/>
          <c:tx>
            <c:strRef>
              <c:f>'图表-4.18改'!$C$1</c:f>
              <c:strCache>
                <c:ptCount val="1"/>
                <c:pt idx="0">
                  <c:v>实际得分</c:v>
                </c:pt>
              </c:strCache>
            </c:strRef>
          </c:tx>
          <c:spPr>
            <a:solidFill>
              <a:schemeClr val="accent2"/>
            </a:solidFill>
            <a:ln>
              <a:noFill/>
            </a:ln>
            <a:effectLst/>
          </c:spPr>
          <c:cat>
            <c:strRef>
              <c:f>'图表-4.18改'!$A$2:$A$6</c:f>
              <c:strCache>
                <c:ptCount val="5"/>
                <c:pt idx="0">
                  <c:v>投入</c:v>
                </c:pt>
                <c:pt idx="1">
                  <c:v>过程</c:v>
                </c:pt>
                <c:pt idx="2">
                  <c:v>产出</c:v>
                </c:pt>
                <c:pt idx="3">
                  <c:v>效果</c:v>
                </c:pt>
                <c:pt idx="4">
                  <c:v>综合绩效</c:v>
                </c:pt>
              </c:strCache>
            </c:strRef>
          </c:cat>
          <c:val>
            <c:numRef>
              <c:f>'图表-4.18改'!$C$2:$C$6</c:f>
              <c:numCache>
                <c:formatCode>General</c:formatCode>
                <c:ptCount val="5"/>
                <c:pt idx="0">
                  <c:v>12.5</c:v>
                </c:pt>
                <c:pt idx="1">
                  <c:v>25</c:v>
                </c:pt>
                <c:pt idx="2">
                  <c:v>24</c:v>
                </c:pt>
                <c:pt idx="3">
                  <c:v>30</c:v>
                </c:pt>
                <c:pt idx="4">
                  <c:v>91.5</c:v>
                </c:pt>
              </c:numCache>
            </c:numRef>
          </c:val>
        </c:ser>
        <c:dLbls/>
        <c:gapWidth val="182"/>
        <c:axId val="119409280"/>
        <c:axId val="119468416"/>
      </c:barChart>
      <c:catAx>
        <c:axId val="119409280"/>
        <c:scaling>
          <c:orientation val="minMax"/>
        </c:scaling>
        <c:axPos val="b"/>
        <c:numFmt formatCode="General" sourceLinked="0"/>
        <c:maj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19468416"/>
        <c:crosses val="autoZero"/>
        <c:auto val="1"/>
        <c:lblAlgn val="ctr"/>
        <c:lblOffset val="100"/>
      </c:catAx>
      <c:valAx>
        <c:axId val="119468416"/>
        <c:scaling>
          <c:orientation val="minMax"/>
          <c:max val="100"/>
        </c:scaling>
        <c:axPos val="l"/>
        <c:majorGridlines>
          <c:spPr>
            <a:ln w="9525" cap="flat" cmpd="sng" algn="ctr">
              <a:solidFill>
                <a:schemeClr val="tx1">
                  <a:lumMod val="15000"/>
                  <a:lumOff val="85000"/>
                </a:schemeClr>
              </a:solidFill>
              <a:prstDash val="solid"/>
              <a:round/>
            </a:ln>
            <a:effectLst/>
          </c:spPr>
        </c:majorGridlines>
        <c:numFmt formatCode="0_);[Red]\(0\)" sourceLinked="0"/>
        <c:majorTickMark val="none"/>
        <c:tickLblPos val="nextTo"/>
        <c:txPr>
          <a:bodyPr rot="-60000000" vert="horz"/>
          <a:lstStyle/>
          <a:p>
            <a:pPr>
              <a:defRPr/>
            </a:pPr>
            <a:endParaRPr lang="zh-CN"/>
          </a:p>
        </c:txPr>
        <c:crossAx val="119409280"/>
        <c:crosses val="autoZero"/>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rtl="0">
              <a:defRPr lang="zh-CN" sz="900" b="1" i="0" u="none" strike="noStrike" kern="1200" baseline="0">
                <a:solidFill>
                  <a:schemeClr val="tx1">
                    <a:lumMod val="65000"/>
                    <a:lumOff val="35000"/>
                  </a:schemeClr>
                </a:solidFill>
                <a:latin typeface="Arial Narrow" panose="020B0606020202030204" pitchFamily="2" charset="0"/>
                <a:ea typeface="Arial Narrow" panose="020B0606020202030204" pitchFamily="2" charset="0"/>
                <a:cs typeface="Arial Narrow" panose="020B0606020202030204" pitchFamily="2" charset="0"/>
                <a:sym typeface="Arial Narrow" panose="020B0606020202030204" pitchFamily="2" charset="0"/>
              </a:defRPr>
            </a:pPr>
            <a:endParaRPr lang="zh-CN"/>
          </a:p>
        </c:txPr>
      </c:dTable>
      <c:spPr>
        <a:noFill/>
        <a:ln>
          <a:noFill/>
        </a:ln>
        <a:effectLst/>
      </c:spPr>
    </c:plotArea>
    <c:plotVisOnly val="1"/>
    <c:dispBlanksAs val="gap"/>
  </c:chart>
  <c:spPr>
    <a:solidFill>
      <a:schemeClr val="bg1"/>
    </a:solidFill>
    <a:ln w="9525" cap="flat" cmpd="sng" algn="ctr">
      <a:noFill/>
      <a:prstDash val="solid"/>
      <a:round/>
    </a:ln>
    <a:effectLst/>
  </c:spPr>
  <c:txPr>
    <a:bodyPr/>
    <a:lstStyle/>
    <a:p>
      <a:pPr>
        <a:defRPr lang="zh-CN"/>
      </a:pPr>
      <a:endParaRPr lang="zh-CN"/>
    </a:p>
  </c:txPr>
  <c:externalData r:id="rId2"/>
</c:chartSpace>
</file>

<file path=word/diagrams/colors1.xml><?xml version="1.0" encoding="utf-8"?>
<dgm:colorsDef xmlns:dgm="http://schemas.openxmlformats.org/drawingml/2006/diagram" xmlns:a="http://schemas.openxmlformats.org/drawingml/2006/main" uniqueId="urn:microsoft.com/office/officeart/2005/8/colors/colorful4#1">
  <dgm:title val=""/>
  <dgm:desc val=""/>
  <dgm:catLst>
    <dgm:cat type="colorful" pri="10400"/>
  </dgm:catLst>
  <dgm:styleLbl name="alignAcc1">
    <dgm:fillClrLst meth="repeat">
      <a:srgbClr val="FFFFFF">
        <a:alpha val="90000"/>
      </a:srgbClr>
    </dgm:fillClrLst>
    <dgm:linClrLst>
      <a:srgbClr val="8064A2"/>
      <a:srgbClr val="4BACC6"/>
    </dgm:linClrLst>
    <dgm:effectClrLst/>
    <dgm:txLinClrLst/>
    <dgm:txFillClrLst meth="repeat">
      <a:srgbClr val="000000"/>
    </dgm:txFillClrLst>
    <dgm:txEffectClrLst/>
  </dgm:styleLbl>
  <dgm:styleLbl name="alignAccFollowNode1">
    <dgm:fillClrLst>
      <a:srgbClr val="D8D3E0">
        <a:tint val="40000"/>
        <a:alpha val="90000"/>
      </a:srgbClr>
      <a:srgbClr val="D0E3EA">
        <a:tint val="40000"/>
        <a:alpha val="90000"/>
      </a:srgbClr>
    </dgm:fillClrLst>
    <dgm:linClrLst>
      <a:srgbClr val="D8D3E0">
        <a:tint val="40000"/>
        <a:alpha val="90000"/>
      </a:srgbClr>
      <a:srgbClr val="D0E3EA">
        <a:tint val="40000"/>
        <a:alpha val="90000"/>
      </a:srgbClr>
    </dgm:linClrLst>
    <dgm:effectClrLst/>
    <dgm:txLinClrLst/>
    <dgm:txFillClrLst meth="repeat">
      <a:srgbClr val="000000"/>
    </dgm:txFillClrLst>
    <dgm:txEffectClrLst/>
  </dgm:styleLbl>
  <dgm:styleLbl name="alignImgPlace1">
    <dgm:fillClrLst>
      <a:srgbClr val="CDC6D7">
        <a:tint val="50000"/>
      </a:srgbClr>
      <a:srgbClr val="E9F1F5">
        <a:tint val="20000"/>
      </a:srgbClr>
    </dgm:fillClrLst>
    <dgm:linClrLst meth="repeat">
      <a:srgbClr val="FFFFFF"/>
    </dgm:linClrLst>
    <dgm:effectClrLst/>
    <dgm:txLinClrLst/>
    <dgm:txFillClrLst meth="repeat">
      <a:srgbClr val="FFFFFF"/>
    </dgm:txFillClrLst>
    <dgm:txEffectClrLst/>
  </dgm:styleLbl>
  <dgm:styleLbl name="alignNode1">
    <dgm:fillClrLst>
      <a:srgbClr val="8064A2"/>
      <a:srgbClr val="4BACC6"/>
    </dgm:fillClrLst>
    <dgm:linClrLst>
      <a:srgbClr val="8064A2"/>
      <a:srgbClr val="4BACC6"/>
    </dgm:linClrLst>
    <dgm:effectClrLst/>
    <dgm:txLinClrLst/>
    <dgm:txFillClrLst/>
    <dgm:txEffectClrLst/>
  </dgm:styleLbl>
  <dgm:styleLbl name="asst0">
    <dgm:fillClrLst meth="repeat">
      <a:srgbClr val="8064A2"/>
    </dgm:fillClrLst>
    <dgm:linClrLst meth="repeat">
      <a:srgbClr val="E7E7E7">
        <a:shade val="80000"/>
      </a:srgbClr>
    </dgm:linClrLst>
    <dgm:effectClrLst/>
    <dgm:txLinClrLst/>
    <dgm:txFillClrLst/>
    <dgm:txEffectClrLst/>
  </dgm:styleLbl>
  <dgm:styleLbl name="asst1">
    <dgm:fillClrLst meth="repeat">
      <a:srgbClr val="4BACC6"/>
    </dgm:fillClrLst>
    <dgm:linClrLst meth="repeat">
      <a:srgbClr val="E7E7E7">
        <a:shade val="80000"/>
      </a:srgbClr>
    </dgm:linClrLst>
    <dgm:effectClrLst/>
    <dgm:txLinClrLst/>
    <dgm:txFillClrLst/>
    <dgm:txEffectClrLst/>
  </dgm:styleLbl>
  <dgm:styleLbl name="asst2">
    <dgm:fillClrLst>
      <a:srgbClr val="F79646"/>
    </dgm:fillClrLst>
    <dgm:linClrLst meth="repeat">
      <a:srgbClr val="FFFFFF"/>
    </dgm:linClrLst>
    <dgm:effectClrLst/>
    <dgm:txLinClrLst/>
    <dgm:txFillClrLst/>
    <dgm:txEffectClrLst/>
  </dgm:styleLbl>
  <dgm:styleLbl name="asst3">
    <dgm:fillClrLst>
      <a:srgbClr val="4F81BD"/>
    </dgm:fillClrLst>
    <dgm:linClrLst meth="repeat">
      <a:srgbClr val="FFFFFF"/>
    </dgm:linClrLst>
    <dgm:effectClrLst/>
    <dgm:txLinClrLst/>
    <dgm:txFillClrLst/>
    <dgm:txEffectClrLst/>
  </dgm:styleLbl>
  <dgm:styleLbl name="asst4">
    <dgm:fillClrLst>
      <a:srgbClr val="C0504D"/>
    </dgm:fillClrLst>
    <dgm:linClrLst meth="repeat">
      <a:srgbClr val="FFFFFF"/>
    </dgm:linClrLst>
    <dgm:effectClrLst/>
    <dgm:txLinClrLst/>
    <dgm:txFillClrLst/>
    <dgm:txEffectClrLst/>
  </dgm:styleLbl>
  <dgm:styleLbl name="bgAcc1">
    <dgm:fillClrLst meth="repeat">
      <a:srgbClr val="FFFFFF">
        <a:alpha val="90000"/>
      </a:srgbClr>
    </dgm:fillClrLst>
    <dgm:linClrLst>
      <a:srgbClr val="8064A2"/>
      <a:srgbClr val="4BACC6"/>
    </dgm:linClrLst>
    <dgm:effectClrLst/>
    <dgm:txLinClrLst/>
    <dgm:txFillClrLst meth="repeat">
      <a:srgbClr val="000000"/>
    </dgm:txFillClrLst>
    <dgm:txEffectClrLst/>
  </dgm:styleLbl>
  <dgm:styleLbl name="bgAccFollowNode1">
    <dgm:fillClrLst>
      <a:srgbClr val="D8D3E0">
        <a:tint val="40000"/>
        <a:alpha val="90000"/>
      </a:srgbClr>
      <a:srgbClr val="D0E3EA">
        <a:tint val="40000"/>
        <a:alpha val="90000"/>
      </a:srgbClr>
    </dgm:fillClrLst>
    <dgm:linClrLst>
      <a:srgbClr val="D8D3E0">
        <a:tint val="40000"/>
        <a:alpha val="90000"/>
      </a:srgbClr>
      <a:srgbClr val="D0E3EA">
        <a:tint val="40000"/>
        <a:alpha val="90000"/>
      </a:srgbClr>
    </dgm:linClrLst>
    <dgm:effectClrLst/>
    <dgm:txLinClrLst/>
    <dgm:txFillClrLst meth="repeat">
      <a:srgbClr val="000000"/>
    </dgm:txFillClrLst>
    <dgm:txEffectClrLst/>
  </dgm:styleLbl>
  <dgm:styleLbl name="bgImgPlace1">
    <dgm:fillClrLst>
      <a:srgbClr val="CDC6D7">
        <a:tint val="50000"/>
      </a:srgbClr>
      <a:srgbClr val="E9F1F5">
        <a:tint val="20000"/>
      </a:srgbClr>
    </dgm:fillClrLst>
    <dgm:linClrLst meth="repeat">
      <a:srgbClr val="FFFFFF"/>
    </dgm:linClrLst>
    <dgm:effectClrLst/>
    <dgm:txLinClrLst/>
    <dgm:txFillClrLst meth="repeat">
      <a:srgbClr val="FFFFFF"/>
    </dgm:txFillClrLst>
    <dgm:txEffectClrLst/>
  </dgm:styleLbl>
  <dgm:styleLbl name="bgShp">
    <dgm:fillClrLst meth="repeat">
      <a:srgbClr val="D8D3E0">
        <a:tint val="40000"/>
      </a:srgbClr>
    </dgm:fillClrLst>
    <dgm:linClrLst meth="repeat">
      <a:srgbClr val="000000"/>
    </dgm:linClrLst>
    <dgm:effectClrLst/>
    <dgm:txLinClrLst/>
    <dgm:txFillClrLst meth="repeat">
      <a:srgbClr val="000000"/>
    </dgm:txFillClrLst>
    <dgm:txEffectClrLst/>
  </dgm:styleLbl>
  <dgm:styleLbl name="bgSibTrans2D1">
    <dgm:fillClrLst>
      <a:srgbClr val="8064A2"/>
      <a:srgbClr val="4BACC6"/>
    </dgm:fillClrLst>
    <dgm:linClrLst meth="repeat">
      <a:srgbClr val="FFFFFF"/>
    </dgm:linClrLst>
    <dgm:effectClrLst/>
    <dgm:txLinClrLst/>
    <dgm:txFillClrLst meth="repeat">
      <a:srgbClr val="FFFFFF"/>
    </dgm:txFillClrLst>
    <dgm:txEffectClrLst/>
  </dgm:styleLbl>
  <dgm:styleLbl name="callout">
    <dgm:fillClrLst meth="repeat">
      <a:srgbClr val="8064A2"/>
    </dgm:fillClrLst>
    <dgm:linClrLst meth="repeat">
      <a:srgbClr val="CDC6D7">
        <a:tint val="50000"/>
      </a:srgbClr>
    </dgm:linClrLst>
    <dgm:effectClrLst/>
    <dgm:txLinClrLst/>
    <dgm:txFillClrLst meth="repeat">
      <a:srgbClr val="000000"/>
    </dgm:txFillClrLst>
    <dgm:txEffectClrLst/>
  </dgm:styleLbl>
  <dgm:styleLbl name="conFgAcc1">
    <dgm:fillClrLst meth="repeat">
      <a:srgbClr val="FFFFFF">
        <a:alpha val="90000"/>
      </a:srgbClr>
    </dgm:fillClrLst>
    <dgm:linClrLst>
      <a:srgbClr val="8064A2"/>
      <a:srgbClr val="4BACC6"/>
    </dgm:linClrLst>
    <dgm:effectClrLst/>
    <dgm:txLinClrLst/>
    <dgm:txFillClrLst meth="repeat">
      <a:srgbClr val="000000"/>
    </dgm:txFillClrLst>
    <dgm:txEffectClrLst/>
  </dgm:styleLbl>
  <dgm:styleLbl name="dkBgShp">
    <dgm:fillClrLst meth="repeat">
      <a:srgbClr val="7A5F9A">
        <a:shade val="90000"/>
      </a:srgbClr>
    </dgm:fillClrLst>
    <dgm:linClrLst meth="repeat">
      <a:srgbClr val="000000"/>
    </dgm:linClrLst>
    <dgm:effectClrLst/>
    <dgm:txLinClrLst/>
    <dgm:txFillClrLst meth="repeat">
      <a:srgbClr val="FFFFFF"/>
    </dgm:txFillClrLst>
    <dgm:txEffectClrLst/>
  </dgm:styleLbl>
  <dgm:styleLbl name="fgAcc0">
    <dgm:fillClrLst meth="repeat">
      <a:srgbClr val="FFFFFF">
        <a:alpha val="90000"/>
      </a:srgbClr>
    </dgm:fillClrLst>
    <dgm:linClrLst>
      <a:srgbClr val="9BBB59"/>
    </dgm:linClrLst>
    <dgm:effectClrLst/>
    <dgm:txLinClrLst/>
    <dgm:txFillClrLst meth="repeat">
      <a:srgbClr val="000000"/>
    </dgm:txFillClrLst>
    <dgm:txEffectClrLst/>
  </dgm:styleLbl>
  <dgm:styleLbl name="fgAcc1">
    <dgm:fillClrLst meth="repeat">
      <a:srgbClr val="FFFFFF">
        <a:alpha val="90000"/>
      </a:srgbClr>
    </dgm:fillClrLst>
    <dgm:linClrLst>
      <a:srgbClr val="8064A2"/>
      <a:srgbClr val="4BACC6"/>
    </dgm:linClrLst>
    <dgm:effectClrLst/>
    <dgm:txLinClrLst/>
    <dgm:txFillClrLst meth="repeat">
      <a:srgbClr val="000000"/>
    </dgm:txFillClrLst>
    <dgm:txEffectClrLst/>
  </dgm:styleLbl>
  <dgm:styleLbl name="fgAcc2">
    <dgm:fillClrLst meth="repeat">
      <a:srgbClr val="FFFFFF">
        <a:alpha val="90000"/>
      </a:srgbClr>
    </dgm:fillClrLst>
    <dgm:linClrLst>
      <a:srgbClr val="4BACC6"/>
    </dgm:linClrLst>
    <dgm:effectClrLst/>
    <dgm:txLinClrLst/>
    <dgm:txFillClrLst meth="repeat">
      <a:srgbClr val="000000"/>
    </dgm:txFillClrLst>
    <dgm:txEffectClrLst/>
  </dgm:styleLbl>
  <dgm:styleLbl name="fgAcc3">
    <dgm:fillClrLst meth="repeat">
      <a:srgbClr val="FFFFFF">
        <a:alpha val="90000"/>
      </a:srgbClr>
    </dgm:fillClrLst>
    <dgm:linClrLst>
      <a:srgbClr val="F79646"/>
    </dgm:linClrLst>
    <dgm:effectClrLst/>
    <dgm:txLinClrLst/>
    <dgm:txFillClrLst meth="repeat">
      <a:srgbClr val="000000"/>
    </dgm:txFillClrLst>
    <dgm:txEffectClrLst/>
  </dgm:styleLbl>
  <dgm:styleLbl name="fgAcc4">
    <dgm:fillClrLst meth="repeat">
      <a:srgbClr val="FFFFFF">
        <a:alpha val="90000"/>
      </a:srgbClr>
    </dgm:fillClrLst>
    <dgm:linClrLst>
      <a:srgbClr val="4F81BD"/>
    </dgm:linClrLst>
    <dgm:effectClrLst/>
    <dgm:txLinClrLst/>
    <dgm:txFillClrLst meth="repeat">
      <a:srgbClr val="000000"/>
    </dgm:txFillClrLst>
    <dgm:txEffectClrLst/>
  </dgm:styleLbl>
  <dgm:styleLbl name="fgAccFollowNode1">
    <dgm:fillClrLst>
      <a:srgbClr val="D8D3E0">
        <a:tint val="40000"/>
        <a:alpha val="90000"/>
      </a:srgbClr>
      <a:srgbClr val="D0E3EA">
        <a:tint val="40000"/>
        <a:alpha val="90000"/>
      </a:srgbClr>
    </dgm:fillClrLst>
    <dgm:linClrLst>
      <a:srgbClr val="D8D3E0">
        <a:tint val="40000"/>
        <a:alpha val="90000"/>
      </a:srgbClr>
      <a:srgbClr val="D0E3EA">
        <a:tint val="40000"/>
        <a:alpha val="90000"/>
      </a:srgbClr>
    </dgm:linClrLst>
    <dgm:effectClrLst/>
    <dgm:txLinClrLst/>
    <dgm:txFillClrLst meth="repeat">
      <a:srgbClr val="000000"/>
    </dgm:txFillClrLst>
    <dgm:txEffectClrLst/>
  </dgm:styleLbl>
  <dgm:styleLbl name="fgImgPlace1">
    <dgm:fillClrLst>
      <a:srgbClr val="CDC6D7">
        <a:tint val="50000"/>
      </a:srgbClr>
      <a:srgbClr val="C1DBE5">
        <a:tint val="50000"/>
      </a:srgbClr>
    </dgm:fillClrLst>
    <dgm:linClrLst meth="repeat">
      <a:srgbClr val="FFFFFF"/>
    </dgm:linClrLst>
    <dgm:effectClrLst/>
    <dgm:txLinClrLst/>
    <dgm:txFillClrLst meth="repeat">
      <a:srgbClr val="FFFFFF"/>
    </dgm:txFillClrLst>
    <dgm:txEffectClrLst/>
  </dgm:styleLbl>
  <dgm:styleLbl name="fgShp">
    <dgm:fillClrLst meth="repeat">
      <a:srgbClr val="D8D3E0">
        <a:tint val="40000"/>
      </a:srgbClr>
    </dgm:fillClrLst>
    <dgm:linClrLst meth="repeat">
      <a:srgbClr val="FFFFFF"/>
    </dgm:linClrLst>
    <dgm:effectClrLst/>
    <dgm:txLinClrLst/>
    <dgm:txFillClrLst meth="repeat">
      <a:srgbClr val="000000"/>
    </dgm:txFillClrLst>
    <dgm:txEffectClrLst/>
  </dgm:styleLbl>
  <dgm:styleLbl name="fgSibTrans2D1">
    <dgm:fillClrLst>
      <a:srgbClr val="8064A2"/>
      <a:srgbClr val="4BACC6"/>
    </dgm:fillClrLst>
    <dgm:linClrLst meth="repeat">
      <a:srgbClr val="FFFFFF"/>
    </dgm:linClrLst>
    <dgm:effectClrLst/>
    <dgm:txLinClrLst/>
    <dgm:txFillClrLst meth="repeat">
      <a:srgbClr val="FFFFFF"/>
    </dgm:txFillClrLst>
    <dgm:txEffectClrLst/>
  </dgm:styleLbl>
  <dgm:styleLbl name="lnNode1">
    <dgm:fillClrLst>
      <a:srgbClr val="8064A2"/>
      <a:srgbClr val="4BACC6"/>
    </dgm:fillClrLst>
    <dgm:linClrLst meth="repeat">
      <a:srgbClr val="FFFFFF"/>
    </dgm:linClrLst>
    <dgm:effectClrLst/>
    <dgm:txLinClrLst/>
    <dgm:txFillClrLst/>
    <dgm:txEffectClrLst/>
  </dgm:styleLbl>
  <dgm:styleLbl name="node0">
    <dgm:fillClrLst meth="repeat">
      <a:srgbClr val="9BBB59"/>
    </dgm:fillClrLst>
    <dgm:linClrLst meth="repeat">
      <a:srgbClr val="FFFFFF"/>
    </dgm:linClrLst>
    <dgm:effectClrLst/>
    <dgm:txLinClrLst/>
    <dgm:txFillClrLst/>
    <dgm:txEffectClrLst/>
  </dgm:styleLbl>
  <dgm:styleLbl name="node1">
    <dgm:fillClrLst>
      <a:srgbClr val="8064A2"/>
      <a:srgbClr val="4BACC6"/>
    </dgm:fillClrLst>
    <dgm:linClrLst meth="repeat">
      <a:srgbClr val="FFFFFF"/>
    </dgm:linClrLst>
    <dgm:effectClrLst/>
    <dgm:txLinClrLst/>
    <dgm:txFillClrLst/>
    <dgm:txEffectClrLst/>
  </dgm:styleLbl>
  <dgm:styleLbl name="node2">
    <dgm:fillClrLst>
      <a:srgbClr val="4BACC6"/>
    </dgm:fillClrLst>
    <dgm:linClrLst meth="repeat">
      <a:srgbClr val="FFFFFF"/>
    </dgm:linClrLst>
    <dgm:effectClrLst/>
    <dgm:txLinClrLst/>
    <dgm:txFillClrLst/>
    <dgm:txEffectClrLst/>
  </dgm:styleLbl>
  <dgm:styleLbl name="node3">
    <dgm:fillClrLst>
      <a:srgbClr val="F79646"/>
    </dgm:fillClrLst>
    <dgm:linClrLst meth="repeat">
      <a:srgbClr val="FFFFFF"/>
    </dgm:linClrLst>
    <dgm:effectClrLst/>
    <dgm:txLinClrLst/>
    <dgm:txFillClrLst/>
    <dgm:txEffectClrLst/>
  </dgm:styleLbl>
  <dgm:styleLbl name="node4">
    <dgm:fillClrLst>
      <a:srgbClr val="4F81BD"/>
    </dgm:fillClrLst>
    <dgm:linClrLst meth="repeat">
      <a:srgbClr val="FFFFFF"/>
    </dgm:linClrLst>
    <dgm:effectClrLst/>
    <dgm:txLinClrLst/>
    <dgm:txFillClrLst/>
    <dgm:txEffectClrLst/>
  </dgm:styleLbl>
  <dgm:styleLbl name="parChTrans1D1">
    <dgm:fillClrLst meth="repeat">
      <a:srgbClr val="8064A2"/>
    </dgm:fillClrLst>
    <dgm:linClrLst meth="repeat">
      <a:srgbClr val="8064A2"/>
    </dgm:linClrLst>
    <dgm:effectClrLst/>
    <dgm:txLinClrLst/>
    <dgm:txFillClrLst meth="repeat">
      <a:srgbClr val="000000"/>
    </dgm:txFillClrLst>
    <dgm:txEffectClrLst/>
  </dgm:styleLbl>
  <dgm:styleLbl name="parChTrans1D2">
    <dgm:fillClrLst meth="repeat">
      <a:srgbClr val="9480AE">
        <a:tint val="90000"/>
      </a:srgbClr>
    </dgm:fillClrLst>
    <dgm:linClrLst meth="repeat">
      <a:srgbClr val="4BACC6"/>
    </dgm:linClrLst>
    <dgm:effectClrLst/>
    <dgm:txLinClrLst/>
    <dgm:txFillClrLst meth="repeat">
      <a:srgbClr val="000000"/>
    </dgm:txFillClrLst>
    <dgm:txEffectClrLst/>
  </dgm:styleLbl>
  <dgm:styleLbl name="parChTrans1D3">
    <dgm:fillClrLst meth="repeat">
      <a:srgbClr val="B3A8C4">
        <a:tint val="70000"/>
      </a:srgbClr>
    </dgm:fillClrLst>
    <dgm:linClrLst meth="repeat">
      <a:srgbClr val="F79646"/>
    </dgm:linClrLst>
    <dgm:effectClrLst/>
    <dgm:txLinClrLst/>
    <dgm:txFillClrLst meth="repeat">
      <a:srgbClr val="000000"/>
    </dgm:txFillClrLst>
    <dgm:txEffectClrLst/>
  </dgm:styleLbl>
  <dgm:styleLbl name="parChTrans1D4">
    <dgm:fillClrLst meth="repeat">
      <a:srgbClr val="CDC6D7">
        <a:tint val="50000"/>
      </a:srgbClr>
    </dgm:fillClrLst>
    <dgm:linClrLst meth="repeat">
      <a:srgbClr val="4F81BD"/>
    </dgm:linClrLst>
    <dgm:effectClrLst/>
    <dgm:txLinClrLst/>
    <dgm:txFillClrLst meth="repeat">
      <a:srgbClr val="000000"/>
    </dgm:txFillClrLst>
    <dgm:txEffectClrLst/>
  </dgm:styleLbl>
  <dgm:styleLbl name="parChTrans2D1">
    <dgm:fillClrLst meth="repeat">
      <a:srgbClr val="8064A2"/>
    </dgm:fillClrLst>
    <dgm:linClrLst meth="repeat">
      <a:srgbClr val="FFFFFF"/>
    </dgm:linClrLst>
    <dgm:effectClrLst/>
    <dgm:txLinClrLst/>
    <dgm:txFillClrLst meth="repeat">
      <a:srgbClr val="FFFFFF"/>
    </dgm:txFillClrLst>
    <dgm:txEffectClrLst/>
  </dgm:styleLbl>
  <dgm:styleLbl name="parChTrans2D2">
    <dgm:fillClrLst meth="repeat">
      <a:srgbClr val="4BACC6"/>
    </dgm:fillClrLst>
    <dgm:linClrLst meth="repeat">
      <a:srgbClr val="FFFFFF"/>
    </dgm:linClrLst>
    <dgm:effectClrLst/>
    <dgm:txLinClrLst/>
    <dgm:txFillClrLst/>
    <dgm:txEffectClrLst/>
  </dgm:styleLbl>
  <dgm:styleLbl name="parChTrans2D3">
    <dgm:fillClrLst meth="repeat">
      <a:srgbClr val="4BACC6"/>
    </dgm:fillClrLst>
    <dgm:linClrLst meth="repeat">
      <a:srgbClr val="FFFFFF"/>
    </dgm:linClrLst>
    <dgm:effectClrLst/>
    <dgm:txLinClrLst/>
    <dgm:txFillClrLst/>
    <dgm:txEffectClrLst/>
  </dgm:styleLbl>
  <dgm:styleLbl name="parChTrans2D4">
    <dgm:fillClrLst meth="repeat">
      <a:srgbClr val="F79646"/>
    </dgm:fillClrLst>
    <dgm:linClrLst meth="repeat">
      <a:srgbClr val="FFFFFF"/>
    </dgm:linClrLst>
    <dgm:effectClrLst/>
    <dgm:txLinClrLst/>
    <dgm:txFillClrLst meth="repeat">
      <a:srgbClr val="FFFFFF"/>
    </dgm:txFillClrLst>
    <dgm:txEffectClrLst/>
  </dgm:styleLbl>
  <dgm:styleLbl name="revTx">
    <dgm:fillClrLst meth="repeat">
      <a:srgbClr val="FFFFFF">
        <a:alpha val="0"/>
      </a:srgbClr>
    </dgm:fillClrLst>
    <dgm:linClrLst meth="repeat">
      <a:srgbClr val="000000">
        <a:alpha val="0"/>
      </a:srgbClr>
    </dgm:linClrLst>
    <dgm:effectClrLst/>
    <dgm:txLinClrLst/>
    <dgm:txFillClrLst meth="repeat">
      <a:srgbClr val="000000"/>
    </dgm:txFillClrLst>
    <dgm:txEffectClrLst/>
  </dgm:styleLbl>
  <dgm:styleLbl name="sibTrans1D1">
    <dgm:fillClrLst/>
    <dgm:linClrLst>
      <a:srgbClr val="8064A2"/>
      <a:srgbClr val="4BACC6"/>
    </dgm:linClrLst>
    <dgm:effectClrLst/>
    <dgm:txLinClrLst/>
    <dgm:txFillClrLst meth="repeat">
      <a:srgbClr val="000000"/>
    </dgm:txFillClrLst>
    <dgm:txEffectClrLst/>
  </dgm:styleLbl>
  <dgm:styleLbl name="sibTrans2D1">
    <dgm:fillClrLst>
      <a:srgbClr val="8064A2"/>
      <a:srgbClr val="4BACC6"/>
    </dgm:fillClrLst>
    <dgm:linClrLst meth="repeat">
      <a:srgbClr val="FFFFFF"/>
    </dgm:linClrLst>
    <dgm:effectClrLst/>
    <dgm:txLinClrLst/>
    <dgm:txFillClrLst/>
    <dgm:txEffectClrLst/>
  </dgm:styleLbl>
  <dgm:styleLbl name="solidAlignAcc1">
    <dgm:fillClrLst meth="repeat">
      <a:srgbClr val="FFFFFF"/>
    </dgm:fillClrLst>
    <dgm:linClrLst>
      <a:srgbClr val="8064A2"/>
      <a:srgbClr val="4BACC6"/>
    </dgm:linClrLst>
    <dgm:effectClrLst/>
    <dgm:txLinClrLst/>
    <dgm:txFillClrLst meth="repeat">
      <a:srgbClr val="000000"/>
    </dgm:txFillClrLst>
    <dgm:txEffectClrLst/>
  </dgm:styleLbl>
  <dgm:styleLbl name="solidBgAcc1">
    <dgm:fillClrLst meth="repeat">
      <a:srgbClr val="FFFFFF"/>
    </dgm:fillClrLst>
    <dgm:linClrLst>
      <a:srgbClr val="8064A2"/>
      <a:srgbClr val="4BACC6"/>
    </dgm:linClrLst>
    <dgm:effectClrLst/>
    <dgm:txLinClrLst/>
    <dgm:txFillClrLst meth="repeat">
      <a:srgbClr val="000000"/>
    </dgm:txFillClrLst>
    <dgm:txEffectClrLst/>
  </dgm:styleLbl>
  <dgm:styleLbl name="solidFgAcc1">
    <dgm:fillClrLst meth="repeat">
      <a:srgbClr val="FFFFFF"/>
    </dgm:fillClrLst>
    <dgm:linClrLst>
      <a:srgbClr val="8064A2"/>
      <a:srgbClr val="4BACC6"/>
    </dgm:linClrLst>
    <dgm:effectClrLst/>
    <dgm:txLinClrLst/>
    <dgm:txFillClrLst meth="repeat">
      <a:srgbClr val="000000"/>
    </dgm:txFillClrLst>
    <dgm:txEffectClrLst/>
  </dgm:styleLbl>
  <dgm:styleLbl name="trAlignAcc1">
    <dgm:fillClrLst meth="repeat">
      <a:srgbClr val="FFFFFF">
        <a:alpha val="40000"/>
      </a:srgbClr>
    </dgm:fillClrLst>
    <dgm:linClrLst meth="repeat">
      <a:srgbClr val="8064A2"/>
    </dgm:linClrLst>
    <dgm:effectClrLst/>
    <dgm:txLinClrLst/>
    <dgm:txFillClrLst meth="repeat">
      <a:srgbClr val="000000"/>
    </dgm:txFillClrLst>
    <dgm:txEffectClrLst/>
  </dgm:styleLbl>
  <dgm:styleLbl name="trBgShp">
    <dgm:fillClrLst meth="repeat">
      <a:srgbClr val="CDC6D7">
        <a:tint val="50000"/>
        <a:alpha val="40000"/>
      </a:srgbClr>
    </dgm:fillClrLst>
    <dgm:linClrLst meth="repeat">
      <a:srgbClr val="8064A2"/>
    </dgm:linClrLst>
    <dgm:effectClrLst/>
    <dgm:txLinClrLst/>
    <dgm:txFillClrLst meth="repeat">
      <a:srgbClr val="FFFFFF"/>
    </dgm:txFillClrLst>
    <dgm:txEffectClrLst/>
  </dgm:styleLbl>
  <dgm:styleLbl name="vennNode1">
    <dgm:fillClrLst>
      <a:srgbClr val="8064A2">
        <a:alpha val="50000"/>
      </a:srgbClr>
      <a:srgbClr val="4BACC6">
        <a:alpha val="50000"/>
      </a:srgbClr>
    </dgm:fillClrLst>
    <dgm:linClrLst meth="repeat">
      <a:srgbClr val="FFFFFF"/>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4B7C27DC-5868-4F38-A9F2-056BB1C2E427}" type="doc">
      <dgm:prSet loTypeId="urn:microsoft.com/office/officeart/2005/8/layout/lProcess3#1" loCatId="process" qsTypeId="urn:microsoft.com/office/officeart/2005/8/quickstyle/simple5#1" qsCatId="simple" csTypeId="urn:microsoft.com/office/officeart/2005/8/colors/colorful4#1" csCatId="colorful" phldr="1"/>
      <dgm:spPr/>
      <dgm:t>
        <a:bodyPr/>
        <a:lstStyle/>
        <a:p>
          <a:endParaRPr lang="zh-CN" altLang="en-US"/>
        </a:p>
      </dgm:t>
    </dgm:pt>
    <dgm:pt modelId="{AE44D3A4-6643-4157-86EA-2E0899415F11}">
      <dgm:prSet phldrT="[文本]"/>
      <dgm:spPr>
        <a:xfrm rot="5400000">
          <a:off x="938715" y="372194"/>
          <a:ext cx="1067023" cy="746916"/>
        </a:xfr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zh-CN" altLang="en-US">
              <a:solidFill>
                <a:sysClr val="window" lastClr="FFFFFF"/>
              </a:solidFill>
              <a:latin typeface="华文细黑" panose="02010600040101010101" pitchFamily="2" charset="-122"/>
              <a:ea typeface="华文细黑" panose="02010600040101010101" pitchFamily="2" charset="-122"/>
              <a:cs typeface="+mn-cs"/>
            </a:rPr>
            <a:t>绩效评价的评价原则</a:t>
          </a:r>
        </a:p>
      </dgm:t>
    </dgm:pt>
    <dgm:pt modelId="{5657338A-E5FA-4EF5-BD8A-D52F54EE1777}" type="parTrans" cxnId="{9039BC57-CC96-4B32-B42B-BB651741E847}">
      <dgm:prSet/>
      <dgm:spPr/>
      <dgm:t>
        <a:bodyPr/>
        <a:lstStyle/>
        <a:p>
          <a:endParaRPr lang="zh-CN" altLang="en-US">
            <a:latin typeface="华文细黑" panose="02010600040101010101" pitchFamily="2" charset="-122"/>
            <a:ea typeface="华文细黑" panose="02010600040101010101" pitchFamily="2" charset="-122"/>
          </a:endParaRPr>
        </a:p>
      </dgm:t>
    </dgm:pt>
    <dgm:pt modelId="{A07EC271-6073-4E00-B05E-681FAB7ADB1E}" type="sibTrans" cxnId="{9039BC57-CC96-4B32-B42B-BB651741E847}">
      <dgm:prSet/>
      <dgm:spPr/>
      <dgm:t>
        <a:bodyPr/>
        <a:lstStyle/>
        <a:p>
          <a:endParaRPr lang="zh-CN" altLang="en-US">
            <a:latin typeface="华文细黑" panose="02010600040101010101" pitchFamily="2" charset="-122"/>
            <a:ea typeface="华文细黑" panose="02010600040101010101" pitchFamily="2" charset="-122"/>
          </a:endParaRPr>
        </a:p>
      </dgm:t>
    </dgm:pt>
    <dgm:pt modelId="{15882016-B55C-44E9-8F1F-2EA976ABCA60}">
      <dgm:prSet phldrT="[文本]" custT="1"/>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lstStyle/>
        <a:p>
          <a:r>
            <a:rPr lang="zh-CN" altLang="en-US" sz="1000" b="0">
              <a:latin typeface="+mj-lt"/>
            </a:rPr>
            <a:t>相关性原则</a:t>
          </a:r>
          <a:endParaRPr lang="zh-CN" altLang="en-US" sz="1000" b="0">
            <a:solidFill>
              <a:sysClr val="windowText" lastClr="000000">
                <a:hueOff val="0"/>
                <a:satOff val="0"/>
                <a:lumOff val="0"/>
                <a:alphaOff val="0"/>
              </a:sysClr>
            </a:solidFill>
            <a:latin typeface="+mj-lt"/>
            <a:ea typeface="华文细黑" panose="02010600040101010101" pitchFamily="2" charset="-122"/>
            <a:cs typeface="+mn-cs"/>
          </a:endParaRPr>
        </a:p>
      </dgm:t>
    </dgm:pt>
    <dgm:pt modelId="{2FB28D79-3636-4821-82E3-476D88957CAC}" type="parTrans" cxnId="{646836D6-B5FF-45ED-96B0-A9055A7B4AD8}">
      <dgm:prSet/>
      <dgm:spPr/>
      <dgm:t>
        <a:bodyPr/>
        <a:lstStyle/>
        <a:p>
          <a:endParaRPr lang="zh-CN" altLang="en-US">
            <a:latin typeface="华文细黑" panose="02010600040101010101" pitchFamily="2" charset="-122"/>
            <a:ea typeface="华文细黑" panose="02010600040101010101" pitchFamily="2" charset="-122"/>
          </a:endParaRPr>
        </a:p>
      </dgm:t>
    </dgm:pt>
    <dgm:pt modelId="{80A89C0F-3ACD-4F85-903F-9949EB715D51}" type="sibTrans" cxnId="{646836D6-B5FF-45ED-96B0-A9055A7B4AD8}">
      <dgm:prSet/>
      <dgm:spPr/>
      <dgm:t>
        <a:bodyPr/>
        <a:lstStyle/>
        <a:p>
          <a:endParaRPr lang="zh-CN" altLang="en-US">
            <a:latin typeface="华文细黑" panose="02010600040101010101" pitchFamily="2" charset="-122"/>
            <a:ea typeface="华文细黑" panose="02010600040101010101" pitchFamily="2" charset="-122"/>
          </a:endParaRPr>
        </a:p>
      </dgm:t>
    </dgm:pt>
    <dgm:pt modelId="{42B1CAFA-34EB-45A3-9248-7D2EFA1D06C6}">
      <dgm:prSet phldrT="[文本]" custT="1"/>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lstStyle/>
        <a:p>
          <a:r>
            <a:rPr lang="zh-CN" altLang="en-US" sz="1000" b="0">
              <a:latin typeface="+mj-lt"/>
            </a:rPr>
            <a:t>系统性原则</a:t>
          </a:r>
          <a:endParaRPr lang="zh-CN" altLang="en-US" sz="1000" b="0">
            <a:solidFill>
              <a:sysClr val="windowText" lastClr="000000">
                <a:hueOff val="0"/>
                <a:satOff val="0"/>
                <a:lumOff val="0"/>
                <a:alphaOff val="0"/>
              </a:sysClr>
            </a:solidFill>
            <a:latin typeface="+mj-lt"/>
            <a:ea typeface="华文细黑" panose="02010600040101010101" pitchFamily="2" charset="-122"/>
            <a:cs typeface="+mn-cs"/>
          </a:endParaRPr>
        </a:p>
      </dgm:t>
    </dgm:pt>
    <dgm:pt modelId="{FEA0136C-8D14-4E35-8EC9-C5DD07D12C57}" type="parTrans" cxnId="{7FEF86F8-D727-4C94-B442-E1DDF3E8D6F1}">
      <dgm:prSet/>
      <dgm:spPr/>
      <dgm:t>
        <a:bodyPr/>
        <a:lstStyle/>
        <a:p>
          <a:endParaRPr lang="zh-CN" altLang="en-US">
            <a:latin typeface="华文细黑" panose="02010600040101010101" pitchFamily="2" charset="-122"/>
            <a:ea typeface="华文细黑" panose="02010600040101010101" pitchFamily="2" charset="-122"/>
          </a:endParaRPr>
        </a:p>
      </dgm:t>
    </dgm:pt>
    <dgm:pt modelId="{7DAB7E00-1A3D-4C54-A458-C96DDB96490E}" type="sibTrans" cxnId="{7FEF86F8-D727-4C94-B442-E1DDF3E8D6F1}">
      <dgm:prSet/>
      <dgm:spPr/>
      <dgm:t>
        <a:bodyPr/>
        <a:lstStyle/>
        <a:p>
          <a:endParaRPr lang="zh-CN" altLang="en-US">
            <a:latin typeface="华文细黑" panose="02010600040101010101" pitchFamily="2" charset="-122"/>
            <a:ea typeface="华文细黑" panose="02010600040101010101" pitchFamily="2" charset="-122"/>
          </a:endParaRPr>
        </a:p>
      </dgm:t>
    </dgm:pt>
    <dgm:pt modelId="{0CB1D884-927A-4CD8-ADA4-973A535D4546}">
      <dgm:prSet phldrT="[文本]" custT="1"/>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lstStyle/>
        <a:p>
          <a:r>
            <a:rPr lang="zh-CN" altLang="en-US" sz="1000" b="0">
              <a:latin typeface="+mj-lt"/>
            </a:rPr>
            <a:t>可比性原则</a:t>
          </a:r>
          <a:endParaRPr lang="zh-CN" altLang="en-US" sz="1000" b="0">
            <a:solidFill>
              <a:sysClr val="windowText" lastClr="000000">
                <a:hueOff val="0"/>
                <a:satOff val="0"/>
                <a:lumOff val="0"/>
                <a:alphaOff val="0"/>
              </a:sysClr>
            </a:solidFill>
            <a:latin typeface="+mj-lt"/>
            <a:ea typeface="华文细黑" panose="02010600040101010101" pitchFamily="2" charset="-122"/>
            <a:cs typeface="+mn-cs"/>
          </a:endParaRPr>
        </a:p>
      </dgm:t>
    </dgm:pt>
    <dgm:pt modelId="{6A1C25AB-A71C-4D3F-82EB-94D27A4562CA}" type="sibTrans" cxnId="{C14EB5EA-53F3-46A1-B228-6D57BB79EA00}">
      <dgm:prSet/>
      <dgm:spPr/>
      <dgm:t>
        <a:bodyPr/>
        <a:lstStyle/>
        <a:p>
          <a:endParaRPr lang="zh-CN" altLang="en-US">
            <a:latin typeface="华文细黑" panose="02010600040101010101" pitchFamily="2" charset="-122"/>
            <a:ea typeface="华文细黑" panose="02010600040101010101" pitchFamily="2" charset="-122"/>
          </a:endParaRPr>
        </a:p>
      </dgm:t>
    </dgm:pt>
    <dgm:pt modelId="{C9A3DF1B-B75E-48F3-ADBD-D866FE005DD2}" type="parTrans" cxnId="{C14EB5EA-53F3-46A1-B228-6D57BB79EA00}">
      <dgm:prSet/>
      <dgm:spPr/>
      <dgm:t>
        <a:bodyPr/>
        <a:lstStyle/>
        <a:p>
          <a:endParaRPr lang="zh-CN" altLang="en-US">
            <a:latin typeface="华文细黑" panose="02010600040101010101" pitchFamily="2" charset="-122"/>
            <a:ea typeface="华文细黑" panose="02010600040101010101" pitchFamily="2" charset="-122"/>
          </a:endParaRPr>
        </a:p>
      </dgm:t>
    </dgm:pt>
    <dgm:pt modelId="{ED222693-D855-4D4D-BFDE-6812A6E41E9C}">
      <dgm:prSet phldrT="[文本]" custT="1"/>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lstStyle/>
        <a:p>
          <a:r>
            <a:rPr lang="zh-CN" altLang="en-US" sz="1000" b="0">
              <a:latin typeface="+mj-lt"/>
            </a:rPr>
            <a:t>重要性原则</a:t>
          </a:r>
          <a:endParaRPr lang="zh-CN" altLang="en-US" sz="1000" b="0">
            <a:solidFill>
              <a:sysClr val="windowText" lastClr="000000">
                <a:hueOff val="0"/>
                <a:satOff val="0"/>
                <a:lumOff val="0"/>
                <a:alphaOff val="0"/>
              </a:sysClr>
            </a:solidFill>
            <a:latin typeface="+mj-lt"/>
            <a:ea typeface="华文细黑" panose="02010600040101010101" pitchFamily="2" charset="-122"/>
            <a:cs typeface="+mn-cs"/>
          </a:endParaRPr>
        </a:p>
      </dgm:t>
    </dgm:pt>
    <dgm:pt modelId="{8EACE757-831E-4655-8450-6C7DC2935722}" type="sibTrans" cxnId="{C24ADC57-E4D4-4CFD-8AA4-8AF9378520A6}">
      <dgm:prSet/>
      <dgm:spPr/>
      <dgm:t>
        <a:bodyPr/>
        <a:lstStyle/>
        <a:p>
          <a:endParaRPr lang="zh-CN" altLang="en-US">
            <a:latin typeface="华文细黑" panose="02010600040101010101" pitchFamily="2" charset="-122"/>
            <a:ea typeface="华文细黑" panose="02010600040101010101" pitchFamily="2" charset="-122"/>
          </a:endParaRPr>
        </a:p>
      </dgm:t>
    </dgm:pt>
    <dgm:pt modelId="{ADEAD72F-D2CF-4287-9279-C31D0DCB7910}" type="parTrans" cxnId="{C24ADC57-E4D4-4CFD-8AA4-8AF9378520A6}">
      <dgm:prSet/>
      <dgm:spPr/>
      <dgm:t>
        <a:bodyPr/>
        <a:lstStyle/>
        <a:p>
          <a:endParaRPr lang="zh-CN" altLang="en-US">
            <a:latin typeface="华文细黑" panose="02010600040101010101" pitchFamily="2" charset="-122"/>
            <a:ea typeface="华文细黑" panose="02010600040101010101" pitchFamily="2" charset="-122"/>
          </a:endParaRPr>
        </a:p>
      </dgm:t>
    </dgm:pt>
    <dgm:pt modelId="{802CEB23-70DC-44EA-A221-D2B4F2AC6070}">
      <dgm:prSet phldrT="[文本]" custT="1"/>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lstStyle/>
        <a:p>
          <a:r>
            <a:rPr lang="zh-CN" altLang="en-US" sz="1000" b="0">
              <a:latin typeface="+mj-lt"/>
            </a:rPr>
            <a:t>经济性原则</a:t>
          </a:r>
          <a:endParaRPr lang="zh-CN" altLang="en-US" sz="1000" b="0">
            <a:solidFill>
              <a:sysClr val="windowText" lastClr="000000">
                <a:hueOff val="0"/>
                <a:satOff val="0"/>
                <a:lumOff val="0"/>
                <a:alphaOff val="0"/>
              </a:sysClr>
            </a:solidFill>
            <a:latin typeface="+mj-lt"/>
            <a:ea typeface="华文细黑" panose="02010600040101010101" pitchFamily="2" charset="-122"/>
            <a:cs typeface="+mn-cs"/>
          </a:endParaRPr>
        </a:p>
      </dgm:t>
    </dgm:pt>
    <dgm:pt modelId="{225303CF-67E3-4C26-8D66-2B3238776171}" type="parTrans" cxnId="{6666FC02-9C8D-4DA8-94F5-983077957394}">
      <dgm:prSet/>
      <dgm:spPr/>
      <dgm:t>
        <a:bodyPr/>
        <a:lstStyle/>
        <a:p>
          <a:endParaRPr lang="zh-CN" altLang="en-US"/>
        </a:p>
      </dgm:t>
    </dgm:pt>
    <dgm:pt modelId="{7D2CB469-A4CC-40FA-99F6-C4C66367721B}" type="sibTrans" cxnId="{6666FC02-9C8D-4DA8-94F5-983077957394}">
      <dgm:prSet/>
      <dgm:spPr/>
      <dgm:t>
        <a:bodyPr/>
        <a:lstStyle/>
        <a:p>
          <a:endParaRPr lang="zh-CN" altLang="en-US"/>
        </a:p>
      </dgm:t>
    </dgm:pt>
    <dgm:pt modelId="{1B7179B6-C9DE-4BDA-8663-4B679997E5DA}" type="pres">
      <dgm:prSet presAssocID="{4B7C27DC-5868-4F38-A9F2-056BB1C2E427}" presName="Name0" presStyleCnt="0">
        <dgm:presLayoutVars>
          <dgm:chPref val="3"/>
          <dgm:dir/>
          <dgm:animLvl val="lvl"/>
          <dgm:resizeHandles/>
        </dgm:presLayoutVars>
      </dgm:prSet>
      <dgm:spPr/>
      <dgm:t>
        <a:bodyPr/>
        <a:lstStyle/>
        <a:p>
          <a:endParaRPr lang="zh-CN" altLang="en-US"/>
        </a:p>
      </dgm:t>
    </dgm:pt>
    <dgm:pt modelId="{3F78EC4B-0C67-44FB-979D-2F5321EED4DA}" type="pres">
      <dgm:prSet presAssocID="{AE44D3A4-6643-4157-86EA-2E0899415F11}" presName="horFlow" presStyleCnt="0"/>
      <dgm:spPr/>
    </dgm:pt>
    <dgm:pt modelId="{77482DA5-41E1-41D0-A9D6-79B1CCF7F452}" type="pres">
      <dgm:prSet presAssocID="{AE44D3A4-6643-4157-86EA-2E0899415F11}" presName="bigChev" presStyleLbl="node1" presStyleIdx="0" presStyleCnt="1"/>
      <dgm:spPr/>
      <dgm:t>
        <a:bodyPr/>
        <a:lstStyle/>
        <a:p>
          <a:endParaRPr lang="zh-CN" altLang="en-US"/>
        </a:p>
      </dgm:t>
    </dgm:pt>
    <dgm:pt modelId="{A94D0795-03CA-49E3-BD5E-7CA45A077131}" type="pres">
      <dgm:prSet presAssocID="{2FB28D79-3636-4821-82E3-476D88957CAC}" presName="parTrans" presStyleCnt="0"/>
      <dgm:spPr/>
    </dgm:pt>
    <dgm:pt modelId="{6E8D7C1F-A22A-42B0-A090-A57413634287}" type="pres">
      <dgm:prSet presAssocID="{15882016-B55C-44E9-8F1F-2EA976ABCA60}" presName="node" presStyleLbl="alignAccFollowNode1" presStyleIdx="0" presStyleCnt="5">
        <dgm:presLayoutVars>
          <dgm:bulletEnabled val="1"/>
        </dgm:presLayoutVars>
      </dgm:prSet>
      <dgm:spPr/>
      <dgm:t>
        <a:bodyPr/>
        <a:lstStyle/>
        <a:p>
          <a:endParaRPr lang="zh-CN" altLang="en-US"/>
        </a:p>
      </dgm:t>
    </dgm:pt>
    <dgm:pt modelId="{CFC898DE-59DC-4028-BA1D-378513CCEA10}" type="pres">
      <dgm:prSet presAssocID="{80A89C0F-3ACD-4F85-903F-9949EB715D51}" presName="sibTrans" presStyleCnt="0"/>
      <dgm:spPr/>
    </dgm:pt>
    <dgm:pt modelId="{B8691B77-4694-4BFA-9DAF-40A313A447BB}" type="pres">
      <dgm:prSet presAssocID="{ED222693-D855-4D4D-BFDE-6812A6E41E9C}" presName="node" presStyleLbl="alignAccFollowNode1" presStyleIdx="1" presStyleCnt="5">
        <dgm:presLayoutVars>
          <dgm:bulletEnabled val="1"/>
        </dgm:presLayoutVars>
      </dgm:prSet>
      <dgm:spPr/>
      <dgm:t>
        <a:bodyPr/>
        <a:lstStyle/>
        <a:p>
          <a:endParaRPr lang="zh-CN" altLang="en-US"/>
        </a:p>
      </dgm:t>
    </dgm:pt>
    <dgm:pt modelId="{1751DC88-55FC-4BBC-AEEB-04B17C466DA1}" type="pres">
      <dgm:prSet presAssocID="{8EACE757-831E-4655-8450-6C7DC2935722}" presName="sibTrans" presStyleCnt="0"/>
      <dgm:spPr/>
    </dgm:pt>
    <dgm:pt modelId="{C330E3A1-3D1D-4453-A315-50DA58578E8B}" type="pres">
      <dgm:prSet presAssocID="{0CB1D884-927A-4CD8-ADA4-973A535D4546}" presName="node" presStyleLbl="alignAccFollowNode1" presStyleIdx="2" presStyleCnt="5">
        <dgm:presLayoutVars>
          <dgm:bulletEnabled val="1"/>
        </dgm:presLayoutVars>
      </dgm:prSet>
      <dgm:spPr/>
      <dgm:t>
        <a:bodyPr/>
        <a:lstStyle/>
        <a:p>
          <a:endParaRPr lang="zh-CN" altLang="en-US"/>
        </a:p>
      </dgm:t>
    </dgm:pt>
    <dgm:pt modelId="{498544C9-6F56-4FBB-A67B-E4A4562CC411}" type="pres">
      <dgm:prSet presAssocID="{6A1C25AB-A71C-4D3F-82EB-94D27A4562CA}" presName="sibTrans" presStyleCnt="0"/>
      <dgm:spPr/>
    </dgm:pt>
    <dgm:pt modelId="{15B667A0-41D3-4D24-9402-E2D0A9F3193D}" type="pres">
      <dgm:prSet presAssocID="{42B1CAFA-34EB-45A3-9248-7D2EFA1D06C6}" presName="node" presStyleLbl="alignAccFollowNode1" presStyleIdx="3" presStyleCnt="5">
        <dgm:presLayoutVars>
          <dgm:bulletEnabled val="1"/>
        </dgm:presLayoutVars>
      </dgm:prSet>
      <dgm:spPr/>
      <dgm:t>
        <a:bodyPr/>
        <a:lstStyle/>
        <a:p>
          <a:endParaRPr lang="zh-CN" altLang="en-US"/>
        </a:p>
      </dgm:t>
    </dgm:pt>
    <dgm:pt modelId="{8A99CEBA-B231-4BAF-A04C-18FDE9C4FB8D}" type="pres">
      <dgm:prSet presAssocID="{7DAB7E00-1A3D-4C54-A458-C96DDB96490E}" presName="sibTrans" presStyleCnt="0"/>
      <dgm:spPr/>
    </dgm:pt>
    <dgm:pt modelId="{3133D0F3-2920-497C-9B75-49DB36BD1C0F}" type="pres">
      <dgm:prSet presAssocID="{802CEB23-70DC-44EA-A221-D2B4F2AC6070}" presName="node" presStyleLbl="alignAccFollowNode1" presStyleIdx="4" presStyleCnt="5">
        <dgm:presLayoutVars>
          <dgm:bulletEnabled val="1"/>
        </dgm:presLayoutVars>
      </dgm:prSet>
      <dgm:spPr/>
      <dgm:t>
        <a:bodyPr/>
        <a:lstStyle/>
        <a:p>
          <a:endParaRPr lang="zh-CN" altLang="en-US"/>
        </a:p>
      </dgm:t>
    </dgm:pt>
  </dgm:ptLst>
  <dgm:cxnLst>
    <dgm:cxn modelId="{48FD7BC4-A4C1-4345-8B07-2A03FA61E0E4}" type="presOf" srcId="{ED222693-D855-4D4D-BFDE-6812A6E41E9C}" destId="{B8691B77-4694-4BFA-9DAF-40A313A447BB}" srcOrd="0" destOrd="0" presId="urn:microsoft.com/office/officeart/2005/8/layout/lProcess3#1"/>
    <dgm:cxn modelId="{C24ADC57-E4D4-4CFD-8AA4-8AF9378520A6}" srcId="{AE44D3A4-6643-4157-86EA-2E0899415F11}" destId="{ED222693-D855-4D4D-BFDE-6812A6E41E9C}" srcOrd="1" destOrd="0" parTransId="{ADEAD72F-D2CF-4287-9279-C31D0DCB7910}" sibTransId="{8EACE757-831E-4655-8450-6C7DC2935722}"/>
    <dgm:cxn modelId="{E3F79AA1-047B-44FC-A047-D9AE007759A2}" type="presOf" srcId="{15882016-B55C-44E9-8F1F-2EA976ABCA60}" destId="{6E8D7C1F-A22A-42B0-A090-A57413634287}" srcOrd="0" destOrd="0" presId="urn:microsoft.com/office/officeart/2005/8/layout/lProcess3#1"/>
    <dgm:cxn modelId="{640CB92E-3428-4C0B-8BAE-A6BDFC9CAC11}" type="presOf" srcId="{42B1CAFA-34EB-45A3-9248-7D2EFA1D06C6}" destId="{15B667A0-41D3-4D24-9402-E2D0A9F3193D}" srcOrd="0" destOrd="0" presId="urn:microsoft.com/office/officeart/2005/8/layout/lProcess3#1"/>
    <dgm:cxn modelId="{638ADC7B-2DC7-47BC-B372-0C752CF072CB}" type="presOf" srcId="{AE44D3A4-6643-4157-86EA-2E0899415F11}" destId="{77482DA5-41E1-41D0-A9D6-79B1CCF7F452}" srcOrd="0" destOrd="0" presId="urn:microsoft.com/office/officeart/2005/8/layout/lProcess3#1"/>
    <dgm:cxn modelId="{646836D6-B5FF-45ED-96B0-A9055A7B4AD8}" srcId="{AE44D3A4-6643-4157-86EA-2E0899415F11}" destId="{15882016-B55C-44E9-8F1F-2EA976ABCA60}" srcOrd="0" destOrd="0" parTransId="{2FB28D79-3636-4821-82E3-476D88957CAC}" sibTransId="{80A89C0F-3ACD-4F85-903F-9949EB715D51}"/>
    <dgm:cxn modelId="{509EE039-167B-4F32-B0BA-579EA3927FE5}" type="presOf" srcId="{0CB1D884-927A-4CD8-ADA4-973A535D4546}" destId="{C330E3A1-3D1D-4453-A315-50DA58578E8B}" srcOrd="0" destOrd="0" presId="urn:microsoft.com/office/officeart/2005/8/layout/lProcess3#1"/>
    <dgm:cxn modelId="{F5FD6CF9-4AF7-4810-9270-A769D3CAC4AD}" type="presOf" srcId="{802CEB23-70DC-44EA-A221-D2B4F2AC6070}" destId="{3133D0F3-2920-497C-9B75-49DB36BD1C0F}" srcOrd="0" destOrd="0" presId="urn:microsoft.com/office/officeart/2005/8/layout/lProcess3#1"/>
    <dgm:cxn modelId="{6666FC02-9C8D-4DA8-94F5-983077957394}" srcId="{AE44D3A4-6643-4157-86EA-2E0899415F11}" destId="{802CEB23-70DC-44EA-A221-D2B4F2AC6070}" srcOrd="4" destOrd="0" parTransId="{225303CF-67E3-4C26-8D66-2B3238776171}" sibTransId="{7D2CB469-A4CC-40FA-99F6-C4C66367721B}"/>
    <dgm:cxn modelId="{9039BC57-CC96-4B32-B42B-BB651741E847}" srcId="{4B7C27DC-5868-4F38-A9F2-056BB1C2E427}" destId="{AE44D3A4-6643-4157-86EA-2E0899415F11}" srcOrd="0" destOrd="0" parTransId="{5657338A-E5FA-4EF5-BD8A-D52F54EE1777}" sibTransId="{A07EC271-6073-4E00-B05E-681FAB7ADB1E}"/>
    <dgm:cxn modelId="{5287F834-BC4D-4D41-9FA9-167FF07BD28C}" type="presOf" srcId="{4B7C27DC-5868-4F38-A9F2-056BB1C2E427}" destId="{1B7179B6-C9DE-4BDA-8663-4B679997E5DA}" srcOrd="0" destOrd="0" presId="urn:microsoft.com/office/officeart/2005/8/layout/lProcess3#1"/>
    <dgm:cxn modelId="{7FEF86F8-D727-4C94-B442-E1DDF3E8D6F1}" srcId="{AE44D3A4-6643-4157-86EA-2E0899415F11}" destId="{42B1CAFA-34EB-45A3-9248-7D2EFA1D06C6}" srcOrd="3" destOrd="0" parTransId="{FEA0136C-8D14-4E35-8EC9-C5DD07D12C57}" sibTransId="{7DAB7E00-1A3D-4C54-A458-C96DDB96490E}"/>
    <dgm:cxn modelId="{C14EB5EA-53F3-46A1-B228-6D57BB79EA00}" srcId="{AE44D3A4-6643-4157-86EA-2E0899415F11}" destId="{0CB1D884-927A-4CD8-ADA4-973A535D4546}" srcOrd="2" destOrd="0" parTransId="{C9A3DF1B-B75E-48F3-ADBD-D866FE005DD2}" sibTransId="{6A1C25AB-A71C-4D3F-82EB-94D27A4562CA}"/>
    <dgm:cxn modelId="{FC6BD342-2845-41E2-8C25-017C634C24CE}" type="presParOf" srcId="{1B7179B6-C9DE-4BDA-8663-4B679997E5DA}" destId="{3F78EC4B-0C67-44FB-979D-2F5321EED4DA}" srcOrd="0" destOrd="0" presId="urn:microsoft.com/office/officeart/2005/8/layout/lProcess3#1"/>
    <dgm:cxn modelId="{1223CA2D-6E24-444C-BBBC-A66EA6654221}" type="presParOf" srcId="{3F78EC4B-0C67-44FB-979D-2F5321EED4DA}" destId="{77482DA5-41E1-41D0-A9D6-79B1CCF7F452}" srcOrd="0" destOrd="0" presId="urn:microsoft.com/office/officeart/2005/8/layout/lProcess3#1"/>
    <dgm:cxn modelId="{2DDAA50E-B025-4CCD-A6CF-C4806688C8DE}" type="presParOf" srcId="{3F78EC4B-0C67-44FB-979D-2F5321EED4DA}" destId="{A94D0795-03CA-49E3-BD5E-7CA45A077131}" srcOrd="1" destOrd="0" presId="urn:microsoft.com/office/officeart/2005/8/layout/lProcess3#1"/>
    <dgm:cxn modelId="{29E4F0B0-AF4C-4B17-92C6-9DAA80B2EA20}" type="presParOf" srcId="{3F78EC4B-0C67-44FB-979D-2F5321EED4DA}" destId="{6E8D7C1F-A22A-42B0-A090-A57413634287}" srcOrd="2" destOrd="0" presId="urn:microsoft.com/office/officeart/2005/8/layout/lProcess3#1"/>
    <dgm:cxn modelId="{4508CD38-3589-4073-A39B-558F5CD0C2BB}" type="presParOf" srcId="{3F78EC4B-0C67-44FB-979D-2F5321EED4DA}" destId="{CFC898DE-59DC-4028-BA1D-378513CCEA10}" srcOrd="3" destOrd="0" presId="urn:microsoft.com/office/officeart/2005/8/layout/lProcess3#1"/>
    <dgm:cxn modelId="{7278F933-E141-4824-A57C-6C3DDBAB1D82}" type="presParOf" srcId="{3F78EC4B-0C67-44FB-979D-2F5321EED4DA}" destId="{B8691B77-4694-4BFA-9DAF-40A313A447BB}" srcOrd="4" destOrd="0" presId="urn:microsoft.com/office/officeart/2005/8/layout/lProcess3#1"/>
    <dgm:cxn modelId="{07D71B8E-FAF5-40D4-BFA8-E6B1AFF20F3A}" type="presParOf" srcId="{3F78EC4B-0C67-44FB-979D-2F5321EED4DA}" destId="{1751DC88-55FC-4BBC-AEEB-04B17C466DA1}" srcOrd="5" destOrd="0" presId="urn:microsoft.com/office/officeart/2005/8/layout/lProcess3#1"/>
    <dgm:cxn modelId="{5C621704-85DD-48A0-8473-8351407D4698}" type="presParOf" srcId="{3F78EC4B-0C67-44FB-979D-2F5321EED4DA}" destId="{C330E3A1-3D1D-4453-A315-50DA58578E8B}" srcOrd="6" destOrd="0" presId="urn:microsoft.com/office/officeart/2005/8/layout/lProcess3#1"/>
    <dgm:cxn modelId="{DE543D15-3D13-4B36-8721-BDE4B3494653}" type="presParOf" srcId="{3F78EC4B-0C67-44FB-979D-2F5321EED4DA}" destId="{498544C9-6F56-4FBB-A67B-E4A4562CC411}" srcOrd="7" destOrd="0" presId="urn:microsoft.com/office/officeart/2005/8/layout/lProcess3#1"/>
    <dgm:cxn modelId="{EC20BC57-0268-49D9-9A5C-2678F021CD88}" type="presParOf" srcId="{3F78EC4B-0C67-44FB-979D-2F5321EED4DA}" destId="{15B667A0-41D3-4D24-9402-E2D0A9F3193D}" srcOrd="8" destOrd="0" presId="urn:microsoft.com/office/officeart/2005/8/layout/lProcess3#1"/>
    <dgm:cxn modelId="{08EAF5E1-BF8E-446E-A70E-578D0E1D8DB0}" type="presParOf" srcId="{3F78EC4B-0C67-44FB-979D-2F5321EED4DA}" destId="{8A99CEBA-B231-4BAF-A04C-18FDE9C4FB8D}" srcOrd="9" destOrd="0" presId="urn:microsoft.com/office/officeart/2005/8/layout/lProcess3#1"/>
    <dgm:cxn modelId="{DD30A0F6-0431-4ECA-B23D-2AD949365EAA}" type="presParOf" srcId="{3F78EC4B-0C67-44FB-979D-2F5321EED4DA}" destId="{3133D0F3-2920-497C-9B75-49DB36BD1C0F}" srcOrd="10" destOrd="0" presId="urn:microsoft.com/office/officeart/2005/8/layout/lProcess3#1"/>
  </dgm:cxnLst>
  <dgm:bg/>
  <dgm:whole/>
  <dgm:extLst>
    <a:ext uri="http://schemas.microsoft.com/office/drawing/2008/diagram">
      <dsp:dataModelExt xmlns:dsp="http://schemas.microsoft.com/office/drawing/2008/diagram" xmlns="" relId="rId17"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7482DA5-41E1-41D0-A9D6-79B1CCF7F452}">
      <dsp:nvSpPr>
        <dsp:cNvPr id="0" name=""/>
        <dsp:cNvSpPr/>
      </dsp:nvSpPr>
      <dsp:spPr>
        <a:xfrm>
          <a:off x="555" y="466979"/>
          <a:ext cx="1141729" cy="456691"/>
        </a:xfrm>
        <a:prstGeom prst="chevron">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rgbClr val="FFFFFF"/>
        </a:fontRef>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zh-CN" altLang="en-US" sz="1000" kern="1200">
              <a:solidFill>
                <a:sysClr val="window" lastClr="FFFFFF"/>
              </a:solidFill>
              <a:latin typeface="华文细黑" panose="02010600040101010101" pitchFamily="2" charset="-122"/>
              <a:ea typeface="华文细黑" panose="02010600040101010101" pitchFamily="2" charset="-122"/>
              <a:cs typeface="+mn-cs"/>
            </a:rPr>
            <a:t>绩效评价的评价原则</a:t>
          </a:r>
        </a:p>
      </dsp:txBody>
      <dsp:txXfrm>
        <a:off x="555" y="466979"/>
        <a:ext cx="1141729" cy="456691"/>
      </dsp:txXfrm>
    </dsp:sp>
    <dsp:sp modelId="{6E8D7C1F-A22A-42B0-A090-A57413634287}">
      <dsp:nvSpPr>
        <dsp:cNvPr id="0" name=""/>
        <dsp:cNvSpPr/>
      </dsp:nvSpPr>
      <dsp:spPr>
        <a:xfrm>
          <a:off x="993860" y="505797"/>
          <a:ext cx="947635" cy="379054"/>
        </a:xfrm>
        <a:prstGeom prst="chevron">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zh-CN" altLang="en-US" sz="1000" b="0" kern="1200">
              <a:latin typeface="+mj-lt"/>
            </a:rPr>
            <a:t>相关性原则</a:t>
          </a:r>
          <a:endParaRPr lang="zh-CN" altLang="en-US" sz="1000" b="0" kern="1200">
            <a:solidFill>
              <a:sysClr val="windowText" lastClr="000000">
                <a:hueOff val="0"/>
                <a:satOff val="0"/>
                <a:lumOff val="0"/>
                <a:alphaOff val="0"/>
              </a:sysClr>
            </a:solidFill>
            <a:latin typeface="+mj-lt"/>
            <a:ea typeface="华文细黑" panose="02010600040101010101" pitchFamily="2" charset="-122"/>
            <a:cs typeface="+mn-cs"/>
          </a:endParaRPr>
        </a:p>
      </dsp:txBody>
      <dsp:txXfrm>
        <a:off x="993860" y="505797"/>
        <a:ext cx="947635" cy="379054"/>
      </dsp:txXfrm>
    </dsp:sp>
    <dsp:sp modelId="{B8691B77-4694-4BFA-9DAF-40A313A447BB}">
      <dsp:nvSpPr>
        <dsp:cNvPr id="0" name=""/>
        <dsp:cNvSpPr/>
      </dsp:nvSpPr>
      <dsp:spPr>
        <a:xfrm>
          <a:off x="1808827" y="505797"/>
          <a:ext cx="947635" cy="379054"/>
        </a:xfrm>
        <a:prstGeom prst="chevron">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zh-CN" altLang="en-US" sz="1000" b="0" kern="1200">
              <a:latin typeface="+mj-lt"/>
            </a:rPr>
            <a:t>重要性原则</a:t>
          </a:r>
          <a:endParaRPr lang="zh-CN" altLang="en-US" sz="1000" b="0" kern="1200">
            <a:solidFill>
              <a:sysClr val="windowText" lastClr="000000">
                <a:hueOff val="0"/>
                <a:satOff val="0"/>
                <a:lumOff val="0"/>
                <a:alphaOff val="0"/>
              </a:sysClr>
            </a:solidFill>
            <a:latin typeface="+mj-lt"/>
            <a:ea typeface="华文细黑" panose="02010600040101010101" pitchFamily="2" charset="-122"/>
            <a:cs typeface="+mn-cs"/>
          </a:endParaRPr>
        </a:p>
      </dsp:txBody>
      <dsp:txXfrm>
        <a:off x="1808827" y="505797"/>
        <a:ext cx="947635" cy="379054"/>
      </dsp:txXfrm>
    </dsp:sp>
    <dsp:sp modelId="{C330E3A1-3D1D-4453-A315-50DA58578E8B}">
      <dsp:nvSpPr>
        <dsp:cNvPr id="0" name=""/>
        <dsp:cNvSpPr/>
      </dsp:nvSpPr>
      <dsp:spPr>
        <a:xfrm>
          <a:off x="2623794" y="505797"/>
          <a:ext cx="947635" cy="379054"/>
        </a:xfrm>
        <a:prstGeom prst="chevron">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zh-CN" altLang="en-US" sz="1000" b="0" kern="1200">
              <a:latin typeface="+mj-lt"/>
            </a:rPr>
            <a:t>可比性原则</a:t>
          </a:r>
          <a:endParaRPr lang="zh-CN" altLang="en-US" sz="1000" b="0" kern="1200">
            <a:solidFill>
              <a:sysClr val="windowText" lastClr="000000">
                <a:hueOff val="0"/>
                <a:satOff val="0"/>
                <a:lumOff val="0"/>
                <a:alphaOff val="0"/>
              </a:sysClr>
            </a:solidFill>
            <a:latin typeface="+mj-lt"/>
            <a:ea typeface="华文细黑" panose="02010600040101010101" pitchFamily="2" charset="-122"/>
            <a:cs typeface="+mn-cs"/>
          </a:endParaRPr>
        </a:p>
      </dsp:txBody>
      <dsp:txXfrm>
        <a:off x="2623794" y="505797"/>
        <a:ext cx="947635" cy="379054"/>
      </dsp:txXfrm>
    </dsp:sp>
    <dsp:sp modelId="{15B667A0-41D3-4D24-9402-E2D0A9F3193D}">
      <dsp:nvSpPr>
        <dsp:cNvPr id="0" name=""/>
        <dsp:cNvSpPr/>
      </dsp:nvSpPr>
      <dsp:spPr>
        <a:xfrm>
          <a:off x="3438761" y="505797"/>
          <a:ext cx="947635" cy="379054"/>
        </a:xfrm>
        <a:prstGeom prst="chevron">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zh-CN" altLang="en-US" sz="1000" b="0" kern="1200">
              <a:latin typeface="+mj-lt"/>
            </a:rPr>
            <a:t>系统性原则</a:t>
          </a:r>
          <a:endParaRPr lang="zh-CN" altLang="en-US" sz="1000" b="0" kern="1200">
            <a:solidFill>
              <a:sysClr val="windowText" lastClr="000000">
                <a:hueOff val="0"/>
                <a:satOff val="0"/>
                <a:lumOff val="0"/>
                <a:alphaOff val="0"/>
              </a:sysClr>
            </a:solidFill>
            <a:latin typeface="+mj-lt"/>
            <a:ea typeface="华文细黑" panose="02010600040101010101" pitchFamily="2" charset="-122"/>
            <a:cs typeface="+mn-cs"/>
          </a:endParaRPr>
        </a:p>
      </dsp:txBody>
      <dsp:txXfrm>
        <a:off x="3438761" y="505797"/>
        <a:ext cx="947635" cy="379054"/>
      </dsp:txXfrm>
    </dsp:sp>
    <dsp:sp modelId="{3133D0F3-2920-497C-9B75-49DB36BD1C0F}">
      <dsp:nvSpPr>
        <dsp:cNvPr id="0" name=""/>
        <dsp:cNvSpPr/>
      </dsp:nvSpPr>
      <dsp:spPr>
        <a:xfrm>
          <a:off x="4253728" y="505797"/>
          <a:ext cx="947635" cy="379054"/>
        </a:xfrm>
        <a:prstGeom prst="chevron">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zh-CN" altLang="en-US" sz="1000" b="0" kern="1200">
              <a:latin typeface="+mj-lt"/>
            </a:rPr>
            <a:t>经济性原则</a:t>
          </a:r>
          <a:endParaRPr lang="zh-CN" altLang="en-US" sz="1000" b="0" kern="1200">
            <a:solidFill>
              <a:sysClr val="windowText" lastClr="000000">
                <a:hueOff val="0"/>
                <a:satOff val="0"/>
                <a:lumOff val="0"/>
                <a:alphaOff val="0"/>
              </a:sysClr>
            </a:solidFill>
            <a:latin typeface="+mj-lt"/>
            <a:ea typeface="华文细黑" panose="02010600040101010101" pitchFamily="2" charset="-122"/>
            <a:cs typeface="+mn-cs"/>
          </a:endParaRPr>
        </a:p>
      </dsp:txBody>
      <dsp:txXfrm>
        <a:off x="4253728" y="505797"/>
        <a:ext cx="947635" cy="379054"/>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3#1">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nodeVertAlign" val="t"/>
          <dgm:param type="vertAlign" val="mid"/>
          <dgm:param type="nodeHorzAlign" val="l"/>
          <dgm:param type="fallback" val="2D"/>
        </dgm:alg>
      </dgm:if>
      <dgm:else name="Name3">
        <dgm:alg type="lin">
          <dgm:param type="linDir" val="fromT"/>
          <dgm:param type="nodeVertAlign" val="t"/>
          <dgm:param type="vertAlign" val="mid"/>
          <dgm:param type="nodeHorzAlign" val="r"/>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VertAlign" val="mid"/>
              <dgm:param type="nodeHorzAlign" val="l"/>
              <dgm:param type="fallback" val="2D"/>
            </dgm:alg>
          </dgm:if>
          <dgm:else name="Name7">
            <dgm:alg type="lin">
              <dgm:param type="linDir" val="fromR"/>
              <dgm:param type="nodeVertAlign" val="mid"/>
              <dgm:param type="nodeHorzAlign" val="r"/>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1">
  <dgm:title val=""/>
  <dgm:desc val=""/>
  <dgm:catLst>
    <dgm:cat type="simple" pri="10500"/>
  </dgm:catLst>
  <dgm:scene3d>
    <a:camera prst="orthographicFront"/>
    <a:lightRig rig="threePt" dir="t"/>
  </dgm:scene3d>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rgbClr val="FFFFFF"/>
      </a:fontRef>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rgbClr val="FFFFFF"/>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rgbClr val="FFFFFF"/>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rgbClr val="FFFFFF"/>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rgbClr val="FFFFFF"/>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rgbClr val="FFFFFF"/>
      </a:fontRef>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rgbClr val="FFFFFF"/>
      </a:fontRef>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rgbClr val="FFFFFF"/>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rgbClr val="FFFFFF"/>
      </a:fontRef>
    </dgm:style>
  </dgm:styleLbl>
  <dgm:styleLbl name="node0">
    <dgm:scene3d>
      <a:camera prst="orthographicFront"/>
      <a:lightRig rig="threePt" dir="t"/>
    </dgm:scene3d>
    <dgm:sp3d/>
    <dgm:txPr/>
    <dgm:style>
      <a:lnRef idx="0">
        <a:scrgbClr r="0" g="0" b="0"/>
      </a:lnRef>
      <a:fillRef idx="3">
        <a:scrgbClr r="0" g="0" b="0"/>
      </a:fillRef>
      <a:effectRef idx="3">
        <a:scrgbClr r="0" g="0" b="0"/>
      </a:effectRef>
      <a:fontRef idx="minor">
        <a:srgbClr val="FFFFFF"/>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rgbClr val="FFFFFF"/>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rgbClr val="FFFFFF"/>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rgbClr val="FFFFFF"/>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rgbClr val="FFFFFF"/>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rgbClr val="FFFFFF"/>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rgbClr val="FFFFFF"/>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rgbClr val="FFFFFF"/>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rgbClr val="FFFFFF"/>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rgbClr val="FFFFFF"/>
      </a:fontRef>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rgbClr val="000000"/>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122</TotalTime>
  <Pages>31</Pages>
  <Words>2332</Words>
  <Characters>13293</Characters>
  <Application>Microsoft Office Word</Application>
  <DocSecurity>0</DocSecurity>
  <Lines>110</Lines>
  <Paragraphs>31</Paragraphs>
  <ScaleCrop>false</ScaleCrop>
  <Company>china</Company>
  <LinksUpToDate>false</LinksUpToDate>
  <CharactersWithSpaces>15594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ZWQ</dc:creator>
  <cp:lastModifiedBy>User</cp:lastModifiedBy>
  <cp:revision>111</cp:revision>
  <dcterms:created xsi:type="dcterms:W3CDTF">2019-10-28T10:21:00Z</dcterms:created>
  <dcterms:modified xsi:type="dcterms:W3CDTF">2019-10-30T01:32:00Z</dcterms:modified>
</cp:coreProperties>
</file>