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firstLine="0" w:firstLineChars="0"/>
        <w:rPr>
          <w:rFonts w:ascii="宋体" w:hAnsi="宋体" w:eastAsia="宋体"/>
          <w:b/>
          <w:color w:val="000000"/>
          <w:sz w:val="44"/>
          <w:szCs w:val="44"/>
        </w:rPr>
      </w:pPr>
    </w:p>
    <w:p>
      <w:pPr>
        <w:spacing w:line="760" w:lineRule="exact"/>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关爱教师专项经费</w:t>
      </w:r>
    </w:p>
    <w:p>
      <w:pPr>
        <w:spacing w:line="760" w:lineRule="exact"/>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重点绩效评价报告</w:t>
      </w:r>
    </w:p>
    <w:p>
      <w:pPr>
        <w:spacing w:line="760" w:lineRule="exact"/>
        <w:ind w:firstLine="0" w:firstLineChars="0"/>
        <w:jc w:val="center"/>
        <w:rPr>
          <w:rFonts w:ascii="仿宋" w:hAnsi="仿宋" w:eastAsia="仿宋"/>
          <w:b/>
          <w:bCs/>
          <w:color w:val="000000"/>
          <w:sz w:val="36"/>
          <w:szCs w:val="36"/>
        </w:rPr>
      </w:pPr>
      <w:r>
        <w:rPr>
          <w:rFonts w:hint="eastAsia" w:ascii="仿宋" w:hAnsi="仿宋" w:eastAsia="仿宋"/>
          <w:b/>
          <w:color w:val="000000"/>
          <w:sz w:val="36"/>
          <w:szCs w:val="36"/>
        </w:rPr>
        <w:t>鄂普华绩评[2018]19号</w:t>
      </w:r>
    </w:p>
    <w:p>
      <w:pPr>
        <w:spacing w:line="760" w:lineRule="exact"/>
        <w:ind w:firstLine="0" w:firstLineChars="0"/>
        <w:jc w:val="center"/>
        <w:rPr>
          <w:rFonts w:ascii="宋体" w:hAnsi="宋体" w:eastAsia="宋体"/>
          <w:b/>
          <w:bCs/>
          <w:color w:val="000000"/>
          <w:sz w:val="44"/>
          <w:szCs w:val="44"/>
        </w:rPr>
      </w:pPr>
    </w:p>
    <w:p>
      <w:pPr>
        <w:spacing w:line="760" w:lineRule="exact"/>
        <w:ind w:firstLine="480"/>
      </w:pPr>
    </w:p>
    <w:p>
      <w:pPr>
        <w:widowControl/>
        <w:spacing w:line="760" w:lineRule="exact"/>
        <w:ind w:firstLine="790" w:firstLineChars="246"/>
        <w:jc w:val="left"/>
        <w:rPr>
          <w:rFonts w:hint="eastAsia"/>
          <w:b/>
          <w:bCs/>
          <w:kern w:val="32"/>
          <w:sz w:val="32"/>
          <w:lang w:bidi="he-IL"/>
        </w:rPr>
      </w:pPr>
    </w:p>
    <w:p>
      <w:pPr>
        <w:widowControl/>
        <w:spacing w:line="760" w:lineRule="exact"/>
        <w:ind w:firstLine="790" w:firstLineChars="246"/>
        <w:jc w:val="left"/>
        <w:rPr>
          <w:b/>
          <w:bCs/>
          <w:kern w:val="32"/>
          <w:sz w:val="32"/>
          <w:lang w:bidi="he-IL"/>
        </w:rPr>
      </w:pPr>
    </w:p>
    <w:p>
      <w:pPr>
        <w:widowControl/>
        <w:spacing w:line="760" w:lineRule="exact"/>
        <w:ind w:firstLine="790" w:firstLineChars="246"/>
        <w:jc w:val="left"/>
        <w:rPr>
          <w:b/>
          <w:bCs/>
          <w:kern w:val="32"/>
          <w:sz w:val="32"/>
          <w:lang w:bidi="he-IL"/>
        </w:rPr>
      </w:pPr>
    </w:p>
    <w:p>
      <w:pPr>
        <w:widowControl/>
        <w:spacing w:line="760" w:lineRule="exact"/>
        <w:ind w:right="-192" w:rightChars="-80" w:firstLine="787" w:firstLineChars="246"/>
        <w:jc w:val="left"/>
        <w:rPr>
          <w:rFonts w:ascii="仿宋" w:hAnsi="仿宋" w:eastAsia="仿宋"/>
          <w:bCs/>
          <w:kern w:val="32"/>
          <w:sz w:val="32"/>
          <w:szCs w:val="32"/>
          <w:lang w:bidi="he-IL"/>
        </w:rPr>
      </w:pPr>
      <w:r>
        <w:rPr>
          <w:rFonts w:ascii="仿宋" w:hAnsi="仿宋" w:eastAsia="仿宋"/>
          <w:bCs/>
          <w:kern w:val="32"/>
          <w:sz w:val="32"/>
          <w:lang w:bidi="he-IL"/>
        </w:rPr>
        <w:t>项目名称：</w:t>
      </w:r>
      <w:r>
        <w:rPr>
          <w:rFonts w:hint="eastAsia" w:ascii="仿宋" w:hAnsi="仿宋" w:eastAsia="仿宋"/>
          <w:bCs/>
          <w:kern w:val="32"/>
          <w:sz w:val="32"/>
          <w:lang w:bidi="he-IL"/>
        </w:rPr>
        <w:t>关爱教师专项经费</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项目单位：</w:t>
      </w:r>
      <w:r>
        <w:rPr>
          <w:rFonts w:hint="eastAsia" w:ascii="仿宋" w:hAnsi="仿宋" w:eastAsia="仿宋"/>
          <w:bCs/>
          <w:kern w:val="32"/>
          <w:sz w:val="32"/>
          <w:lang w:bidi="he-IL"/>
        </w:rPr>
        <w:t>武昌区各中小学、幼儿园</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主管部门：</w:t>
      </w:r>
      <w:r>
        <w:rPr>
          <w:rFonts w:hint="eastAsia" w:ascii="仿宋" w:hAnsi="仿宋" w:eastAsia="仿宋"/>
          <w:bCs/>
          <w:kern w:val="32"/>
          <w:sz w:val="32"/>
          <w:lang w:bidi="he-IL"/>
        </w:rPr>
        <w:t>武昌区教育局</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评价机构：</w:t>
      </w:r>
      <w:r>
        <w:rPr>
          <w:rFonts w:hint="eastAsia" w:ascii="仿宋" w:hAnsi="仿宋" w:eastAsia="仿宋"/>
          <w:bCs/>
          <w:sz w:val="32"/>
          <w:szCs w:val="32"/>
        </w:rPr>
        <w:t>湖北普华立信会计师事务有限公司</w:t>
      </w:r>
    </w:p>
    <w:p>
      <w:pPr>
        <w:spacing w:line="760" w:lineRule="exact"/>
        <w:ind w:firstLine="0" w:firstLineChars="0"/>
        <w:rPr>
          <w:rFonts w:ascii="仿宋" w:hAnsi="仿宋" w:eastAsia="仿宋"/>
          <w:b/>
          <w:bCs/>
          <w:sz w:val="32"/>
          <w:szCs w:val="32"/>
        </w:rPr>
      </w:pPr>
    </w:p>
    <w:p>
      <w:pPr>
        <w:spacing w:line="760" w:lineRule="exact"/>
        <w:ind w:firstLine="0" w:firstLineChars="0"/>
        <w:rPr>
          <w:b/>
          <w:bCs/>
          <w:sz w:val="32"/>
          <w:szCs w:val="32"/>
        </w:rPr>
      </w:pPr>
    </w:p>
    <w:p>
      <w:pPr>
        <w:spacing w:line="760" w:lineRule="exact"/>
        <w:ind w:firstLine="0" w:firstLineChars="0"/>
        <w:jc w:val="center"/>
        <w:rPr>
          <w:rFonts w:ascii="仿宋" w:hAnsi="仿宋" w:eastAsia="仿宋"/>
          <w:bCs/>
          <w:sz w:val="32"/>
          <w:szCs w:val="32"/>
        </w:rPr>
      </w:pPr>
      <w:r>
        <w:rPr>
          <w:rFonts w:ascii="仿宋" w:hAnsi="仿宋" w:eastAsia="仿宋"/>
          <w:bCs/>
          <w:sz w:val="32"/>
          <w:szCs w:val="32"/>
        </w:rPr>
        <w:t>二〇</w:t>
      </w:r>
      <w:r>
        <w:rPr>
          <w:rFonts w:hint="eastAsia" w:ascii="仿宋" w:hAnsi="仿宋" w:eastAsia="仿宋"/>
          <w:bCs/>
          <w:sz w:val="32"/>
          <w:szCs w:val="32"/>
        </w:rPr>
        <w:t>一八</w:t>
      </w:r>
      <w:r>
        <w:rPr>
          <w:rFonts w:ascii="仿宋" w:hAnsi="仿宋" w:eastAsia="仿宋"/>
          <w:bCs/>
          <w:sz w:val="32"/>
          <w:szCs w:val="32"/>
        </w:rPr>
        <w:t>年</w:t>
      </w:r>
      <w:r>
        <w:rPr>
          <w:rFonts w:hint="eastAsia" w:ascii="仿宋" w:hAnsi="仿宋" w:eastAsia="仿宋"/>
          <w:bCs/>
          <w:sz w:val="32"/>
          <w:szCs w:val="32"/>
        </w:rPr>
        <w:t>十</w:t>
      </w:r>
      <w:r>
        <w:rPr>
          <w:rFonts w:ascii="仿宋" w:hAnsi="仿宋" w:eastAsia="仿宋"/>
          <w:bCs/>
          <w:sz w:val="32"/>
          <w:szCs w:val="32"/>
        </w:rPr>
        <w:t>月</w:t>
      </w:r>
    </w:p>
    <w:p>
      <w:pPr>
        <w:spacing w:line="760" w:lineRule="exact"/>
        <w:ind w:firstLine="0" w:firstLineChars="0"/>
        <w:jc w:val="center"/>
        <w:rPr>
          <w:b/>
          <w:bCs/>
          <w:sz w:val="30"/>
          <w:szCs w:val="30"/>
        </w:rPr>
      </w:pPr>
    </w:p>
    <w:p>
      <w:pPr>
        <w:spacing w:line="720" w:lineRule="exact"/>
        <w:ind w:firstLine="0" w:firstLineChars="0"/>
        <w:jc w:val="center"/>
        <w:outlineLvl w:val="0"/>
        <w:rPr>
          <w:rFonts w:ascii="仿宋" w:hAnsi="仿宋" w:eastAsia="仿宋" w:cs="Arial Narrow"/>
          <w:b/>
          <w:sz w:val="44"/>
          <w:szCs w:val="44"/>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34" w:right="1406" w:bottom="850" w:left="1797" w:header="1361" w:footer="992" w:gutter="0"/>
          <w:cols w:space="0" w:num="1"/>
          <w:titlePg/>
          <w:docGrid w:type="lines" w:linePitch="408" w:charSpace="0"/>
        </w:sectPr>
      </w:pPr>
    </w:p>
    <w:p>
      <w:pPr>
        <w:spacing w:line="720" w:lineRule="exact"/>
        <w:ind w:firstLine="0" w:firstLineChars="0"/>
        <w:jc w:val="center"/>
        <w:outlineLvl w:val="0"/>
        <w:rPr>
          <w:rFonts w:ascii="仿宋" w:hAnsi="仿宋" w:eastAsia="仿宋" w:cs="Arial Narrow"/>
          <w:b/>
          <w:sz w:val="44"/>
          <w:szCs w:val="44"/>
        </w:rPr>
      </w:pPr>
      <w:bookmarkStart w:id="0" w:name="_Toc528071697"/>
      <w:r>
        <w:rPr>
          <w:rFonts w:hint="eastAsia" w:ascii="仿宋" w:hAnsi="仿宋" w:eastAsia="仿宋" w:cs="Arial Narrow"/>
          <w:b/>
          <w:sz w:val="44"/>
          <w:szCs w:val="44"/>
        </w:rPr>
        <w:t>摘要</w:t>
      </w:r>
      <w:bookmarkEnd w:id="0"/>
    </w:p>
    <w:p>
      <w:pPr>
        <w:spacing w:line="440" w:lineRule="exact"/>
        <w:ind w:firstLine="0" w:firstLineChars="0"/>
        <w:jc w:val="center"/>
        <w:rPr>
          <w:rFonts w:ascii="Arial Narrow" w:hAnsi="Arial Narrow" w:cs="Arial Narrow"/>
          <w:b/>
        </w:rPr>
      </w:pP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项目名称：</w:t>
      </w:r>
      <w:r>
        <w:rPr>
          <w:rFonts w:hint="eastAsia" w:ascii="仿宋" w:hAnsi="仿宋" w:eastAsia="仿宋" w:cs="Arial Narrow"/>
        </w:rPr>
        <w:t>关爱教师专项经费</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项目金额：</w:t>
      </w:r>
      <w:r>
        <w:rPr>
          <w:rFonts w:hint="eastAsia" w:ascii="仿宋" w:hAnsi="仿宋" w:eastAsia="仿宋" w:cs="Arial Narrow"/>
        </w:rPr>
        <w:t>2935.28万元</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绩效评价结果</w:t>
      </w:r>
    </w:p>
    <w:tbl>
      <w:tblPr>
        <w:tblStyle w:val="2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评价准则</w:t>
            </w:r>
          </w:p>
        </w:tc>
        <w:tc>
          <w:tcPr>
            <w:tcW w:w="2126"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准则分值</w:t>
            </w:r>
          </w:p>
        </w:tc>
        <w:tc>
          <w:tcPr>
            <w:tcW w:w="2268" w:type="dxa"/>
            <w:tcBorders>
              <w:bottom w:val="single" w:color="008000" w:sz="6" w:space="0"/>
            </w:tcBorders>
            <w:vAlign w:val="center"/>
          </w:tcPr>
          <w:p>
            <w:pPr>
              <w:spacing w:line="240" w:lineRule="auto"/>
              <w:ind w:left="183" w:firstLine="420"/>
              <w:rPr>
                <w:rFonts w:ascii="仿宋" w:hAnsi="仿宋" w:eastAsia="仿宋" w:cs="Arial Narrow"/>
                <w:sz w:val="21"/>
                <w:szCs w:val="21"/>
              </w:rPr>
            </w:pPr>
            <w:r>
              <w:rPr>
                <w:rFonts w:ascii="仿宋" w:hAnsi="仿宋" w:eastAsia="仿宋" w:cs="Arial Narrow"/>
                <w:sz w:val="21"/>
                <w:szCs w:val="21"/>
              </w:rPr>
              <w:t>评价得分</w:t>
            </w:r>
          </w:p>
        </w:tc>
        <w:tc>
          <w:tcPr>
            <w:tcW w:w="2126"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投入</w:t>
            </w:r>
          </w:p>
        </w:tc>
        <w:tc>
          <w:tcPr>
            <w:tcW w:w="2126" w:type="dxa"/>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15</w:t>
            </w:r>
          </w:p>
        </w:tc>
        <w:tc>
          <w:tcPr>
            <w:tcW w:w="2268" w:type="dxa"/>
            <w:vAlign w:val="center"/>
          </w:tcPr>
          <w:p>
            <w:pPr>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13.00</w:t>
            </w:r>
          </w:p>
        </w:tc>
        <w:tc>
          <w:tcPr>
            <w:tcW w:w="2126" w:type="dxa"/>
            <w:vAlign w:val="center"/>
          </w:tcPr>
          <w:p>
            <w:pPr>
              <w:spacing w:line="240" w:lineRule="auto"/>
              <w:ind w:firstLine="697" w:firstLineChars="332"/>
              <w:rPr>
                <w:rFonts w:ascii="仿宋" w:hAnsi="仿宋" w:eastAsia="仿宋" w:cs="Arial Narrow"/>
                <w:sz w:val="21"/>
                <w:szCs w:val="21"/>
              </w:rPr>
            </w:pPr>
            <w:r>
              <w:rPr>
                <w:rFonts w:hint="eastAsia" w:ascii="仿宋" w:hAnsi="仿宋" w:eastAsia="仿宋" w:cs="Arial Narrow"/>
                <w:sz w:val="21"/>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过程</w:t>
            </w:r>
          </w:p>
        </w:tc>
        <w:tc>
          <w:tcPr>
            <w:tcW w:w="2126" w:type="dxa"/>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25</w:t>
            </w:r>
          </w:p>
        </w:tc>
        <w:tc>
          <w:tcPr>
            <w:tcW w:w="2268" w:type="dxa"/>
            <w:vAlign w:val="center"/>
          </w:tcPr>
          <w:p>
            <w:pPr>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24.40</w:t>
            </w:r>
          </w:p>
        </w:tc>
        <w:tc>
          <w:tcPr>
            <w:tcW w:w="2126"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hint="eastAsia" w:ascii="仿宋" w:hAnsi="仿宋" w:eastAsia="仿宋" w:cs="Arial Narrow"/>
                <w:sz w:val="21"/>
                <w:szCs w:val="21"/>
              </w:rPr>
              <w:t>项目产出</w:t>
            </w:r>
          </w:p>
        </w:tc>
        <w:tc>
          <w:tcPr>
            <w:tcW w:w="2126" w:type="dxa"/>
            <w:vAlign w:val="center"/>
          </w:tcPr>
          <w:p>
            <w:pPr>
              <w:spacing w:line="240" w:lineRule="auto"/>
              <w:ind w:firstLine="630" w:firstLineChars="300"/>
              <w:jc w:val="left"/>
              <w:textAlignment w:val="top"/>
              <w:rPr>
                <w:rFonts w:ascii="仿宋" w:hAnsi="仿宋" w:eastAsia="仿宋" w:cs="Arial Narrow"/>
                <w:sz w:val="21"/>
                <w:szCs w:val="21"/>
              </w:rPr>
            </w:pPr>
            <w:r>
              <w:rPr>
                <w:rFonts w:hint="eastAsia" w:ascii="仿宋" w:hAnsi="仿宋" w:eastAsia="仿宋" w:cs="Arial Narrow"/>
                <w:sz w:val="21"/>
                <w:szCs w:val="21"/>
              </w:rPr>
              <w:t>25</w:t>
            </w:r>
          </w:p>
        </w:tc>
        <w:tc>
          <w:tcPr>
            <w:tcW w:w="2268" w:type="dxa"/>
            <w:vAlign w:val="center"/>
          </w:tcPr>
          <w:p>
            <w:pPr>
              <w:spacing w:line="240" w:lineRule="auto"/>
              <w:ind w:firstLine="0" w:firstLineChars="0"/>
              <w:jc w:val="center"/>
              <w:textAlignment w:val="top"/>
              <w:rPr>
                <w:rFonts w:ascii="仿宋" w:hAnsi="仿宋" w:eastAsia="仿宋" w:cs="Arial Narrow"/>
                <w:sz w:val="21"/>
                <w:szCs w:val="21"/>
              </w:rPr>
            </w:pPr>
            <w:r>
              <w:rPr>
                <w:rFonts w:hint="eastAsia" w:ascii="仿宋" w:hAnsi="仿宋" w:eastAsia="仿宋" w:cs="Arial Narrow"/>
                <w:sz w:val="21"/>
                <w:szCs w:val="21"/>
              </w:rPr>
              <w:t>23.83</w:t>
            </w:r>
          </w:p>
        </w:tc>
        <w:tc>
          <w:tcPr>
            <w:tcW w:w="2126"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效果</w:t>
            </w:r>
          </w:p>
        </w:tc>
        <w:tc>
          <w:tcPr>
            <w:tcW w:w="2126" w:type="dxa"/>
            <w:vAlign w:val="center"/>
          </w:tcPr>
          <w:p>
            <w:pPr>
              <w:spacing w:line="240" w:lineRule="auto"/>
              <w:ind w:firstLine="630" w:firstLineChars="300"/>
              <w:jc w:val="left"/>
              <w:textAlignment w:val="top"/>
              <w:rPr>
                <w:rFonts w:ascii="仿宋" w:hAnsi="仿宋" w:eastAsia="仿宋" w:cs="Arial Narrow"/>
                <w:sz w:val="21"/>
                <w:szCs w:val="21"/>
              </w:rPr>
            </w:pPr>
            <w:r>
              <w:rPr>
                <w:rFonts w:hint="eastAsia" w:ascii="仿宋" w:hAnsi="仿宋" w:eastAsia="仿宋" w:cs="Arial Narrow"/>
                <w:sz w:val="21"/>
                <w:szCs w:val="21"/>
              </w:rPr>
              <w:t>35</w:t>
            </w:r>
          </w:p>
        </w:tc>
        <w:tc>
          <w:tcPr>
            <w:tcW w:w="2268" w:type="dxa"/>
            <w:vAlign w:val="center"/>
          </w:tcPr>
          <w:p>
            <w:pPr>
              <w:spacing w:line="240" w:lineRule="auto"/>
              <w:ind w:firstLine="0" w:firstLineChars="0"/>
              <w:jc w:val="center"/>
              <w:textAlignment w:val="top"/>
              <w:rPr>
                <w:rFonts w:ascii="仿宋" w:hAnsi="仿宋" w:eastAsia="仿宋" w:cs="Arial Narrow"/>
                <w:sz w:val="21"/>
                <w:szCs w:val="21"/>
              </w:rPr>
            </w:pPr>
            <w:r>
              <w:rPr>
                <w:rFonts w:hint="eastAsia" w:ascii="仿宋" w:hAnsi="仿宋" w:eastAsia="仿宋" w:cs="Arial Narrow"/>
                <w:sz w:val="21"/>
                <w:szCs w:val="21"/>
              </w:rPr>
              <w:t>32.00</w:t>
            </w:r>
          </w:p>
        </w:tc>
        <w:tc>
          <w:tcPr>
            <w:tcW w:w="2126"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tcBorders>
              <w:top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综合绩效</w:t>
            </w:r>
          </w:p>
        </w:tc>
        <w:tc>
          <w:tcPr>
            <w:tcW w:w="2126" w:type="dxa"/>
            <w:tcBorders>
              <w:top w:val="single" w:color="008000" w:sz="6" w:space="0"/>
            </w:tcBorders>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100</w:t>
            </w:r>
          </w:p>
        </w:tc>
        <w:tc>
          <w:tcPr>
            <w:tcW w:w="2268" w:type="dxa"/>
            <w:tcBorders>
              <w:top w:val="single" w:color="008000" w:sz="6" w:space="0"/>
            </w:tcBorders>
            <w:vAlign w:val="center"/>
          </w:tcPr>
          <w:p>
            <w:pPr>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91.43</w:t>
            </w:r>
          </w:p>
        </w:tc>
        <w:tc>
          <w:tcPr>
            <w:tcW w:w="2126" w:type="dxa"/>
            <w:tcBorders>
              <w:top w:val="single" w:color="008000" w:sz="6" w:space="0"/>
            </w:tcBorders>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优</w:t>
            </w:r>
          </w:p>
        </w:tc>
      </w:tr>
    </w:tbl>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评价工作组组成名单</w:t>
      </w:r>
    </w:p>
    <w:p>
      <w:pPr>
        <w:snapToGrid w:val="0"/>
        <w:spacing w:line="420" w:lineRule="exact"/>
        <w:ind w:firstLine="360" w:firstLineChars="150"/>
        <w:rPr>
          <w:rFonts w:ascii="仿宋" w:hAnsi="仿宋" w:eastAsia="仿宋" w:cs="Arial Narrow"/>
        </w:rPr>
      </w:pPr>
      <w:r>
        <w:rPr>
          <w:rFonts w:hint="eastAsia" w:ascii="仿宋" w:hAnsi="仿宋" w:eastAsia="仿宋" w:cs="Arial Narrow"/>
        </w:rPr>
        <w:t>项目负责人：聂勇</w:t>
      </w:r>
    </w:p>
    <w:p>
      <w:pPr>
        <w:snapToGrid w:val="0"/>
        <w:spacing w:line="420" w:lineRule="exact"/>
        <w:ind w:firstLine="360" w:firstLineChars="150"/>
        <w:rPr>
          <w:rFonts w:ascii="仿宋" w:hAnsi="仿宋" w:eastAsia="仿宋" w:cs="Arial Narrow"/>
        </w:rPr>
      </w:pPr>
      <w:r>
        <w:rPr>
          <w:rFonts w:hint="eastAsia" w:ascii="仿宋" w:hAnsi="仿宋" w:eastAsia="仿宋" w:cs="Arial Narrow"/>
        </w:rPr>
        <w:t>工作人员：徐芬、黄远英、陈杜、牟维炀</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主要评价方法概述</w:t>
      </w:r>
    </w:p>
    <w:p>
      <w:pPr>
        <w:snapToGrid w:val="0"/>
        <w:spacing w:line="420" w:lineRule="exact"/>
        <w:ind w:firstLine="360" w:firstLineChars="150"/>
        <w:rPr>
          <w:rFonts w:ascii="仿宋" w:hAnsi="仿宋" w:eastAsia="仿宋" w:cs="Arial Narrow"/>
          <w:b/>
        </w:rPr>
      </w:pPr>
      <w:r>
        <w:rPr>
          <w:rFonts w:ascii="仿宋" w:hAnsi="仿宋" w:eastAsia="仿宋"/>
        </w:rPr>
        <w:t>本次绩效</w:t>
      </w:r>
      <w:r>
        <w:rPr>
          <w:rFonts w:hint="eastAsia" w:ascii="仿宋" w:hAnsi="仿宋" w:eastAsia="仿宋"/>
        </w:rPr>
        <w:t>评价</w:t>
      </w:r>
      <w:r>
        <w:rPr>
          <w:rFonts w:ascii="仿宋" w:hAnsi="仿宋" w:eastAsia="仿宋"/>
        </w:rPr>
        <w:t>采用目标比较法、</w:t>
      </w:r>
      <w:r>
        <w:rPr>
          <w:rFonts w:hint="eastAsia" w:ascii="仿宋" w:hAnsi="仿宋" w:eastAsia="仿宋"/>
        </w:rPr>
        <w:t>统计计算法、实地考察、</w:t>
      </w:r>
      <w:r>
        <w:rPr>
          <w:rFonts w:ascii="仿宋" w:hAnsi="仿宋" w:eastAsia="仿宋"/>
        </w:rPr>
        <w:t>定性与定量相结合</w:t>
      </w:r>
      <w:r>
        <w:rPr>
          <w:rFonts w:hint="eastAsia" w:ascii="仿宋" w:hAnsi="仿宋" w:eastAsia="仿宋"/>
        </w:rPr>
        <w:t>的方法。</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存在的主要问题概述</w:t>
      </w:r>
    </w:p>
    <w:p>
      <w:pPr>
        <w:snapToGrid w:val="0"/>
        <w:spacing w:line="420" w:lineRule="exact"/>
        <w:ind w:firstLine="480"/>
        <w:rPr>
          <w:rFonts w:ascii="仿宋" w:hAnsi="仿宋" w:eastAsia="仿宋" w:cs="Arial Narrow"/>
        </w:rPr>
      </w:pPr>
      <w:r>
        <w:rPr>
          <w:rFonts w:ascii="仿宋" w:hAnsi="仿宋" w:eastAsia="仿宋"/>
        </w:rPr>
        <w:t>项目实施中主要存在以下问题：（1）</w:t>
      </w:r>
      <w:r>
        <w:rPr>
          <w:rFonts w:hint="eastAsia" w:ascii="仿宋" w:hAnsi="仿宋" w:eastAsia="仿宋"/>
        </w:rPr>
        <w:t>项目绩效目标指标体系有待细化完善，可衡量性有待改善；</w:t>
      </w:r>
      <w:r>
        <w:rPr>
          <w:rFonts w:ascii="仿宋" w:hAnsi="仿宋" w:eastAsia="仿宋"/>
        </w:rPr>
        <w:t>（</w:t>
      </w:r>
      <w:r>
        <w:rPr>
          <w:rFonts w:hint="eastAsia" w:ascii="仿宋" w:hAnsi="仿宋" w:eastAsia="仿宋"/>
        </w:rPr>
        <w:t>2</w:t>
      </w:r>
      <w:r>
        <w:rPr>
          <w:rFonts w:ascii="仿宋" w:hAnsi="仿宋" w:eastAsia="仿宋"/>
        </w:rPr>
        <w:t>）</w:t>
      </w:r>
      <w:r>
        <w:rPr>
          <w:rFonts w:hint="eastAsia" w:ascii="仿宋" w:hAnsi="仿宋" w:eastAsia="仿宋"/>
        </w:rPr>
        <w:t>项目实施时间偏晚。2017年11月15日发出中标通知书，要求2017年12月18日前全部体检完毕，由于涉及学校及教师多，因此体检时间偏紧；（3）个别学校年末项目指标退回数据不准确，如中山路小学收到伙食费拨款60.93万元，实际支付食堂57.39万元，年末退指标6.25万元，差异3.54万元；武昌区实验幼儿园伙食费拨入25.52万元（幼儿园预算6.6万元，教育局表格数23.76万元），支付5.79万元，指标退回19.73万元，差异0.69万元；（4）个别学校存在超范围列支项目的现象，如武汉市第二职业教育中心学校将教师差旅费1096元误记入关爱教师专项经费支出，武汉市三十九中学将保洁、保安、档案员等工作餐8858元列入关爱教师项目。（5）个别学校关爱教师项目政策落实不到位，如武昌区实验幼儿园部分聘请教师伙食费未在本项目列支。</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管理建议概述</w:t>
      </w:r>
    </w:p>
    <w:p>
      <w:pPr>
        <w:snapToGrid w:val="0"/>
        <w:spacing w:line="420" w:lineRule="exact"/>
        <w:ind w:firstLine="480"/>
        <w:rPr>
          <w:rFonts w:ascii="仿宋" w:hAnsi="仿宋" w:eastAsia="仿宋"/>
        </w:rPr>
      </w:pPr>
      <w:r>
        <w:rPr>
          <w:rFonts w:ascii="仿宋" w:hAnsi="仿宋" w:eastAsia="仿宋"/>
        </w:rPr>
        <w:t>针对项目实施中存在的问题，为进一步提高财政支出资金的使用效益和管理水平，绩效评价工作组建议：（1）</w:t>
      </w:r>
      <w:r>
        <w:rPr>
          <w:rFonts w:hint="eastAsia" w:ascii="仿宋" w:hAnsi="仿宋" w:eastAsia="仿宋"/>
        </w:rPr>
        <w:t>完善</w:t>
      </w:r>
      <w:r>
        <w:rPr>
          <w:rFonts w:ascii="仿宋" w:hAnsi="仿宋" w:eastAsia="仿宋"/>
        </w:rPr>
        <w:t>项目绩效评价指标</w:t>
      </w:r>
      <w:r>
        <w:rPr>
          <w:rFonts w:hint="eastAsia" w:ascii="仿宋" w:hAnsi="仿宋" w:eastAsia="仿宋"/>
        </w:rPr>
        <w:t>体系</w:t>
      </w:r>
      <w:r>
        <w:rPr>
          <w:rFonts w:ascii="仿宋" w:hAnsi="仿宋" w:eastAsia="仿宋"/>
        </w:rPr>
        <w:t>，增强项目绩效</w:t>
      </w:r>
      <w:r>
        <w:rPr>
          <w:rFonts w:hint="eastAsia" w:ascii="仿宋" w:hAnsi="仿宋" w:eastAsia="仿宋"/>
        </w:rPr>
        <w:t>目标的细化、可衡量性；</w:t>
      </w:r>
      <w:r>
        <w:rPr>
          <w:rFonts w:ascii="仿宋" w:hAnsi="仿宋" w:eastAsia="仿宋"/>
        </w:rPr>
        <w:t>（</w:t>
      </w:r>
      <w:r>
        <w:rPr>
          <w:rFonts w:hint="eastAsia" w:ascii="仿宋" w:hAnsi="仿宋" w:eastAsia="仿宋"/>
        </w:rPr>
        <w:t>2</w:t>
      </w:r>
      <w:r>
        <w:rPr>
          <w:rFonts w:ascii="仿宋" w:hAnsi="仿宋" w:eastAsia="仿宋"/>
        </w:rPr>
        <w:t>）</w:t>
      </w:r>
      <w:r>
        <w:rPr>
          <w:rFonts w:hint="eastAsia" w:ascii="仿宋" w:hAnsi="仿宋" w:eastAsia="仿宋"/>
        </w:rPr>
        <w:t>由于项目单位及人数多，体检项目实施期应延长</w:t>
      </w:r>
      <w:r>
        <w:rPr>
          <w:rFonts w:hint="eastAsia" w:ascii="仿宋" w:hAnsi="仿宋" w:eastAsia="仿宋" w:cs="Arial Narrow"/>
        </w:rPr>
        <w:t>；</w:t>
      </w:r>
      <w:r>
        <w:rPr>
          <w:rFonts w:ascii="仿宋" w:hAnsi="仿宋" w:eastAsia="仿宋"/>
        </w:rPr>
        <w:t>（</w:t>
      </w:r>
      <w:r>
        <w:rPr>
          <w:rFonts w:hint="eastAsia" w:ascii="仿宋" w:hAnsi="仿宋" w:eastAsia="仿宋"/>
        </w:rPr>
        <w:t>3</w:t>
      </w:r>
      <w:r>
        <w:rPr>
          <w:rFonts w:ascii="仿宋" w:hAnsi="仿宋" w:eastAsia="仿宋"/>
        </w:rPr>
        <w:t>）</w:t>
      </w:r>
      <w:r>
        <w:rPr>
          <w:rFonts w:hint="eastAsia" w:ascii="仿宋" w:hAnsi="仿宋" w:eastAsia="仿宋" w:cs="Arial Narrow"/>
        </w:rPr>
        <w:t>各学校应更加细致地加强核算基础工作，切实吃透项目政策，规范专项经费列支范围。</w:t>
      </w:r>
    </w:p>
    <w:p>
      <w:pPr>
        <w:snapToGrid w:val="0"/>
        <w:spacing w:line="420" w:lineRule="exact"/>
        <w:ind w:firstLine="480"/>
        <w:rPr>
          <w:rFonts w:ascii="仿宋" w:hAnsi="仿宋" w:eastAsia="仿宋"/>
        </w:rPr>
      </w:pPr>
    </w:p>
    <w:p>
      <w:pPr>
        <w:snapToGrid w:val="0"/>
        <w:spacing w:line="420" w:lineRule="exact"/>
        <w:ind w:firstLine="480"/>
        <w:rPr>
          <w:rFonts w:ascii="仿宋" w:hAnsi="仿宋" w:eastAsia="仿宋"/>
        </w:rPr>
      </w:pPr>
    </w:p>
    <w:p>
      <w:pPr>
        <w:pStyle w:val="2"/>
        <w:spacing w:line="440" w:lineRule="exact"/>
        <w:ind w:firstLine="3229" w:firstLineChars="1340"/>
        <w:rPr>
          <w:rFonts w:ascii="仿宋" w:hAnsi="仿宋" w:eastAsia="仿宋"/>
          <w:sz w:val="24"/>
          <w:szCs w:val="24"/>
        </w:rPr>
      </w:pPr>
      <w:bookmarkStart w:id="1" w:name="_Toc528071698"/>
      <w:r>
        <w:rPr>
          <w:rFonts w:hint="eastAsia" w:ascii="仿宋" w:hAnsi="仿宋" w:eastAsia="仿宋"/>
          <w:sz w:val="24"/>
          <w:szCs w:val="24"/>
        </w:rPr>
        <w:t>目录</w:t>
      </w:r>
      <w:bookmarkEnd w:id="1"/>
    </w:p>
    <w:p>
      <w:pPr>
        <w:snapToGrid w:val="0"/>
        <w:spacing w:line="440" w:lineRule="exact"/>
        <w:ind w:firstLine="0" w:firstLineChars="0"/>
        <w:rPr>
          <w:rFonts w:ascii="仿宋" w:hAnsi="仿宋" w:eastAsia="仿宋" w:cs="仿宋"/>
        </w:rPr>
      </w:pPr>
    </w:p>
    <w:p>
      <w:pPr>
        <w:pStyle w:val="15"/>
        <w:tabs>
          <w:tab w:val="right" w:leader="dot" w:pos="8693"/>
        </w:tabs>
        <w:spacing w:line="240" w:lineRule="auto"/>
        <w:ind w:firstLine="480"/>
        <w:rPr>
          <w:rFonts w:ascii="仿宋" w:hAnsi="仿宋" w:eastAsia="仿宋" w:cstheme="minorBidi"/>
          <w:b w:val="0"/>
          <w:bCs w:val="0"/>
          <w:caps w:val="0"/>
          <w:sz w:val="24"/>
          <w:szCs w:val="24"/>
        </w:rPr>
      </w:pPr>
      <w:r>
        <w:rPr>
          <w:rFonts w:hint="eastAsia" w:ascii="仿宋" w:hAnsi="仿宋" w:eastAsia="仿宋" w:cs="仿宋"/>
          <w:b w:val="0"/>
          <w:bCs w:val="0"/>
          <w:caps w:val="0"/>
          <w:sz w:val="24"/>
          <w:szCs w:val="24"/>
        </w:rPr>
        <w:fldChar w:fldCharType="begin"/>
      </w:r>
      <w:r>
        <w:rPr>
          <w:rFonts w:hint="eastAsia" w:ascii="仿宋" w:hAnsi="仿宋" w:eastAsia="仿宋" w:cs="仿宋"/>
          <w:b w:val="0"/>
          <w:bCs w:val="0"/>
          <w:caps w:val="0"/>
          <w:sz w:val="24"/>
          <w:szCs w:val="24"/>
        </w:rPr>
        <w:instrText xml:space="preserve"> TOC \o "1-4" \h \z \u </w:instrText>
      </w:r>
      <w:r>
        <w:rPr>
          <w:rFonts w:hint="eastAsia" w:ascii="仿宋" w:hAnsi="仿宋" w:eastAsia="仿宋" w:cs="仿宋"/>
          <w:b w:val="0"/>
          <w:bCs w:val="0"/>
          <w:caps w:val="0"/>
          <w:sz w:val="24"/>
          <w:szCs w:val="24"/>
        </w:rPr>
        <w:fldChar w:fldCharType="separate"/>
      </w:r>
      <w:r>
        <w:fldChar w:fldCharType="begin"/>
      </w:r>
      <w:r>
        <w:instrText xml:space="preserve"> HYPERLINK \l "_Toc528071697" </w:instrText>
      </w:r>
      <w:r>
        <w:fldChar w:fldCharType="separate"/>
      </w:r>
      <w:r>
        <w:rPr>
          <w:rStyle w:val="26"/>
          <w:rFonts w:hint="eastAsia" w:ascii="仿宋" w:hAnsi="仿宋" w:eastAsia="仿宋" w:cs="Arial Narrow"/>
          <w:sz w:val="24"/>
          <w:szCs w:val="24"/>
        </w:rPr>
        <w:t>摘要</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_Toc528071697 \h </w:instrText>
      </w:r>
      <w:r>
        <w:rPr>
          <w:rFonts w:ascii="仿宋" w:hAnsi="仿宋" w:eastAsia="仿宋"/>
          <w:sz w:val="24"/>
          <w:szCs w:val="24"/>
        </w:rPr>
        <w:fldChar w:fldCharType="separate"/>
      </w:r>
      <w:r>
        <w:rPr>
          <w:rFonts w:ascii="仿宋" w:hAnsi="仿宋" w:eastAsia="仿宋"/>
          <w:sz w:val="24"/>
          <w:szCs w:val="24"/>
        </w:rPr>
        <w:t>1</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line="240" w:lineRule="auto"/>
        <w:ind w:firstLine="562"/>
        <w:rPr>
          <w:rFonts w:ascii="仿宋" w:hAnsi="仿宋" w:eastAsia="仿宋" w:cstheme="minorBidi"/>
          <w:b w:val="0"/>
          <w:bCs w:val="0"/>
          <w:caps w:val="0"/>
          <w:sz w:val="24"/>
          <w:szCs w:val="24"/>
        </w:rPr>
      </w:pPr>
      <w:r>
        <w:fldChar w:fldCharType="begin"/>
      </w:r>
      <w:r>
        <w:instrText xml:space="preserve"> HYPERLINK \l "_Toc528071698" </w:instrText>
      </w:r>
      <w:r>
        <w:fldChar w:fldCharType="separate"/>
      </w:r>
      <w:r>
        <w:rPr>
          <w:rStyle w:val="26"/>
          <w:rFonts w:hint="eastAsia" w:ascii="仿宋" w:hAnsi="仿宋" w:eastAsia="仿宋"/>
          <w:sz w:val="24"/>
          <w:szCs w:val="24"/>
        </w:rPr>
        <w:t>目录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_Toc528071698 \h </w:instrText>
      </w:r>
      <w:r>
        <w:rPr>
          <w:rFonts w:ascii="仿宋" w:hAnsi="仿宋" w:eastAsia="仿宋"/>
          <w:sz w:val="24"/>
          <w:szCs w:val="24"/>
        </w:rPr>
        <w:fldChar w:fldCharType="separate"/>
      </w:r>
      <w:r>
        <w:rPr>
          <w:rFonts w:ascii="仿宋" w:hAnsi="仿宋" w:eastAsia="仿宋"/>
          <w:sz w:val="24"/>
          <w:szCs w:val="24"/>
        </w:rPr>
        <w:t>2</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line="440" w:lineRule="exact"/>
        <w:ind w:firstLine="562"/>
        <w:rPr>
          <w:rFonts w:ascii="仿宋" w:hAnsi="仿宋" w:eastAsia="仿宋" w:cstheme="minorBidi"/>
          <w:b w:val="0"/>
          <w:bCs w:val="0"/>
          <w:caps w:val="0"/>
          <w:sz w:val="24"/>
          <w:szCs w:val="24"/>
        </w:rPr>
      </w:pPr>
      <w:r>
        <w:fldChar w:fldCharType="begin"/>
      </w:r>
      <w:r>
        <w:instrText xml:space="preserve"> HYPERLINK \l "_Toc528071699" </w:instrText>
      </w:r>
      <w:r>
        <w:fldChar w:fldCharType="separate"/>
      </w:r>
      <w:r>
        <w:rPr>
          <w:rStyle w:val="26"/>
          <w:rFonts w:hint="eastAsia" w:ascii="仿宋" w:hAnsi="仿宋" w:eastAsia="仿宋"/>
          <w:sz w:val="24"/>
          <w:szCs w:val="24"/>
        </w:rPr>
        <w:t>前言</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_Toc528071699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line="240" w:lineRule="auto"/>
        <w:ind w:firstLine="562"/>
        <w:rPr>
          <w:rFonts w:ascii="仿宋" w:hAnsi="仿宋" w:eastAsia="仿宋" w:cstheme="minorBidi"/>
          <w:b w:val="0"/>
          <w:bCs w:val="0"/>
          <w:caps w:val="0"/>
          <w:sz w:val="24"/>
          <w:szCs w:val="24"/>
        </w:rPr>
      </w:pPr>
      <w:r>
        <w:fldChar w:fldCharType="begin"/>
      </w:r>
      <w:r>
        <w:instrText xml:space="preserve"> HYPERLINK \l "_Toc528071700" </w:instrText>
      </w:r>
      <w:r>
        <w:fldChar w:fldCharType="separate"/>
      </w:r>
      <w:r>
        <w:rPr>
          <w:rStyle w:val="26"/>
          <w:rFonts w:hint="eastAsia" w:ascii="仿宋" w:hAnsi="仿宋" w:eastAsia="仿宋"/>
          <w:sz w:val="24"/>
          <w:szCs w:val="24"/>
        </w:rPr>
        <w:t>一、 项目基本情况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_Toc528071700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"_Toc528071701" </w:instrText>
      </w:r>
      <w:r>
        <w:fldChar w:fldCharType="separate"/>
      </w:r>
      <w:r>
        <w:rPr>
          <w:rStyle w:val="26"/>
          <w:rFonts w:hint="eastAsia" w:ascii="仿宋" w:hAnsi="仿宋" w:eastAsia="仿宋"/>
          <w:sz w:val="24"/>
          <w:szCs w:val="24"/>
        </w:rPr>
        <w:t>（一） 项目概况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_Toc528071701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"_Toc528071702" </w:instrText>
      </w:r>
      <w:r>
        <w:fldChar w:fldCharType="separate"/>
      </w:r>
      <w:r>
        <w:rPr>
          <w:rStyle w:val="26"/>
          <w:rFonts w:hint="eastAsia" w:ascii="仿宋" w:hAnsi="仿宋" w:eastAsia="仿宋"/>
          <w:b/>
          <w:sz w:val="24"/>
          <w:szCs w:val="24"/>
        </w:rPr>
        <w:t>1．项目立项背景</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_Toc528071702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"_Toc528071703" </w:instrText>
      </w:r>
      <w:r>
        <w:fldChar w:fldCharType="separate"/>
      </w:r>
      <w:r>
        <w:rPr>
          <w:rStyle w:val="26"/>
          <w:rFonts w:hint="eastAsia" w:ascii="仿宋" w:hAnsi="仿宋" w:eastAsia="仿宋"/>
          <w:b/>
          <w:sz w:val="24"/>
          <w:szCs w:val="24"/>
        </w:rPr>
        <w:t>2．基准日及评价历时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_Toc528071703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"_Toc528071704" </w:instrText>
      </w:r>
      <w:r>
        <w:fldChar w:fldCharType="separate"/>
      </w:r>
      <w:r>
        <w:rPr>
          <w:rStyle w:val="26"/>
          <w:rFonts w:hint="eastAsia" w:ascii="仿宋" w:hAnsi="仿宋" w:eastAsia="仿宋"/>
          <w:b/>
          <w:sz w:val="24"/>
          <w:szCs w:val="24"/>
        </w:rPr>
        <w:t>3．项目实施情况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_Toc528071704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"_Toc528071705" </w:instrText>
      </w:r>
      <w:r>
        <w:fldChar w:fldCharType="separate"/>
      </w:r>
      <w:r>
        <w:rPr>
          <w:rStyle w:val="26"/>
          <w:rFonts w:hint="eastAsia" w:ascii="仿宋" w:hAnsi="仿宋" w:eastAsia="仿宋"/>
          <w:b/>
          <w:sz w:val="24"/>
          <w:szCs w:val="24"/>
        </w:rPr>
        <w:t>4．项目经费来源和使用情况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_Toc528071705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"_Toc528071706" </w:instrText>
      </w:r>
      <w:r>
        <w:fldChar w:fldCharType="separate"/>
      </w:r>
      <w:r>
        <w:rPr>
          <w:rStyle w:val="26"/>
          <w:rFonts w:hint="eastAsia" w:ascii="仿宋" w:hAnsi="仿宋" w:eastAsia="仿宋"/>
          <w:sz w:val="24"/>
          <w:szCs w:val="24"/>
        </w:rPr>
        <w:t>（二） 项目绩效目标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_Toc528071706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"_Toc528071707" </w:instrText>
      </w:r>
      <w:r>
        <w:fldChar w:fldCharType="separate"/>
      </w:r>
      <w:r>
        <w:rPr>
          <w:rStyle w:val="26"/>
          <w:rFonts w:hint="eastAsia" w:ascii="仿宋" w:hAnsi="仿宋" w:eastAsia="仿宋"/>
          <w:b/>
          <w:sz w:val="24"/>
          <w:szCs w:val="24"/>
        </w:rPr>
        <w:t>1．项目绩效目标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_Toc528071707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"_Toc528071708" </w:instrText>
      </w:r>
      <w:r>
        <w:fldChar w:fldCharType="separate"/>
      </w:r>
      <w:r>
        <w:rPr>
          <w:rStyle w:val="26"/>
          <w:rFonts w:hint="eastAsia" w:ascii="仿宋" w:hAnsi="仿宋" w:eastAsia="仿宋"/>
          <w:b/>
          <w:sz w:val="24"/>
          <w:szCs w:val="24"/>
        </w:rPr>
        <w:t>2．绩效目标完成情况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_Toc528071708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line="240" w:lineRule="auto"/>
        <w:ind w:firstLine="562"/>
        <w:rPr>
          <w:rFonts w:ascii="仿宋" w:hAnsi="仿宋" w:eastAsia="仿宋" w:cstheme="minorBidi"/>
          <w:b w:val="0"/>
          <w:bCs w:val="0"/>
          <w:caps w:val="0"/>
          <w:sz w:val="24"/>
          <w:szCs w:val="24"/>
        </w:rPr>
      </w:pPr>
      <w:r>
        <w:fldChar w:fldCharType="begin"/>
      </w:r>
      <w:r>
        <w:instrText xml:space="preserve"> HYPERLINK \l "_Toc528071709" </w:instrText>
      </w:r>
      <w:r>
        <w:fldChar w:fldCharType="separate"/>
      </w:r>
      <w:r>
        <w:rPr>
          <w:rStyle w:val="26"/>
          <w:rFonts w:hint="eastAsia" w:ascii="仿宋" w:hAnsi="仿宋" w:eastAsia="仿宋"/>
          <w:sz w:val="24"/>
          <w:szCs w:val="24"/>
        </w:rPr>
        <w:t>二、 绩效评价工作情况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_Toc528071709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"_Toc528071710" </w:instrText>
      </w:r>
      <w:r>
        <w:fldChar w:fldCharType="separate"/>
      </w:r>
      <w:r>
        <w:rPr>
          <w:rStyle w:val="26"/>
          <w:rFonts w:hint="eastAsia" w:ascii="仿宋" w:hAnsi="仿宋" w:eastAsia="仿宋"/>
          <w:sz w:val="24"/>
          <w:szCs w:val="24"/>
        </w:rPr>
        <w:t>（一） 绩效评价目的</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_Toc528071710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"_Toc528071711" </w:instrText>
      </w:r>
      <w:r>
        <w:fldChar w:fldCharType="separate"/>
      </w:r>
      <w:r>
        <w:rPr>
          <w:rStyle w:val="26"/>
          <w:rFonts w:hint="eastAsia" w:ascii="仿宋" w:hAnsi="仿宋" w:eastAsia="仿宋"/>
          <w:b/>
          <w:sz w:val="24"/>
          <w:szCs w:val="24"/>
        </w:rPr>
        <w:t>1．前期准备工作</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_Toc528071711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"_Toc528071712" </w:instrText>
      </w:r>
      <w:r>
        <w:fldChar w:fldCharType="separate"/>
      </w:r>
      <w:r>
        <w:rPr>
          <w:rStyle w:val="26"/>
          <w:rFonts w:hint="eastAsia" w:ascii="仿宋" w:hAnsi="仿宋" w:eastAsia="仿宋"/>
          <w:b/>
          <w:sz w:val="24"/>
          <w:szCs w:val="24"/>
        </w:rPr>
        <w:t>2．组织实施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_Toc528071712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"_Toc528071713" </w:instrText>
      </w:r>
      <w:r>
        <w:fldChar w:fldCharType="separate"/>
      </w:r>
      <w:r>
        <w:rPr>
          <w:rStyle w:val="26"/>
          <w:rFonts w:hint="eastAsia" w:ascii="仿宋" w:hAnsi="仿宋" w:eastAsia="仿宋"/>
          <w:b/>
          <w:sz w:val="24"/>
          <w:szCs w:val="24"/>
        </w:rPr>
        <w:t>3．分析评价工作内容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_Toc528071713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"_Toc528071714" </w:instrText>
      </w:r>
      <w:r>
        <w:fldChar w:fldCharType="separate"/>
      </w:r>
      <w:r>
        <w:rPr>
          <w:rStyle w:val="26"/>
          <w:rFonts w:hint="eastAsia" w:ascii="仿宋" w:hAnsi="仿宋" w:eastAsia="仿宋"/>
          <w:b/>
          <w:sz w:val="24"/>
          <w:szCs w:val="24"/>
        </w:rPr>
        <w:t>4．归档</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_Toc528071714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"_Toc528071715" </w:instrText>
      </w:r>
      <w:r>
        <w:fldChar w:fldCharType="separate"/>
      </w:r>
      <w:r>
        <w:rPr>
          <w:rStyle w:val="26"/>
          <w:rFonts w:hint="eastAsia" w:ascii="仿宋" w:hAnsi="仿宋" w:eastAsia="仿宋"/>
          <w:sz w:val="24"/>
          <w:szCs w:val="24"/>
        </w:rPr>
        <w:t>（二） 绩效评价框架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_Toc528071715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"_Toc528071716" </w:instrText>
      </w:r>
      <w:r>
        <w:fldChar w:fldCharType="separate"/>
      </w:r>
      <w:r>
        <w:rPr>
          <w:rStyle w:val="26"/>
          <w:rFonts w:hint="eastAsia" w:ascii="仿宋" w:hAnsi="仿宋" w:eastAsia="仿宋"/>
          <w:b/>
          <w:sz w:val="24"/>
          <w:szCs w:val="24"/>
        </w:rPr>
        <w:t>1．评价原则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_Toc528071716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"_Toc528071717" </w:instrText>
      </w:r>
      <w:r>
        <w:fldChar w:fldCharType="separate"/>
      </w:r>
      <w:r>
        <w:rPr>
          <w:rStyle w:val="26"/>
          <w:rFonts w:hint="eastAsia" w:ascii="仿宋" w:hAnsi="仿宋" w:eastAsia="仿宋"/>
          <w:b/>
          <w:sz w:val="24"/>
          <w:szCs w:val="24"/>
        </w:rPr>
        <w:t>2．评价依据</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_Toc528071717 \h </w:instrText>
      </w:r>
      <w:r>
        <w:rPr>
          <w:rFonts w:ascii="仿宋" w:hAnsi="仿宋" w:eastAsia="仿宋"/>
          <w:sz w:val="24"/>
          <w:szCs w:val="24"/>
        </w:rPr>
        <w:fldChar w:fldCharType="separate"/>
      </w:r>
      <w:r>
        <w:rPr>
          <w:rFonts w:ascii="仿宋" w:hAnsi="仿宋" w:eastAsia="仿宋"/>
          <w:sz w:val="24"/>
          <w:szCs w:val="24"/>
        </w:rPr>
        <w:t>9</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"_Toc528071718" </w:instrText>
      </w:r>
      <w:r>
        <w:fldChar w:fldCharType="separate"/>
      </w:r>
      <w:r>
        <w:rPr>
          <w:rStyle w:val="26"/>
          <w:rFonts w:hint="eastAsia" w:ascii="仿宋" w:hAnsi="仿宋" w:eastAsia="仿宋"/>
          <w:b/>
          <w:sz w:val="24"/>
          <w:szCs w:val="24"/>
        </w:rPr>
        <w:t>3．评价指标体系</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_Toc528071718 \h </w:instrText>
      </w:r>
      <w:r>
        <w:rPr>
          <w:rFonts w:ascii="仿宋" w:hAnsi="仿宋" w:eastAsia="仿宋"/>
          <w:sz w:val="24"/>
          <w:szCs w:val="24"/>
        </w:rPr>
        <w:fldChar w:fldCharType="separate"/>
      </w:r>
      <w:r>
        <w:rPr>
          <w:rFonts w:ascii="仿宋" w:hAnsi="仿宋" w:eastAsia="仿宋"/>
          <w:sz w:val="24"/>
          <w:szCs w:val="24"/>
        </w:rPr>
        <w:t>9</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"_Toc528071719" </w:instrText>
      </w:r>
      <w:r>
        <w:fldChar w:fldCharType="separate"/>
      </w:r>
      <w:r>
        <w:rPr>
          <w:rStyle w:val="26"/>
          <w:rFonts w:hint="eastAsia" w:ascii="仿宋" w:hAnsi="仿宋" w:eastAsia="仿宋"/>
          <w:b/>
          <w:sz w:val="24"/>
          <w:szCs w:val="24"/>
        </w:rPr>
        <w:t>4．评价方法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_Toc528071719 \h </w:instrText>
      </w:r>
      <w:r>
        <w:rPr>
          <w:rFonts w:ascii="仿宋" w:hAnsi="仿宋" w:eastAsia="仿宋"/>
          <w:sz w:val="24"/>
          <w:szCs w:val="24"/>
        </w:rPr>
        <w:fldChar w:fldCharType="separate"/>
      </w:r>
      <w:r>
        <w:rPr>
          <w:rFonts w:ascii="仿宋" w:hAnsi="仿宋" w:eastAsia="仿宋"/>
          <w:sz w:val="24"/>
          <w:szCs w:val="24"/>
        </w:rPr>
        <w:t>13</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"_Toc528071720" </w:instrText>
      </w:r>
      <w:r>
        <w:fldChar w:fldCharType="separate"/>
      </w:r>
      <w:r>
        <w:rPr>
          <w:rStyle w:val="26"/>
          <w:rFonts w:hint="eastAsia" w:ascii="仿宋" w:hAnsi="仿宋" w:eastAsia="仿宋"/>
          <w:sz w:val="24"/>
          <w:szCs w:val="24"/>
        </w:rPr>
        <w:t>（三） 证据收集方式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_Toc528071720 \h </w:instrText>
      </w:r>
      <w:r>
        <w:rPr>
          <w:rFonts w:ascii="仿宋" w:hAnsi="仿宋" w:eastAsia="仿宋"/>
          <w:sz w:val="24"/>
          <w:szCs w:val="24"/>
        </w:rPr>
        <w:fldChar w:fldCharType="separate"/>
      </w:r>
      <w:r>
        <w:rPr>
          <w:rFonts w:ascii="仿宋" w:hAnsi="仿宋" w:eastAsia="仿宋"/>
          <w:sz w:val="24"/>
          <w:szCs w:val="24"/>
        </w:rPr>
        <w:t>14</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line="240" w:lineRule="auto"/>
        <w:ind w:firstLine="562"/>
        <w:rPr>
          <w:rFonts w:ascii="仿宋" w:hAnsi="仿宋" w:eastAsia="仿宋" w:cstheme="minorBidi"/>
          <w:b w:val="0"/>
          <w:bCs w:val="0"/>
          <w:caps w:val="0"/>
          <w:sz w:val="24"/>
          <w:szCs w:val="24"/>
        </w:rPr>
      </w:pPr>
      <w:r>
        <w:fldChar w:fldCharType="begin"/>
      </w:r>
      <w:r>
        <w:instrText xml:space="preserve"> HYPERLINK \l "_Toc528071721" </w:instrText>
      </w:r>
      <w:r>
        <w:fldChar w:fldCharType="separate"/>
      </w:r>
      <w:r>
        <w:rPr>
          <w:rStyle w:val="26"/>
          <w:rFonts w:hint="eastAsia" w:ascii="仿宋" w:hAnsi="仿宋" w:eastAsia="仿宋"/>
          <w:sz w:val="24"/>
          <w:szCs w:val="24"/>
        </w:rPr>
        <w:t>三、 绩效分析</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_Toc528071721 \h </w:instrText>
      </w:r>
      <w:r>
        <w:rPr>
          <w:rFonts w:ascii="仿宋" w:hAnsi="仿宋" w:eastAsia="仿宋"/>
          <w:sz w:val="24"/>
          <w:szCs w:val="24"/>
        </w:rPr>
        <w:fldChar w:fldCharType="separate"/>
      </w:r>
      <w:r>
        <w:rPr>
          <w:rFonts w:ascii="仿宋" w:hAnsi="仿宋" w:eastAsia="仿宋"/>
          <w:sz w:val="24"/>
          <w:szCs w:val="24"/>
        </w:rPr>
        <w:t>14</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"_Toc528071722" </w:instrText>
      </w:r>
      <w:r>
        <w:fldChar w:fldCharType="separate"/>
      </w:r>
      <w:r>
        <w:rPr>
          <w:rStyle w:val="26"/>
          <w:rFonts w:hint="eastAsia" w:ascii="仿宋" w:hAnsi="仿宋" w:eastAsia="仿宋"/>
          <w:sz w:val="24"/>
          <w:szCs w:val="24"/>
        </w:rPr>
        <w:t>（一） 项目投入（</w:t>
      </w:r>
      <w:r>
        <w:rPr>
          <w:rStyle w:val="26"/>
          <w:rFonts w:ascii="仿宋" w:hAnsi="仿宋" w:eastAsia="仿宋"/>
          <w:sz w:val="24"/>
          <w:szCs w:val="24"/>
        </w:rPr>
        <w:t>15</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_Toc528071722 \h </w:instrText>
      </w:r>
      <w:r>
        <w:rPr>
          <w:rFonts w:ascii="仿宋" w:hAnsi="仿宋" w:eastAsia="仿宋"/>
          <w:sz w:val="24"/>
          <w:szCs w:val="24"/>
        </w:rPr>
        <w:fldChar w:fldCharType="separate"/>
      </w:r>
      <w:r>
        <w:rPr>
          <w:rFonts w:ascii="仿宋" w:hAnsi="仿宋" w:eastAsia="仿宋"/>
          <w:sz w:val="24"/>
          <w:szCs w:val="24"/>
        </w:rPr>
        <w:t>14</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"_Toc528071723" </w:instrText>
      </w:r>
      <w:r>
        <w:fldChar w:fldCharType="separate"/>
      </w:r>
      <w:r>
        <w:rPr>
          <w:rStyle w:val="26"/>
          <w:rFonts w:hint="eastAsia" w:ascii="仿宋" w:hAnsi="仿宋" w:eastAsia="仿宋"/>
          <w:b/>
          <w:sz w:val="24"/>
          <w:szCs w:val="24"/>
        </w:rPr>
        <w:t>1．项目立项（</w:t>
      </w:r>
      <w:r>
        <w:rPr>
          <w:rStyle w:val="26"/>
          <w:rFonts w:ascii="仿宋" w:hAnsi="仿宋" w:eastAsia="仿宋"/>
          <w:b/>
          <w:sz w:val="24"/>
          <w:szCs w:val="24"/>
        </w:rPr>
        <w:t>11</w:t>
      </w:r>
      <w:r>
        <w:rPr>
          <w:rStyle w:val="26"/>
          <w:rFonts w:hint="eastAsia" w:ascii="仿宋" w:hAnsi="仿宋" w:eastAsia="仿宋"/>
          <w:b/>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_Toc528071723 \h </w:instrText>
      </w:r>
      <w:r>
        <w:rPr>
          <w:rFonts w:ascii="仿宋" w:hAnsi="仿宋" w:eastAsia="仿宋"/>
          <w:sz w:val="24"/>
          <w:szCs w:val="24"/>
        </w:rPr>
        <w:fldChar w:fldCharType="separate"/>
      </w:r>
      <w:r>
        <w:rPr>
          <w:rFonts w:ascii="仿宋" w:hAnsi="仿宋" w:eastAsia="仿宋"/>
          <w:sz w:val="24"/>
          <w:szCs w:val="24"/>
        </w:rPr>
        <w:t>14</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line="240" w:lineRule="auto"/>
        <w:ind w:firstLine="562"/>
        <w:rPr>
          <w:rFonts w:ascii="仿宋" w:hAnsi="仿宋" w:eastAsia="仿宋" w:cstheme="minorBidi"/>
          <w:b w:val="0"/>
          <w:bCs w:val="0"/>
          <w:caps w:val="0"/>
          <w:sz w:val="24"/>
          <w:szCs w:val="24"/>
        </w:rPr>
      </w:pPr>
      <w:r>
        <w:fldChar w:fldCharType="begin"/>
      </w:r>
      <w:r>
        <w:instrText xml:space="preserve"> HYPERLINK \l "_Toc528071724" </w:instrText>
      </w:r>
      <w:r>
        <w:fldChar w:fldCharType="separate"/>
      </w:r>
      <w:r>
        <w:rPr>
          <w:rStyle w:val="26"/>
          <w:rFonts w:ascii="仿宋" w:hAnsi="仿宋" w:eastAsia="仿宋"/>
          <w:sz w:val="24"/>
          <w:szCs w:val="24"/>
        </w:rPr>
        <w:t xml:space="preserve">2. </w:t>
      </w:r>
      <w:r>
        <w:rPr>
          <w:rStyle w:val="26"/>
          <w:rFonts w:hint="eastAsia" w:ascii="仿宋" w:hAnsi="仿宋" w:eastAsia="仿宋"/>
          <w:sz w:val="24"/>
          <w:szCs w:val="24"/>
        </w:rPr>
        <w:t>资金落实（</w:t>
      </w:r>
      <w:r>
        <w:rPr>
          <w:rStyle w:val="26"/>
          <w:rFonts w:ascii="仿宋" w:hAnsi="仿宋" w:eastAsia="仿宋"/>
          <w:sz w:val="24"/>
          <w:szCs w:val="24"/>
        </w:rPr>
        <w:t>4</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_Toc528071724 \h </w:instrText>
      </w:r>
      <w:r>
        <w:rPr>
          <w:rFonts w:ascii="仿宋" w:hAnsi="仿宋" w:eastAsia="仿宋"/>
          <w:sz w:val="24"/>
          <w:szCs w:val="24"/>
        </w:rPr>
        <w:fldChar w:fldCharType="separate"/>
      </w:r>
      <w:r>
        <w:rPr>
          <w:rFonts w:ascii="仿宋" w:hAnsi="仿宋" w:eastAsia="仿宋"/>
          <w:sz w:val="24"/>
          <w:szCs w:val="24"/>
        </w:rPr>
        <w:t>14</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"_Toc528071725" </w:instrText>
      </w:r>
      <w:r>
        <w:fldChar w:fldCharType="separate"/>
      </w:r>
      <w:r>
        <w:rPr>
          <w:rStyle w:val="26"/>
          <w:rFonts w:hint="eastAsia" w:ascii="仿宋" w:hAnsi="仿宋" w:eastAsia="仿宋"/>
          <w:sz w:val="24"/>
          <w:szCs w:val="24"/>
        </w:rPr>
        <w:t>（二） 项目过程（</w:t>
      </w:r>
      <w:r>
        <w:rPr>
          <w:rStyle w:val="26"/>
          <w:rFonts w:ascii="仿宋" w:hAnsi="仿宋" w:eastAsia="仿宋"/>
          <w:sz w:val="24"/>
          <w:szCs w:val="24"/>
        </w:rPr>
        <w:t>25</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_Toc528071725 \h </w:instrText>
      </w:r>
      <w:r>
        <w:rPr>
          <w:rFonts w:ascii="仿宋" w:hAnsi="仿宋" w:eastAsia="仿宋"/>
          <w:sz w:val="24"/>
          <w:szCs w:val="24"/>
        </w:rPr>
        <w:fldChar w:fldCharType="separate"/>
      </w:r>
      <w:r>
        <w:rPr>
          <w:rFonts w:ascii="仿宋" w:hAnsi="仿宋" w:eastAsia="仿宋"/>
          <w:sz w:val="24"/>
          <w:szCs w:val="24"/>
        </w:rPr>
        <w:t>15</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"_Toc528071726" </w:instrText>
      </w:r>
      <w:r>
        <w:fldChar w:fldCharType="separate"/>
      </w:r>
      <w:r>
        <w:rPr>
          <w:rStyle w:val="26"/>
          <w:rFonts w:ascii="仿宋" w:hAnsi="仿宋" w:eastAsia="仿宋"/>
          <w:b/>
          <w:sz w:val="24"/>
          <w:szCs w:val="24"/>
        </w:rPr>
        <w:t>1.</w:t>
      </w:r>
      <w:r>
        <w:rPr>
          <w:rStyle w:val="26"/>
          <w:rFonts w:hint="eastAsia" w:ascii="仿宋" w:hAnsi="仿宋" w:eastAsia="仿宋"/>
          <w:b/>
          <w:sz w:val="24"/>
          <w:szCs w:val="24"/>
        </w:rPr>
        <w:t>业务管理（</w:t>
      </w:r>
      <w:r>
        <w:rPr>
          <w:rStyle w:val="26"/>
          <w:rFonts w:ascii="仿宋" w:hAnsi="仿宋" w:eastAsia="仿宋"/>
          <w:b/>
          <w:sz w:val="24"/>
          <w:szCs w:val="24"/>
        </w:rPr>
        <w:t>10</w:t>
      </w:r>
      <w:r>
        <w:rPr>
          <w:rStyle w:val="26"/>
          <w:rFonts w:hint="eastAsia" w:ascii="仿宋" w:hAnsi="仿宋" w:eastAsia="仿宋"/>
          <w:b/>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_Toc528071726 \h </w:instrText>
      </w:r>
      <w:r>
        <w:rPr>
          <w:rFonts w:ascii="仿宋" w:hAnsi="仿宋" w:eastAsia="仿宋"/>
          <w:sz w:val="24"/>
          <w:szCs w:val="24"/>
        </w:rPr>
        <w:fldChar w:fldCharType="separate"/>
      </w:r>
      <w:r>
        <w:rPr>
          <w:rFonts w:ascii="仿宋" w:hAnsi="仿宋" w:eastAsia="仿宋"/>
          <w:sz w:val="24"/>
          <w:szCs w:val="24"/>
        </w:rPr>
        <w:t>15</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"_Toc528071727" </w:instrText>
      </w:r>
      <w:r>
        <w:fldChar w:fldCharType="separate"/>
      </w:r>
      <w:r>
        <w:rPr>
          <w:rStyle w:val="26"/>
          <w:rFonts w:hint="eastAsia" w:ascii="仿宋" w:hAnsi="仿宋" w:eastAsia="仿宋"/>
          <w:b/>
          <w:sz w:val="24"/>
          <w:szCs w:val="24"/>
        </w:rPr>
        <w:t>2．财务管理（</w:t>
      </w:r>
      <w:r>
        <w:rPr>
          <w:rStyle w:val="26"/>
          <w:rFonts w:ascii="仿宋" w:hAnsi="仿宋" w:eastAsia="仿宋"/>
          <w:b/>
          <w:sz w:val="24"/>
          <w:szCs w:val="24"/>
        </w:rPr>
        <w:t>15</w:t>
      </w:r>
      <w:r>
        <w:rPr>
          <w:rStyle w:val="26"/>
          <w:rFonts w:hint="eastAsia" w:ascii="仿宋" w:hAnsi="仿宋" w:eastAsia="仿宋"/>
          <w:b/>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_Toc528071727 \h </w:instrText>
      </w:r>
      <w:r>
        <w:rPr>
          <w:rFonts w:ascii="仿宋" w:hAnsi="仿宋" w:eastAsia="仿宋"/>
          <w:sz w:val="24"/>
          <w:szCs w:val="24"/>
        </w:rPr>
        <w:fldChar w:fldCharType="separate"/>
      </w:r>
      <w:r>
        <w:rPr>
          <w:rFonts w:ascii="仿宋" w:hAnsi="仿宋" w:eastAsia="仿宋"/>
          <w:sz w:val="24"/>
          <w:szCs w:val="24"/>
        </w:rPr>
        <w:t>15</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"_Toc528071728" </w:instrText>
      </w:r>
      <w:r>
        <w:fldChar w:fldCharType="separate"/>
      </w:r>
      <w:r>
        <w:rPr>
          <w:rStyle w:val="26"/>
          <w:rFonts w:hint="eastAsia" w:ascii="仿宋" w:hAnsi="仿宋" w:eastAsia="仿宋"/>
          <w:sz w:val="24"/>
          <w:szCs w:val="24"/>
        </w:rPr>
        <w:t>（三） 项目产出（</w:t>
      </w:r>
      <w:r>
        <w:rPr>
          <w:rStyle w:val="26"/>
          <w:rFonts w:ascii="仿宋" w:hAnsi="仿宋" w:eastAsia="仿宋"/>
          <w:sz w:val="24"/>
          <w:szCs w:val="24"/>
        </w:rPr>
        <w:t>25</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_Toc528071728 \h </w:instrText>
      </w:r>
      <w:r>
        <w:rPr>
          <w:rFonts w:ascii="仿宋" w:hAnsi="仿宋" w:eastAsia="仿宋"/>
          <w:sz w:val="24"/>
          <w:szCs w:val="24"/>
        </w:rPr>
        <w:fldChar w:fldCharType="separate"/>
      </w:r>
      <w:r>
        <w:rPr>
          <w:rFonts w:ascii="仿宋" w:hAnsi="仿宋" w:eastAsia="仿宋"/>
          <w:sz w:val="24"/>
          <w:szCs w:val="24"/>
        </w:rPr>
        <w:t>15</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"_Toc528071729" </w:instrText>
      </w:r>
      <w:r>
        <w:fldChar w:fldCharType="separate"/>
      </w:r>
      <w:r>
        <w:rPr>
          <w:rStyle w:val="26"/>
          <w:rFonts w:hint="eastAsia" w:ascii="仿宋" w:hAnsi="仿宋" w:eastAsia="仿宋"/>
          <w:b/>
          <w:sz w:val="24"/>
          <w:szCs w:val="24"/>
        </w:rPr>
        <w:t>1．项目实际完成率（</w:t>
      </w:r>
      <w:r>
        <w:rPr>
          <w:rStyle w:val="26"/>
          <w:rFonts w:ascii="仿宋" w:hAnsi="仿宋" w:eastAsia="仿宋"/>
          <w:b/>
          <w:sz w:val="24"/>
          <w:szCs w:val="24"/>
        </w:rPr>
        <w:t>10</w:t>
      </w:r>
      <w:r>
        <w:rPr>
          <w:rStyle w:val="26"/>
          <w:rFonts w:hint="eastAsia" w:ascii="仿宋" w:hAnsi="仿宋" w:eastAsia="仿宋"/>
          <w:b/>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_Toc528071729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"_Toc528071730" </w:instrText>
      </w:r>
      <w:r>
        <w:fldChar w:fldCharType="separate"/>
      </w:r>
      <w:r>
        <w:rPr>
          <w:rStyle w:val="26"/>
          <w:rFonts w:hint="eastAsia" w:ascii="仿宋" w:hAnsi="仿宋" w:eastAsia="仿宋"/>
          <w:b/>
          <w:sz w:val="24"/>
          <w:szCs w:val="24"/>
        </w:rPr>
        <w:t>2．完成及时率（</w:t>
      </w:r>
      <w:r>
        <w:rPr>
          <w:rStyle w:val="26"/>
          <w:rFonts w:ascii="仿宋" w:hAnsi="仿宋" w:eastAsia="仿宋"/>
          <w:b/>
          <w:sz w:val="24"/>
          <w:szCs w:val="24"/>
        </w:rPr>
        <w:t>5</w:t>
      </w:r>
      <w:r>
        <w:rPr>
          <w:rStyle w:val="26"/>
          <w:rFonts w:hint="eastAsia" w:ascii="仿宋" w:hAnsi="仿宋" w:eastAsia="仿宋"/>
          <w:b/>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_Toc528071730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"_Toc528071731" </w:instrText>
      </w:r>
      <w:r>
        <w:fldChar w:fldCharType="separate"/>
      </w:r>
      <w:r>
        <w:rPr>
          <w:rStyle w:val="26"/>
          <w:rFonts w:ascii="仿宋" w:hAnsi="仿宋" w:eastAsia="仿宋"/>
          <w:b/>
          <w:sz w:val="24"/>
          <w:szCs w:val="24"/>
        </w:rPr>
        <w:t>3.</w:t>
      </w:r>
      <w:r>
        <w:rPr>
          <w:rStyle w:val="26"/>
          <w:rFonts w:hint="eastAsia" w:ascii="仿宋" w:hAnsi="仿宋" w:eastAsia="仿宋"/>
          <w:b/>
          <w:sz w:val="24"/>
          <w:szCs w:val="24"/>
        </w:rPr>
        <w:t>质量达标率（</w:t>
      </w:r>
      <w:r>
        <w:rPr>
          <w:rStyle w:val="26"/>
          <w:rFonts w:ascii="仿宋" w:hAnsi="仿宋" w:eastAsia="仿宋"/>
          <w:b/>
          <w:sz w:val="24"/>
          <w:szCs w:val="24"/>
        </w:rPr>
        <w:t>5</w:t>
      </w:r>
      <w:r>
        <w:rPr>
          <w:rStyle w:val="26"/>
          <w:rFonts w:hint="eastAsia" w:ascii="仿宋" w:hAnsi="仿宋" w:eastAsia="仿宋"/>
          <w:b/>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_Toc528071731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"_Toc528071732" </w:instrText>
      </w:r>
      <w:r>
        <w:fldChar w:fldCharType="separate"/>
      </w:r>
      <w:r>
        <w:rPr>
          <w:rStyle w:val="26"/>
          <w:rFonts w:ascii="仿宋" w:hAnsi="仿宋" w:eastAsia="仿宋"/>
          <w:b/>
          <w:sz w:val="24"/>
          <w:szCs w:val="24"/>
        </w:rPr>
        <w:t xml:space="preserve">4. </w:t>
      </w:r>
      <w:r>
        <w:rPr>
          <w:rStyle w:val="26"/>
          <w:rFonts w:hint="eastAsia" w:ascii="仿宋" w:hAnsi="仿宋" w:eastAsia="仿宋"/>
          <w:b/>
          <w:sz w:val="24"/>
          <w:szCs w:val="24"/>
        </w:rPr>
        <w:t>成本节约率（</w:t>
      </w:r>
      <w:r>
        <w:rPr>
          <w:rStyle w:val="26"/>
          <w:rFonts w:ascii="仿宋" w:hAnsi="仿宋" w:eastAsia="仿宋"/>
          <w:b/>
          <w:sz w:val="24"/>
          <w:szCs w:val="24"/>
        </w:rPr>
        <w:t>5</w:t>
      </w:r>
      <w:r>
        <w:rPr>
          <w:rStyle w:val="26"/>
          <w:rFonts w:hint="eastAsia" w:ascii="仿宋" w:hAnsi="仿宋" w:eastAsia="仿宋"/>
          <w:b/>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_Toc528071732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"_Toc528071733" </w:instrText>
      </w:r>
      <w:r>
        <w:fldChar w:fldCharType="separate"/>
      </w:r>
      <w:r>
        <w:rPr>
          <w:rStyle w:val="26"/>
          <w:rFonts w:hint="eastAsia" w:ascii="仿宋" w:hAnsi="仿宋" w:eastAsia="仿宋"/>
          <w:sz w:val="24"/>
          <w:szCs w:val="24"/>
        </w:rPr>
        <w:t>（四） 项目效果（</w:t>
      </w:r>
      <w:r>
        <w:rPr>
          <w:rStyle w:val="26"/>
          <w:rFonts w:ascii="仿宋" w:hAnsi="仿宋" w:eastAsia="仿宋"/>
          <w:sz w:val="24"/>
          <w:szCs w:val="24"/>
        </w:rPr>
        <w:t>35</w:t>
      </w:r>
      <w:r>
        <w:rPr>
          <w:rStyle w:val="26"/>
          <w:rFonts w:hint="eastAsia" w:ascii="仿宋" w:hAnsi="仿宋" w:eastAsia="仿宋"/>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_Toc528071733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"_Toc528071734" </w:instrText>
      </w:r>
      <w:r>
        <w:fldChar w:fldCharType="separate"/>
      </w:r>
      <w:r>
        <w:rPr>
          <w:rStyle w:val="26"/>
          <w:rFonts w:ascii="仿宋" w:hAnsi="仿宋" w:eastAsia="仿宋"/>
          <w:b/>
          <w:sz w:val="24"/>
          <w:szCs w:val="24"/>
        </w:rPr>
        <w:t xml:space="preserve">1. </w:t>
      </w:r>
      <w:r>
        <w:rPr>
          <w:rStyle w:val="26"/>
          <w:rFonts w:hint="eastAsia" w:ascii="仿宋" w:hAnsi="仿宋" w:eastAsia="仿宋"/>
          <w:b/>
          <w:sz w:val="24"/>
          <w:szCs w:val="24"/>
        </w:rPr>
        <w:t>社会效益（</w:t>
      </w:r>
      <w:r>
        <w:rPr>
          <w:rStyle w:val="26"/>
          <w:rFonts w:ascii="仿宋" w:hAnsi="仿宋" w:eastAsia="仿宋"/>
          <w:b/>
          <w:sz w:val="24"/>
          <w:szCs w:val="24"/>
        </w:rPr>
        <w:t>15</w:t>
      </w:r>
      <w:r>
        <w:rPr>
          <w:rStyle w:val="26"/>
          <w:rFonts w:hint="eastAsia" w:ascii="仿宋" w:hAnsi="仿宋" w:eastAsia="仿宋"/>
          <w:b/>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_Toc528071734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"_Toc528071735" </w:instrText>
      </w:r>
      <w:r>
        <w:fldChar w:fldCharType="separate"/>
      </w:r>
      <w:r>
        <w:rPr>
          <w:rStyle w:val="26"/>
          <w:rFonts w:ascii="仿宋" w:hAnsi="仿宋" w:eastAsia="仿宋"/>
          <w:b/>
          <w:sz w:val="24"/>
          <w:szCs w:val="24"/>
        </w:rPr>
        <w:t xml:space="preserve">2. </w:t>
      </w:r>
      <w:r>
        <w:rPr>
          <w:rStyle w:val="26"/>
          <w:rFonts w:hint="eastAsia" w:ascii="仿宋" w:hAnsi="仿宋" w:eastAsia="仿宋"/>
          <w:b/>
          <w:sz w:val="24"/>
          <w:szCs w:val="24"/>
        </w:rPr>
        <w:t>可持续发展影响（</w:t>
      </w:r>
      <w:r>
        <w:rPr>
          <w:rStyle w:val="26"/>
          <w:rFonts w:ascii="仿宋" w:hAnsi="仿宋" w:eastAsia="仿宋"/>
          <w:b/>
          <w:sz w:val="24"/>
          <w:szCs w:val="24"/>
        </w:rPr>
        <w:t>10</w:t>
      </w:r>
      <w:r>
        <w:rPr>
          <w:rStyle w:val="26"/>
          <w:rFonts w:hint="eastAsia" w:ascii="仿宋" w:hAnsi="仿宋" w:eastAsia="仿宋"/>
          <w:b/>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_Toc528071735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16"/>
        <w:spacing w:line="240" w:lineRule="auto"/>
        <w:ind w:firstLine="560"/>
        <w:rPr>
          <w:rFonts w:ascii="仿宋" w:hAnsi="仿宋" w:eastAsia="仿宋" w:cstheme="minorBidi"/>
          <w:sz w:val="24"/>
          <w:szCs w:val="24"/>
        </w:rPr>
      </w:pPr>
      <w:r>
        <w:fldChar w:fldCharType="begin"/>
      </w:r>
      <w:r>
        <w:instrText xml:space="preserve"> HYPERLINK \l "_Toc528071736" </w:instrText>
      </w:r>
      <w:r>
        <w:fldChar w:fldCharType="separate"/>
      </w:r>
      <w:r>
        <w:rPr>
          <w:rStyle w:val="26"/>
          <w:rFonts w:ascii="仿宋" w:hAnsi="仿宋" w:eastAsia="仿宋"/>
          <w:b/>
          <w:sz w:val="24"/>
          <w:szCs w:val="24"/>
        </w:rPr>
        <w:t xml:space="preserve">3. </w:t>
      </w:r>
      <w:r>
        <w:rPr>
          <w:rStyle w:val="26"/>
          <w:rFonts w:hint="eastAsia" w:ascii="仿宋" w:hAnsi="仿宋" w:eastAsia="仿宋"/>
          <w:b/>
          <w:sz w:val="24"/>
          <w:szCs w:val="24"/>
        </w:rPr>
        <w:t>服务对象满意度（</w:t>
      </w:r>
      <w:r>
        <w:rPr>
          <w:rStyle w:val="26"/>
          <w:rFonts w:ascii="仿宋" w:hAnsi="仿宋" w:eastAsia="仿宋"/>
          <w:b/>
          <w:sz w:val="24"/>
          <w:szCs w:val="24"/>
        </w:rPr>
        <w:t>10</w:t>
      </w:r>
      <w:r>
        <w:rPr>
          <w:rStyle w:val="26"/>
          <w:rFonts w:hint="eastAsia" w:ascii="仿宋" w:hAnsi="仿宋" w:eastAsia="仿宋"/>
          <w:b/>
          <w:sz w:val="24"/>
          <w:szCs w:val="24"/>
        </w:rPr>
        <w:t>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_Toc528071736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line="240" w:lineRule="auto"/>
        <w:ind w:firstLine="562"/>
        <w:rPr>
          <w:rFonts w:ascii="仿宋" w:hAnsi="仿宋" w:eastAsia="仿宋" w:cstheme="minorBidi"/>
          <w:b w:val="0"/>
          <w:bCs w:val="0"/>
          <w:caps w:val="0"/>
          <w:sz w:val="24"/>
          <w:szCs w:val="24"/>
        </w:rPr>
      </w:pPr>
      <w:r>
        <w:fldChar w:fldCharType="begin"/>
      </w:r>
      <w:r>
        <w:instrText xml:space="preserve"> HYPERLINK \l "_Toc528071737" </w:instrText>
      </w:r>
      <w:r>
        <w:fldChar w:fldCharType="separate"/>
      </w:r>
      <w:r>
        <w:rPr>
          <w:rStyle w:val="26"/>
          <w:rFonts w:hint="eastAsia" w:ascii="仿宋" w:hAnsi="仿宋" w:eastAsia="仿宋"/>
          <w:sz w:val="24"/>
          <w:szCs w:val="24"/>
        </w:rPr>
        <w:t>四、 评价结论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_Toc528071737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"_Toc528071738" </w:instrText>
      </w:r>
      <w:r>
        <w:fldChar w:fldCharType="separate"/>
      </w:r>
      <w:r>
        <w:rPr>
          <w:rStyle w:val="26"/>
          <w:rFonts w:hint="eastAsia" w:ascii="仿宋" w:hAnsi="仿宋" w:eastAsia="仿宋"/>
          <w:sz w:val="24"/>
          <w:szCs w:val="24"/>
        </w:rPr>
        <w:t>（一） 评分结果</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_Toc528071738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"_Toc528071739" </w:instrText>
      </w:r>
      <w:r>
        <w:fldChar w:fldCharType="separate"/>
      </w:r>
      <w:r>
        <w:rPr>
          <w:rStyle w:val="26"/>
          <w:rFonts w:hint="eastAsia" w:ascii="仿宋" w:hAnsi="仿宋" w:eastAsia="仿宋"/>
          <w:sz w:val="24"/>
          <w:szCs w:val="24"/>
        </w:rPr>
        <w:t>（二） 主要结论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_Toc528071739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line="240" w:lineRule="auto"/>
        <w:ind w:firstLine="562"/>
        <w:rPr>
          <w:rFonts w:ascii="仿宋" w:hAnsi="仿宋" w:eastAsia="仿宋" w:cstheme="minorBidi"/>
          <w:b w:val="0"/>
          <w:bCs w:val="0"/>
          <w:caps w:val="0"/>
          <w:sz w:val="24"/>
          <w:szCs w:val="24"/>
        </w:rPr>
      </w:pPr>
      <w:r>
        <w:fldChar w:fldCharType="begin"/>
      </w:r>
      <w:r>
        <w:instrText xml:space="preserve"> HYPERLINK \l "_Toc528071740" </w:instrText>
      </w:r>
      <w:r>
        <w:fldChar w:fldCharType="separate"/>
      </w:r>
      <w:r>
        <w:rPr>
          <w:rStyle w:val="26"/>
          <w:rFonts w:hint="eastAsia" w:ascii="仿宋" w:hAnsi="仿宋" w:eastAsia="仿宋"/>
          <w:sz w:val="24"/>
          <w:szCs w:val="24"/>
        </w:rPr>
        <w:t>五、 主要经验及做法、存在的问题和建议</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_Toc528071740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"_Toc528071741" </w:instrText>
      </w:r>
      <w:r>
        <w:fldChar w:fldCharType="separate"/>
      </w:r>
      <w:r>
        <w:rPr>
          <w:rStyle w:val="26"/>
          <w:rFonts w:hint="eastAsia" w:ascii="仿宋" w:hAnsi="仿宋" w:eastAsia="仿宋"/>
          <w:sz w:val="24"/>
          <w:szCs w:val="24"/>
        </w:rPr>
        <w:t>（一） 主要经验及做法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_Toc528071741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"_Toc528071742" </w:instrText>
      </w:r>
      <w:r>
        <w:fldChar w:fldCharType="separate"/>
      </w:r>
      <w:r>
        <w:rPr>
          <w:rStyle w:val="26"/>
          <w:rFonts w:hint="eastAsia" w:ascii="仿宋" w:hAnsi="仿宋" w:eastAsia="仿宋"/>
          <w:sz w:val="24"/>
          <w:szCs w:val="24"/>
        </w:rPr>
        <w:t>（二） 存在的问题</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_Toc528071742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"_Toc528071743" </w:instrText>
      </w:r>
      <w:r>
        <w:fldChar w:fldCharType="separate"/>
      </w:r>
      <w:r>
        <w:rPr>
          <w:rStyle w:val="26"/>
          <w:rFonts w:hint="eastAsia" w:ascii="仿宋" w:hAnsi="仿宋" w:eastAsia="仿宋"/>
          <w:sz w:val="24"/>
          <w:szCs w:val="24"/>
        </w:rPr>
        <w:t>（三） 建议</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_Toc528071743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5"/>
        <w:tabs>
          <w:tab w:val="right" w:leader="dot" w:pos="8693"/>
        </w:tabs>
        <w:spacing w:line="240" w:lineRule="auto"/>
        <w:ind w:firstLine="562"/>
        <w:rPr>
          <w:rFonts w:ascii="仿宋" w:hAnsi="仿宋" w:eastAsia="仿宋" w:cstheme="minorBidi"/>
          <w:b w:val="0"/>
          <w:bCs w:val="0"/>
          <w:caps w:val="0"/>
          <w:sz w:val="24"/>
          <w:szCs w:val="24"/>
        </w:rPr>
      </w:pPr>
      <w:r>
        <w:fldChar w:fldCharType="begin"/>
      </w:r>
      <w:r>
        <w:instrText xml:space="preserve"> HYPERLINK \l "_Toc528071744" </w:instrText>
      </w:r>
      <w:r>
        <w:fldChar w:fldCharType="separate"/>
      </w:r>
      <w:r>
        <w:rPr>
          <w:rStyle w:val="26"/>
          <w:rFonts w:hint="eastAsia" w:ascii="仿宋" w:hAnsi="仿宋" w:eastAsia="仿宋"/>
          <w:sz w:val="24"/>
          <w:szCs w:val="24"/>
        </w:rPr>
        <w:t>六、 其他需说明的问题</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_Toc528071744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"_Toc528071745" </w:instrText>
      </w:r>
      <w:r>
        <w:fldChar w:fldCharType="separate"/>
      </w:r>
      <w:r>
        <w:rPr>
          <w:rStyle w:val="26"/>
          <w:rFonts w:hint="eastAsia" w:ascii="仿宋" w:hAnsi="仿宋" w:eastAsia="仿宋"/>
          <w:sz w:val="24"/>
          <w:szCs w:val="24"/>
        </w:rPr>
        <w:t>（一） 关于评价责任的说明</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_Toc528071745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"_Toc528071746" </w:instrText>
      </w:r>
      <w:r>
        <w:fldChar w:fldCharType="separate"/>
      </w:r>
      <w:r>
        <w:rPr>
          <w:rStyle w:val="26"/>
          <w:rFonts w:hint="eastAsia" w:ascii="仿宋" w:hAnsi="仿宋" w:eastAsia="仿宋"/>
          <w:sz w:val="24"/>
          <w:szCs w:val="24"/>
        </w:rPr>
        <w:t>（二） 关于影响本项目绩效评价局限性的说明</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_Toc528071746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9"/>
        <w:tabs>
          <w:tab w:val="right" w:leader="dot" w:pos="8693"/>
        </w:tabs>
        <w:spacing w:line="240" w:lineRule="auto"/>
        <w:ind w:firstLine="560"/>
        <w:rPr>
          <w:rFonts w:ascii="仿宋" w:hAnsi="仿宋" w:eastAsia="仿宋" w:cstheme="minorBidi"/>
          <w:smallCaps w:val="0"/>
          <w:sz w:val="24"/>
          <w:szCs w:val="24"/>
        </w:rPr>
      </w:pPr>
      <w:r>
        <w:fldChar w:fldCharType="begin"/>
      </w:r>
      <w:r>
        <w:instrText xml:space="preserve"> HYPERLINK \l "_Toc528071747" </w:instrText>
      </w:r>
      <w:r>
        <w:fldChar w:fldCharType="separate"/>
      </w:r>
      <w:r>
        <w:rPr>
          <w:rStyle w:val="26"/>
          <w:rFonts w:hint="eastAsia" w:ascii="仿宋" w:hAnsi="仿宋" w:eastAsia="仿宋"/>
          <w:sz w:val="24"/>
          <w:szCs w:val="24"/>
        </w:rPr>
        <w:t>（三） 提示报告使用者注意事项的说明</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_Toc528071747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adjustRightInd w:val="0"/>
        <w:snapToGrid w:val="0"/>
        <w:spacing w:line="440" w:lineRule="exact"/>
        <w:ind w:firstLine="0" w:firstLineChars="0"/>
        <w:jc w:val="left"/>
        <w:rPr>
          <w:rFonts w:hint="eastAsia" w:ascii="仿宋" w:hAnsi="仿宋" w:eastAsia="仿宋" w:cs="仿宋"/>
        </w:rPr>
      </w:pPr>
      <w:r>
        <w:rPr>
          <w:rFonts w:hint="eastAsia" w:ascii="仿宋" w:hAnsi="仿宋" w:eastAsia="仿宋" w:cs="仿宋"/>
        </w:rPr>
        <w:fldChar w:fldCharType="end"/>
      </w:r>
    </w:p>
    <w:p>
      <w:pPr>
        <w:adjustRightInd w:val="0"/>
        <w:snapToGrid w:val="0"/>
        <w:spacing w:line="440" w:lineRule="exact"/>
        <w:ind w:firstLine="0" w:firstLineChars="0"/>
        <w:jc w:val="left"/>
        <w:rPr>
          <w:rFonts w:ascii="仿宋" w:hAnsi="仿宋" w:eastAsia="仿宋" w:cs="Arial Narrow"/>
        </w:rPr>
        <w:sectPr>
          <w:footerReference r:id="rId11" w:type="default"/>
          <w:pgSz w:w="11906" w:h="16838"/>
          <w:pgMar w:top="1134" w:right="1406" w:bottom="850" w:left="1797" w:header="850" w:footer="850" w:gutter="0"/>
          <w:pgNumType w:start="1"/>
          <w:cols w:space="0" w:num="1"/>
          <w:docGrid w:type="lines" w:linePitch="408" w:charSpace="0"/>
        </w:sectPr>
      </w:pPr>
    </w:p>
    <w:p>
      <w:pPr>
        <w:pStyle w:val="2"/>
        <w:spacing w:line="760" w:lineRule="exact"/>
        <w:ind w:firstLine="3767" w:firstLineChars="1340"/>
        <w:rPr>
          <w:rFonts w:ascii="仿宋" w:hAnsi="仿宋" w:eastAsia="仿宋"/>
        </w:rPr>
      </w:pPr>
      <w:bookmarkStart w:id="2" w:name="_Toc406668024"/>
      <w:bookmarkStart w:id="3" w:name="_Toc406666351"/>
      <w:bookmarkStart w:id="4" w:name="_Toc5048"/>
      <w:bookmarkStart w:id="5" w:name="_Toc528071699"/>
      <w:r>
        <w:rPr>
          <w:rFonts w:ascii="仿宋" w:hAnsi="仿宋" w:eastAsia="仿宋"/>
        </w:rPr>
        <w:t>前言</w:t>
      </w:r>
      <w:bookmarkEnd w:id="2"/>
      <w:bookmarkEnd w:id="3"/>
      <w:bookmarkEnd w:id="4"/>
      <w:bookmarkEnd w:id="5"/>
    </w:p>
    <w:p>
      <w:pPr>
        <w:snapToGrid w:val="0"/>
        <w:spacing w:line="760" w:lineRule="exact"/>
        <w:ind w:firstLine="480"/>
        <w:rPr>
          <w:rFonts w:ascii="仿宋" w:hAnsi="仿宋" w:eastAsia="仿宋"/>
        </w:rPr>
      </w:pPr>
      <w:r>
        <w:rPr>
          <w:rFonts w:ascii="仿宋" w:hAnsi="仿宋" w:eastAsia="仿宋"/>
        </w:rPr>
        <w:t>为全面了解2017年度</w:t>
      </w:r>
      <w:r>
        <w:rPr>
          <w:rFonts w:hint="eastAsia" w:ascii="仿宋" w:hAnsi="仿宋" w:eastAsia="仿宋"/>
        </w:rPr>
        <w:t>关爱教师专项经费项目</w:t>
      </w:r>
      <w:r>
        <w:rPr>
          <w:rFonts w:ascii="仿宋" w:hAnsi="仿宋" w:eastAsia="仿宋"/>
        </w:rPr>
        <w:t>的实施情况和实施效果，同时为以后年度该项目的开展提供参考，</w:t>
      </w:r>
      <w:r>
        <w:rPr>
          <w:rFonts w:hint="eastAsia" w:ascii="仿宋" w:hAnsi="仿宋" w:eastAsia="仿宋"/>
        </w:rPr>
        <w:t>武汉市武昌区教育局（以下简称“武昌区教育局”）</w:t>
      </w:r>
      <w:r>
        <w:rPr>
          <w:rFonts w:ascii="仿宋" w:hAnsi="仿宋" w:eastAsia="仿宋"/>
        </w:rPr>
        <w:t>组织了2017年度</w:t>
      </w:r>
      <w:r>
        <w:rPr>
          <w:rFonts w:hint="eastAsia" w:ascii="仿宋" w:hAnsi="仿宋" w:eastAsia="仿宋"/>
        </w:rPr>
        <w:t>关爱教师专项经费项目</w:t>
      </w:r>
      <w:r>
        <w:rPr>
          <w:rFonts w:ascii="仿宋" w:hAnsi="仿宋" w:eastAsia="仿宋"/>
        </w:rPr>
        <w:t>绩效评价工作。</w:t>
      </w:r>
    </w:p>
    <w:p>
      <w:pPr>
        <w:snapToGrid w:val="0"/>
        <w:spacing w:line="760" w:lineRule="exact"/>
        <w:ind w:firstLine="480"/>
        <w:rPr>
          <w:rFonts w:ascii="仿宋" w:hAnsi="仿宋" w:eastAsia="仿宋"/>
        </w:rPr>
      </w:pPr>
      <w:r>
        <w:rPr>
          <w:rFonts w:ascii="仿宋" w:hAnsi="仿宋" w:eastAsia="仿宋"/>
        </w:rPr>
        <w:t>湖北</w:t>
      </w:r>
      <w:r>
        <w:rPr>
          <w:rFonts w:hint="eastAsia" w:ascii="仿宋" w:hAnsi="仿宋" w:eastAsia="仿宋"/>
        </w:rPr>
        <w:t>普华立信</w:t>
      </w:r>
      <w:r>
        <w:rPr>
          <w:rFonts w:ascii="仿宋" w:hAnsi="仿宋" w:eastAsia="仿宋"/>
        </w:rPr>
        <w:t>会计师事务有限公司受</w:t>
      </w:r>
      <w:r>
        <w:rPr>
          <w:rFonts w:hint="eastAsia" w:ascii="仿宋" w:hAnsi="仿宋" w:eastAsia="仿宋"/>
        </w:rPr>
        <w:t>武昌区财政局</w:t>
      </w:r>
      <w:r>
        <w:rPr>
          <w:rFonts w:ascii="仿宋" w:hAnsi="仿宋" w:eastAsia="仿宋"/>
        </w:rPr>
        <w:t>委托，依照财政部《财政支出绩效评价管理暂行办法》（财预[2011]285号文件）、湖北省财政厅《湖北省省级财政项目资金绩效评价实施暂行办法》（鄂财绩发[2012]5号文件）、《湖北省财政项目资金绩效评价操作指南》（鄂财函[2014]376号）</w:t>
      </w:r>
      <w:r>
        <w:rPr>
          <w:rFonts w:hint="eastAsia" w:ascii="仿宋" w:hAnsi="仿宋" w:eastAsia="仿宋"/>
        </w:rPr>
        <w:t>和武昌区财政局《武昌区财政支出绩效评价管理暂行办法》</w:t>
      </w:r>
      <w:r>
        <w:rPr>
          <w:rFonts w:ascii="仿宋" w:hAnsi="仿宋" w:eastAsia="仿宋"/>
        </w:rPr>
        <w:t>的规定和要求，秉承第三方评价应遵循的客观、公平、公正原则，运用科学、合理的评价方法，实施了充分、必要的评价程序，进而形成了比较客观、公允的评价结论，形成本绩效评价报告。</w:t>
      </w:r>
    </w:p>
    <w:p>
      <w:pPr>
        <w:tabs>
          <w:tab w:val="left" w:pos="1985"/>
        </w:tabs>
        <w:snapToGrid w:val="0"/>
        <w:spacing w:line="760" w:lineRule="exact"/>
        <w:ind w:firstLine="480"/>
        <w:rPr>
          <w:rFonts w:ascii="仿宋" w:hAnsi="仿宋" w:eastAsia="仿宋"/>
        </w:rPr>
      </w:pPr>
      <w:r>
        <w:rPr>
          <w:rFonts w:ascii="仿宋" w:hAnsi="仿宋" w:eastAsia="仿宋"/>
        </w:rPr>
        <w:t>湖北</w:t>
      </w:r>
      <w:r>
        <w:rPr>
          <w:rFonts w:hint="eastAsia" w:ascii="仿宋" w:hAnsi="仿宋" w:eastAsia="仿宋"/>
        </w:rPr>
        <w:t>普华立信</w:t>
      </w:r>
      <w:r>
        <w:rPr>
          <w:rFonts w:ascii="仿宋" w:hAnsi="仿宋" w:eastAsia="仿宋"/>
        </w:rPr>
        <w:t>会计师事务有限公司实施的本项目绩效评价工作是在</w:t>
      </w:r>
      <w:r>
        <w:rPr>
          <w:rFonts w:hint="eastAsia" w:ascii="仿宋" w:hAnsi="仿宋" w:eastAsia="仿宋"/>
        </w:rPr>
        <w:t>武昌区财政局</w:t>
      </w:r>
      <w:r>
        <w:rPr>
          <w:rFonts w:ascii="仿宋" w:hAnsi="仿宋" w:eastAsia="仿宋"/>
        </w:rPr>
        <w:t>组织、</w:t>
      </w:r>
      <w:r>
        <w:rPr>
          <w:rFonts w:hint="eastAsia" w:ascii="仿宋" w:hAnsi="仿宋" w:eastAsia="仿宋"/>
        </w:rPr>
        <w:t>武昌区教育局</w:t>
      </w:r>
      <w:r>
        <w:rPr>
          <w:rFonts w:ascii="仿宋" w:hAnsi="仿宋" w:eastAsia="仿宋"/>
        </w:rPr>
        <w:t>配合下完成的，</w:t>
      </w:r>
      <w:r>
        <w:rPr>
          <w:rFonts w:hint="eastAsia" w:ascii="仿宋" w:hAnsi="仿宋" w:eastAsia="仿宋"/>
        </w:rPr>
        <w:t>武昌区教育局</w:t>
      </w:r>
      <w:r>
        <w:rPr>
          <w:rFonts w:ascii="仿宋" w:hAnsi="仿宋" w:eastAsia="仿宋"/>
        </w:rPr>
        <w:t>的支持和配合保障了本项目绩效评价工作的顺利实施。</w:t>
      </w: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pStyle w:val="2"/>
        <w:numPr>
          <w:ilvl w:val="0"/>
          <w:numId w:val="2"/>
        </w:numPr>
        <w:spacing w:line="444" w:lineRule="exact"/>
        <w:ind w:firstLine="562" w:firstLineChars="200"/>
        <w:rPr>
          <w:rFonts w:ascii="仿宋" w:hAnsi="仿宋" w:eastAsia="仿宋"/>
        </w:rPr>
      </w:pPr>
      <w:bookmarkStart w:id="6" w:name="_Toc528071700"/>
      <w:bookmarkStart w:id="7" w:name="_Toc361304672"/>
      <w:bookmarkStart w:id="8" w:name="_Toc387957799"/>
      <w:bookmarkStart w:id="9" w:name="_Toc387957800"/>
      <w:bookmarkStart w:id="10" w:name="_Toc361304673"/>
      <w:r>
        <w:rPr>
          <w:rFonts w:hint="eastAsia" w:ascii="仿宋" w:hAnsi="仿宋" w:eastAsia="仿宋"/>
        </w:rPr>
        <w:t>项目基本情况</w:t>
      </w:r>
      <w:bookmarkEnd w:id="6"/>
    </w:p>
    <w:p>
      <w:pPr>
        <w:pStyle w:val="3"/>
        <w:numPr>
          <w:ilvl w:val="0"/>
          <w:numId w:val="3"/>
        </w:numPr>
        <w:spacing w:line="440" w:lineRule="exact"/>
        <w:ind w:firstLine="482"/>
        <w:rPr>
          <w:rFonts w:ascii="仿宋" w:hAnsi="仿宋" w:eastAsia="仿宋"/>
          <w:sz w:val="24"/>
        </w:rPr>
      </w:pPr>
      <w:bookmarkStart w:id="11" w:name="_Toc528071701"/>
      <w:r>
        <w:rPr>
          <w:rFonts w:hint="eastAsia" w:ascii="仿宋" w:hAnsi="仿宋" w:eastAsia="仿宋"/>
          <w:sz w:val="24"/>
        </w:rPr>
        <w:t>项目概况</w:t>
      </w:r>
      <w:bookmarkEnd w:id="11"/>
    </w:p>
    <w:p>
      <w:pPr>
        <w:pStyle w:val="21"/>
        <w:spacing w:line="440" w:lineRule="exact"/>
        <w:ind w:firstLine="436" w:firstLineChars="181"/>
        <w:outlineLvl w:val="2"/>
        <w:rPr>
          <w:rFonts w:ascii="仿宋" w:hAnsi="仿宋" w:eastAsia="仿宋"/>
          <w:b/>
        </w:rPr>
      </w:pPr>
      <w:bookmarkStart w:id="12" w:name="_Toc528071702"/>
      <w:r>
        <w:rPr>
          <w:rFonts w:hint="eastAsia" w:ascii="仿宋" w:hAnsi="仿宋" w:eastAsia="仿宋"/>
          <w:b/>
        </w:rPr>
        <w:t>1.项目立项</w:t>
      </w:r>
      <w:r>
        <w:rPr>
          <w:rFonts w:ascii="仿宋" w:hAnsi="仿宋" w:eastAsia="仿宋"/>
          <w:b/>
        </w:rPr>
        <w:t>背景</w:t>
      </w:r>
      <w:bookmarkEnd w:id="7"/>
      <w:bookmarkEnd w:id="8"/>
      <w:bookmarkEnd w:id="12"/>
    </w:p>
    <w:p>
      <w:pPr>
        <w:pStyle w:val="43"/>
        <w:numPr>
          <w:ilvl w:val="1"/>
          <w:numId w:val="4"/>
        </w:numPr>
        <w:snapToGrid w:val="0"/>
        <w:spacing w:line="440" w:lineRule="exact"/>
        <w:ind w:firstLineChars="0"/>
        <w:rPr>
          <w:rFonts w:ascii="仿宋" w:hAnsi="仿宋" w:eastAsia="仿宋" w:cs="Arial Narrow"/>
        </w:rPr>
      </w:pPr>
      <w:r>
        <w:rPr>
          <w:rFonts w:hint="eastAsia" w:ascii="仿宋" w:hAnsi="仿宋" w:eastAsia="仿宋" w:cs="Arial Narrow"/>
        </w:rPr>
        <w:t>项目立项依据</w:t>
      </w:r>
    </w:p>
    <w:p>
      <w:pPr>
        <w:pStyle w:val="43"/>
        <w:numPr>
          <w:ilvl w:val="0"/>
          <w:numId w:val="5"/>
        </w:numPr>
        <w:snapToGrid w:val="0"/>
        <w:spacing w:line="440" w:lineRule="exact"/>
        <w:ind w:firstLineChars="0"/>
        <w:rPr>
          <w:rFonts w:ascii="仿宋" w:hAnsi="仿宋" w:eastAsia="仿宋" w:cs="Arial Narrow"/>
        </w:rPr>
      </w:pPr>
      <w:r>
        <w:rPr>
          <w:rFonts w:hint="eastAsia" w:ascii="仿宋" w:hAnsi="仿宋" w:eastAsia="仿宋" w:cs="Arial Narrow"/>
          <w:vanish/>
        </w:rPr>
        <w:t>①</w:t>
      </w:r>
      <w:r>
        <w:rPr>
          <w:rFonts w:hint="eastAsia" w:ascii="仿宋" w:hAnsi="仿宋" w:eastAsia="仿宋" w:cs="Arial Narrow"/>
        </w:rPr>
        <w:t>《中华人民共和国教师法》。</w:t>
      </w:r>
    </w:p>
    <w:p>
      <w:pPr>
        <w:snapToGrid w:val="0"/>
        <w:spacing w:line="440" w:lineRule="exact"/>
        <w:ind w:firstLine="480"/>
        <w:rPr>
          <w:rFonts w:ascii="仿宋" w:hAnsi="仿宋" w:eastAsia="仿宋" w:cs="Arial Narrow"/>
        </w:rPr>
      </w:pPr>
      <w:r>
        <w:rPr>
          <w:rFonts w:hint="eastAsia" w:ascii="仿宋" w:hAnsi="仿宋" w:eastAsia="仿宋" w:cs="Arial Narrow"/>
        </w:rPr>
        <w:t>1.2 项目所属领域</w:t>
      </w:r>
    </w:p>
    <w:p>
      <w:pPr>
        <w:snapToGrid w:val="0"/>
        <w:spacing w:line="440" w:lineRule="exact"/>
        <w:ind w:firstLine="480"/>
        <w:rPr>
          <w:rFonts w:ascii="仿宋" w:hAnsi="仿宋" w:eastAsia="仿宋" w:cs="Arial Narrow"/>
        </w:rPr>
      </w:pPr>
      <w:r>
        <w:rPr>
          <w:rFonts w:ascii="仿宋" w:hAnsi="仿宋" w:eastAsia="仿宋"/>
        </w:rPr>
        <w:t>本项目属于</w:t>
      </w:r>
      <w:r>
        <w:rPr>
          <w:rFonts w:hint="eastAsia" w:ascii="仿宋" w:hAnsi="仿宋" w:eastAsia="仿宋"/>
        </w:rPr>
        <w:t>基础教育</w:t>
      </w:r>
      <w:r>
        <w:rPr>
          <w:rFonts w:ascii="仿宋" w:hAnsi="仿宋" w:eastAsia="仿宋"/>
        </w:rPr>
        <w:t>领域。</w:t>
      </w:r>
    </w:p>
    <w:p>
      <w:pPr>
        <w:snapToGrid w:val="0"/>
        <w:spacing w:line="440" w:lineRule="exact"/>
        <w:ind w:firstLine="480"/>
        <w:rPr>
          <w:rFonts w:ascii="仿宋" w:hAnsi="仿宋" w:eastAsia="仿宋" w:cs="Arial Narrow"/>
        </w:rPr>
      </w:pPr>
      <w:r>
        <w:rPr>
          <w:rFonts w:hint="eastAsia" w:ascii="仿宋" w:hAnsi="仿宋" w:eastAsia="仿宋" w:cs="Arial Narrow"/>
        </w:rPr>
        <w:t>1.3 项目性质与特点</w:t>
      </w:r>
    </w:p>
    <w:p>
      <w:pPr>
        <w:snapToGrid w:val="0"/>
        <w:spacing w:line="440" w:lineRule="exact"/>
        <w:ind w:firstLine="480"/>
        <w:rPr>
          <w:rFonts w:ascii="仿宋" w:hAnsi="仿宋" w:eastAsia="仿宋"/>
        </w:rPr>
      </w:pPr>
      <w:r>
        <w:rPr>
          <w:rFonts w:ascii="仿宋" w:hAnsi="仿宋" w:eastAsia="仿宋"/>
        </w:rPr>
        <w:t>本项目经费属于公共预算财政拨款，项目属性为</w:t>
      </w:r>
      <w:r>
        <w:rPr>
          <w:rFonts w:hint="eastAsia" w:ascii="仿宋" w:hAnsi="仿宋" w:eastAsia="仿宋"/>
        </w:rPr>
        <w:t>持续</w:t>
      </w:r>
      <w:r>
        <w:rPr>
          <w:rFonts w:ascii="仿宋" w:hAnsi="仿宋" w:eastAsia="仿宋"/>
        </w:rPr>
        <w:t>性项目，项目类型为</w:t>
      </w:r>
      <w:r>
        <w:rPr>
          <w:rFonts w:hint="eastAsia" w:ascii="仿宋" w:hAnsi="仿宋" w:eastAsia="仿宋"/>
        </w:rPr>
        <w:t>常年</w:t>
      </w:r>
      <w:r>
        <w:rPr>
          <w:rFonts w:ascii="仿宋" w:hAnsi="仿宋" w:eastAsia="仿宋"/>
        </w:rPr>
        <w:t>性项目。</w:t>
      </w:r>
    </w:p>
    <w:p>
      <w:pPr>
        <w:snapToGrid w:val="0"/>
        <w:spacing w:line="440" w:lineRule="exact"/>
        <w:ind w:firstLine="480"/>
        <w:rPr>
          <w:rFonts w:ascii="仿宋" w:hAnsi="仿宋" w:eastAsia="仿宋" w:cs="Arial Narrow"/>
        </w:rPr>
      </w:pPr>
      <w:r>
        <w:rPr>
          <w:rFonts w:hint="eastAsia" w:ascii="仿宋" w:hAnsi="仿宋" w:eastAsia="仿宋" w:cs="Arial Narrow"/>
        </w:rPr>
        <w:t>1.4 项目立项时所属领域状况</w:t>
      </w:r>
    </w:p>
    <w:p>
      <w:pPr>
        <w:snapToGrid w:val="0"/>
        <w:spacing w:line="440" w:lineRule="exact"/>
        <w:ind w:firstLine="480"/>
        <w:rPr>
          <w:rFonts w:ascii="仿宋" w:hAnsi="仿宋" w:eastAsia="仿宋" w:cs="Arial Narrow"/>
        </w:rPr>
      </w:pPr>
      <w:r>
        <w:rPr>
          <w:rFonts w:hint="eastAsia" w:ascii="仿宋" w:hAnsi="仿宋" w:eastAsia="仿宋"/>
        </w:rPr>
        <w:t>《中华人民共和国教师法》第二十九条规定：教师的医疗同当地国家公务员享受同等的待遇；定期对教师进行身体健康检查，并因地制宜安排教师进行休养。各级政府依据财政状况，积极落实教师待遇。武昌区政府每年安排专项经费为教师体检，并解决伙食补助，保障教师利益。</w:t>
      </w:r>
    </w:p>
    <w:bookmarkEnd w:id="9"/>
    <w:bookmarkEnd w:id="10"/>
    <w:p>
      <w:pPr>
        <w:pStyle w:val="21"/>
        <w:numPr>
          <w:ilvl w:val="0"/>
          <w:numId w:val="6"/>
        </w:numPr>
        <w:spacing w:line="440" w:lineRule="exact"/>
        <w:ind w:firstLine="482"/>
        <w:outlineLvl w:val="2"/>
        <w:rPr>
          <w:rFonts w:ascii="仿宋" w:hAnsi="仿宋" w:eastAsia="仿宋"/>
          <w:b/>
        </w:rPr>
      </w:pPr>
      <w:bookmarkStart w:id="13" w:name="_Toc528071703"/>
      <w:r>
        <w:rPr>
          <w:rFonts w:hint="eastAsia" w:ascii="仿宋" w:hAnsi="仿宋" w:eastAsia="仿宋"/>
          <w:b/>
        </w:rPr>
        <w:t>基准日及评价历时</w:t>
      </w:r>
      <w:bookmarkEnd w:id="13"/>
    </w:p>
    <w:p>
      <w:pPr>
        <w:snapToGrid w:val="0"/>
        <w:spacing w:line="440" w:lineRule="exact"/>
        <w:ind w:firstLine="480"/>
        <w:rPr>
          <w:rFonts w:ascii="仿宋" w:hAnsi="仿宋" w:eastAsia="仿宋" w:cs="Arial Narrow"/>
        </w:rPr>
      </w:pPr>
      <w:bookmarkStart w:id="14" w:name="_Toc406668025"/>
      <w:bookmarkStart w:id="15" w:name="_Toc406666352"/>
      <w:bookmarkStart w:id="16" w:name="_Toc10760"/>
      <w:bookmarkStart w:id="17" w:name="_Toc387957801"/>
      <w:bookmarkStart w:id="18" w:name="_Toc361304674"/>
      <w:r>
        <w:rPr>
          <w:rFonts w:hint="eastAsia" w:ascii="仿宋" w:hAnsi="仿宋" w:eastAsia="仿宋" w:cs="Arial Narrow"/>
        </w:rPr>
        <w:t>2.1 评价基准日</w:t>
      </w:r>
    </w:p>
    <w:p>
      <w:pPr>
        <w:snapToGrid w:val="0"/>
        <w:spacing w:line="440" w:lineRule="exact"/>
        <w:ind w:firstLine="480"/>
        <w:rPr>
          <w:rFonts w:ascii="仿宋" w:hAnsi="仿宋" w:eastAsia="仿宋" w:cs="Arial Narrow"/>
        </w:rPr>
      </w:pPr>
      <w:r>
        <w:rPr>
          <w:rFonts w:hint="eastAsia" w:ascii="仿宋" w:hAnsi="仿宋" w:eastAsia="仿宋" w:cs="Arial Narrow"/>
        </w:rPr>
        <w:t>2017年12月31日</w:t>
      </w:r>
    </w:p>
    <w:p>
      <w:pPr>
        <w:snapToGrid w:val="0"/>
        <w:spacing w:line="440" w:lineRule="exact"/>
        <w:ind w:firstLine="480"/>
        <w:rPr>
          <w:rFonts w:ascii="仿宋" w:hAnsi="仿宋" w:eastAsia="仿宋" w:cs="Arial Narrow"/>
        </w:rPr>
      </w:pPr>
      <w:r>
        <w:rPr>
          <w:rFonts w:hint="eastAsia" w:ascii="仿宋" w:hAnsi="仿宋" w:eastAsia="仿宋" w:cs="Arial Narrow"/>
        </w:rPr>
        <w:t>2.2 本次评价从2018年10月5日——2019年10月22日，历时18天。</w:t>
      </w:r>
    </w:p>
    <w:p>
      <w:pPr>
        <w:pStyle w:val="21"/>
        <w:numPr>
          <w:ilvl w:val="0"/>
          <w:numId w:val="6"/>
        </w:numPr>
        <w:spacing w:line="440" w:lineRule="exact"/>
        <w:ind w:firstLine="482"/>
        <w:outlineLvl w:val="2"/>
        <w:rPr>
          <w:rFonts w:ascii="仿宋" w:hAnsi="仿宋" w:eastAsia="仿宋"/>
          <w:b/>
        </w:rPr>
      </w:pPr>
      <w:bookmarkStart w:id="19" w:name="_Toc528071704"/>
      <w:r>
        <w:rPr>
          <w:rFonts w:hint="eastAsia" w:ascii="仿宋" w:hAnsi="仿宋" w:eastAsia="仿宋"/>
          <w:b/>
        </w:rPr>
        <w:t>项目实施情况</w:t>
      </w:r>
      <w:bookmarkEnd w:id="19"/>
    </w:p>
    <w:p>
      <w:pPr>
        <w:snapToGrid w:val="0"/>
        <w:spacing w:line="440" w:lineRule="exact"/>
        <w:ind w:firstLine="480"/>
        <w:rPr>
          <w:rFonts w:ascii="仿宋" w:hAnsi="仿宋" w:eastAsia="仿宋" w:cs="Arial Narrow"/>
        </w:rPr>
      </w:pPr>
      <w:r>
        <w:rPr>
          <w:rFonts w:hint="eastAsia" w:ascii="仿宋" w:hAnsi="仿宋" w:eastAsia="仿宋" w:cs="Arial Narrow"/>
        </w:rPr>
        <w:t>（1）项目实施单位</w:t>
      </w:r>
    </w:p>
    <w:p>
      <w:pPr>
        <w:snapToGrid w:val="0"/>
        <w:spacing w:line="440" w:lineRule="exact"/>
        <w:ind w:firstLine="480"/>
        <w:rPr>
          <w:rFonts w:ascii="仿宋" w:hAnsi="仿宋" w:eastAsia="仿宋" w:cs="Arial Narrow"/>
        </w:rPr>
      </w:pPr>
      <w:r>
        <w:rPr>
          <w:rFonts w:ascii="仿宋" w:hAnsi="仿宋" w:eastAsia="仿宋"/>
        </w:rPr>
        <w:t>财政预算单位为</w:t>
      </w:r>
      <w:r>
        <w:rPr>
          <w:rFonts w:hint="eastAsia" w:ascii="仿宋" w:hAnsi="仿宋" w:eastAsia="仿宋"/>
        </w:rPr>
        <w:t>武昌区教育局</w:t>
      </w:r>
      <w:r>
        <w:rPr>
          <w:rFonts w:ascii="仿宋" w:hAnsi="仿宋" w:eastAsia="仿宋"/>
        </w:rPr>
        <w:t>，项目执行单位为</w:t>
      </w:r>
      <w:r>
        <w:rPr>
          <w:rFonts w:hint="eastAsia" w:ascii="仿宋" w:hAnsi="仿宋" w:eastAsia="仿宋"/>
        </w:rPr>
        <w:t>武昌区教育局</w:t>
      </w:r>
      <w:r>
        <w:rPr>
          <w:rFonts w:ascii="仿宋" w:hAnsi="仿宋" w:eastAsia="仿宋"/>
        </w:rPr>
        <w:t>。</w:t>
      </w:r>
    </w:p>
    <w:p>
      <w:pPr>
        <w:snapToGrid w:val="0"/>
        <w:spacing w:line="440" w:lineRule="exact"/>
        <w:ind w:firstLine="480"/>
        <w:rPr>
          <w:rFonts w:ascii="仿宋" w:hAnsi="仿宋" w:eastAsia="仿宋" w:cs="Arial Narrow"/>
        </w:rPr>
      </w:pPr>
      <w:r>
        <w:rPr>
          <w:rFonts w:hint="eastAsia" w:ascii="仿宋" w:hAnsi="仿宋" w:eastAsia="仿宋" w:cs="Arial Narrow"/>
        </w:rPr>
        <w:t>（2）项目实施周期与地点</w:t>
      </w:r>
    </w:p>
    <w:p>
      <w:pPr>
        <w:snapToGrid w:val="0"/>
        <w:spacing w:line="440" w:lineRule="exact"/>
        <w:ind w:firstLine="480"/>
        <w:rPr>
          <w:rFonts w:ascii="仿宋" w:hAnsi="仿宋" w:eastAsia="仿宋"/>
        </w:rPr>
      </w:pPr>
      <w:r>
        <w:rPr>
          <w:rFonts w:ascii="仿宋" w:hAnsi="仿宋" w:eastAsia="仿宋"/>
        </w:rPr>
        <w:t>项目为</w:t>
      </w:r>
      <w:r>
        <w:rPr>
          <w:rFonts w:hint="eastAsia" w:ascii="仿宋" w:hAnsi="仿宋" w:eastAsia="仿宋"/>
        </w:rPr>
        <w:t>常年性</w:t>
      </w:r>
      <w:r>
        <w:rPr>
          <w:rFonts w:ascii="仿宋" w:hAnsi="仿宋" w:eastAsia="仿宋"/>
        </w:rPr>
        <w:t>项目，实施地点为</w:t>
      </w:r>
      <w:r>
        <w:rPr>
          <w:rFonts w:hint="eastAsia" w:ascii="仿宋" w:hAnsi="仿宋" w:eastAsia="仿宋"/>
        </w:rPr>
        <w:t>武昌区各中小学及幼儿园</w:t>
      </w:r>
      <w:r>
        <w:rPr>
          <w:rFonts w:ascii="仿宋" w:hAnsi="仿宋" w:eastAsia="仿宋"/>
        </w:rPr>
        <w:t>。</w:t>
      </w:r>
    </w:p>
    <w:p>
      <w:pPr>
        <w:snapToGrid w:val="0"/>
        <w:spacing w:line="440" w:lineRule="exact"/>
        <w:ind w:firstLine="480"/>
        <w:rPr>
          <w:rFonts w:ascii="仿宋" w:hAnsi="仿宋" w:eastAsia="仿宋" w:cs="Arial Narrow"/>
        </w:rPr>
      </w:pPr>
      <w:r>
        <w:rPr>
          <w:rFonts w:hint="eastAsia" w:ascii="仿宋" w:hAnsi="仿宋" w:eastAsia="仿宋" w:cs="Arial Narrow"/>
        </w:rPr>
        <w:t>（3）项目主要内容</w:t>
      </w:r>
    </w:p>
    <w:p>
      <w:pPr>
        <w:snapToGrid w:val="0"/>
        <w:spacing w:line="440" w:lineRule="exact"/>
        <w:ind w:firstLine="480"/>
        <w:rPr>
          <w:rFonts w:ascii="仿宋" w:hAnsi="仿宋" w:eastAsia="仿宋" w:cs="Arial Narrow"/>
        </w:rPr>
      </w:pPr>
      <w:r>
        <w:rPr>
          <w:rFonts w:hint="eastAsia" w:ascii="仿宋" w:hAnsi="仿宋" w:eastAsia="仿宋" w:cs="Arial Narrow"/>
        </w:rPr>
        <w:t>根据《武昌区财政局关于批复武昌区教育局2017年预算的批复》关爱教师专项经费项目预算2935.28万元，其中伙食补贴1974万元，教师体检费961.28万元。</w:t>
      </w:r>
    </w:p>
    <w:p>
      <w:pPr>
        <w:snapToGrid w:val="0"/>
        <w:spacing w:line="440" w:lineRule="exact"/>
        <w:ind w:firstLine="480"/>
        <w:rPr>
          <w:rFonts w:ascii="仿宋" w:hAnsi="仿宋" w:eastAsia="仿宋" w:cs="Arial Narrow"/>
        </w:rPr>
      </w:pPr>
      <w:r>
        <w:rPr>
          <w:rFonts w:hint="eastAsia" w:ascii="仿宋" w:hAnsi="仿宋" w:eastAsia="仿宋" w:cs="Arial Narrow"/>
        </w:rPr>
        <w:t>（4）项目完成概况</w:t>
      </w:r>
    </w:p>
    <w:p>
      <w:pPr>
        <w:snapToGrid w:val="0"/>
        <w:spacing w:line="440" w:lineRule="exact"/>
        <w:ind w:firstLine="480"/>
        <w:rPr>
          <w:rFonts w:ascii="仿宋" w:hAnsi="仿宋" w:eastAsia="仿宋" w:cs="Arial Narrow"/>
        </w:rPr>
      </w:pPr>
      <w:r>
        <w:rPr>
          <w:rFonts w:hint="eastAsia" w:ascii="仿宋" w:hAnsi="仿宋" w:eastAsia="仿宋" w:cs="Arial Narrow"/>
        </w:rPr>
        <w:t>截止2017年12月31日，关爱教师专项经费项目已经完成，实际支出2675.81万元。</w:t>
      </w:r>
    </w:p>
    <w:p>
      <w:pPr>
        <w:pStyle w:val="21"/>
        <w:numPr>
          <w:ilvl w:val="0"/>
          <w:numId w:val="6"/>
        </w:numPr>
        <w:spacing w:line="440" w:lineRule="exact"/>
        <w:ind w:firstLine="482"/>
        <w:outlineLvl w:val="2"/>
        <w:rPr>
          <w:rFonts w:ascii="仿宋" w:hAnsi="仿宋" w:eastAsia="仿宋"/>
          <w:b/>
        </w:rPr>
      </w:pPr>
      <w:bookmarkStart w:id="20" w:name="_Toc528071705"/>
      <w:r>
        <w:rPr>
          <w:rFonts w:hint="eastAsia" w:ascii="仿宋" w:hAnsi="仿宋" w:eastAsia="仿宋"/>
          <w:b/>
        </w:rPr>
        <w:t>项目经费来源和使用情况</w:t>
      </w:r>
      <w:bookmarkEnd w:id="20"/>
    </w:p>
    <w:p>
      <w:pPr>
        <w:snapToGrid w:val="0"/>
        <w:spacing w:line="440" w:lineRule="exact"/>
        <w:ind w:firstLine="480"/>
        <w:rPr>
          <w:rFonts w:ascii="仿宋" w:hAnsi="仿宋" w:eastAsia="仿宋" w:cs="Arial Narrow"/>
        </w:rPr>
      </w:pPr>
      <w:r>
        <w:rPr>
          <w:rFonts w:hint="eastAsia" w:ascii="仿宋" w:hAnsi="仿宋" w:eastAsia="仿宋" w:cs="Arial Narrow"/>
        </w:rPr>
        <w:t>（1）项目资金来源概况</w:t>
      </w:r>
    </w:p>
    <w:p>
      <w:pPr>
        <w:snapToGrid w:val="0"/>
        <w:spacing w:line="440" w:lineRule="exact"/>
        <w:ind w:firstLine="480"/>
        <w:rPr>
          <w:rFonts w:ascii="仿宋" w:hAnsi="仿宋" w:eastAsia="仿宋" w:cs="Arial Narrow"/>
        </w:rPr>
      </w:pPr>
      <w:r>
        <w:rPr>
          <w:rFonts w:hint="eastAsia" w:ascii="仿宋" w:hAnsi="仿宋" w:eastAsia="仿宋" w:cs="Arial Narrow"/>
        </w:rPr>
        <w:t>关爱教师专项经费项目资金2935.28万元，均为财政拨付资金。</w:t>
      </w:r>
    </w:p>
    <w:p>
      <w:pPr>
        <w:snapToGrid w:val="0"/>
        <w:spacing w:line="440" w:lineRule="exact"/>
        <w:ind w:firstLine="480"/>
        <w:rPr>
          <w:rFonts w:ascii="仿宋" w:hAnsi="仿宋" w:eastAsia="仿宋" w:cs="Arial Narrow"/>
        </w:rPr>
      </w:pPr>
      <w:r>
        <w:rPr>
          <w:rFonts w:hint="eastAsia" w:ascii="仿宋" w:hAnsi="仿宋" w:eastAsia="仿宋" w:cs="Arial Narrow"/>
        </w:rPr>
        <w:t>（2）项目资金使用概况</w:t>
      </w:r>
      <w:bookmarkEnd w:id="14"/>
      <w:bookmarkEnd w:id="15"/>
      <w:bookmarkEnd w:id="16"/>
      <w:bookmarkEnd w:id="17"/>
      <w:bookmarkEnd w:id="18"/>
      <w:bookmarkStart w:id="21" w:name="_Toc361302024"/>
      <w:bookmarkStart w:id="22" w:name="_Toc361303718"/>
      <w:bookmarkStart w:id="23" w:name="_Toc361304679"/>
      <w:bookmarkStart w:id="24" w:name="_Toc361304169"/>
      <w:bookmarkStart w:id="25" w:name="_Toc361304427"/>
    </w:p>
    <w:p>
      <w:pPr>
        <w:snapToGrid w:val="0"/>
        <w:spacing w:line="440" w:lineRule="exact"/>
        <w:ind w:firstLine="480"/>
        <w:rPr>
          <w:rFonts w:ascii="仿宋" w:hAnsi="仿宋" w:eastAsia="仿宋" w:cs="Arial Narrow"/>
        </w:rPr>
      </w:pPr>
      <w:r>
        <w:rPr>
          <w:rFonts w:hint="eastAsia" w:ascii="仿宋" w:hAnsi="仿宋" w:eastAsia="仿宋" w:cs="Arial Narrow"/>
        </w:rPr>
        <w:t>关爱教师专项经费项目预算2935.28万元，实际支出2675.81万元，具体支付情况见下表：</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984"/>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951" w:type="dxa"/>
            <w:shd w:val="clear" w:color="auto" w:fill="auto"/>
            <w:vAlign w:val="center"/>
          </w:tcPr>
          <w:p>
            <w:pPr>
              <w:widowControl/>
              <w:spacing w:line="240" w:lineRule="auto"/>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项目</w:t>
            </w:r>
          </w:p>
        </w:tc>
        <w:tc>
          <w:tcPr>
            <w:tcW w:w="1843" w:type="dxa"/>
            <w:shd w:val="clear" w:color="auto" w:fill="auto"/>
            <w:vAlign w:val="center"/>
          </w:tcPr>
          <w:p>
            <w:pPr>
              <w:widowControl/>
              <w:spacing w:line="240" w:lineRule="auto"/>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预算金额</w:t>
            </w:r>
          </w:p>
        </w:tc>
        <w:tc>
          <w:tcPr>
            <w:tcW w:w="1984" w:type="dxa"/>
            <w:shd w:val="clear" w:color="auto" w:fill="auto"/>
            <w:vAlign w:val="center"/>
          </w:tcPr>
          <w:p>
            <w:pPr>
              <w:widowControl/>
              <w:spacing w:line="240" w:lineRule="auto"/>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支出金额</w:t>
            </w:r>
          </w:p>
        </w:tc>
        <w:tc>
          <w:tcPr>
            <w:tcW w:w="1701" w:type="dxa"/>
            <w:shd w:val="clear" w:color="auto" w:fill="auto"/>
            <w:vAlign w:val="center"/>
          </w:tcPr>
          <w:p>
            <w:pPr>
              <w:widowControl/>
              <w:spacing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结余指标退回</w:t>
            </w:r>
          </w:p>
        </w:tc>
        <w:tc>
          <w:tcPr>
            <w:tcW w:w="1701" w:type="dxa"/>
          </w:tcPr>
          <w:p>
            <w:pPr>
              <w:widowControl/>
              <w:spacing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项目执行率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951" w:type="dxa"/>
            <w:shd w:val="clear" w:color="auto" w:fill="auto"/>
            <w:vAlign w:val="center"/>
          </w:tcPr>
          <w:p>
            <w:pPr>
              <w:widowControl/>
              <w:spacing w:line="240" w:lineRule="auto"/>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关爱教师</w:t>
            </w:r>
          </w:p>
        </w:tc>
        <w:tc>
          <w:tcPr>
            <w:tcW w:w="1843" w:type="dxa"/>
            <w:shd w:val="clear" w:color="auto" w:fill="auto"/>
            <w:vAlign w:val="center"/>
          </w:tcPr>
          <w:p>
            <w:pPr>
              <w:widowControl/>
              <w:spacing w:line="240" w:lineRule="auto"/>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2935.28</w:t>
            </w:r>
          </w:p>
        </w:tc>
        <w:tc>
          <w:tcPr>
            <w:tcW w:w="1984" w:type="dxa"/>
            <w:shd w:val="clear" w:color="auto" w:fill="auto"/>
            <w:vAlign w:val="center"/>
          </w:tcPr>
          <w:p>
            <w:pPr>
              <w:widowControl/>
              <w:spacing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2675.81</w:t>
            </w:r>
          </w:p>
        </w:tc>
        <w:tc>
          <w:tcPr>
            <w:tcW w:w="1701" w:type="dxa"/>
            <w:shd w:val="clear" w:color="auto" w:fill="auto"/>
            <w:vAlign w:val="center"/>
          </w:tcPr>
          <w:p>
            <w:pPr>
              <w:widowControl/>
              <w:spacing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259.47</w:t>
            </w:r>
          </w:p>
        </w:tc>
        <w:tc>
          <w:tcPr>
            <w:tcW w:w="1701" w:type="dxa"/>
          </w:tcPr>
          <w:p>
            <w:pPr>
              <w:widowControl/>
              <w:spacing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91.16%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951" w:type="dxa"/>
            <w:shd w:val="clear" w:color="auto" w:fill="auto"/>
            <w:vAlign w:val="center"/>
          </w:tcPr>
          <w:p>
            <w:pPr>
              <w:widowControl/>
              <w:spacing w:line="240" w:lineRule="auto"/>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合计</w:t>
            </w:r>
          </w:p>
        </w:tc>
        <w:tc>
          <w:tcPr>
            <w:tcW w:w="1843" w:type="dxa"/>
            <w:shd w:val="clear" w:color="auto" w:fill="auto"/>
            <w:vAlign w:val="center"/>
          </w:tcPr>
          <w:p>
            <w:pPr>
              <w:widowControl/>
              <w:spacing w:line="240" w:lineRule="auto"/>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2935.28</w:t>
            </w:r>
          </w:p>
        </w:tc>
        <w:tc>
          <w:tcPr>
            <w:tcW w:w="1984" w:type="dxa"/>
            <w:shd w:val="clear" w:color="auto" w:fill="auto"/>
            <w:vAlign w:val="center"/>
          </w:tcPr>
          <w:p>
            <w:pPr>
              <w:widowControl/>
              <w:spacing w:line="240" w:lineRule="auto"/>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2675.81</w:t>
            </w:r>
          </w:p>
        </w:tc>
        <w:tc>
          <w:tcPr>
            <w:tcW w:w="1701" w:type="dxa"/>
            <w:shd w:val="clear" w:color="auto" w:fill="auto"/>
            <w:vAlign w:val="center"/>
          </w:tcPr>
          <w:p>
            <w:pPr>
              <w:widowControl/>
              <w:spacing w:line="240" w:lineRule="auto"/>
              <w:ind w:firstLine="0" w:firstLineChars="0"/>
              <w:jc w:val="center"/>
              <w:rPr>
                <w:rFonts w:ascii="仿宋" w:hAnsi="仿宋" w:eastAsia="仿宋" w:cs="宋体"/>
                <w:kern w:val="0"/>
                <w:sz w:val="21"/>
                <w:szCs w:val="21"/>
              </w:rPr>
            </w:pPr>
            <w:r>
              <w:rPr>
                <w:rFonts w:hint="eastAsia" w:ascii="仿宋" w:hAnsi="仿宋" w:eastAsia="仿宋" w:cs="宋体"/>
                <w:color w:val="000000"/>
                <w:kern w:val="0"/>
                <w:sz w:val="21"/>
                <w:szCs w:val="21"/>
              </w:rPr>
              <w:t>259.47</w:t>
            </w:r>
          </w:p>
        </w:tc>
        <w:tc>
          <w:tcPr>
            <w:tcW w:w="1701" w:type="dxa"/>
          </w:tcPr>
          <w:p>
            <w:pPr>
              <w:widowControl/>
              <w:spacing w:line="240" w:lineRule="auto"/>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91.16%</w:t>
            </w:r>
          </w:p>
        </w:tc>
      </w:tr>
    </w:tbl>
    <w:p>
      <w:pPr>
        <w:snapToGrid w:val="0"/>
        <w:spacing w:line="440" w:lineRule="exact"/>
        <w:ind w:firstLine="480"/>
        <w:rPr>
          <w:rFonts w:ascii="仿宋" w:hAnsi="仿宋" w:eastAsia="仿宋" w:cs="Arial Narrow"/>
        </w:rPr>
      </w:pPr>
    </w:p>
    <w:bookmarkEnd w:id="21"/>
    <w:bookmarkEnd w:id="22"/>
    <w:bookmarkEnd w:id="23"/>
    <w:bookmarkEnd w:id="24"/>
    <w:bookmarkEnd w:id="25"/>
    <w:p>
      <w:pPr>
        <w:pStyle w:val="3"/>
        <w:numPr>
          <w:ilvl w:val="0"/>
          <w:numId w:val="3"/>
        </w:numPr>
        <w:spacing w:line="440" w:lineRule="exact"/>
        <w:ind w:firstLine="482"/>
        <w:rPr>
          <w:rFonts w:ascii="仿宋" w:hAnsi="仿宋" w:eastAsia="仿宋"/>
          <w:sz w:val="24"/>
        </w:rPr>
      </w:pPr>
      <w:bookmarkStart w:id="26" w:name="_Toc528071706"/>
      <w:bookmarkStart w:id="27" w:name="_Toc16351"/>
      <w:bookmarkStart w:id="28" w:name="_Toc406668030"/>
      <w:bookmarkStart w:id="29" w:name="_Toc361304680"/>
      <w:bookmarkStart w:id="30" w:name="_Toc406666356"/>
      <w:r>
        <w:rPr>
          <w:rFonts w:hint="eastAsia" w:ascii="仿宋" w:hAnsi="仿宋" w:eastAsia="仿宋"/>
          <w:sz w:val="24"/>
        </w:rPr>
        <w:t>项目绩效目标</w:t>
      </w:r>
      <w:bookmarkEnd w:id="26"/>
    </w:p>
    <w:p>
      <w:pPr>
        <w:pStyle w:val="21"/>
        <w:numPr>
          <w:ilvl w:val="0"/>
          <w:numId w:val="7"/>
        </w:numPr>
        <w:spacing w:line="440" w:lineRule="exact"/>
        <w:ind w:firstLine="482"/>
        <w:outlineLvl w:val="2"/>
        <w:rPr>
          <w:rFonts w:ascii="仿宋" w:hAnsi="仿宋" w:eastAsia="仿宋"/>
          <w:b/>
        </w:rPr>
      </w:pPr>
      <w:bookmarkStart w:id="31" w:name="_Toc528071707"/>
      <w:r>
        <w:rPr>
          <w:rFonts w:hint="eastAsia" w:ascii="仿宋" w:hAnsi="仿宋" w:eastAsia="仿宋"/>
          <w:b/>
        </w:rPr>
        <w:t>项目绩效目标</w:t>
      </w:r>
      <w:bookmarkEnd w:id="27"/>
      <w:bookmarkEnd w:id="28"/>
      <w:bookmarkEnd w:id="29"/>
      <w:bookmarkEnd w:id="30"/>
      <w:bookmarkEnd w:id="31"/>
    </w:p>
    <w:p>
      <w:pPr>
        <w:snapToGrid w:val="0"/>
        <w:spacing w:line="440" w:lineRule="exact"/>
        <w:ind w:firstLine="480"/>
        <w:rPr>
          <w:rFonts w:ascii="仿宋" w:hAnsi="仿宋" w:eastAsia="仿宋" w:cs="Arial Narrow"/>
        </w:rPr>
      </w:pPr>
      <w:bookmarkStart w:id="32" w:name="_Toc387957806"/>
      <w:bookmarkStart w:id="33" w:name="_Toc361304681"/>
      <w:r>
        <w:rPr>
          <w:rFonts w:hint="eastAsia" w:ascii="仿宋" w:hAnsi="仿宋" w:eastAsia="仿宋" w:cs="Arial Narrow"/>
        </w:rPr>
        <w:t>2017年关爱教师专项经费未编制绩效目标</w:t>
      </w:r>
      <w:r>
        <w:rPr>
          <w:rFonts w:hint="eastAsia" w:ascii="仿宋" w:hAnsi="仿宋" w:eastAsia="仿宋" w:cs="Arial Narrow"/>
          <w:bCs/>
        </w:rPr>
        <w:t>。本次评价根据预算编制执行情况、教育局管理制度等确定绩效目标：项目执行率</w:t>
      </w:r>
      <w:r>
        <w:rPr>
          <w:rFonts w:hint="eastAsia" w:ascii="宋体" w:hAnsi="宋体" w:eastAsia="宋体" w:cs="Arial Narrow"/>
          <w:bCs/>
        </w:rPr>
        <w:t>≥</w:t>
      </w:r>
      <w:r>
        <w:rPr>
          <w:rFonts w:hint="eastAsia" w:ascii="仿宋" w:hAnsi="仿宋" w:eastAsia="仿宋" w:cs="Arial Narrow"/>
          <w:bCs/>
        </w:rPr>
        <w:t>95%，教师伙食补助人数6436人，体检人数11970人，项目完成及时率100%，项目验收合格率100%。预算刚性约束，不超预算。促进教师爱岗敬业，优。后续经费持续保障，可保障。内部机构、人员、制度满足需要，优。教师满意度90%。</w:t>
      </w:r>
    </w:p>
    <w:p>
      <w:pPr>
        <w:pStyle w:val="21"/>
        <w:numPr>
          <w:ilvl w:val="0"/>
          <w:numId w:val="7"/>
        </w:numPr>
        <w:spacing w:line="440" w:lineRule="exact"/>
        <w:ind w:firstLine="482"/>
        <w:outlineLvl w:val="2"/>
        <w:rPr>
          <w:rFonts w:ascii="仿宋" w:hAnsi="仿宋" w:eastAsia="仿宋"/>
          <w:b/>
        </w:rPr>
      </w:pPr>
      <w:bookmarkStart w:id="34" w:name="_Toc528071708"/>
      <w:bookmarkStart w:id="35" w:name="_Toc14372"/>
      <w:bookmarkStart w:id="36" w:name="_Toc406666357"/>
      <w:bookmarkStart w:id="37" w:name="_Toc406668031"/>
      <w:r>
        <w:rPr>
          <w:rFonts w:hint="eastAsia" w:ascii="仿宋" w:hAnsi="仿宋" w:eastAsia="仿宋"/>
          <w:b/>
        </w:rPr>
        <w:t>绩效目标完成情况</w:t>
      </w:r>
      <w:bookmarkEnd w:id="34"/>
    </w:p>
    <w:p>
      <w:pPr>
        <w:snapToGrid w:val="0"/>
        <w:spacing w:line="440" w:lineRule="exact"/>
        <w:ind w:firstLine="480"/>
        <w:rPr>
          <w:rFonts w:ascii="仿宋" w:hAnsi="仿宋" w:eastAsia="仿宋" w:cs="Arial Narrow"/>
        </w:rPr>
      </w:pPr>
      <w:r>
        <w:rPr>
          <w:rFonts w:hint="eastAsia" w:ascii="仿宋" w:hAnsi="仿宋" w:eastAsia="仿宋" w:cs="Arial Narrow"/>
        </w:rPr>
        <w:t>绩效目标完成情况如下：项目执行率91.16%，教师伙食补助人数6436人，体检人数8221人，项目完成及时率100%，项目验收合格率100%。预算刚性约束，未超预算。促进爱岗敬业，良。后续经费持续保障，可保障。内部机构、人员、制度满足需要，优。教师满意度92.72%。</w:t>
      </w:r>
    </w:p>
    <w:p>
      <w:pPr>
        <w:snapToGrid w:val="0"/>
        <w:spacing w:line="440" w:lineRule="exact"/>
        <w:ind w:firstLine="480"/>
        <w:rPr>
          <w:rFonts w:ascii="仿宋" w:hAnsi="仿宋" w:eastAsia="仿宋" w:cs="Arial Narrow"/>
        </w:rPr>
      </w:pPr>
    </w:p>
    <w:p>
      <w:pPr>
        <w:pStyle w:val="2"/>
        <w:numPr>
          <w:ilvl w:val="0"/>
          <w:numId w:val="2"/>
        </w:numPr>
        <w:spacing w:line="440" w:lineRule="exact"/>
        <w:ind w:firstLine="562" w:firstLineChars="200"/>
        <w:rPr>
          <w:rFonts w:ascii="仿宋" w:hAnsi="仿宋" w:eastAsia="仿宋"/>
        </w:rPr>
      </w:pPr>
      <w:bookmarkStart w:id="38" w:name="_Toc528071709"/>
      <w:r>
        <w:rPr>
          <w:rFonts w:hint="eastAsia" w:ascii="仿宋" w:hAnsi="仿宋" w:eastAsia="仿宋"/>
        </w:rPr>
        <w:t>绩效评价工作情况</w:t>
      </w:r>
      <w:bookmarkEnd w:id="32"/>
      <w:bookmarkEnd w:id="33"/>
      <w:bookmarkEnd w:id="35"/>
      <w:bookmarkEnd w:id="36"/>
      <w:bookmarkEnd w:id="37"/>
      <w:bookmarkEnd w:id="38"/>
      <w:bookmarkStart w:id="39" w:name="_Toc361304682"/>
    </w:p>
    <w:p>
      <w:pPr>
        <w:pStyle w:val="3"/>
        <w:numPr>
          <w:ilvl w:val="0"/>
          <w:numId w:val="8"/>
        </w:numPr>
        <w:spacing w:line="440" w:lineRule="exact"/>
        <w:ind w:firstLine="482"/>
        <w:rPr>
          <w:rFonts w:ascii="仿宋" w:hAnsi="仿宋" w:eastAsia="仿宋"/>
          <w:sz w:val="24"/>
        </w:rPr>
      </w:pPr>
      <w:bookmarkStart w:id="40" w:name="_Toc387957807"/>
      <w:bookmarkStart w:id="41" w:name="_Toc29064"/>
      <w:bookmarkStart w:id="42" w:name="_Toc406666358"/>
      <w:bookmarkStart w:id="43" w:name="_Toc528071710"/>
      <w:bookmarkStart w:id="44" w:name="_Toc406668032"/>
      <w:r>
        <w:rPr>
          <w:rFonts w:ascii="仿宋" w:hAnsi="仿宋" w:eastAsia="仿宋"/>
          <w:sz w:val="24"/>
        </w:rPr>
        <w:t>绩效评价目</w:t>
      </w:r>
      <w:bookmarkEnd w:id="39"/>
      <w:bookmarkEnd w:id="40"/>
      <w:r>
        <w:rPr>
          <w:rFonts w:ascii="仿宋" w:hAnsi="仿宋" w:eastAsia="仿宋"/>
          <w:sz w:val="24"/>
        </w:rPr>
        <w:t>的</w:t>
      </w:r>
      <w:bookmarkEnd w:id="41"/>
      <w:bookmarkEnd w:id="42"/>
      <w:bookmarkEnd w:id="43"/>
      <w:bookmarkEnd w:id="44"/>
    </w:p>
    <w:p>
      <w:pPr>
        <w:snapToGrid w:val="0"/>
        <w:spacing w:line="440" w:lineRule="exact"/>
        <w:ind w:firstLine="480"/>
        <w:rPr>
          <w:rFonts w:ascii="仿宋" w:hAnsi="仿宋" w:eastAsia="仿宋"/>
        </w:rPr>
      </w:pPr>
      <w:r>
        <w:rPr>
          <w:rFonts w:hint="eastAsia" w:ascii="仿宋" w:hAnsi="仿宋" w:eastAsia="仿宋"/>
        </w:rPr>
        <w:t>武昌区教育局</w:t>
      </w:r>
      <w:r>
        <w:rPr>
          <w:rFonts w:ascii="仿宋" w:hAnsi="仿宋" w:eastAsia="仿宋"/>
        </w:rPr>
        <w:t>2017年</w:t>
      </w:r>
      <w:r>
        <w:rPr>
          <w:rFonts w:hint="eastAsia" w:ascii="仿宋" w:hAnsi="仿宋" w:eastAsia="仿宋"/>
        </w:rPr>
        <w:t>关爱教师专项经费项目</w:t>
      </w:r>
      <w:r>
        <w:rPr>
          <w:rFonts w:ascii="仿宋" w:hAnsi="仿宋" w:eastAsia="仿宋"/>
        </w:rPr>
        <w:t>绩效评价，是落实财政部、省财政厅关于绩效评价管理工作规章、制度的体现，推动</w:t>
      </w:r>
      <w:r>
        <w:rPr>
          <w:rFonts w:hint="eastAsia" w:ascii="仿宋" w:hAnsi="仿宋" w:eastAsia="仿宋"/>
        </w:rPr>
        <w:t>武昌区教育局</w:t>
      </w:r>
      <w:r>
        <w:rPr>
          <w:rFonts w:ascii="仿宋" w:hAnsi="仿宋" w:eastAsia="仿宋"/>
        </w:rPr>
        <w:t>工作绩效和实施新《预算法》的需要，是</w:t>
      </w:r>
      <w:r>
        <w:rPr>
          <w:rFonts w:hint="eastAsia" w:ascii="仿宋" w:hAnsi="仿宋" w:eastAsia="仿宋"/>
        </w:rPr>
        <w:t>武昌区教育局</w:t>
      </w:r>
      <w:r>
        <w:rPr>
          <w:rFonts w:ascii="仿宋" w:hAnsi="仿宋" w:eastAsia="仿宋"/>
        </w:rPr>
        <w:t>绩效管理工作的重要环节，是政府和财政部门“用钱必问效、无效必问责”的预算观及“目标-结果-导向”理论的具体实践。本次评价主要有三个目的：</w:t>
      </w:r>
    </w:p>
    <w:p>
      <w:pPr>
        <w:snapToGrid w:val="0"/>
        <w:spacing w:line="440" w:lineRule="exact"/>
        <w:ind w:firstLine="480"/>
        <w:rPr>
          <w:rFonts w:ascii="仿宋" w:hAnsi="仿宋" w:eastAsia="仿宋"/>
        </w:rPr>
      </w:pPr>
      <w:r>
        <w:rPr>
          <w:rFonts w:ascii="仿宋" w:hAnsi="仿宋" w:eastAsia="仿宋"/>
        </w:rPr>
        <w:t>一是通过访谈、观察、检查、分析、计算</w:t>
      </w:r>
      <w:r>
        <w:rPr>
          <w:rFonts w:hint="eastAsia" w:ascii="仿宋" w:hAnsi="仿宋" w:eastAsia="仿宋"/>
        </w:rPr>
        <w:t>项目投入、项目过程、项目产出和项目效果</w:t>
      </w:r>
      <w:r>
        <w:rPr>
          <w:rFonts w:ascii="仿宋" w:hAnsi="仿宋" w:eastAsia="仿宋"/>
        </w:rPr>
        <w:t>所涉及的各项具体指标，客观公正地反映了2017年度</w:t>
      </w:r>
      <w:r>
        <w:rPr>
          <w:rFonts w:hint="eastAsia" w:ascii="仿宋" w:hAnsi="仿宋" w:eastAsia="仿宋"/>
        </w:rPr>
        <w:t>关爱教师专项经费</w:t>
      </w:r>
      <w:r>
        <w:rPr>
          <w:rFonts w:ascii="仿宋" w:hAnsi="仿宋" w:eastAsia="仿宋"/>
          <w:bCs/>
          <w:kern w:val="0"/>
        </w:rPr>
        <w:t>实际使用和产生的绩效状况，为今后该项目实施方向及管理方式的改进提供指引，逐步树立“跟踪问效，追踪问责”的预算责任机制、“结果导向，讲求绩效”的理财观念；</w:t>
      </w:r>
    </w:p>
    <w:p>
      <w:pPr>
        <w:snapToGrid w:val="0"/>
        <w:spacing w:line="440" w:lineRule="exact"/>
        <w:ind w:firstLine="480"/>
        <w:rPr>
          <w:rFonts w:ascii="仿宋" w:hAnsi="仿宋" w:eastAsia="仿宋"/>
        </w:rPr>
      </w:pPr>
      <w:r>
        <w:rPr>
          <w:rFonts w:ascii="仿宋" w:hAnsi="仿宋" w:eastAsia="仿宋"/>
        </w:rPr>
        <w:t>二是通过绩效评价、总结项目实施的做法和经验、教训，提出改进措施和建设性意见，为进一步加强</w:t>
      </w:r>
      <w:r>
        <w:rPr>
          <w:rFonts w:hint="eastAsia" w:ascii="仿宋" w:hAnsi="仿宋" w:eastAsia="仿宋"/>
        </w:rPr>
        <w:t>关爱教师专项经费</w:t>
      </w:r>
      <w:r>
        <w:rPr>
          <w:rFonts w:ascii="仿宋" w:hAnsi="仿宋" w:eastAsia="仿宋"/>
        </w:rPr>
        <w:t>项目支出绩效管理提供决策参考及政策制定依据；</w:t>
      </w:r>
    </w:p>
    <w:p>
      <w:pPr>
        <w:snapToGrid w:val="0"/>
        <w:spacing w:line="440" w:lineRule="exact"/>
        <w:ind w:firstLine="480"/>
        <w:rPr>
          <w:rFonts w:ascii="仿宋" w:hAnsi="仿宋" w:eastAsia="仿宋"/>
        </w:rPr>
      </w:pPr>
      <w:r>
        <w:rPr>
          <w:rFonts w:ascii="仿宋" w:hAnsi="仿宋" w:eastAsia="仿宋"/>
        </w:rPr>
        <w:t>三是培养</w:t>
      </w:r>
      <w:r>
        <w:rPr>
          <w:rFonts w:hint="eastAsia" w:ascii="仿宋" w:hAnsi="仿宋" w:eastAsia="仿宋"/>
        </w:rPr>
        <w:t>教育</w:t>
      </w:r>
      <w:r>
        <w:rPr>
          <w:rFonts w:ascii="仿宋" w:hAnsi="仿宋" w:eastAsia="仿宋"/>
        </w:rPr>
        <w:t>系统复合型的绩效评价队伍，构建财政预算支出绩效管理的长效机制，打造</w:t>
      </w:r>
      <w:r>
        <w:rPr>
          <w:rFonts w:hint="eastAsia" w:ascii="仿宋" w:hAnsi="仿宋" w:eastAsia="仿宋"/>
        </w:rPr>
        <w:t>财政资金</w:t>
      </w:r>
      <w:r>
        <w:rPr>
          <w:rFonts w:ascii="仿宋" w:hAnsi="仿宋" w:eastAsia="仿宋"/>
        </w:rPr>
        <w:t>绩效监管格局。</w:t>
      </w:r>
      <w:bookmarkStart w:id="45" w:name="_Toc417753592"/>
      <w:bookmarkStart w:id="46" w:name="_Toc420526432"/>
      <w:bookmarkStart w:id="47" w:name="_Toc361304684"/>
      <w:bookmarkStart w:id="48" w:name="_Toc361302025"/>
      <w:bookmarkStart w:id="49" w:name="_Toc406668033"/>
      <w:bookmarkStart w:id="50" w:name="_Toc387957809"/>
      <w:bookmarkStart w:id="51" w:name="_Toc406666359"/>
    </w:p>
    <w:p>
      <w:pPr>
        <w:pStyle w:val="21"/>
        <w:numPr>
          <w:ilvl w:val="0"/>
          <w:numId w:val="9"/>
        </w:numPr>
        <w:spacing w:line="440" w:lineRule="exact"/>
        <w:ind w:firstLine="482"/>
        <w:outlineLvl w:val="2"/>
        <w:rPr>
          <w:rFonts w:ascii="仿宋" w:hAnsi="仿宋" w:eastAsia="仿宋"/>
          <w:b/>
        </w:rPr>
      </w:pPr>
      <w:bookmarkStart w:id="52" w:name="_Toc528071711"/>
      <w:r>
        <w:rPr>
          <w:rFonts w:hint="eastAsia" w:ascii="仿宋" w:hAnsi="仿宋" w:eastAsia="仿宋"/>
          <w:b/>
        </w:rPr>
        <w:t>前期准备工作</w:t>
      </w:r>
      <w:bookmarkEnd w:id="45"/>
      <w:bookmarkEnd w:id="46"/>
      <w:bookmarkEnd w:id="52"/>
    </w:p>
    <w:p>
      <w:pPr>
        <w:snapToGrid w:val="0"/>
        <w:spacing w:line="440" w:lineRule="exact"/>
        <w:ind w:firstLine="480"/>
        <w:rPr>
          <w:rFonts w:ascii="仿宋" w:hAnsi="仿宋" w:eastAsia="仿宋"/>
        </w:rPr>
      </w:pPr>
      <w:r>
        <w:rPr>
          <w:rFonts w:ascii="仿宋" w:hAnsi="仿宋" w:eastAsia="仿宋"/>
        </w:rPr>
        <w:t>（1）组成绩效评价工作组，收集、学习相关绩效评价的文件、制度，传达有关的文件精神和具体工作要求，介绍绩效评价工作的目标、任务、要求、原则、评价方法和资料收集方法等。</w:t>
      </w:r>
    </w:p>
    <w:p>
      <w:pPr>
        <w:snapToGrid w:val="0"/>
        <w:spacing w:line="440" w:lineRule="exact"/>
        <w:ind w:firstLine="480"/>
        <w:rPr>
          <w:rFonts w:ascii="仿宋" w:hAnsi="仿宋" w:eastAsia="仿宋"/>
        </w:rPr>
      </w:pPr>
      <w:r>
        <w:rPr>
          <w:rFonts w:ascii="仿宋" w:hAnsi="仿宋" w:eastAsia="仿宋"/>
        </w:rPr>
        <w:t>（2）绩效评价组调取了项目文件，查询相关资料，并从问卷调查、</w:t>
      </w:r>
      <w:r>
        <w:rPr>
          <w:rFonts w:hint="eastAsia" w:ascii="仿宋" w:hAnsi="仿宋" w:eastAsia="仿宋"/>
        </w:rPr>
        <w:t>网络监管系统</w:t>
      </w:r>
      <w:r>
        <w:rPr>
          <w:rFonts w:ascii="仿宋" w:hAnsi="仿宋" w:eastAsia="仿宋"/>
        </w:rPr>
        <w:t>等途径获取相关资料信息，与项目文件相互印证，了解</w:t>
      </w:r>
      <w:r>
        <w:rPr>
          <w:rFonts w:hint="eastAsia" w:ascii="仿宋" w:hAnsi="仿宋" w:eastAsia="仿宋"/>
        </w:rPr>
        <w:t>关爱教师专项经费资金</w:t>
      </w:r>
      <w:r>
        <w:rPr>
          <w:rFonts w:ascii="仿宋" w:hAnsi="仿宋" w:eastAsia="仿宋"/>
        </w:rPr>
        <w:t>项目的运营和管理状况，与主管部门联系了解项目的特点以及评价目的，并制定了2017年</w:t>
      </w:r>
      <w:r>
        <w:rPr>
          <w:rFonts w:hint="eastAsia" w:ascii="仿宋" w:hAnsi="仿宋" w:eastAsia="仿宋"/>
        </w:rPr>
        <w:t>关爱教师专项经费资金</w:t>
      </w:r>
      <w:r>
        <w:rPr>
          <w:rFonts w:ascii="仿宋" w:hAnsi="仿宋" w:eastAsia="仿宋"/>
        </w:rPr>
        <w:t>项目绩效评价工作方案。</w:t>
      </w:r>
    </w:p>
    <w:p>
      <w:pPr>
        <w:snapToGrid w:val="0"/>
        <w:spacing w:line="440" w:lineRule="exact"/>
        <w:ind w:firstLine="480"/>
        <w:rPr>
          <w:rFonts w:ascii="仿宋" w:hAnsi="仿宋" w:eastAsia="仿宋"/>
        </w:rPr>
      </w:pPr>
      <w:r>
        <w:rPr>
          <w:rFonts w:ascii="仿宋" w:hAnsi="仿宋" w:eastAsia="仿宋"/>
        </w:rPr>
        <w:t>（3）与单位相关负责人进行了解、面访、调查，初步了解被评价项目的总体情况，确定绩效评价工作开展的方向和重点。</w:t>
      </w:r>
    </w:p>
    <w:p>
      <w:pPr>
        <w:snapToGrid w:val="0"/>
        <w:spacing w:line="440" w:lineRule="exact"/>
        <w:ind w:firstLine="480"/>
        <w:rPr>
          <w:rFonts w:ascii="仿宋" w:hAnsi="仿宋" w:eastAsia="仿宋"/>
        </w:rPr>
      </w:pPr>
      <w:r>
        <w:rPr>
          <w:rFonts w:ascii="仿宋" w:hAnsi="仿宋" w:eastAsia="仿宋"/>
        </w:rPr>
        <w:t>（4）对照《财政支出绩效评价管理暂行办法》（财预[2011]285号）、《预算绩效评价共性指标体系框架》（财预[2013]53号）、湖北省财政厅《湖北省省级财政项目资金绩效评价实施暂行办法》（鄂财绩发〔2012〕5号）和《湖北省财政项目资金绩效评价操作指南》（鄂财函〔2014〕376号），结合</w:t>
      </w:r>
      <w:r>
        <w:rPr>
          <w:rFonts w:hint="eastAsia" w:ascii="仿宋" w:hAnsi="仿宋" w:eastAsia="仿宋"/>
        </w:rPr>
        <w:t>武昌区教育局</w:t>
      </w:r>
      <w:r>
        <w:rPr>
          <w:rFonts w:ascii="仿宋" w:hAnsi="仿宋" w:eastAsia="仿宋"/>
        </w:rPr>
        <w:t>工作的实际情况，围绕</w:t>
      </w:r>
      <w:r>
        <w:rPr>
          <w:rFonts w:hint="eastAsia" w:ascii="仿宋" w:hAnsi="仿宋" w:eastAsia="仿宋"/>
        </w:rPr>
        <w:t>项目投入、项目过程、项目使用和项目效果四</w:t>
      </w:r>
      <w:r>
        <w:rPr>
          <w:rFonts w:ascii="仿宋" w:hAnsi="仿宋" w:eastAsia="仿宋"/>
        </w:rPr>
        <w:t>个方面的绩效评价，拟订2017年</w:t>
      </w:r>
      <w:r>
        <w:rPr>
          <w:rFonts w:hint="eastAsia" w:ascii="仿宋" w:hAnsi="仿宋" w:eastAsia="仿宋"/>
        </w:rPr>
        <w:t>关爱教师专项经费资金</w:t>
      </w:r>
      <w:r>
        <w:rPr>
          <w:rFonts w:ascii="仿宋" w:hAnsi="仿宋" w:eastAsia="仿宋"/>
        </w:rPr>
        <w:t>项目绩效评价指标体系、绩效评价访谈提纲和评价资料清单，制定初步的项目绩效评价指标体系框架，制备绩效评价数据基础表，为后期的调查和研究、资料收集做好准备。</w:t>
      </w:r>
    </w:p>
    <w:p>
      <w:pPr>
        <w:snapToGrid w:val="0"/>
        <w:spacing w:line="440" w:lineRule="exact"/>
        <w:ind w:firstLine="480"/>
        <w:rPr>
          <w:rFonts w:ascii="仿宋" w:hAnsi="仿宋" w:eastAsia="仿宋"/>
        </w:rPr>
      </w:pPr>
      <w:r>
        <w:rPr>
          <w:rFonts w:ascii="仿宋" w:hAnsi="仿宋" w:eastAsia="仿宋"/>
        </w:rPr>
        <w:t>（5）与</w:t>
      </w:r>
      <w:r>
        <w:rPr>
          <w:rFonts w:hint="eastAsia" w:ascii="仿宋" w:hAnsi="仿宋" w:eastAsia="仿宋"/>
        </w:rPr>
        <w:t>武昌区教育局</w:t>
      </w:r>
      <w:r>
        <w:rPr>
          <w:rFonts w:ascii="仿宋" w:hAnsi="仿宋" w:eastAsia="仿宋"/>
        </w:rPr>
        <w:t>共同拟定问题清单与访问对象，安排实地调研事宜。</w:t>
      </w:r>
    </w:p>
    <w:p>
      <w:pPr>
        <w:pStyle w:val="21"/>
        <w:numPr>
          <w:ilvl w:val="0"/>
          <w:numId w:val="9"/>
        </w:numPr>
        <w:spacing w:line="440" w:lineRule="exact"/>
        <w:ind w:firstLine="482"/>
        <w:outlineLvl w:val="2"/>
        <w:rPr>
          <w:rFonts w:ascii="仿宋" w:hAnsi="仿宋" w:eastAsia="仿宋"/>
          <w:b/>
        </w:rPr>
      </w:pPr>
      <w:bookmarkStart w:id="53" w:name="_Toc417753593"/>
      <w:bookmarkStart w:id="54" w:name="_Toc414444062"/>
      <w:bookmarkStart w:id="55" w:name="_Toc420526433"/>
      <w:bookmarkStart w:id="56" w:name="_Toc414781120"/>
      <w:bookmarkStart w:id="57" w:name="_Toc528071712"/>
      <w:r>
        <w:rPr>
          <w:rFonts w:hint="eastAsia" w:ascii="仿宋" w:hAnsi="仿宋" w:eastAsia="仿宋"/>
          <w:b/>
        </w:rPr>
        <w:t>组织实施</w:t>
      </w:r>
      <w:bookmarkEnd w:id="53"/>
      <w:bookmarkEnd w:id="54"/>
      <w:bookmarkEnd w:id="55"/>
      <w:bookmarkEnd w:id="56"/>
      <w:bookmarkEnd w:id="57"/>
    </w:p>
    <w:p>
      <w:pPr>
        <w:snapToGrid w:val="0"/>
        <w:spacing w:line="440" w:lineRule="exact"/>
        <w:ind w:firstLine="480"/>
        <w:rPr>
          <w:rFonts w:ascii="仿宋" w:hAnsi="仿宋" w:eastAsia="仿宋"/>
        </w:rPr>
      </w:pPr>
      <w:r>
        <w:rPr>
          <w:rFonts w:ascii="仿宋" w:hAnsi="仿宋" w:eastAsia="仿宋"/>
        </w:rPr>
        <w:t>（1）听取</w:t>
      </w:r>
      <w:r>
        <w:rPr>
          <w:rFonts w:hint="eastAsia" w:ascii="仿宋" w:hAnsi="仿宋" w:eastAsia="仿宋"/>
        </w:rPr>
        <w:t>武昌区教育局及基建维修教学设备管理站</w:t>
      </w:r>
      <w:r>
        <w:rPr>
          <w:rFonts w:ascii="仿宋" w:hAnsi="仿宋" w:eastAsia="仿宋"/>
        </w:rPr>
        <w:t>关于2017年</w:t>
      </w:r>
      <w:r>
        <w:rPr>
          <w:rFonts w:hint="eastAsia" w:ascii="仿宋" w:hAnsi="仿宋" w:eastAsia="仿宋"/>
        </w:rPr>
        <w:t>关爱教师专项经费</w:t>
      </w:r>
      <w:r>
        <w:rPr>
          <w:rFonts w:ascii="仿宋" w:hAnsi="仿宋" w:eastAsia="仿宋"/>
        </w:rPr>
        <w:t>资金使用情况、目标完成情况以及实施效果的介绍。</w:t>
      </w:r>
    </w:p>
    <w:p>
      <w:pPr>
        <w:snapToGrid w:val="0"/>
        <w:spacing w:line="440" w:lineRule="exact"/>
        <w:ind w:firstLine="480"/>
        <w:rPr>
          <w:rFonts w:ascii="仿宋" w:hAnsi="仿宋" w:eastAsia="仿宋"/>
        </w:rPr>
      </w:pPr>
      <w:r>
        <w:rPr>
          <w:rFonts w:ascii="仿宋" w:hAnsi="仿宋" w:eastAsia="仿宋"/>
        </w:rPr>
        <w:t>（2）按照《财政支出绩效评价管理暂行办法》（财预[2011]285号）、《湖北省省级财政项目资金绩效评价实施暂行办法》(鄂财绩发[2012]5号)</w:t>
      </w:r>
      <w:r>
        <w:rPr>
          <w:rFonts w:hint="eastAsia" w:ascii="仿宋" w:hAnsi="仿宋" w:eastAsia="仿宋"/>
        </w:rPr>
        <w:t>和武昌区财政局《武昌区财政支出绩效评价管理暂行办法》</w:t>
      </w:r>
      <w:r>
        <w:rPr>
          <w:rFonts w:ascii="仿宋" w:hAnsi="仿宋" w:eastAsia="仿宋"/>
        </w:rPr>
        <w:t>等相关规定，根据评价具体要求和制定的指标体系评价方法，形成详细资料清单及各类工作表格。</w:t>
      </w:r>
    </w:p>
    <w:p>
      <w:pPr>
        <w:snapToGrid w:val="0"/>
        <w:spacing w:line="440" w:lineRule="exact"/>
        <w:ind w:firstLine="480"/>
        <w:rPr>
          <w:rFonts w:ascii="仿宋" w:hAnsi="仿宋" w:eastAsia="仿宋"/>
        </w:rPr>
      </w:pPr>
      <w:r>
        <w:rPr>
          <w:rFonts w:ascii="仿宋" w:hAnsi="仿宋" w:eastAsia="仿宋"/>
        </w:rPr>
        <w:t>（3）开展现场评价工作，收集、核实相关资料，获取评价证据。绩效评价组深入项目执行单位以实地察看、面访、座谈、查阅相关资料、核查财务凭证等多种形式采集信息，复核基础数据和评价证据；完成现场评价工作各类表格的填报工作。</w:t>
      </w:r>
    </w:p>
    <w:p>
      <w:pPr>
        <w:snapToGrid w:val="0"/>
        <w:spacing w:line="440" w:lineRule="exact"/>
        <w:ind w:firstLine="480"/>
        <w:rPr>
          <w:rFonts w:ascii="仿宋" w:hAnsi="仿宋" w:eastAsia="仿宋"/>
        </w:rPr>
      </w:pPr>
      <w:r>
        <w:rPr>
          <w:rFonts w:ascii="仿宋" w:hAnsi="仿宋" w:eastAsia="仿宋"/>
        </w:rPr>
        <w:t>（4）对收集的资料进行分类、整理、筛选、汇总、分析，提出补充资料、修订完善项目绩效评价指标体系框架，优化评价指标。</w:t>
      </w:r>
    </w:p>
    <w:p>
      <w:pPr>
        <w:pStyle w:val="21"/>
        <w:numPr>
          <w:ilvl w:val="0"/>
          <w:numId w:val="9"/>
        </w:numPr>
        <w:spacing w:line="440" w:lineRule="exact"/>
        <w:ind w:firstLine="482"/>
        <w:outlineLvl w:val="2"/>
        <w:rPr>
          <w:rFonts w:ascii="仿宋" w:hAnsi="仿宋" w:eastAsia="仿宋"/>
          <w:b/>
        </w:rPr>
      </w:pPr>
      <w:bookmarkStart w:id="58" w:name="_Toc417753594"/>
      <w:bookmarkStart w:id="59" w:name="_Toc420526434"/>
      <w:bookmarkStart w:id="60" w:name="_Toc414444063"/>
      <w:bookmarkStart w:id="61" w:name="_Toc414781121"/>
      <w:bookmarkStart w:id="62" w:name="_Toc528071713"/>
      <w:r>
        <w:rPr>
          <w:rFonts w:hint="eastAsia" w:ascii="仿宋" w:hAnsi="仿宋" w:eastAsia="仿宋"/>
          <w:b/>
        </w:rPr>
        <w:t>分析评价工作内容</w:t>
      </w:r>
      <w:bookmarkEnd w:id="58"/>
      <w:bookmarkEnd w:id="59"/>
      <w:bookmarkEnd w:id="60"/>
      <w:bookmarkEnd w:id="61"/>
      <w:bookmarkEnd w:id="62"/>
    </w:p>
    <w:p>
      <w:pPr>
        <w:snapToGrid w:val="0"/>
        <w:spacing w:line="440" w:lineRule="exact"/>
        <w:ind w:firstLine="480"/>
        <w:rPr>
          <w:rFonts w:ascii="仿宋" w:hAnsi="仿宋" w:eastAsia="仿宋"/>
        </w:rPr>
      </w:pPr>
      <w:r>
        <w:rPr>
          <w:rFonts w:ascii="仿宋" w:hAnsi="仿宋" w:eastAsia="仿宋"/>
        </w:rPr>
        <w:t>（1）根据现场评价工作获得的信息、被评价单位提供的绩效评价资料，对该项目进行定性、定量的评价，计算各种评价指标，完成评价工作表格的整理，形成绩效评价工作底稿。</w:t>
      </w:r>
    </w:p>
    <w:p>
      <w:pPr>
        <w:snapToGrid w:val="0"/>
        <w:spacing w:line="440" w:lineRule="exact"/>
        <w:ind w:firstLine="480"/>
        <w:rPr>
          <w:rFonts w:ascii="仿宋" w:hAnsi="仿宋" w:eastAsia="仿宋"/>
        </w:rPr>
      </w:pPr>
      <w:r>
        <w:rPr>
          <w:rFonts w:ascii="仿宋" w:hAnsi="仿宋" w:eastAsia="仿宋"/>
        </w:rPr>
        <w:t>（2）编制</w:t>
      </w:r>
      <w:r>
        <w:rPr>
          <w:rFonts w:hint="eastAsia" w:ascii="仿宋" w:hAnsi="仿宋" w:eastAsia="仿宋"/>
        </w:rPr>
        <w:t>关爱教师专项经费项目</w:t>
      </w:r>
      <w:r>
        <w:rPr>
          <w:rFonts w:ascii="仿宋" w:hAnsi="仿宋" w:eastAsia="仿宋"/>
        </w:rPr>
        <w:t>年度绩效目标完成情况对比表，根据统计资料分析项目的实施效果。</w:t>
      </w:r>
    </w:p>
    <w:p>
      <w:pPr>
        <w:snapToGrid w:val="0"/>
        <w:spacing w:line="440" w:lineRule="exact"/>
        <w:ind w:firstLine="480"/>
        <w:rPr>
          <w:rFonts w:ascii="仿宋" w:hAnsi="仿宋" w:eastAsia="仿宋"/>
        </w:rPr>
      </w:pPr>
      <w:r>
        <w:rPr>
          <w:rFonts w:ascii="仿宋" w:hAnsi="仿宋" w:eastAsia="仿宋"/>
        </w:rPr>
        <w:t>（3）根据绩效评价指标体系与评分标准，得出绩效评价结论，撰写绩效评价报告初稿。</w:t>
      </w:r>
    </w:p>
    <w:p>
      <w:pPr>
        <w:snapToGrid w:val="0"/>
        <w:spacing w:line="440" w:lineRule="exact"/>
        <w:ind w:firstLine="480"/>
        <w:rPr>
          <w:rFonts w:ascii="仿宋" w:hAnsi="仿宋" w:eastAsia="仿宋"/>
        </w:rPr>
      </w:pPr>
      <w:r>
        <w:rPr>
          <w:rFonts w:ascii="仿宋" w:hAnsi="仿宋" w:eastAsia="仿宋"/>
        </w:rPr>
        <w:t>（4）将绩效评价报告初稿发送给</w:t>
      </w:r>
      <w:r>
        <w:rPr>
          <w:rFonts w:hint="eastAsia" w:ascii="仿宋" w:hAnsi="仿宋" w:eastAsia="仿宋"/>
        </w:rPr>
        <w:t>武昌区财政局</w:t>
      </w:r>
      <w:r>
        <w:rPr>
          <w:rFonts w:ascii="仿宋" w:hAnsi="仿宋" w:eastAsia="仿宋"/>
        </w:rPr>
        <w:t>审阅，根据反馈意见对评价报告初稿进行修改，形成正式报告文本。</w:t>
      </w:r>
    </w:p>
    <w:p>
      <w:pPr>
        <w:snapToGrid w:val="0"/>
        <w:spacing w:line="440" w:lineRule="exact"/>
        <w:ind w:firstLine="480"/>
        <w:rPr>
          <w:rFonts w:ascii="仿宋" w:hAnsi="仿宋" w:eastAsia="仿宋"/>
        </w:rPr>
      </w:pPr>
      <w:r>
        <w:rPr>
          <w:rFonts w:ascii="仿宋" w:hAnsi="仿宋" w:eastAsia="仿宋"/>
        </w:rPr>
        <w:t>（5）实施绩效评价</w:t>
      </w:r>
      <w:r>
        <w:rPr>
          <w:rFonts w:hint="eastAsia" w:ascii="仿宋" w:hAnsi="仿宋" w:eastAsia="仿宋"/>
        </w:rPr>
        <w:t>报告</w:t>
      </w:r>
      <w:r>
        <w:rPr>
          <w:rFonts w:ascii="仿宋" w:hAnsi="仿宋" w:eastAsia="仿宋"/>
        </w:rPr>
        <w:t>三级质量复核，最终完成并提交</w:t>
      </w:r>
      <w:r>
        <w:rPr>
          <w:rFonts w:hint="eastAsia" w:ascii="仿宋" w:hAnsi="仿宋" w:eastAsia="仿宋"/>
        </w:rPr>
        <w:t>正式</w:t>
      </w:r>
      <w:r>
        <w:rPr>
          <w:rFonts w:ascii="仿宋" w:hAnsi="仿宋" w:eastAsia="仿宋"/>
        </w:rPr>
        <w:t>绩效评价报告。</w:t>
      </w:r>
    </w:p>
    <w:p>
      <w:pPr>
        <w:pStyle w:val="21"/>
        <w:numPr>
          <w:ilvl w:val="0"/>
          <w:numId w:val="9"/>
        </w:numPr>
        <w:spacing w:line="440" w:lineRule="exact"/>
        <w:ind w:firstLine="482"/>
        <w:outlineLvl w:val="2"/>
        <w:rPr>
          <w:rFonts w:ascii="仿宋" w:hAnsi="仿宋" w:eastAsia="仿宋"/>
          <w:b/>
        </w:rPr>
      </w:pPr>
      <w:bookmarkStart w:id="63" w:name="_Toc414781122"/>
      <w:bookmarkStart w:id="64" w:name="_Toc528071714"/>
      <w:bookmarkStart w:id="65" w:name="_Toc420526435"/>
      <w:bookmarkStart w:id="66" w:name="_Toc417753595"/>
      <w:bookmarkStart w:id="67" w:name="_Toc414444064"/>
      <w:r>
        <w:rPr>
          <w:rFonts w:hint="eastAsia" w:ascii="仿宋" w:hAnsi="仿宋" w:eastAsia="仿宋"/>
          <w:b/>
        </w:rPr>
        <w:t>归档</w:t>
      </w:r>
      <w:bookmarkEnd w:id="63"/>
      <w:bookmarkEnd w:id="64"/>
      <w:bookmarkEnd w:id="65"/>
      <w:bookmarkEnd w:id="66"/>
      <w:bookmarkEnd w:id="67"/>
    </w:p>
    <w:p>
      <w:pPr>
        <w:snapToGrid w:val="0"/>
        <w:spacing w:line="440" w:lineRule="exact"/>
        <w:ind w:firstLine="480"/>
        <w:rPr>
          <w:rFonts w:ascii="仿宋" w:hAnsi="仿宋" w:eastAsia="仿宋"/>
        </w:rPr>
      </w:pPr>
      <w:r>
        <w:rPr>
          <w:rFonts w:ascii="仿宋" w:hAnsi="仿宋" w:eastAsia="仿宋"/>
        </w:rPr>
        <w:t>对绩效评价工作资料进行整理，完善绩效评价工作底稿并归档。</w:t>
      </w:r>
    </w:p>
    <w:p>
      <w:pPr>
        <w:pStyle w:val="3"/>
        <w:numPr>
          <w:ilvl w:val="0"/>
          <w:numId w:val="8"/>
        </w:numPr>
        <w:spacing w:line="440" w:lineRule="exact"/>
        <w:ind w:firstLine="482"/>
        <w:rPr>
          <w:rFonts w:ascii="仿宋" w:hAnsi="仿宋" w:eastAsia="仿宋"/>
          <w:sz w:val="24"/>
        </w:rPr>
      </w:pPr>
      <w:bookmarkStart w:id="68" w:name="_Toc528071715"/>
      <w:r>
        <w:rPr>
          <w:rFonts w:hint="eastAsia" w:ascii="仿宋" w:hAnsi="仿宋" w:eastAsia="仿宋"/>
          <w:sz w:val="24"/>
        </w:rPr>
        <w:t>绩效评价框架</w:t>
      </w:r>
      <w:bookmarkEnd w:id="68"/>
    </w:p>
    <w:p>
      <w:pPr>
        <w:pStyle w:val="21"/>
        <w:numPr>
          <w:ilvl w:val="0"/>
          <w:numId w:val="10"/>
        </w:numPr>
        <w:spacing w:line="440" w:lineRule="exact"/>
        <w:ind w:firstLine="482"/>
        <w:outlineLvl w:val="2"/>
        <w:rPr>
          <w:rFonts w:ascii="仿宋" w:hAnsi="仿宋" w:eastAsia="仿宋"/>
          <w:b/>
        </w:rPr>
      </w:pPr>
      <w:bookmarkStart w:id="69" w:name="_Toc528071716"/>
      <w:r>
        <w:rPr>
          <w:rFonts w:hint="eastAsia" w:ascii="仿宋" w:hAnsi="仿宋" w:eastAsia="仿宋"/>
          <w:b/>
        </w:rPr>
        <w:t>评价原则</w:t>
      </w:r>
      <w:bookmarkEnd w:id="69"/>
    </w:p>
    <w:p>
      <w:pPr>
        <w:snapToGrid w:val="0"/>
        <w:spacing w:line="440" w:lineRule="exact"/>
        <w:ind w:firstLine="480"/>
        <w:rPr>
          <w:rFonts w:ascii="仿宋" w:hAnsi="仿宋" w:eastAsia="仿宋"/>
        </w:rPr>
      </w:pPr>
      <w:r>
        <w:rPr>
          <w:rFonts w:ascii="仿宋" w:hAnsi="仿宋" w:eastAsia="仿宋"/>
        </w:rPr>
        <w:t>本次绩效评价遵循以下原则：</w:t>
      </w:r>
    </w:p>
    <w:p>
      <w:pPr>
        <w:snapToGrid w:val="0"/>
        <w:spacing w:line="440" w:lineRule="exact"/>
        <w:ind w:firstLine="360" w:firstLineChars="150"/>
        <w:rPr>
          <w:rFonts w:ascii="仿宋" w:hAnsi="仿宋" w:eastAsia="仿宋"/>
        </w:rPr>
      </w:pPr>
      <w:r>
        <w:rPr>
          <w:rFonts w:ascii="仿宋" w:hAnsi="仿宋" w:eastAsia="仿宋"/>
        </w:rPr>
        <w:t>（1）科学规范原则。绩效评价应当严格执行规定的程序和流程，按照科学可行的要求，采用目标比较法、定量与定性分析相结合的方法，进行绩效评价工作。</w:t>
      </w:r>
    </w:p>
    <w:p>
      <w:pPr>
        <w:snapToGrid w:val="0"/>
        <w:spacing w:line="440" w:lineRule="exact"/>
        <w:ind w:firstLine="360" w:firstLineChars="150"/>
        <w:rPr>
          <w:rFonts w:ascii="仿宋" w:hAnsi="仿宋" w:eastAsia="仿宋"/>
        </w:rPr>
      </w:pPr>
      <w:r>
        <w:rPr>
          <w:rFonts w:ascii="仿宋" w:hAnsi="仿宋" w:eastAsia="仿宋"/>
        </w:rPr>
        <w:t>（2）公正公开原则。绩效评价应当符合真实、客观、公正的要求，依法公开并接受监督。</w:t>
      </w:r>
    </w:p>
    <w:p>
      <w:pPr>
        <w:snapToGrid w:val="0"/>
        <w:spacing w:line="440" w:lineRule="exact"/>
        <w:ind w:firstLine="360" w:firstLineChars="150"/>
        <w:rPr>
          <w:rFonts w:ascii="仿宋" w:hAnsi="仿宋" w:eastAsia="仿宋"/>
        </w:rPr>
      </w:pPr>
      <w:r>
        <w:rPr>
          <w:rFonts w:ascii="仿宋" w:hAnsi="仿宋" w:eastAsia="仿宋"/>
        </w:rPr>
        <w:t>（3）客观性原则。客观性原则也就是真实性原则，实事求是是绩效评价活动的根本要求。客观、公正，避免个人情感等主观因素的影响。同时，也避免外界因素的制约，以事实为依据，做出准确的判断、真实的评价绩效水平。</w:t>
      </w:r>
    </w:p>
    <w:p>
      <w:pPr>
        <w:snapToGrid w:val="0"/>
        <w:spacing w:line="440" w:lineRule="exact"/>
        <w:ind w:firstLine="360" w:firstLineChars="150"/>
        <w:rPr>
          <w:rFonts w:ascii="仿宋" w:hAnsi="仿宋" w:eastAsia="仿宋"/>
        </w:rPr>
      </w:pPr>
      <w:r>
        <w:rPr>
          <w:rFonts w:ascii="仿宋" w:hAnsi="仿宋" w:eastAsia="仿宋"/>
        </w:rPr>
        <w:t>（4）相关性原则。绩效评价指标应当针对具体支出及产出进行，评价结果应当清晰反映支出与产出效能的紧密对应关系，反映绩效目标的实现程度。</w:t>
      </w:r>
    </w:p>
    <w:p>
      <w:pPr>
        <w:snapToGrid w:val="0"/>
        <w:spacing w:line="440" w:lineRule="exact"/>
        <w:ind w:firstLine="360" w:firstLineChars="150"/>
        <w:rPr>
          <w:rFonts w:ascii="仿宋" w:hAnsi="仿宋" w:eastAsia="仿宋"/>
        </w:rPr>
      </w:pPr>
      <w:r>
        <w:rPr>
          <w:rFonts w:ascii="仿宋" w:hAnsi="仿宋" w:eastAsia="仿宋"/>
        </w:rPr>
        <w:t>（5）发展性原则。项目绩效评价检查的目的是为了完善管理</w:t>
      </w:r>
      <w:r>
        <w:rPr>
          <w:rFonts w:hint="eastAsia" w:ascii="仿宋" w:hAnsi="仿宋" w:eastAsia="仿宋"/>
        </w:rPr>
        <w:t>、引导资金正确使用</w:t>
      </w:r>
      <w:r>
        <w:rPr>
          <w:rFonts w:ascii="仿宋" w:hAnsi="仿宋" w:eastAsia="仿宋"/>
        </w:rPr>
        <w:t>，促进和提高绩效，发挥财政资金的最大价值。发展性原则要求在绩效评价的内容、方法、结果等方面都要有利于提高和发展财政支出资金绩效水平，这是绩效评价的出发点。发展性原则是贯穿绩效评价全过程的主线。</w:t>
      </w:r>
    </w:p>
    <w:p>
      <w:pPr>
        <w:pStyle w:val="21"/>
        <w:numPr>
          <w:ilvl w:val="0"/>
          <w:numId w:val="10"/>
        </w:numPr>
        <w:spacing w:line="440" w:lineRule="exact"/>
        <w:ind w:firstLine="482"/>
        <w:outlineLvl w:val="2"/>
        <w:rPr>
          <w:rFonts w:ascii="仿宋" w:hAnsi="仿宋" w:eastAsia="仿宋"/>
          <w:b/>
        </w:rPr>
      </w:pPr>
      <w:bookmarkStart w:id="70" w:name="_Toc528071717"/>
      <w:r>
        <w:rPr>
          <w:rFonts w:hint="eastAsia" w:ascii="仿宋" w:hAnsi="仿宋" w:eastAsia="仿宋"/>
          <w:b/>
        </w:rPr>
        <w:t>评价依据</w:t>
      </w:r>
      <w:bookmarkEnd w:id="70"/>
    </w:p>
    <w:p>
      <w:pPr>
        <w:snapToGrid w:val="0"/>
        <w:spacing w:line="440" w:lineRule="exact"/>
        <w:ind w:firstLine="480"/>
        <w:rPr>
          <w:rFonts w:ascii="仿宋" w:hAnsi="仿宋" w:eastAsia="仿宋"/>
        </w:rPr>
      </w:pPr>
      <w:r>
        <w:rPr>
          <w:rFonts w:ascii="仿宋" w:hAnsi="仿宋" w:eastAsia="仿宋"/>
        </w:rPr>
        <w:t>本次绩效评价的依据，主要包括；</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w:t>
      </w:r>
      <w:r>
        <w:rPr>
          <w:rFonts w:hint="eastAsia" w:ascii="仿宋" w:hAnsi="仿宋" w:eastAsia="仿宋"/>
        </w:rPr>
        <w:t>《中华人民共和国教师法》；</w:t>
      </w:r>
    </w:p>
    <w:p>
      <w:pPr>
        <w:snapToGrid w:val="0"/>
        <w:spacing w:line="440" w:lineRule="exact"/>
        <w:ind w:firstLine="360" w:firstLineChars="150"/>
        <w:rPr>
          <w:rFonts w:ascii="仿宋" w:hAnsi="仿宋" w:eastAsia="仿宋"/>
        </w:rPr>
      </w:pPr>
      <w:r>
        <w:rPr>
          <w:rFonts w:hint="eastAsia" w:ascii="仿宋" w:hAnsi="仿宋" w:eastAsia="仿宋"/>
        </w:rPr>
        <w:t>（2）</w:t>
      </w:r>
      <w:r>
        <w:rPr>
          <w:rFonts w:ascii="仿宋" w:hAnsi="仿宋" w:eastAsia="仿宋"/>
        </w:rPr>
        <w:t>《中华人民共和国预算法》（2011年修订版）；</w:t>
      </w:r>
    </w:p>
    <w:p>
      <w:pPr>
        <w:snapToGrid w:val="0"/>
        <w:spacing w:line="440" w:lineRule="exact"/>
        <w:ind w:firstLine="360" w:firstLineChars="150"/>
        <w:rPr>
          <w:rFonts w:ascii="仿宋" w:hAnsi="仿宋" w:eastAsia="仿宋"/>
        </w:rPr>
      </w:pPr>
      <w:r>
        <w:rPr>
          <w:rFonts w:hint="eastAsia" w:ascii="仿宋" w:hAnsi="仿宋" w:eastAsia="仿宋"/>
        </w:rPr>
        <w:t>（3）</w:t>
      </w:r>
      <w:r>
        <w:rPr>
          <w:rFonts w:ascii="仿宋" w:hAnsi="仿宋" w:eastAsia="仿宋"/>
        </w:rPr>
        <w:t>《省人民政府关于推进预算绩效管理的意见》（鄂政发〔2013〕9号）；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）《湖北省第三方机构参与预算绩效管理工作暂行办法》（鄂财绩规〔2014〕3号）；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5</w:t>
      </w:r>
      <w:r>
        <w:rPr>
          <w:rFonts w:ascii="仿宋" w:hAnsi="仿宋" w:eastAsia="仿宋"/>
        </w:rPr>
        <w:t>）《财政支出绩效评价管理暂行办法》（财预[2011]285号）；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6</w:t>
      </w:r>
      <w:r>
        <w:rPr>
          <w:rFonts w:ascii="仿宋" w:hAnsi="仿宋" w:eastAsia="仿宋"/>
        </w:rPr>
        <w:t>）《关于推进预算绩效管理的指导意见》（财预[2011]416号）；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7</w:t>
      </w:r>
      <w:r>
        <w:rPr>
          <w:rFonts w:ascii="仿宋" w:hAnsi="仿宋" w:eastAsia="仿宋"/>
        </w:rPr>
        <w:t>）《预算绩效评价共性指标体系框架》（财预[2013]53号）；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8</w:t>
      </w:r>
      <w:r>
        <w:rPr>
          <w:rFonts w:ascii="仿宋" w:hAnsi="仿宋" w:eastAsia="仿宋"/>
        </w:rPr>
        <w:t>）《湖北省省级财政项目资金绩效评价实施暂行办法》（鄂财绩发[2012]5号）；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9</w:t>
      </w:r>
      <w:r>
        <w:rPr>
          <w:rFonts w:ascii="仿宋" w:hAnsi="仿宋" w:eastAsia="仿宋"/>
        </w:rPr>
        <w:t>）《湖北省财政项目资金绩效评价操作指南》（鄂财函[2014]376号）；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10</w:t>
      </w:r>
      <w:r>
        <w:rPr>
          <w:rFonts w:ascii="仿宋" w:hAnsi="仿宋" w:eastAsia="仿宋"/>
        </w:rPr>
        <w:t>）</w:t>
      </w:r>
      <w:r>
        <w:rPr>
          <w:rFonts w:hint="eastAsia" w:ascii="仿宋" w:hAnsi="仿宋" w:eastAsia="仿宋"/>
        </w:rPr>
        <w:t>武昌区财政局《武昌区财政支出绩效评价管理暂行办法》</w:t>
      </w:r>
      <w:r>
        <w:rPr>
          <w:rFonts w:ascii="仿宋" w:hAnsi="仿宋" w:eastAsia="仿宋"/>
        </w:rPr>
        <w:t>；</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11</w:t>
      </w:r>
      <w:r>
        <w:rPr>
          <w:rFonts w:ascii="仿宋" w:hAnsi="仿宋" w:eastAsia="仿宋"/>
        </w:rPr>
        <w:t>）部门职能职责、中长期发展规划、年度工作计划、年度绩效目标及《</w:t>
      </w:r>
      <w:r>
        <w:rPr>
          <w:rFonts w:hint="eastAsia" w:ascii="仿宋" w:hAnsi="仿宋" w:eastAsia="仿宋"/>
        </w:rPr>
        <w:t>武昌区</w:t>
      </w:r>
      <w:r>
        <w:rPr>
          <w:rFonts w:ascii="仿宋" w:hAnsi="仿宋" w:eastAsia="仿宋"/>
        </w:rPr>
        <w:t>财政专项资金绩效目标申报表》；</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12</w:t>
      </w:r>
      <w:r>
        <w:rPr>
          <w:rFonts w:ascii="仿宋" w:hAnsi="仿宋" w:eastAsia="仿宋"/>
        </w:rPr>
        <w:t>）其他与绩效评价工作有关的政策、制度性文件及项目预算批准文件、项目规划、年度财务报告或决算报告等；</w:t>
      </w:r>
    </w:p>
    <w:p>
      <w:pPr>
        <w:snapToGrid w:val="0"/>
        <w:spacing w:line="440" w:lineRule="exact"/>
        <w:ind w:firstLine="436" w:firstLineChars="182"/>
        <w:jc w:val="left"/>
        <w:rPr>
          <w:rFonts w:ascii="仿宋" w:hAnsi="仿宋" w:eastAsia="仿宋" w:cs="Arial Narrow"/>
        </w:rPr>
      </w:pPr>
      <w:r>
        <w:rPr>
          <w:rFonts w:ascii="仿宋" w:hAnsi="仿宋" w:eastAsia="仿宋"/>
        </w:rPr>
        <w:t>（</w:t>
      </w:r>
      <w:r>
        <w:rPr>
          <w:rFonts w:hint="eastAsia" w:ascii="仿宋" w:hAnsi="仿宋" w:eastAsia="仿宋"/>
        </w:rPr>
        <w:t>13</w:t>
      </w:r>
      <w:r>
        <w:rPr>
          <w:rFonts w:ascii="仿宋" w:hAnsi="仿宋" w:eastAsia="仿宋"/>
        </w:rPr>
        <w:t>）评价工作人员取得的其他资料。</w:t>
      </w:r>
    </w:p>
    <w:p>
      <w:pPr>
        <w:pStyle w:val="21"/>
        <w:numPr>
          <w:ilvl w:val="0"/>
          <w:numId w:val="10"/>
        </w:numPr>
        <w:spacing w:line="440" w:lineRule="exact"/>
        <w:ind w:firstLine="482"/>
        <w:outlineLvl w:val="2"/>
        <w:rPr>
          <w:rFonts w:ascii="仿宋" w:hAnsi="仿宋" w:eastAsia="仿宋"/>
          <w:b/>
        </w:rPr>
      </w:pPr>
      <w:bookmarkStart w:id="71" w:name="_Toc528071718"/>
      <w:r>
        <w:rPr>
          <w:rFonts w:hint="eastAsia" w:ascii="仿宋" w:hAnsi="仿宋" w:eastAsia="仿宋"/>
          <w:b/>
        </w:rPr>
        <w:t>评价指标体系</w:t>
      </w:r>
      <w:bookmarkEnd w:id="71"/>
    </w:p>
    <w:p>
      <w:pPr>
        <w:snapToGrid w:val="0"/>
        <w:spacing w:line="440" w:lineRule="exact"/>
        <w:ind w:firstLine="480"/>
        <w:rPr>
          <w:rFonts w:ascii="仿宋" w:hAnsi="仿宋" w:eastAsia="仿宋"/>
        </w:rPr>
      </w:pPr>
      <w:r>
        <w:rPr>
          <w:rFonts w:ascii="仿宋" w:hAnsi="仿宋" w:eastAsia="仿宋"/>
        </w:rPr>
        <w:t>根据《财政支出绩效评价管理暂行办法》（财预[2011]285号）、《湖北省省级财政项目资金绩效评价实施暂行办法》（鄂财绩发〔2012〕5号）、《预算绩效评价共性指标体系框架》（财预[2013]53号）</w:t>
      </w:r>
      <w:r>
        <w:rPr>
          <w:rFonts w:hint="eastAsia" w:ascii="仿宋" w:hAnsi="仿宋" w:eastAsia="仿宋"/>
        </w:rPr>
        <w:t>及武昌区财政局《武昌区财政支出绩效评价管理暂行办法》</w:t>
      </w:r>
      <w:r>
        <w:rPr>
          <w:rFonts w:ascii="仿宋" w:hAnsi="仿宋" w:eastAsia="仿宋"/>
        </w:rPr>
        <w:t>等文件、制度中有关财政支出绩效评价指标体系指导框架，并结合本项目的具体情况，设计了2017年</w:t>
      </w:r>
      <w:r>
        <w:rPr>
          <w:rFonts w:hint="eastAsia" w:ascii="仿宋" w:hAnsi="仿宋" w:eastAsia="仿宋"/>
        </w:rPr>
        <w:t>关爱教师专项经费</w:t>
      </w:r>
      <w:r>
        <w:rPr>
          <w:rFonts w:ascii="仿宋" w:hAnsi="仿宋" w:eastAsia="仿宋"/>
        </w:rPr>
        <w:t>项目支出评价指标体系框架，从业务项目涉及的</w:t>
      </w:r>
      <w:r>
        <w:rPr>
          <w:rFonts w:hint="eastAsia" w:ascii="仿宋" w:hAnsi="仿宋" w:eastAsia="仿宋"/>
        </w:rPr>
        <w:t>项目投入、项目过程、项目产出和项目效果四</w:t>
      </w:r>
      <w:r>
        <w:rPr>
          <w:rFonts w:ascii="仿宋" w:hAnsi="仿宋" w:eastAsia="仿宋"/>
        </w:rPr>
        <w:t>个维度，采用了</w:t>
      </w:r>
      <w:r>
        <w:rPr>
          <w:rFonts w:hint="eastAsia" w:ascii="仿宋" w:hAnsi="仿宋" w:eastAsia="仿宋"/>
        </w:rPr>
        <w:t>6</w:t>
      </w:r>
      <w:r>
        <w:rPr>
          <w:rFonts w:ascii="仿宋" w:hAnsi="仿宋" w:eastAsia="仿宋"/>
        </w:rPr>
        <w:t>个二级指标，设计了</w:t>
      </w:r>
      <w:r>
        <w:rPr>
          <w:rFonts w:hint="eastAsia" w:ascii="仿宋" w:hAnsi="仿宋" w:eastAsia="仿宋"/>
        </w:rPr>
        <w:t>18</w:t>
      </w:r>
      <w:r>
        <w:rPr>
          <w:rFonts w:ascii="仿宋" w:hAnsi="仿宋" w:eastAsia="仿宋"/>
        </w:rPr>
        <w:t>个三级指标，精细化</w:t>
      </w:r>
      <w:r>
        <w:rPr>
          <w:rFonts w:hint="eastAsia" w:ascii="仿宋" w:hAnsi="仿宋" w:eastAsia="仿宋"/>
        </w:rPr>
        <w:t>21</w:t>
      </w:r>
      <w:r>
        <w:rPr>
          <w:rFonts w:ascii="仿宋" w:hAnsi="仿宋" w:eastAsia="仿宋"/>
        </w:rPr>
        <w:t>个具体评价标准，对2017年</w:t>
      </w:r>
      <w:r>
        <w:rPr>
          <w:rFonts w:hint="eastAsia" w:ascii="仿宋" w:hAnsi="仿宋" w:eastAsia="仿宋"/>
        </w:rPr>
        <w:t>关爱教师专项经费资金项目</w:t>
      </w:r>
      <w:r>
        <w:rPr>
          <w:rFonts w:ascii="仿宋" w:hAnsi="仿宋" w:eastAsia="仿宋"/>
        </w:rPr>
        <w:t>财政支出绩效进行综合评价。</w:t>
      </w:r>
    </w:p>
    <w:p>
      <w:pPr>
        <w:snapToGrid w:val="0"/>
        <w:spacing w:line="440" w:lineRule="exact"/>
        <w:ind w:firstLine="480"/>
        <w:rPr>
          <w:rFonts w:ascii="仿宋" w:hAnsi="仿宋" w:eastAsia="仿宋"/>
        </w:rPr>
      </w:pPr>
      <w:r>
        <w:rPr>
          <w:rFonts w:ascii="仿宋" w:hAnsi="仿宋" w:eastAsia="仿宋"/>
        </w:rPr>
        <w:t>（1）项目</w:t>
      </w:r>
      <w:r>
        <w:rPr>
          <w:rFonts w:hint="eastAsia" w:ascii="仿宋" w:hAnsi="仿宋" w:eastAsia="仿宋"/>
        </w:rPr>
        <w:t>投入</w:t>
      </w:r>
      <w:r>
        <w:rPr>
          <w:rFonts w:ascii="仿宋" w:hAnsi="仿宋" w:eastAsia="仿宋"/>
        </w:rPr>
        <w:t>评价指标体系</w:t>
      </w:r>
    </w:p>
    <w:p>
      <w:pPr>
        <w:snapToGrid w:val="0"/>
        <w:spacing w:afterLines="50" w:line="440" w:lineRule="exact"/>
        <w:ind w:firstLine="480"/>
        <w:rPr>
          <w:rFonts w:ascii="仿宋" w:hAnsi="仿宋" w:eastAsia="仿宋"/>
        </w:rPr>
      </w:pPr>
      <w:r>
        <w:rPr>
          <w:rFonts w:ascii="仿宋" w:hAnsi="仿宋" w:eastAsia="仿宋"/>
        </w:rPr>
        <w:t>该指标重点评价项目的</w:t>
      </w:r>
      <w:r>
        <w:rPr>
          <w:rFonts w:hint="eastAsia" w:ascii="仿宋" w:hAnsi="仿宋" w:eastAsia="仿宋"/>
        </w:rPr>
        <w:t>立项</w:t>
      </w:r>
      <w:r>
        <w:rPr>
          <w:rFonts w:ascii="仿宋" w:hAnsi="仿宋" w:eastAsia="仿宋"/>
        </w:rPr>
        <w:t>、</w:t>
      </w:r>
      <w:r>
        <w:rPr>
          <w:rFonts w:hint="eastAsia" w:ascii="仿宋" w:hAnsi="仿宋" w:eastAsia="仿宋"/>
        </w:rPr>
        <w:t>绩效目标</w:t>
      </w:r>
      <w:r>
        <w:rPr>
          <w:rFonts w:ascii="仿宋" w:hAnsi="仿宋" w:eastAsia="仿宋"/>
        </w:rPr>
        <w:t>、</w:t>
      </w:r>
      <w:r>
        <w:rPr>
          <w:rFonts w:hint="eastAsia" w:ascii="仿宋" w:hAnsi="仿宋" w:eastAsia="仿宋"/>
        </w:rPr>
        <w:t>绩效指标和资金落实</w:t>
      </w:r>
      <w:r>
        <w:rPr>
          <w:rFonts w:ascii="仿宋" w:hAnsi="仿宋" w:eastAsia="仿宋"/>
        </w:rPr>
        <w:t>等，由</w:t>
      </w:r>
      <w:r>
        <w:rPr>
          <w:rFonts w:hint="eastAsia" w:ascii="仿宋" w:hAnsi="仿宋" w:eastAsia="仿宋"/>
        </w:rPr>
        <w:t>2</w:t>
      </w:r>
      <w:r>
        <w:rPr>
          <w:rFonts w:ascii="仿宋" w:hAnsi="仿宋" w:eastAsia="仿宋"/>
        </w:rPr>
        <w:t>个二级指标、5个三级指标、</w:t>
      </w:r>
      <w:r>
        <w:rPr>
          <w:rFonts w:hint="eastAsia" w:ascii="仿宋" w:hAnsi="仿宋" w:eastAsia="仿宋"/>
        </w:rPr>
        <w:t>13</w:t>
      </w:r>
      <w:r>
        <w:rPr>
          <w:rFonts w:ascii="仿宋" w:hAnsi="仿宋" w:eastAsia="仿宋"/>
        </w:rPr>
        <w:t>个细化评价标准组成，分值权重为</w:t>
      </w:r>
      <w:r>
        <w:rPr>
          <w:rFonts w:hint="eastAsia" w:ascii="仿宋" w:hAnsi="仿宋" w:eastAsia="仿宋"/>
        </w:rPr>
        <w:t>15</w:t>
      </w:r>
      <w:r>
        <w:rPr>
          <w:rFonts w:ascii="仿宋" w:hAnsi="仿宋" w:eastAsia="仿宋"/>
        </w:rPr>
        <w:t>分，各指标的含义、评分标准、分值分布详见表1。</w:t>
      </w:r>
    </w:p>
    <w:tbl>
      <w:tblPr>
        <w:tblStyle w:val="23"/>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078"/>
        <w:gridCol w:w="1088"/>
        <w:gridCol w:w="2373"/>
        <w:gridCol w:w="2269"/>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98"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078"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088"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373"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269"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6"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8" w:type="dxa"/>
            <w:vMerge w:val="restart"/>
            <w:shd w:val="clear" w:color="auto" w:fill="auto"/>
            <w:textDirection w:val="tbRlV"/>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投   入（15分）</w:t>
            </w:r>
          </w:p>
        </w:tc>
        <w:tc>
          <w:tcPr>
            <w:tcW w:w="107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项目立项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（11分）</w:t>
            </w: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项目立项规范性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（3分）</w:t>
            </w:r>
          </w:p>
        </w:tc>
        <w:tc>
          <w:tcPr>
            <w:tcW w:w="2373"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项目的申请、设立过程是否符合相关要求，用以反映和考核项目立项的规范情况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①项目按照规定的程序申请设立</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②所提交的文件、材料符合相关要求</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③事前已经过集体决策等</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绩效目标合理性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373"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项目所设定的绩效目标是否依据充分，是否符合客观实际，是否与单位规划及相关年度工作计划的相符合，用以反映和考核项目绩效目标与项目实施的相符情况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①符合教育发展相关规定</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②与项目实施单位职责密切相关</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③项目为促进教育环境改善所必需</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④项目预期产出效益和效果符合正常的业绩水平</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绩效指标明确性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373"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依据绩效目标设定的绩效指标是否清晰、细化、可衡量等，用以反映和考核项目绩效目标的明细化情况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①项目绩效目标细化、具体</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②项目绩效目标清晰、可衡量</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③与项目年度任务数或计划数相对应</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3"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④与预算确定的项目投资额或资金量相匹配</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资金落实</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1088"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w:t>
            </w:r>
          </w:p>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到位率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373"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实际到位资金与计划投入资金的比率，用以反映和考核资金落实情况对项目实施的总体保障程度</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资金到位率=（实际到位资金/计划投入资金）×100%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实际得分= 资金到位率 × 标准分值</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实际到位资金：一定时期（本年度或项目期）内实际落实到具体项目的资金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计划投入资金：一定时期（本年度或项目期）内计划投入到具体项目的资金</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109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到位及时率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373"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及时到位资金与应到位资金的比率，用以反映和考核项目资金落实的及时性程度</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到位及时率=（及时到位资金/应到位资金）×100%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实际得分=  到位及时率 × 标准分值</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及时到位资金：截至规定时点实际落实到具体项目的资金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应到位资金：按照合同或项目进度要求截至规定时点应落实到具体项目的资金</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bl>
    <w:p>
      <w:pPr>
        <w:adjustRightInd w:val="0"/>
        <w:snapToGrid w:val="0"/>
        <w:spacing w:beforeLines="50" w:line="220" w:lineRule="atLeast"/>
        <w:ind w:firstLine="480"/>
        <w:rPr>
          <w:rFonts w:ascii="仿宋" w:hAnsi="仿宋" w:eastAsia="仿宋"/>
        </w:rPr>
      </w:pPr>
      <w:r>
        <w:rPr>
          <w:rFonts w:ascii="仿宋" w:hAnsi="仿宋" w:eastAsia="仿宋"/>
        </w:rPr>
        <w:t>（2）项目</w:t>
      </w:r>
      <w:r>
        <w:rPr>
          <w:rFonts w:hint="eastAsia" w:ascii="仿宋" w:hAnsi="仿宋" w:eastAsia="仿宋"/>
        </w:rPr>
        <w:t>过程</w:t>
      </w:r>
      <w:r>
        <w:rPr>
          <w:rFonts w:ascii="仿宋" w:hAnsi="仿宋" w:eastAsia="仿宋"/>
        </w:rPr>
        <w:t>评价指标体系</w:t>
      </w:r>
    </w:p>
    <w:p>
      <w:pPr>
        <w:snapToGrid w:val="0"/>
        <w:spacing w:afterLines="50" w:line="440" w:lineRule="exact"/>
        <w:ind w:firstLine="480"/>
        <w:jc w:val="left"/>
        <w:rPr>
          <w:rFonts w:ascii="仿宋" w:hAnsi="仿宋" w:eastAsia="仿宋"/>
        </w:rPr>
      </w:pPr>
      <w:r>
        <w:rPr>
          <w:rFonts w:ascii="仿宋" w:hAnsi="仿宋" w:eastAsia="仿宋"/>
        </w:rPr>
        <w:t>该指标重点评价项目</w:t>
      </w:r>
      <w:r>
        <w:rPr>
          <w:rFonts w:hint="eastAsia" w:ascii="仿宋" w:hAnsi="仿宋" w:eastAsia="仿宋"/>
        </w:rPr>
        <w:t>的业务管理、财务管理</w:t>
      </w:r>
      <w:r>
        <w:rPr>
          <w:rFonts w:ascii="仿宋" w:hAnsi="仿宋" w:eastAsia="仿宋"/>
        </w:rPr>
        <w:t>等，由</w:t>
      </w:r>
      <w:r>
        <w:rPr>
          <w:rFonts w:hint="eastAsia" w:ascii="仿宋" w:hAnsi="仿宋" w:eastAsia="仿宋"/>
        </w:rPr>
        <w:t>2</w:t>
      </w:r>
      <w:r>
        <w:rPr>
          <w:rFonts w:ascii="仿宋" w:hAnsi="仿宋" w:eastAsia="仿宋"/>
        </w:rPr>
        <w:t>个二级指标、6个三级指标、</w:t>
      </w:r>
      <w:r>
        <w:rPr>
          <w:rFonts w:hint="eastAsia" w:ascii="仿宋" w:hAnsi="仿宋" w:eastAsia="仿宋"/>
        </w:rPr>
        <w:t>19</w:t>
      </w:r>
      <w:r>
        <w:rPr>
          <w:rFonts w:ascii="仿宋" w:hAnsi="仿宋" w:eastAsia="仿宋"/>
        </w:rPr>
        <w:t>个细化评价标准组成，分值权重为</w:t>
      </w:r>
      <w:r>
        <w:rPr>
          <w:rFonts w:hint="eastAsia" w:ascii="仿宋" w:hAnsi="仿宋" w:eastAsia="仿宋"/>
        </w:rPr>
        <w:t>25</w:t>
      </w:r>
      <w:r>
        <w:rPr>
          <w:rFonts w:ascii="仿宋" w:hAnsi="仿宋" w:eastAsia="仿宋"/>
        </w:rPr>
        <w:t>分,各指标的含义、评分标准、分值分布详见表2。</w:t>
      </w:r>
    </w:p>
    <w:tbl>
      <w:tblPr>
        <w:tblStyle w:val="23"/>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088"/>
        <w:gridCol w:w="1088"/>
        <w:gridCol w:w="2371"/>
        <w:gridCol w:w="2269"/>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088"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088"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371"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restart"/>
            <w:shd w:val="clear" w:color="auto" w:fill="auto"/>
            <w:textDirection w:val="tbRlV"/>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过   程（25分）</w:t>
            </w: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业务管理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（10分）</w:t>
            </w: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管理制度健全性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项目实施单位的业务管理制度是否健全，用以反映和考核业务管理制度对项目顺利实施的保障情况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①已制定或具有相应的业务管理制度</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②业务管理制度合法、合规、完整</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制度执行有效性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项目实施是否符合相关业务管理规定，用以反映和考核业务管理制度的有效执行情况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①遵守相关法律法规和业务管理规定</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②项目调整及支出调整手续完备</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③项目资料、业务信息、会议纪要等资料齐全并及时归档</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④项目实施的人员条件、场地设备、信息支撑等落实到位</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项目质量可控性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项目实施单位是否为达到项目质量要求而采取了必需的措施,用以反映和考核项目实施单位对项目质量的控制情况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①制定或具有相应的项目质量要求或标准</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②采取了相应的检查、调研等必需的控制措施或手段</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财务管理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（15分）</w:t>
            </w: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管理制度健全性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项目实施单位的财务制度是否健全，用以反映和考核财务管理制度对资金规范、安全运行的保障情况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①已制定或具有相应的项目资金管理办法</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②项目资金管理办法符合相关财务会计制度的规定</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资金使用合规性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项目资金使用是否符合相关的财务管理制度规定，用以反映和考核项目资金的规范运行情况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①符合国家财经法规和财务管理制度以及有关专项资金管理办法的规定</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②资金的拨付有完整的审批程序和手续</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③项目的重大开支经过评估认证</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④符合项目预算批复或合同规定的用途</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⑤不存在超标准、超计划支出等情况</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⑥不存在截留、挤占、挪用、虚列支出等情况</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财务监控有效性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（7分）</w:t>
            </w:r>
          </w:p>
        </w:tc>
        <w:tc>
          <w:tcPr>
            <w:tcW w:w="2371" w:type="dxa"/>
            <w:vMerge w:val="restart"/>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项目实施单位是否为保障资金的安全、规范运行而采取了必要的监控措施，用以反映和考核项目实施单位对资金运行的控制情况</w:t>
            </w: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①会计核算规范，信息完整</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②已制定或具有相应的监控机制</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371" w:type="dxa"/>
            <w:vMerge w:val="continue"/>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269"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③采取了相应的财务检查等必要的监控措施或手段</w:t>
            </w:r>
          </w:p>
        </w:tc>
        <w:tc>
          <w:tcPr>
            <w:tcW w:w="716" w:type="dxa"/>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bl>
    <w:p>
      <w:pPr>
        <w:spacing w:line="400" w:lineRule="exact"/>
        <w:ind w:firstLine="360" w:firstLineChars="150"/>
        <w:rPr>
          <w:rFonts w:ascii="仿宋" w:hAnsi="仿宋" w:eastAsia="仿宋"/>
        </w:rPr>
      </w:pPr>
      <w:r>
        <w:rPr>
          <w:rFonts w:ascii="仿宋" w:hAnsi="仿宋" w:eastAsia="仿宋"/>
        </w:rPr>
        <w:t>（3）</w:t>
      </w:r>
      <w:r>
        <w:rPr>
          <w:rFonts w:hint="eastAsia" w:ascii="仿宋" w:hAnsi="仿宋" w:eastAsia="仿宋"/>
        </w:rPr>
        <w:t>项目绩效</w:t>
      </w:r>
      <w:r>
        <w:rPr>
          <w:rFonts w:ascii="仿宋" w:hAnsi="仿宋" w:eastAsia="仿宋"/>
        </w:rPr>
        <w:t>评价指标体系</w:t>
      </w:r>
    </w:p>
    <w:p>
      <w:pPr>
        <w:snapToGrid w:val="0"/>
        <w:spacing w:line="440" w:lineRule="exact"/>
        <w:ind w:firstLine="480"/>
        <w:jc w:val="left"/>
        <w:rPr>
          <w:rFonts w:ascii="仿宋" w:hAnsi="仿宋" w:eastAsia="仿宋"/>
        </w:rPr>
      </w:pPr>
      <w:r>
        <w:rPr>
          <w:rFonts w:ascii="仿宋" w:hAnsi="仿宋" w:eastAsia="仿宋"/>
        </w:rPr>
        <w:t>该指标重点评价</w:t>
      </w:r>
      <w:r>
        <w:rPr>
          <w:rFonts w:hint="eastAsia" w:ascii="仿宋" w:hAnsi="仿宋" w:eastAsia="仿宋"/>
        </w:rPr>
        <w:t>项目产出</w:t>
      </w:r>
      <w:r>
        <w:rPr>
          <w:rFonts w:ascii="仿宋" w:hAnsi="仿宋" w:eastAsia="仿宋"/>
        </w:rPr>
        <w:t>，由</w:t>
      </w:r>
      <w:r>
        <w:rPr>
          <w:rFonts w:hint="eastAsia" w:ascii="仿宋" w:hAnsi="仿宋" w:eastAsia="仿宋"/>
        </w:rPr>
        <w:t>1</w:t>
      </w:r>
      <w:r>
        <w:rPr>
          <w:rFonts w:ascii="仿宋" w:hAnsi="仿宋" w:eastAsia="仿宋"/>
        </w:rPr>
        <w:t>个二级指标、</w:t>
      </w:r>
      <w:r>
        <w:rPr>
          <w:rFonts w:hint="eastAsia" w:ascii="仿宋" w:hAnsi="仿宋" w:eastAsia="仿宋"/>
        </w:rPr>
        <w:t>4</w:t>
      </w:r>
      <w:r>
        <w:rPr>
          <w:rFonts w:ascii="仿宋" w:hAnsi="仿宋" w:eastAsia="仿宋"/>
        </w:rPr>
        <w:t>个三级指标、</w:t>
      </w:r>
      <w:r>
        <w:rPr>
          <w:rFonts w:hint="eastAsia" w:ascii="仿宋" w:hAnsi="仿宋" w:eastAsia="仿宋"/>
        </w:rPr>
        <w:t>6</w:t>
      </w:r>
      <w:r>
        <w:rPr>
          <w:rFonts w:ascii="仿宋" w:hAnsi="仿宋" w:eastAsia="仿宋"/>
        </w:rPr>
        <w:t>个细化评价标准组成，分值权重为</w:t>
      </w:r>
      <w:r>
        <w:rPr>
          <w:rFonts w:hint="eastAsia" w:ascii="仿宋" w:hAnsi="仿宋" w:eastAsia="仿宋"/>
        </w:rPr>
        <w:t>25</w:t>
      </w:r>
      <w:r>
        <w:rPr>
          <w:rFonts w:ascii="仿宋" w:hAnsi="仿宋" w:eastAsia="仿宋"/>
        </w:rPr>
        <w:t>分,各指标的含义、评分标准、分值分布详见表3。</w:t>
      </w:r>
    </w:p>
    <w:tbl>
      <w:tblPr>
        <w:tblStyle w:val="23"/>
        <w:tblW w:w="8622" w:type="dxa"/>
        <w:tblInd w:w="0" w:type="dxa"/>
        <w:tblLayout w:type="fixed"/>
        <w:tblCellMar>
          <w:top w:w="0" w:type="dxa"/>
          <w:left w:w="108" w:type="dxa"/>
          <w:bottom w:w="0" w:type="dxa"/>
          <w:right w:w="108" w:type="dxa"/>
        </w:tblCellMar>
      </w:tblPr>
      <w:tblGrid>
        <w:gridCol w:w="1099"/>
        <w:gridCol w:w="1136"/>
        <w:gridCol w:w="1276"/>
        <w:gridCol w:w="2126"/>
        <w:gridCol w:w="2269"/>
        <w:gridCol w:w="716"/>
      </w:tblGrid>
      <w:tr>
        <w:tblPrEx>
          <w:tblCellMar>
            <w:top w:w="0" w:type="dxa"/>
            <w:left w:w="108" w:type="dxa"/>
            <w:bottom w:w="0" w:type="dxa"/>
            <w:right w:w="108" w:type="dxa"/>
          </w:tblCellMar>
        </w:tblPrEx>
        <w:trPr>
          <w:trHeight w:val="240" w:hRule="atLeast"/>
        </w:trPr>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2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CellMar>
            <w:top w:w="0" w:type="dxa"/>
            <w:left w:w="108" w:type="dxa"/>
            <w:bottom w:w="0" w:type="dxa"/>
            <w:right w:w="108" w:type="dxa"/>
          </w:tblCellMar>
        </w:tblPrEx>
        <w:tc>
          <w:tcPr>
            <w:tcW w:w="1099"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产   出（25分）</w:t>
            </w:r>
          </w:p>
        </w:tc>
        <w:tc>
          <w:tcPr>
            <w:tcW w:w="113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项目产出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（25分）</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实际完成率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（10分）</w:t>
            </w: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项目执行率</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项目执行率=（项目预算支出完成数/项目预算数）×100%；实际得分=项目执行率 × 标准分值</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CellMar>
            <w:top w:w="0" w:type="dxa"/>
            <w:left w:w="108" w:type="dxa"/>
            <w:bottom w:w="0" w:type="dxa"/>
            <w:right w:w="108" w:type="dxa"/>
          </w:tblCellMar>
        </w:tblPrEx>
        <w:tc>
          <w:tcPr>
            <w:tcW w:w="10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136"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年教师中餐补助人数</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按实际补助人数占计划人数比例得分，最高得3分。</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r>
      <w:tr>
        <w:tblPrEx>
          <w:tblCellMar>
            <w:top w:w="0" w:type="dxa"/>
            <w:left w:w="108" w:type="dxa"/>
            <w:bottom w:w="0" w:type="dxa"/>
            <w:right w:w="108" w:type="dxa"/>
          </w:tblCellMar>
        </w:tblPrEx>
        <w:tc>
          <w:tcPr>
            <w:tcW w:w="10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136"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年体检人数</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按实际体检人数占计划体检人数比例得分，最高得2分。</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c>
          <w:tcPr>
            <w:tcW w:w="10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136"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276" w:type="dxa"/>
            <w:tcBorders>
              <w:top w:val="nil"/>
              <w:left w:val="nil"/>
              <w:bottom w:val="nil"/>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完成及时率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（5分）</w:t>
            </w: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项目工作完成及时率</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①项目按照规划如期完成，得满分；②未能完成，按工程项目个数占比扣分。</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CellMar>
            <w:top w:w="0" w:type="dxa"/>
            <w:left w:w="108" w:type="dxa"/>
            <w:bottom w:w="0" w:type="dxa"/>
            <w:right w:w="108" w:type="dxa"/>
          </w:tblCellMar>
        </w:tblPrEx>
        <w:tc>
          <w:tcPr>
            <w:tcW w:w="10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136"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276"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质量达标率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（5分）</w:t>
            </w: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项目验收合格率</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①当年验收合格率95-100%，得满分；②当年验收合格率90-95%，得一半分值；③其余均不得分。</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CellMar>
            <w:top w:w="0" w:type="dxa"/>
            <w:left w:w="108" w:type="dxa"/>
            <w:bottom w:w="0" w:type="dxa"/>
            <w:right w:w="108" w:type="dxa"/>
          </w:tblCellMar>
        </w:tblPrEx>
        <w:tc>
          <w:tcPr>
            <w:tcW w:w="10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136"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（5分）</w:t>
            </w: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w:t>
            </w:r>
          </w:p>
        </w:tc>
        <w:tc>
          <w:tcPr>
            <w:tcW w:w="226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成本节约率=[（计划成本-实际成本）/计划成本]×100%。</w:t>
            </w:r>
          </w:p>
        </w:tc>
        <w:tc>
          <w:tcPr>
            <w:tcW w:w="7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bl>
    <w:p>
      <w:pPr>
        <w:spacing w:line="360" w:lineRule="exact"/>
        <w:ind w:firstLine="360" w:firstLineChars="15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w:t>
      </w:r>
      <w:r>
        <w:rPr>
          <w:rFonts w:hint="eastAsia" w:ascii="仿宋" w:hAnsi="仿宋" w:eastAsia="仿宋"/>
        </w:rPr>
        <w:t>项目效果</w:t>
      </w:r>
      <w:r>
        <w:rPr>
          <w:rFonts w:ascii="仿宋" w:hAnsi="仿宋" w:eastAsia="仿宋"/>
        </w:rPr>
        <w:t>评价指标体系</w:t>
      </w:r>
    </w:p>
    <w:p>
      <w:pPr>
        <w:snapToGrid w:val="0"/>
        <w:spacing w:afterLines="50" w:line="440" w:lineRule="exact"/>
        <w:ind w:firstLine="480"/>
        <w:jc w:val="left"/>
        <w:rPr>
          <w:rFonts w:ascii="仿宋" w:hAnsi="仿宋" w:eastAsia="仿宋"/>
        </w:rPr>
      </w:pPr>
      <w:r>
        <w:rPr>
          <w:rFonts w:ascii="仿宋" w:hAnsi="仿宋" w:eastAsia="仿宋"/>
        </w:rPr>
        <w:t>该指标重点评价</w:t>
      </w:r>
      <w:r>
        <w:rPr>
          <w:rFonts w:hint="eastAsia" w:ascii="仿宋" w:hAnsi="仿宋" w:eastAsia="仿宋"/>
        </w:rPr>
        <w:t>项目效果</w:t>
      </w:r>
      <w:r>
        <w:rPr>
          <w:rFonts w:ascii="仿宋" w:hAnsi="仿宋" w:eastAsia="仿宋"/>
        </w:rPr>
        <w:t>，由</w:t>
      </w:r>
      <w:r>
        <w:rPr>
          <w:rFonts w:hint="eastAsia" w:ascii="仿宋" w:hAnsi="仿宋" w:eastAsia="仿宋"/>
        </w:rPr>
        <w:t>1</w:t>
      </w:r>
      <w:r>
        <w:rPr>
          <w:rFonts w:ascii="仿宋" w:hAnsi="仿宋" w:eastAsia="仿宋"/>
        </w:rPr>
        <w:t>个二级指标、</w:t>
      </w:r>
      <w:r>
        <w:rPr>
          <w:rFonts w:hint="eastAsia" w:ascii="仿宋" w:hAnsi="仿宋" w:eastAsia="仿宋"/>
        </w:rPr>
        <w:t>3</w:t>
      </w:r>
      <w:r>
        <w:rPr>
          <w:rFonts w:ascii="仿宋" w:hAnsi="仿宋" w:eastAsia="仿宋"/>
        </w:rPr>
        <w:t>个三级指标、</w:t>
      </w:r>
      <w:r>
        <w:rPr>
          <w:rFonts w:hint="eastAsia" w:ascii="仿宋" w:hAnsi="仿宋" w:eastAsia="仿宋"/>
        </w:rPr>
        <w:t>4</w:t>
      </w:r>
      <w:r>
        <w:rPr>
          <w:rFonts w:ascii="仿宋" w:hAnsi="仿宋" w:eastAsia="仿宋"/>
        </w:rPr>
        <w:t>个细化评价标准组成，分值权重为</w:t>
      </w:r>
      <w:r>
        <w:rPr>
          <w:rFonts w:hint="eastAsia" w:ascii="仿宋" w:hAnsi="仿宋" w:eastAsia="仿宋"/>
        </w:rPr>
        <w:t>35</w:t>
      </w:r>
      <w:r>
        <w:rPr>
          <w:rFonts w:ascii="仿宋" w:hAnsi="仿宋" w:eastAsia="仿宋"/>
        </w:rPr>
        <w:t>分,各指标的含义、评分标准、分值分布详见表</w:t>
      </w:r>
      <w:r>
        <w:rPr>
          <w:rFonts w:hint="eastAsia" w:ascii="仿宋" w:hAnsi="仿宋" w:eastAsia="仿宋"/>
        </w:rPr>
        <w:t>4</w:t>
      </w:r>
      <w:r>
        <w:rPr>
          <w:rFonts w:ascii="仿宋" w:hAnsi="仿宋" w:eastAsia="仿宋"/>
        </w:rPr>
        <w:t>。</w:t>
      </w:r>
    </w:p>
    <w:tbl>
      <w:tblPr>
        <w:tblStyle w:val="23"/>
        <w:tblW w:w="8622" w:type="dxa"/>
        <w:tblInd w:w="0" w:type="dxa"/>
        <w:tblLayout w:type="fixed"/>
        <w:tblCellMar>
          <w:top w:w="0" w:type="dxa"/>
          <w:left w:w="108" w:type="dxa"/>
          <w:bottom w:w="0" w:type="dxa"/>
          <w:right w:w="108" w:type="dxa"/>
        </w:tblCellMar>
      </w:tblPr>
      <w:tblGrid>
        <w:gridCol w:w="1100"/>
        <w:gridCol w:w="1078"/>
        <w:gridCol w:w="1088"/>
        <w:gridCol w:w="2478"/>
        <w:gridCol w:w="2161"/>
        <w:gridCol w:w="717"/>
      </w:tblGrid>
      <w:tr>
        <w:tblPrEx>
          <w:tblCellMar>
            <w:top w:w="0" w:type="dxa"/>
            <w:left w:w="108" w:type="dxa"/>
            <w:bottom w:w="0" w:type="dxa"/>
            <w:right w:w="108" w:type="dxa"/>
          </w:tblCellMar>
        </w:tblPrEx>
        <w:trPr>
          <w:trHeight w:val="240"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08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47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16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CellMar>
            <w:top w:w="0" w:type="dxa"/>
            <w:left w:w="108" w:type="dxa"/>
            <w:bottom w:w="0" w:type="dxa"/>
            <w:right w:w="108" w:type="dxa"/>
          </w:tblCellMar>
        </w:tblPrEx>
        <w:trPr>
          <w:trHeight w:val="1440" w:hRule="atLeast"/>
        </w:trPr>
        <w:tc>
          <w:tcPr>
            <w:tcW w:w="110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效 果（35分）</w:t>
            </w:r>
          </w:p>
        </w:tc>
        <w:tc>
          <w:tcPr>
            <w:tcW w:w="1078"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项目效果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（35分）</w:t>
            </w:r>
          </w:p>
        </w:tc>
        <w:tc>
          <w:tcPr>
            <w:tcW w:w="1088" w:type="dxa"/>
            <w:tcBorders>
              <w:top w:val="nil"/>
              <w:left w:val="nil"/>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社会效益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（15分）</w:t>
            </w:r>
          </w:p>
        </w:tc>
        <w:tc>
          <w:tcPr>
            <w:tcW w:w="2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促进老师爱岗敬业</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优得15分,良得12分,中得9分,差得6分。</w:t>
            </w:r>
          </w:p>
        </w:tc>
        <w:tc>
          <w:tcPr>
            <w:tcW w:w="7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15.0</w:t>
            </w:r>
          </w:p>
        </w:tc>
      </w:tr>
      <w:tr>
        <w:tblPrEx>
          <w:tblCellMar>
            <w:top w:w="0" w:type="dxa"/>
            <w:left w:w="108" w:type="dxa"/>
            <w:bottom w:w="0" w:type="dxa"/>
            <w:right w:w="108" w:type="dxa"/>
          </w:tblCellMar>
        </w:tblPrEx>
        <w:trPr>
          <w:trHeight w:val="480" w:hRule="atLeast"/>
        </w:trPr>
        <w:tc>
          <w:tcPr>
            <w:tcW w:w="11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可持续发展影响 （10分）</w:t>
            </w:r>
          </w:p>
        </w:tc>
        <w:tc>
          <w:tcPr>
            <w:tcW w:w="2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后续经费持续保障</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工作经费能得到有效保障</w:t>
            </w:r>
          </w:p>
        </w:tc>
        <w:tc>
          <w:tcPr>
            <w:tcW w:w="7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CellMar>
            <w:top w:w="0" w:type="dxa"/>
            <w:left w:w="108" w:type="dxa"/>
            <w:bottom w:w="0" w:type="dxa"/>
            <w:right w:w="108" w:type="dxa"/>
          </w:tblCellMar>
        </w:tblPrEx>
        <w:trPr>
          <w:trHeight w:val="480" w:hRule="atLeast"/>
        </w:trPr>
        <w:tc>
          <w:tcPr>
            <w:tcW w:w="11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2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内部机构、人员、制度满足需要</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内部组织机构健全，管理制度完备</w:t>
            </w:r>
          </w:p>
        </w:tc>
        <w:tc>
          <w:tcPr>
            <w:tcW w:w="7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CellMar>
            <w:top w:w="0" w:type="dxa"/>
            <w:left w:w="108" w:type="dxa"/>
            <w:bottom w:w="0" w:type="dxa"/>
            <w:right w:w="108" w:type="dxa"/>
          </w:tblCellMar>
        </w:tblPrEx>
        <w:trPr>
          <w:trHeight w:val="1200" w:hRule="atLeast"/>
        </w:trPr>
        <w:tc>
          <w:tcPr>
            <w:tcW w:w="11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p>
        </w:tc>
        <w:tc>
          <w:tcPr>
            <w:tcW w:w="108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服务对象满意度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（10分）</w:t>
            </w:r>
          </w:p>
        </w:tc>
        <w:tc>
          <w:tcPr>
            <w:tcW w:w="2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师生满意度</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①满意度90%（含）得满分；②85%-90%得8分；③80%-85%得一半分值;④其余不得分。</w:t>
            </w:r>
          </w:p>
        </w:tc>
        <w:tc>
          <w:tcPr>
            <w:tcW w:w="7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20" w:lineRule="atLeast"/>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r>
    </w:tbl>
    <w:p>
      <w:pPr>
        <w:adjustRightInd w:val="0"/>
        <w:snapToGrid w:val="0"/>
        <w:spacing w:line="180" w:lineRule="atLeast"/>
        <w:ind w:firstLine="480"/>
        <w:jc w:val="left"/>
        <w:rPr>
          <w:rFonts w:ascii="仿宋" w:hAnsi="仿宋" w:eastAsia="仿宋"/>
        </w:rPr>
      </w:pPr>
    </w:p>
    <w:p>
      <w:pPr>
        <w:pStyle w:val="21"/>
        <w:numPr>
          <w:ilvl w:val="0"/>
          <w:numId w:val="10"/>
        </w:numPr>
        <w:spacing w:line="180" w:lineRule="atLeast"/>
        <w:ind w:firstLine="482"/>
        <w:outlineLvl w:val="2"/>
        <w:rPr>
          <w:rFonts w:ascii="仿宋" w:hAnsi="仿宋" w:eastAsia="仿宋"/>
          <w:b/>
        </w:rPr>
      </w:pPr>
      <w:bookmarkStart w:id="72" w:name="_Toc528071719"/>
      <w:r>
        <w:rPr>
          <w:rFonts w:hint="eastAsia" w:ascii="仿宋" w:hAnsi="仿宋" w:eastAsia="仿宋"/>
          <w:b/>
        </w:rPr>
        <w:t>评价方法</w:t>
      </w:r>
      <w:bookmarkEnd w:id="72"/>
    </w:p>
    <w:p>
      <w:pPr>
        <w:snapToGrid w:val="0"/>
        <w:spacing w:line="440" w:lineRule="exact"/>
        <w:ind w:firstLine="480"/>
        <w:rPr>
          <w:rFonts w:ascii="仿宋" w:hAnsi="仿宋" w:eastAsia="仿宋"/>
        </w:rPr>
      </w:pPr>
      <w:r>
        <w:rPr>
          <w:rFonts w:ascii="仿宋" w:hAnsi="仿宋" w:eastAsia="仿宋"/>
        </w:rPr>
        <w:t>本次绩效评价采用目标比较法、</w:t>
      </w:r>
      <w:r>
        <w:rPr>
          <w:rFonts w:hint="eastAsia" w:ascii="仿宋" w:hAnsi="仿宋" w:eastAsia="仿宋"/>
        </w:rPr>
        <w:t>统计计算法、实地考察、</w:t>
      </w:r>
      <w:r>
        <w:rPr>
          <w:rFonts w:ascii="仿宋" w:hAnsi="仿宋" w:eastAsia="仿宋"/>
        </w:rPr>
        <w:t>定性与定量相结合的方法。</w:t>
      </w:r>
    </w:p>
    <w:p>
      <w:pPr>
        <w:snapToGrid w:val="0"/>
        <w:spacing w:line="440" w:lineRule="exact"/>
        <w:ind w:firstLine="480" w:firstLineChars="0"/>
        <w:rPr>
          <w:rFonts w:ascii="仿宋" w:hAnsi="仿宋" w:eastAsia="仿宋"/>
        </w:rPr>
      </w:pPr>
      <w:r>
        <w:rPr>
          <w:rFonts w:ascii="仿宋" w:hAnsi="仿宋" w:eastAsia="仿宋"/>
        </w:rPr>
        <w:t>（1）目标比较法。目标比较法是指通过对</w:t>
      </w:r>
      <w:r>
        <w:rPr>
          <w:rFonts w:hint="eastAsia" w:ascii="仿宋" w:hAnsi="仿宋" w:eastAsia="仿宋"/>
        </w:rPr>
        <w:t>关爱教师专项经费</w:t>
      </w:r>
      <w:r>
        <w:rPr>
          <w:rFonts w:ascii="仿宋" w:hAnsi="仿宋" w:eastAsia="仿宋"/>
        </w:rPr>
        <w:t>项目绩效的实际产出与预定目标的比较，分析完成目标或未完成目标的原因，从而评价绩效状况的方法。</w:t>
      </w:r>
    </w:p>
    <w:p>
      <w:pPr>
        <w:snapToGrid w:val="0"/>
        <w:spacing w:line="440" w:lineRule="exact"/>
        <w:ind w:firstLine="480" w:firstLineChars="0"/>
        <w:rPr>
          <w:rFonts w:ascii="仿宋" w:hAnsi="仿宋" w:eastAsia="仿宋"/>
        </w:rPr>
      </w:pPr>
      <w:r>
        <w:rPr>
          <w:rFonts w:ascii="仿宋" w:hAnsi="仿宋" w:eastAsia="仿宋"/>
        </w:rPr>
        <w:t>（</w:t>
      </w:r>
      <w:r>
        <w:rPr>
          <w:rFonts w:hint="eastAsia" w:ascii="仿宋" w:hAnsi="仿宋" w:eastAsia="仿宋"/>
        </w:rPr>
        <w:t>2</w:t>
      </w:r>
      <w:r>
        <w:rPr>
          <w:rFonts w:ascii="仿宋" w:hAnsi="仿宋" w:eastAsia="仿宋"/>
        </w:rPr>
        <w:t>）</w:t>
      </w:r>
      <w:r>
        <w:rPr>
          <w:rFonts w:hint="eastAsia" w:ascii="仿宋" w:hAnsi="仿宋" w:eastAsia="仿宋"/>
        </w:rPr>
        <w:t>统计计算法。</w:t>
      </w:r>
      <w:r>
        <w:rPr>
          <w:rFonts w:ascii="仿宋" w:hAnsi="仿宋" w:eastAsia="仿宋"/>
        </w:rPr>
        <w:t>采用各种专业（或专门）指标的计算方法，通过收集项目实施的相关数据，采用统计或</w:t>
      </w:r>
      <w:r>
        <w:rPr>
          <w:rFonts w:hint="eastAsia" w:ascii="仿宋" w:hAnsi="仿宋" w:eastAsia="仿宋"/>
        </w:rPr>
        <w:t>核</w:t>
      </w:r>
      <w:r>
        <w:rPr>
          <w:rFonts w:ascii="仿宋" w:hAnsi="仿宋" w:eastAsia="仿宋"/>
        </w:rPr>
        <w:t>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pPr>
        <w:snapToGrid w:val="0"/>
        <w:spacing w:line="440" w:lineRule="exact"/>
        <w:ind w:firstLine="480" w:firstLineChars="0"/>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w:t>
      </w:r>
      <w:r>
        <w:rPr>
          <w:rFonts w:ascii="仿宋" w:hAnsi="仿宋" w:eastAsia="仿宋" w:cs="Arial Narrow"/>
        </w:rPr>
        <w:t>实地考察。</w:t>
      </w:r>
      <w:r>
        <w:rPr>
          <w:rFonts w:hint="eastAsia" w:ascii="仿宋" w:hAnsi="仿宋" w:eastAsia="仿宋" w:cs="Arial Narrow"/>
        </w:rPr>
        <w:t>绩效评价项目组</w:t>
      </w:r>
      <w:r>
        <w:rPr>
          <w:rFonts w:ascii="仿宋" w:hAnsi="仿宋" w:eastAsia="仿宋" w:cs="Arial Narrow"/>
        </w:rPr>
        <w:t>前往项目具体实施地进行考察，了解项目的实施情况，评价项目绩效目标实现程度，核实项目实际实施情况，与收集的资料进行验证核对，并拍照留痕。</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）定性和定量相结合的方法。分值确定方面，一级指标采用《湖北省省级财政项目资金绩效评价实施暂行办法》（鄂财绩发〔2012〕5号）、）</w:t>
      </w:r>
      <w:r>
        <w:rPr>
          <w:rFonts w:hint="eastAsia" w:ascii="仿宋" w:hAnsi="仿宋" w:eastAsia="仿宋"/>
        </w:rPr>
        <w:t>、武昌区财政局《武昌区财政支出绩效评价管理暂行办法》</w:t>
      </w:r>
      <w:r>
        <w:rPr>
          <w:rFonts w:ascii="仿宋" w:hAnsi="仿宋" w:eastAsia="仿宋"/>
        </w:rPr>
        <w:t>中确定的共性指标体系框架，结合专项工作经费支出项目绩效评价特点，一级指标</w:t>
      </w:r>
      <w:r>
        <w:rPr>
          <w:rFonts w:hint="eastAsia" w:ascii="仿宋" w:hAnsi="仿宋" w:eastAsia="仿宋"/>
        </w:rPr>
        <w:t>项目投入、项目过程、项目产出和项目效果</w:t>
      </w:r>
      <w:r>
        <w:rPr>
          <w:rFonts w:ascii="仿宋" w:hAnsi="仿宋" w:eastAsia="仿宋"/>
        </w:rPr>
        <w:t>的分值分别</w:t>
      </w:r>
      <w:r>
        <w:rPr>
          <w:rFonts w:hint="eastAsia" w:ascii="仿宋" w:hAnsi="仿宋" w:eastAsia="仿宋"/>
        </w:rPr>
        <w:t>15分、25分、25分和35分</w:t>
      </w:r>
      <w:r>
        <w:rPr>
          <w:rFonts w:ascii="仿宋" w:hAnsi="仿宋" w:eastAsia="仿宋"/>
        </w:rPr>
        <w:t>；二、三级指标分值由绩效评价工作组依据各指标的重要性集体研究确定，具体评分根据评分标准确定具体分值。依据</w:t>
      </w:r>
      <w:r>
        <w:rPr>
          <w:rFonts w:hint="eastAsia" w:ascii="仿宋" w:hAnsi="仿宋" w:eastAsia="仿宋"/>
        </w:rPr>
        <w:t>《武昌区财政支出绩效评价管理暂行办法》</w:t>
      </w:r>
      <w:r>
        <w:rPr>
          <w:rFonts w:ascii="仿宋" w:hAnsi="仿宋" w:eastAsia="仿宋"/>
        </w:rPr>
        <w:t>，将评分结果类型分为</w:t>
      </w:r>
      <w:r>
        <w:rPr>
          <w:rFonts w:hint="eastAsia" w:ascii="仿宋" w:hAnsi="仿宋" w:eastAsia="仿宋"/>
        </w:rPr>
        <w:t>优（A）、良(B)、中(C)、差(D)4个评价等级，其中优（A）：评价总分≥90分，良（B）: 90&gt;评价总分≥80分，中（C）: 80分&gt;评价总分≥60分，差（D）: 评价总分&lt;60分。</w:t>
      </w:r>
    </w:p>
    <w:p>
      <w:pPr>
        <w:pStyle w:val="3"/>
        <w:numPr>
          <w:ilvl w:val="0"/>
          <w:numId w:val="8"/>
        </w:numPr>
        <w:spacing w:line="440" w:lineRule="exact"/>
        <w:ind w:firstLine="482"/>
        <w:rPr>
          <w:rFonts w:ascii="仿宋" w:hAnsi="仿宋" w:eastAsia="仿宋"/>
          <w:sz w:val="24"/>
        </w:rPr>
      </w:pPr>
      <w:bookmarkStart w:id="73" w:name="_Toc528071720"/>
      <w:r>
        <w:rPr>
          <w:rFonts w:hint="eastAsia" w:ascii="仿宋" w:hAnsi="仿宋" w:eastAsia="仿宋"/>
          <w:sz w:val="24"/>
        </w:rPr>
        <w:t>证据收集方式</w:t>
      </w:r>
      <w:bookmarkEnd w:id="73"/>
    </w:p>
    <w:bookmarkEnd w:id="47"/>
    <w:bookmarkEnd w:id="48"/>
    <w:bookmarkEnd w:id="49"/>
    <w:bookmarkEnd w:id="50"/>
    <w:bookmarkEnd w:id="51"/>
    <w:p>
      <w:pPr>
        <w:snapToGrid w:val="0"/>
        <w:spacing w:line="440" w:lineRule="exact"/>
        <w:ind w:firstLine="480"/>
        <w:rPr>
          <w:rFonts w:ascii="仿宋" w:hAnsi="仿宋" w:eastAsia="仿宋"/>
        </w:rPr>
      </w:pPr>
      <w:bookmarkStart w:id="74" w:name="_Toc361304693"/>
      <w:bookmarkStart w:id="75" w:name="_Toc406668044"/>
      <w:bookmarkStart w:id="76" w:name="_Toc387957819"/>
      <w:bookmarkStart w:id="77" w:name="_Toc18443"/>
      <w:bookmarkStart w:id="78" w:name="_Toc406666370"/>
      <w:r>
        <w:rPr>
          <w:rFonts w:ascii="仿宋" w:hAnsi="仿宋" w:eastAsia="仿宋"/>
        </w:rPr>
        <w:t>绩效评价工作组首先从</w:t>
      </w:r>
      <w:r>
        <w:rPr>
          <w:rFonts w:hint="eastAsia" w:ascii="仿宋" w:hAnsi="仿宋" w:eastAsia="仿宋"/>
        </w:rPr>
        <w:t>武昌区教育局</w:t>
      </w:r>
      <w:r>
        <w:rPr>
          <w:rFonts w:ascii="仿宋" w:hAnsi="仿宋" w:eastAsia="仿宋"/>
        </w:rPr>
        <w:t>及其相关</w:t>
      </w:r>
      <w:r>
        <w:rPr>
          <w:rFonts w:hint="eastAsia" w:ascii="仿宋" w:hAnsi="仿宋" w:eastAsia="仿宋"/>
        </w:rPr>
        <w:t>部门</w:t>
      </w:r>
      <w:r>
        <w:rPr>
          <w:rFonts w:ascii="仿宋" w:hAnsi="仿宋" w:eastAsia="仿宋"/>
        </w:rPr>
        <w:t>调取项目文件资料，从会计核算系统、记录搜集了部分资料，将所有文件资料汇集整理后，进行了案卷研究。然后将所有从案卷研究中获得的证据与从实地调研、问卷调查、会计核算系统和</w:t>
      </w:r>
      <w:r>
        <w:rPr>
          <w:rFonts w:hint="eastAsia" w:ascii="仿宋" w:hAnsi="仿宋" w:eastAsia="仿宋"/>
        </w:rPr>
        <w:t>武昌区教育局</w:t>
      </w:r>
      <w:r>
        <w:rPr>
          <w:rFonts w:ascii="仿宋" w:hAnsi="仿宋" w:eastAsia="仿宋"/>
        </w:rPr>
        <w:t>中获得的证据汇集起来，对同一指标在不同文件资料中的证据进行对比、印证、核实和补充，经过验证和确定后得到了准确、可靠和有效的证据。最后，绩效评价工作组对证据进行了判断分析，形成评价依据。</w:t>
      </w:r>
    </w:p>
    <w:p>
      <w:pPr>
        <w:snapToGrid w:val="0"/>
        <w:spacing w:line="440" w:lineRule="exact"/>
        <w:ind w:firstLine="480"/>
        <w:rPr>
          <w:rFonts w:ascii="仿宋" w:hAnsi="仿宋" w:eastAsia="仿宋"/>
        </w:rPr>
      </w:pPr>
    </w:p>
    <w:p>
      <w:pPr>
        <w:pStyle w:val="2"/>
        <w:numPr>
          <w:ilvl w:val="0"/>
          <w:numId w:val="2"/>
        </w:numPr>
        <w:spacing w:line="440" w:lineRule="exact"/>
        <w:ind w:firstLine="562" w:firstLineChars="200"/>
        <w:rPr>
          <w:rFonts w:ascii="仿宋" w:hAnsi="仿宋" w:eastAsia="仿宋"/>
        </w:rPr>
      </w:pPr>
      <w:bookmarkStart w:id="79" w:name="_Toc528071721"/>
      <w:r>
        <w:rPr>
          <w:rFonts w:hint="eastAsia" w:ascii="仿宋" w:hAnsi="仿宋" w:eastAsia="仿宋"/>
        </w:rPr>
        <w:t>绩效分析</w:t>
      </w:r>
      <w:bookmarkEnd w:id="74"/>
      <w:bookmarkEnd w:id="75"/>
      <w:bookmarkEnd w:id="76"/>
      <w:bookmarkEnd w:id="77"/>
      <w:bookmarkEnd w:id="78"/>
      <w:bookmarkEnd w:id="79"/>
    </w:p>
    <w:p>
      <w:pPr>
        <w:pStyle w:val="3"/>
        <w:numPr>
          <w:ilvl w:val="0"/>
          <w:numId w:val="11"/>
        </w:numPr>
        <w:spacing w:line="440" w:lineRule="exact"/>
        <w:ind w:firstLine="482"/>
        <w:rPr>
          <w:rFonts w:ascii="仿宋" w:hAnsi="仿宋" w:eastAsia="仿宋"/>
          <w:sz w:val="24"/>
        </w:rPr>
      </w:pPr>
      <w:bookmarkStart w:id="80" w:name="_Toc528071722"/>
      <w:bookmarkStart w:id="81" w:name="_Toc2992"/>
      <w:bookmarkStart w:id="82" w:name="_Toc406668047"/>
      <w:bookmarkStart w:id="83" w:name="_Toc361302034"/>
      <w:bookmarkStart w:id="84" w:name="_Toc387957822"/>
      <w:bookmarkStart w:id="85" w:name="_Toc361304697"/>
      <w:bookmarkStart w:id="86" w:name="_Toc406666373"/>
      <w:r>
        <w:rPr>
          <w:rFonts w:ascii="仿宋" w:hAnsi="仿宋" w:eastAsia="仿宋"/>
          <w:sz w:val="24"/>
        </w:rPr>
        <w:t>项目</w:t>
      </w:r>
      <w:bookmarkStart w:id="87" w:name="_Toc394181010"/>
      <w:r>
        <w:rPr>
          <w:rFonts w:hint="eastAsia" w:ascii="仿宋" w:hAnsi="仿宋" w:eastAsia="仿宋"/>
          <w:sz w:val="24"/>
        </w:rPr>
        <w:t>投入</w:t>
      </w:r>
      <w:r>
        <w:rPr>
          <w:rFonts w:ascii="仿宋" w:hAnsi="仿宋" w:eastAsia="仿宋"/>
          <w:sz w:val="24"/>
        </w:rPr>
        <w:t>（</w:t>
      </w:r>
      <w:r>
        <w:rPr>
          <w:rFonts w:hint="eastAsia" w:ascii="仿宋" w:hAnsi="仿宋" w:eastAsia="仿宋"/>
          <w:sz w:val="24"/>
        </w:rPr>
        <w:t>15</w:t>
      </w:r>
      <w:r>
        <w:rPr>
          <w:rFonts w:ascii="仿宋" w:hAnsi="仿宋" w:eastAsia="仿宋"/>
          <w:sz w:val="24"/>
        </w:rPr>
        <w:t>分）</w:t>
      </w:r>
      <w:bookmarkEnd w:id="80"/>
      <w:bookmarkEnd w:id="81"/>
      <w:bookmarkEnd w:id="87"/>
    </w:p>
    <w:p>
      <w:pPr>
        <w:snapToGrid w:val="0"/>
        <w:spacing w:line="440" w:lineRule="exact"/>
        <w:ind w:firstLine="480"/>
        <w:rPr>
          <w:rFonts w:ascii="仿宋" w:hAnsi="仿宋" w:eastAsia="仿宋" w:cs="Arial Narrow"/>
        </w:rPr>
      </w:pPr>
      <w:bookmarkStart w:id="88" w:name="_Toc394490596"/>
      <w:bookmarkStart w:id="89" w:name="_Toc394181009"/>
      <w:r>
        <w:rPr>
          <w:rFonts w:ascii="仿宋" w:hAnsi="仿宋" w:eastAsia="仿宋" w:cs="Arial Narrow"/>
        </w:rPr>
        <w:t>根据评价原则，项目</w:t>
      </w:r>
      <w:r>
        <w:rPr>
          <w:rFonts w:hint="eastAsia" w:ascii="仿宋" w:hAnsi="仿宋" w:eastAsia="仿宋" w:cs="Arial Narrow"/>
        </w:rPr>
        <w:t>投入</w:t>
      </w:r>
      <w:r>
        <w:rPr>
          <w:rFonts w:ascii="仿宋" w:hAnsi="仿宋" w:eastAsia="仿宋" w:cs="Arial Narrow"/>
        </w:rPr>
        <w:t>评价得分为</w:t>
      </w:r>
      <w:r>
        <w:rPr>
          <w:rFonts w:hint="eastAsia" w:ascii="仿宋" w:hAnsi="仿宋" w:eastAsia="仿宋" w:cs="Arial Narrow"/>
        </w:rPr>
        <w:t>13</w:t>
      </w:r>
      <w:r>
        <w:rPr>
          <w:rFonts w:ascii="仿宋" w:hAnsi="仿宋" w:eastAsia="仿宋" w:cs="Arial Narrow"/>
        </w:rPr>
        <w:t>分，评价结果为</w:t>
      </w:r>
      <w:r>
        <w:rPr>
          <w:rFonts w:hint="eastAsia" w:ascii="仿宋" w:hAnsi="仿宋" w:eastAsia="仿宋" w:cs="Arial Narrow"/>
        </w:rPr>
        <w:t>良</w:t>
      </w:r>
      <w:r>
        <w:rPr>
          <w:rFonts w:ascii="仿宋" w:hAnsi="仿宋" w:eastAsia="仿宋" w:cs="Arial Narrow"/>
        </w:rPr>
        <w:t>。</w:t>
      </w:r>
      <w:bookmarkEnd w:id="88"/>
      <w:bookmarkEnd w:id="89"/>
      <w:bookmarkStart w:id="90" w:name="_Toc394490597"/>
    </w:p>
    <w:bookmarkEnd w:id="82"/>
    <w:bookmarkEnd w:id="83"/>
    <w:bookmarkEnd w:id="84"/>
    <w:bookmarkEnd w:id="85"/>
    <w:bookmarkEnd w:id="86"/>
    <w:bookmarkEnd w:id="90"/>
    <w:p>
      <w:pPr>
        <w:pStyle w:val="21"/>
        <w:numPr>
          <w:ilvl w:val="0"/>
          <w:numId w:val="12"/>
        </w:numPr>
        <w:spacing w:line="440" w:lineRule="exact"/>
        <w:ind w:firstLine="482"/>
        <w:outlineLvl w:val="2"/>
        <w:rPr>
          <w:rFonts w:ascii="仿宋" w:hAnsi="仿宋" w:eastAsia="仿宋"/>
          <w:b/>
        </w:rPr>
      </w:pPr>
      <w:bookmarkStart w:id="91" w:name="_Toc417753598"/>
      <w:bookmarkStart w:id="92" w:name="_Toc419044542"/>
      <w:bookmarkStart w:id="93" w:name="_Toc528071723"/>
      <w:bookmarkStart w:id="94" w:name="_Toc11787"/>
      <w:bookmarkStart w:id="95" w:name="_Toc406666374"/>
      <w:bookmarkStart w:id="96" w:name="_Toc387957823"/>
      <w:bookmarkStart w:id="97" w:name="_Toc406668048"/>
      <w:bookmarkStart w:id="98" w:name="_Toc361304699"/>
      <w:bookmarkStart w:id="99" w:name="_Toc361302036"/>
      <w:r>
        <w:rPr>
          <w:rFonts w:hint="eastAsia" w:ascii="仿宋" w:hAnsi="仿宋" w:eastAsia="仿宋"/>
          <w:b/>
        </w:rPr>
        <w:t>项目立项</w:t>
      </w:r>
      <w:bookmarkEnd w:id="91"/>
      <w:bookmarkEnd w:id="92"/>
      <w:r>
        <w:rPr>
          <w:rFonts w:hint="eastAsia" w:ascii="仿宋" w:hAnsi="仿宋" w:eastAsia="仿宋"/>
          <w:b/>
        </w:rPr>
        <w:t>（11分）</w:t>
      </w:r>
      <w:bookmarkEnd w:id="93"/>
    </w:p>
    <w:p>
      <w:pPr>
        <w:snapToGrid w:val="0"/>
        <w:spacing w:line="440" w:lineRule="exact"/>
        <w:ind w:firstLine="480"/>
        <w:rPr>
          <w:rFonts w:ascii="仿宋" w:hAnsi="仿宋" w:eastAsia="仿宋"/>
        </w:rPr>
      </w:pPr>
      <w:r>
        <w:rPr>
          <w:rFonts w:ascii="仿宋" w:hAnsi="仿宋" w:eastAsia="仿宋"/>
        </w:rPr>
        <w:t xml:space="preserve">(1) </w:t>
      </w:r>
      <w:r>
        <w:rPr>
          <w:rFonts w:hint="eastAsia" w:ascii="仿宋" w:hAnsi="仿宋" w:eastAsia="仿宋"/>
        </w:rPr>
        <w:t>项目立项规范性。项目按照规定的程序申请设立，所提交的文件、材料符合相关要求；事前已经过必要的可行性研究、专家论证、风险评估、集体决策。</w:t>
      </w:r>
    </w:p>
    <w:p>
      <w:pPr>
        <w:snapToGrid w:val="0"/>
        <w:spacing w:line="440" w:lineRule="exact"/>
        <w:ind w:firstLine="480"/>
        <w:rPr>
          <w:rFonts w:ascii="仿宋" w:hAnsi="仿宋" w:eastAsia="仿宋"/>
        </w:rPr>
      </w:pPr>
      <w:r>
        <w:rPr>
          <w:rFonts w:ascii="仿宋" w:hAnsi="仿宋" w:eastAsia="仿宋"/>
        </w:rPr>
        <w:t xml:space="preserve">(2) </w:t>
      </w:r>
      <w:r>
        <w:rPr>
          <w:rFonts w:hint="eastAsia" w:ascii="仿宋" w:hAnsi="仿宋" w:eastAsia="仿宋"/>
        </w:rPr>
        <w:t>绩效目标合理性。绩效目标符合教育发展相关规定,与项目实施单位职责密切相关,为促进教育环境改善所必需,预算期产出和效益符合正常的业绩水平。</w:t>
      </w:r>
    </w:p>
    <w:p>
      <w:pPr>
        <w:snapToGrid w:val="0"/>
        <w:spacing w:line="440" w:lineRule="exact"/>
        <w:ind w:firstLine="480"/>
        <w:rPr>
          <w:rFonts w:ascii="仿宋" w:hAnsi="仿宋" w:eastAsia="仿宋"/>
        </w:rPr>
      </w:pPr>
      <w:r>
        <w:rPr>
          <w:rFonts w:ascii="仿宋" w:hAnsi="仿宋" w:eastAsia="仿宋"/>
        </w:rPr>
        <w:t xml:space="preserve">(3) </w:t>
      </w:r>
      <w:r>
        <w:rPr>
          <w:rFonts w:hint="eastAsia" w:ascii="仿宋" w:hAnsi="仿宋" w:eastAsia="仿宋"/>
        </w:rPr>
        <w:t>绩效指标明确性。绩效指标有待细化完善、可衡量性有待改善扣2分。</w:t>
      </w:r>
    </w:p>
    <w:p>
      <w:pPr>
        <w:spacing w:line="440" w:lineRule="exact"/>
        <w:ind w:left="420" w:firstLine="0" w:firstLineChars="0"/>
        <w:outlineLvl w:val="0"/>
        <w:rPr>
          <w:rFonts w:ascii="仿宋" w:hAnsi="仿宋" w:eastAsia="仿宋"/>
          <w:b/>
        </w:rPr>
      </w:pPr>
      <w:bookmarkStart w:id="100" w:name="_Toc419044543"/>
      <w:bookmarkStart w:id="101" w:name="_Toc417753600"/>
      <w:bookmarkStart w:id="102" w:name="_Toc528071724"/>
      <w:r>
        <w:rPr>
          <w:rFonts w:ascii="仿宋" w:hAnsi="仿宋" w:eastAsia="仿宋"/>
          <w:b/>
        </w:rPr>
        <w:t xml:space="preserve">2. </w:t>
      </w:r>
      <w:r>
        <w:rPr>
          <w:rFonts w:hint="eastAsia" w:ascii="仿宋" w:hAnsi="仿宋" w:eastAsia="仿宋"/>
          <w:b/>
        </w:rPr>
        <w:t>资金落实</w:t>
      </w:r>
      <w:bookmarkEnd w:id="100"/>
      <w:bookmarkEnd w:id="101"/>
      <w:r>
        <w:rPr>
          <w:rFonts w:hint="eastAsia" w:ascii="仿宋" w:hAnsi="仿宋" w:eastAsia="仿宋"/>
          <w:b/>
        </w:rPr>
        <w:t>（4分）</w:t>
      </w:r>
      <w:bookmarkEnd w:id="102"/>
    </w:p>
    <w:p>
      <w:pPr>
        <w:snapToGrid w:val="0"/>
        <w:spacing w:line="440" w:lineRule="exact"/>
        <w:ind w:left="420" w:firstLine="0" w:firstLineChars="0"/>
        <w:rPr>
          <w:rFonts w:ascii="仿宋" w:hAnsi="仿宋" w:eastAsia="仿宋"/>
        </w:rPr>
      </w:pPr>
      <w:r>
        <w:rPr>
          <w:rFonts w:ascii="仿宋" w:hAnsi="仿宋" w:eastAsia="仿宋"/>
        </w:rPr>
        <w:t xml:space="preserve">(1) </w:t>
      </w:r>
      <w:r>
        <w:rPr>
          <w:rFonts w:hint="eastAsia" w:ascii="仿宋" w:hAnsi="仿宋" w:eastAsia="仿宋"/>
        </w:rPr>
        <w:t>资金到位率。预算资金到位率</w:t>
      </w:r>
      <w:r>
        <w:rPr>
          <w:rFonts w:ascii="仿宋" w:hAnsi="仿宋" w:eastAsia="仿宋"/>
        </w:rPr>
        <w:t>100%</w:t>
      </w:r>
      <w:r>
        <w:rPr>
          <w:rFonts w:hint="eastAsia" w:ascii="仿宋" w:hAnsi="仿宋" w:eastAsia="仿宋"/>
        </w:rPr>
        <w:t>，满足了项目正常开展的资金需求。</w:t>
      </w:r>
    </w:p>
    <w:p>
      <w:pPr>
        <w:snapToGrid w:val="0"/>
        <w:spacing w:line="440" w:lineRule="exact"/>
        <w:ind w:left="420" w:firstLine="0" w:firstLineChars="0"/>
        <w:rPr>
          <w:rFonts w:ascii="仿宋" w:hAnsi="仿宋" w:eastAsia="仿宋"/>
        </w:rPr>
      </w:pPr>
      <w:r>
        <w:rPr>
          <w:rFonts w:ascii="仿宋" w:hAnsi="仿宋" w:eastAsia="仿宋"/>
        </w:rPr>
        <w:t xml:space="preserve">(2) </w:t>
      </w:r>
      <w:r>
        <w:rPr>
          <w:rFonts w:hint="eastAsia" w:ascii="仿宋" w:hAnsi="仿宋" w:eastAsia="仿宋"/>
        </w:rPr>
        <w:t>到位及时率。所拨付款项的资金及时到位率</w:t>
      </w:r>
      <w:r>
        <w:rPr>
          <w:rFonts w:ascii="仿宋" w:hAnsi="仿宋" w:eastAsia="仿宋"/>
        </w:rPr>
        <w:t>100%</w:t>
      </w:r>
      <w:r>
        <w:rPr>
          <w:rFonts w:hint="eastAsia" w:ascii="仿宋" w:hAnsi="仿宋" w:eastAsia="仿宋"/>
        </w:rPr>
        <w:t>，保证了本项目按进度实施。</w:t>
      </w:r>
    </w:p>
    <w:p>
      <w:pPr>
        <w:pStyle w:val="3"/>
        <w:numPr>
          <w:ilvl w:val="0"/>
          <w:numId w:val="11"/>
        </w:numPr>
        <w:spacing w:line="440" w:lineRule="exact"/>
        <w:ind w:firstLine="482"/>
        <w:rPr>
          <w:rFonts w:ascii="仿宋" w:hAnsi="仿宋" w:eastAsia="仿宋"/>
          <w:sz w:val="24"/>
        </w:rPr>
      </w:pPr>
      <w:bookmarkStart w:id="103" w:name="_Toc528071725"/>
      <w:r>
        <w:rPr>
          <w:rFonts w:ascii="仿宋" w:hAnsi="仿宋" w:eastAsia="仿宋"/>
          <w:sz w:val="24"/>
        </w:rPr>
        <w:t>项目</w:t>
      </w:r>
      <w:r>
        <w:rPr>
          <w:rFonts w:hint="eastAsia" w:ascii="仿宋" w:hAnsi="仿宋" w:eastAsia="仿宋"/>
          <w:sz w:val="24"/>
        </w:rPr>
        <w:t>过程</w:t>
      </w:r>
      <w:r>
        <w:rPr>
          <w:rFonts w:ascii="仿宋" w:hAnsi="仿宋" w:eastAsia="仿宋"/>
          <w:sz w:val="24"/>
        </w:rPr>
        <w:t>（2</w:t>
      </w:r>
      <w:r>
        <w:rPr>
          <w:rFonts w:hint="eastAsia" w:ascii="仿宋" w:hAnsi="仿宋" w:eastAsia="仿宋"/>
          <w:sz w:val="24"/>
        </w:rPr>
        <w:t>5</w:t>
      </w:r>
      <w:r>
        <w:rPr>
          <w:rFonts w:ascii="仿宋" w:hAnsi="仿宋" w:eastAsia="仿宋"/>
          <w:sz w:val="24"/>
        </w:rPr>
        <w:t>分）</w:t>
      </w:r>
      <w:bookmarkEnd w:id="94"/>
      <w:bookmarkEnd w:id="103"/>
    </w:p>
    <w:p>
      <w:pPr>
        <w:snapToGrid w:val="0"/>
        <w:spacing w:line="440" w:lineRule="exact"/>
        <w:ind w:firstLine="480"/>
        <w:rPr>
          <w:rFonts w:ascii="仿宋" w:hAnsi="仿宋" w:eastAsia="仿宋" w:cs="Arial Narrow"/>
        </w:rPr>
      </w:pPr>
      <w:bookmarkStart w:id="104" w:name="_Toc394181012"/>
      <w:bookmarkStart w:id="105" w:name="_Toc394490599"/>
      <w:r>
        <w:rPr>
          <w:rFonts w:ascii="仿宋" w:hAnsi="仿宋" w:eastAsia="仿宋" w:cs="Arial Narrow"/>
        </w:rPr>
        <w:t>根据评价原则，</w:t>
      </w:r>
      <w:r>
        <w:rPr>
          <w:rFonts w:hint="eastAsia" w:ascii="仿宋" w:hAnsi="仿宋" w:eastAsia="仿宋" w:cs="Arial Narrow"/>
        </w:rPr>
        <w:t>项目</w:t>
      </w:r>
      <w:r>
        <w:rPr>
          <w:rFonts w:ascii="仿宋" w:hAnsi="仿宋" w:eastAsia="仿宋" w:cs="Arial Narrow"/>
        </w:rPr>
        <w:t>管理评价得分为</w:t>
      </w:r>
      <w:r>
        <w:rPr>
          <w:rFonts w:hint="eastAsia" w:ascii="仿宋" w:hAnsi="仿宋" w:eastAsia="仿宋" w:cs="Arial Narrow"/>
        </w:rPr>
        <w:t>24.6</w:t>
      </w:r>
      <w:r>
        <w:rPr>
          <w:rFonts w:ascii="仿宋" w:hAnsi="仿宋" w:eastAsia="仿宋" w:cs="Arial Narrow"/>
        </w:rPr>
        <w:t>分，评价结果为</w:t>
      </w:r>
      <w:r>
        <w:rPr>
          <w:rFonts w:hint="eastAsia" w:ascii="仿宋" w:hAnsi="仿宋" w:eastAsia="仿宋" w:cs="Arial Narrow"/>
        </w:rPr>
        <w:t>优</w:t>
      </w:r>
      <w:r>
        <w:rPr>
          <w:rFonts w:ascii="仿宋" w:hAnsi="仿宋" w:eastAsia="仿宋" w:cs="Arial Narrow"/>
        </w:rPr>
        <w:t>。</w:t>
      </w:r>
      <w:bookmarkEnd w:id="104"/>
      <w:bookmarkEnd w:id="105"/>
    </w:p>
    <w:p>
      <w:pPr>
        <w:pStyle w:val="21"/>
        <w:spacing w:line="440" w:lineRule="exact"/>
        <w:ind w:left="401" w:leftChars="167" w:firstLine="118" w:firstLineChars="49"/>
        <w:outlineLvl w:val="2"/>
        <w:rPr>
          <w:rFonts w:ascii="仿宋" w:hAnsi="仿宋" w:eastAsia="仿宋"/>
          <w:b/>
        </w:rPr>
      </w:pPr>
      <w:bookmarkStart w:id="106" w:name="_Toc528071726"/>
      <w:r>
        <w:rPr>
          <w:rFonts w:hint="eastAsia" w:ascii="仿宋" w:hAnsi="仿宋" w:eastAsia="仿宋"/>
          <w:b/>
        </w:rPr>
        <w:t>1.业务管理（10分）</w:t>
      </w:r>
      <w:bookmarkEnd w:id="106"/>
    </w:p>
    <w:p>
      <w:pPr>
        <w:snapToGrid w:val="0"/>
        <w:spacing w:line="440" w:lineRule="exact"/>
        <w:ind w:firstLine="480"/>
        <w:rPr>
          <w:rFonts w:ascii="仿宋" w:hAnsi="仿宋" w:eastAsia="仿宋"/>
          <w:color w:val="000000"/>
        </w:rPr>
      </w:pPr>
      <w:r>
        <w:rPr>
          <w:rFonts w:hint="eastAsia" w:ascii="仿宋" w:hAnsi="仿宋" w:eastAsia="仿宋"/>
          <w:color w:val="000000"/>
        </w:rPr>
        <w:t>业务</w:t>
      </w:r>
      <w:r>
        <w:rPr>
          <w:rFonts w:ascii="仿宋" w:hAnsi="仿宋" w:eastAsia="仿宋"/>
          <w:color w:val="000000"/>
        </w:rPr>
        <w:t>管理主要评价评价</w:t>
      </w:r>
      <w:r>
        <w:rPr>
          <w:rFonts w:hint="eastAsia" w:ascii="仿宋" w:hAnsi="仿宋" w:eastAsia="仿宋"/>
          <w:color w:val="000000"/>
        </w:rPr>
        <w:t>管理制度是否健全、执行是否有效和项目质量可控性</w:t>
      </w:r>
      <w:r>
        <w:rPr>
          <w:rFonts w:ascii="仿宋" w:hAnsi="仿宋" w:eastAsia="仿宋"/>
          <w:color w:val="000000"/>
        </w:rPr>
        <w:t>。该指标主要由</w:t>
      </w:r>
      <w:r>
        <w:rPr>
          <w:rFonts w:hint="eastAsia" w:ascii="仿宋" w:hAnsi="仿宋" w:eastAsia="仿宋"/>
          <w:color w:val="000000"/>
        </w:rPr>
        <w:t>管理制度健全性、制度执行有效性和项目质量可控性三</w:t>
      </w:r>
      <w:r>
        <w:rPr>
          <w:rFonts w:ascii="仿宋" w:hAnsi="仿宋" w:eastAsia="仿宋"/>
          <w:color w:val="000000"/>
        </w:rPr>
        <w:t>个指标来反映。该项指标评价得分为</w:t>
      </w:r>
      <w:r>
        <w:rPr>
          <w:rFonts w:hint="eastAsia" w:ascii="仿宋" w:hAnsi="仿宋" w:eastAsia="仿宋"/>
          <w:color w:val="000000"/>
        </w:rPr>
        <w:t>10</w:t>
      </w:r>
      <w:r>
        <w:rPr>
          <w:rFonts w:ascii="仿宋" w:hAnsi="仿宋" w:eastAsia="仿宋"/>
          <w:color w:val="000000"/>
        </w:rPr>
        <w:t>分。</w:t>
      </w:r>
    </w:p>
    <w:p>
      <w:pPr>
        <w:snapToGrid w:val="0"/>
        <w:spacing w:line="440" w:lineRule="exact"/>
        <w:ind w:firstLine="480"/>
        <w:rPr>
          <w:rFonts w:ascii="仿宋" w:hAnsi="仿宋" w:eastAsia="仿宋"/>
          <w:color w:val="000000"/>
        </w:rPr>
      </w:pPr>
      <w:r>
        <w:rPr>
          <w:rFonts w:ascii="仿宋" w:hAnsi="仿宋" w:eastAsia="仿宋"/>
          <w:color w:val="000000"/>
        </w:rPr>
        <w:t>（1）</w:t>
      </w:r>
      <w:r>
        <w:rPr>
          <w:rFonts w:hint="eastAsia" w:ascii="仿宋" w:hAnsi="仿宋" w:eastAsia="仿宋"/>
          <w:color w:val="000000"/>
        </w:rPr>
        <w:t>管理制度健全</w:t>
      </w:r>
      <w:r>
        <w:rPr>
          <w:rFonts w:ascii="仿宋" w:hAnsi="仿宋" w:eastAsia="仿宋"/>
          <w:color w:val="000000"/>
        </w:rPr>
        <w:t>。</w:t>
      </w:r>
      <w:r>
        <w:rPr>
          <w:rFonts w:hint="eastAsia" w:ascii="仿宋" w:hAnsi="仿宋" w:eastAsia="仿宋"/>
          <w:color w:val="000000"/>
        </w:rPr>
        <w:t>《武昌区教育局关于加强和完善我区学校食堂管理工作和加强成本核算工作的实施意见》、《食堂出入库制度》、《采购制度》、《食品、原料验收制度》、《食堂管理员岗位职责》、《采购员岗位职责》、《食堂报账会计职责》等。</w:t>
      </w:r>
    </w:p>
    <w:p>
      <w:pPr>
        <w:snapToGrid w:val="0"/>
        <w:spacing w:line="440" w:lineRule="exact"/>
        <w:ind w:firstLine="480"/>
        <w:rPr>
          <w:rFonts w:ascii="仿宋" w:hAnsi="仿宋" w:eastAsia="仿宋"/>
          <w:color w:val="000000"/>
        </w:rPr>
      </w:pPr>
      <w:r>
        <w:rPr>
          <w:rFonts w:ascii="仿宋" w:hAnsi="仿宋" w:eastAsia="仿宋"/>
          <w:color w:val="000000"/>
        </w:rPr>
        <w:t>（2）</w:t>
      </w:r>
      <w:r>
        <w:rPr>
          <w:rFonts w:hint="eastAsia" w:ascii="仿宋" w:hAnsi="仿宋" w:eastAsia="仿宋"/>
          <w:color w:val="000000"/>
        </w:rPr>
        <w:t>制度执行有效</w:t>
      </w:r>
      <w:r>
        <w:rPr>
          <w:rFonts w:ascii="仿宋" w:hAnsi="仿宋" w:eastAsia="仿宋"/>
          <w:color w:val="000000"/>
        </w:rPr>
        <w:t>。</w:t>
      </w:r>
      <w:r>
        <w:rPr>
          <w:rFonts w:hint="eastAsia" w:ascii="仿宋" w:hAnsi="仿宋" w:eastAsia="仿宋"/>
          <w:color w:val="000000"/>
        </w:rPr>
        <w:t>通过抽查单位来看，食堂采购主要是配送制，请购、验收、入库、出库手续齐全，岗位职责明确，制度落实到位，执行有效。体检招标经过党政联</w:t>
      </w:r>
      <w:r>
        <w:rPr>
          <w:rFonts w:hint="eastAsia" w:ascii="仿宋" w:hAnsi="仿宋" w:eastAsia="仿宋"/>
          <w:color w:val="000000"/>
          <w:lang w:val="en-US" w:eastAsia="zh-CN"/>
        </w:rPr>
        <w:t>席</w:t>
      </w:r>
      <w:bookmarkStart w:id="181" w:name="_GoBack"/>
      <w:bookmarkEnd w:id="181"/>
      <w:r>
        <w:rPr>
          <w:rFonts w:hint="eastAsia" w:ascii="仿宋" w:hAnsi="仿宋" w:eastAsia="仿宋"/>
          <w:color w:val="000000"/>
        </w:rPr>
        <w:t>会议研究决策。</w:t>
      </w:r>
    </w:p>
    <w:p>
      <w:pPr>
        <w:snapToGrid w:val="0"/>
        <w:spacing w:line="440" w:lineRule="exact"/>
        <w:ind w:firstLine="480"/>
        <w:rPr>
          <w:rFonts w:ascii="仿宋" w:hAnsi="仿宋" w:eastAsia="仿宋"/>
          <w:color w:val="000000"/>
        </w:rPr>
      </w:pPr>
      <w:r>
        <w:rPr>
          <w:rFonts w:hint="eastAsia" w:ascii="仿宋" w:hAnsi="仿宋" w:eastAsia="仿宋"/>
          <w:color w:val="000000"/>
        </w:rPr>
        <w:t>（3）项目质量可控。体检、伙食质量可控。</w:t>
      </w:r>
    </w:p>
    <w:p>
      <w:pPr>
        <w:pStyle w:val="21"/>
        <w:numPr>
          <w:ilvl w:val="0"/>
          <w:numId w:val="12"/>
        </w:numPr>
        <w:spacing w:line="440" w:lineRule="exact"/>
        <w:ind w:firstLine="482"/>
        <w:outlineLvl w:val="2"/>
        <w:rPr>
          <w:rFonts w:ascii="仿宋" w:hAnsi="仿宋" w:eastAsia="仿宋"/>
          <w:b/>
        </w:rPr>
      </w:pPr>
      <w:bookmarkStart w:id="107" w:name="_Toc528071727"/>
      <w:r>
        <w:rPr>
          <w:rFonts w:hint="eastAsia" w:ascii="仿宋" w:hAnsi="仿宋" w:eastAsia="仿宋"/>
          <w:b/>
        </w:rPr>
        <w:t>财务管理（15分）</w:t>
      </w:r>
      <w:bookmarkEnd w:id="107"/>
    </w:p>
    <w:p>
      <w:pPr>
        <w:snapToGrid w:val="0"/>
        <w:spacing w:line="440" w:lineRule="exact"/>
        <w:ind w:firstLine="480"/>
        <w:rPr>
          <w:rFonts w:ascii="仿宋" w:hAnsi="仿宋" w:eastAsia="仿宋" w:cs="Arial Narrow"/>
        </w:rPr>
      </w:pPr>
      <w:r>
        <w:rPr>
          <w:rFonts w:hint="eastAsia" w:ascii="仿宋" w:hAnsi="仿宋" w:eastAsia="仿宋" w:cs="Arial Narrow"/>
        </w:rPr>
        <w:t>财务</w:t>
      </w:r>
      <w:r>
        <w:rPr>
          <w:rFonts w:ascii="仿宋" w:hAnsi="仿宋" w:eastAsia="仿宋" w:cs="Arial Narrow"/>
        </w:rPr>
        <w:t>管理指标主要评价项目实施单位的财务制度情况，资金使用以及财务监控措施的实施情况。该指标主要由</w:t>
      </w:r>
      <w:r>
        <w:rPr>
          <w:rFonts w:hint="eastAsia" w:ascii="仿宋" w:hAnsi="仿宋" w:eastAsia="仿宋" w:cs="Arial Narrow"/>
        </w:rPr>
        <w:t>管理制度健全</w:t>
      </w:r>
      <w:r>
        <w:rPr>
          <w:rFonts w:ascii="仿宋" w:hAnsi="仿宋" w:eastAsia="仿宋" w:cs="Arial Narrow"/>
        </w:rPr>
        <w:t>、</w:t>
      </w:r>
      <w:r>
        <w:rPr>
          <w:rFonts w:hint="eastAsia" w:ascii="仿宋" w:hAnsi="仿宋" w:eastAsia="仿宋" w:cs="Arial Narrow"/>
        </w:rPr>
        <w:t>资金使用合规和财务监控有效三</w:t>
      </w:r>
      <w:r>
        <w:rPr>
          <w:rFonts w:ascii="仿宋" w:hAnsi="仿宋" w:eastAsia="仿宋" w:cs="Arial Narrow"/>
        </w:rPr>
        <w:t>个</w:t>
      </w:r>
      <w:r>
        <w:rPr>
          <w:rFonts w:hint="eastAsia" w:ascii="仿宋" w:hAnsi="仿宋" w:eastAsia="仿宋" w:cs="Arial Narrow"/>
        </w:rPr>
        <w:t>三</w:t>
      </w:r>
      <w:r>
        <w:rPr>
          <w:rFonts w:ascii="仿宋" w:hAnsi="仿宋" w:eastAsia="仿宋" w:cs="Arial Narrow"/>
        </w:rPr>
        <w:t>级指标反映。该项指标评价得分为</w:t>
      </w:r>
      <w:r>
        <w:rPr>
          <w:rFonts w:hint="eastAsia" w:ascii="仿宋" w:hAnsi="仿宋" w:eastAsia="仿宋" w:cs="Arial Narrow"/>
        </w:rPr>
        <w:t>14.6</w:t>
      </w:r>
      <w:r>
        <w:rPr>
          <w:rFonts w:ascii="仿宋" w:hAnsi="仿宋" w:eastAsia="仿宋" w:cs="Arial Narrow"/>
        </w:rPr>
        <w:t>分。</w:t>
      </w:r>
    </w:p>
    <w:p>
      <w:pPr>
        <w:snapToGrid w:val="0"/>
        <w:spacing w:line="440" w:lineRule="exact"/>
        <w:ind w:firstLine="480"/>
        <w:rPr>
          <w:rFonts w:ascii="仿宋" w:hAnsi="仿宋" w:eastAsia="仿宋"/>
        </w:rPr>
      </w:pPr>
      <w:r>
        <w:rPr>
          <w:rFonts w:hint="eastAsia" w:ascii="仿宋" w:hAnsi="仿宋" w:eastAsia="仿宋" w:cs="Arial Narrow"/>
        </w:rPr>
        <w:t>（1）管理制度健全。项目实施单位已经制定单位财务管理制度，和专项资金管理规定。</w:t>
      </w:r>
    </w:p>
    <w:p>
      <w:pPr>
        <w:snapToGrid w:val="0"/>
        <w:spacing w:line="440" w:lineRule="exact"/>
        <w:ind w:firstLine="480"/>
        <w:rPr>
          <w:rFonts w:ascii="仿宋" w:hAnsi="仿宋" w:eastAsia="仿宋"/>
          <w:color w:val="000000"/>
        </w:rPr>
      </w:pPr>
      <w:r>
        <w:rPr>
          <w:rFonts w:hint="eastAsia" w:ascii="仿宋" w:hAnsi="仿宋" w:eastAsia="仿宋"/>
        </w:rPr>
        <w:t>（2）资金使用。</w:t>
      </w:r>
      <w:r>
        <w:rPr>
          <w:rFonts w:hint="eastAsia" w:ascii="仿宋" w:hAnsi="仿宋" w:eastAsia="仿宋"/>
          <w:color w:val="000000"/>
        </w:rPr>
        <w:t>资金使用合规，支出均经过审批、依据规范，无虚列支出，无截留、挤占、挪用。</w:t>
      </w:r>
      <w:r>
        <w:rPr>
          <w:rFonts w:hint="eastAsia" w:ascii="仿宋" w:hAnsi="仿宋" w:eastAsia="仿宋" w:cs="Arial Narrow"/>
        </w:rPr>
        <w:t>支出严格按照规定进行，没有截留、挤占、挪用项目资金，不存在超标准开支情况。2所学校存在小额差旅费、保洁保安等人员伙食费列入专项经费现象扣0.4分。</w:t>
      </w:r>
    </w:p>
    <w:p>
      <w:pPr>
        <w:snapToGrid w:val="0"/>
        <w:spacing w:line="440" w:lineRule="exact"/>
        <w:ind w:firstLine="480"/>
        <w:rPr>
          <w:rFonts w:ascii="仿宋" w:hAnsi="仿宋" w:eastAsia="仿宋"/>
        </w:rPr>
      </w:pPr>
      <w:r>
        <w:rPr>
          <w:rFonts w:hint="eastAsia" w:ascii="仿宋" w:hAnsi="仿宋" w:eastAsia="仿宋"/>
          <w:color w:val="000000"/>
        </w:rPr>
        <w:t>（3）财务监控有效。已制定相应的监控机制，采取了相应的财务检查、复核及审计等必要的监控措施，财务及资产管理制度健全且能有效执行，会计核算规范。</w:t>
      </w:r>
    </w:p>
    <w:bookmarkEnd w:id="95"/>
    <w:bookmarkEnd w:id="96"/>
    <w:bookmarkEnd w:id="97"/>
    <w:bookmarkEnd w:id="98"/>
    <w:bookmarkEnd w:id="99"/>
    <w:p>
      <w:pPr>
        <w:pStyle w:val="3"/>
        <w:numPr>
          <w:ilvl w:val="0"/>
          <w:numId w:val="11"/>
        </w:numPr>
        <w:spacing w:line="440" w:lineRule="exact"/>
        <w:ind w:firstLine="482"/>
        <w:rPr>
          <w:rFonts w:ascii="仿宋" w:hAnsi="仿宋" w:eastAsia="仿宋"/>
          <w:sz w:val="24"/>
        </w:rPr>
      </w:pPr>
      <w:bookmarkStart w:id="108" w:name="_Toc5732"/>
      <w:bookmarkStart w:id="109" w:name="_Toc528071728"/>
      <w:bookmarkStart w:id="110" w:name="_Toc406668049"/>
      <w:bookmarkStart w:id="111" w:name="_Toc387957824"/>
      <w:bookmarkStart w:id="112" w:name="_Toc406666375"/>
      <w:r>
        <w:rPr>
          <w:rFonts w:ascii="仿宋" w:hAnsi="仿宋" w:eastAsia="仿宋"/>
          <w:sz w:val="24"/>
        </w:rPr>
        <w:t>项目</w:t>
      </w:r>
      <w:r>
        <w:rPr>
          <w:rFonts w:hint="eastAsia" w:ascii="仿宋" w:hAnsi="仿宋" w:eastAsia="仿宋"/>
          <w:sz w:val="24"/>
        </w:rPr>
        <w:t>产出</w:t>
      </w:r>
      <w:r>
        <w:rPr>
          <w:rFonts w:ascii="仿宋" w:hAnsi="仿宋" w:eastAsia="仿宋"/>
          <w:sz w:val="24"/>
        </w:rPr>
        <w:t>（</w:t>
      </w:r>
      <w:r>
        <w:rPr>
          <w:rFonts w:hint="eastAsia" w:ascii="仿宋" w:hAnsi="仿宋" w:eastAsia="仿宋"/>
          <w:sz w:val="24"/>
        </w:rPr>
        <w:t>2</w:t>
      </w:r>
      <w:r>
        <w:rPr>
          <w:rFonts w:ascii="仿宋" w:hAnsi="仿宋" w:eastAsia="仿宋"/>
          <w:sz w:val="24"/>
        </w:rPr>
        <w:t>5分）</w:t>
      </w:r>
      <w:bookmarkEnd w:id="108"/>
      <w:bookmarkEnd w:id="109"/>
    </w:p>
    <w:p>
      <w:pPr>
        <w:snapToGrid w:val="0"/>
        <w:spacing w:line="440" w:lineRule="exact"/>
        <w:ind w:firstLine="436" w:firstLineChars="182"/>
        <w:rPr>
          <w:rFonts w:ascii="仿宋" w:hAnsi="仿宋" w:eastAsia="仿宋" w:cs="Arial Narrow"/>
        </w:rPr>
      </w:pPr>
      <w:bookmarkStart w:id="113" w:name="_Toc394490602"/>
      <w:bookmarkStart w:id="114" w:name="_Toc394181015"/>
      <w:r>
        <w:rPr>
          <w:rFonts w:ascii="仿宋" w:hAnsi="仿宋" w:eastAsia="仿宋" w:cs="Arial Narrow"/>
        </w:rPr>
        <w:t>根据评价原则，</w:t>
      </w:r>
      <w:r>
        <w:rPr>
          <w:rFonts w:hint="eastAsia" w:ascii="仿宋" w:hAnsi="仿宋" w:eastAsia="仿宋" w:cs="Arial Narrow"/>
        </w:rPr>
        <w:t>项目产出</w:t>
      </w:r>
      <w:r>
        <w:rPr>
          <w:rFonts w:ascii="仿宋" w:hAnsi="仿宋" w:eastAsia="仿宋" w:cs="Arial Narrow"/>
        </w:rPr>
        <w:t>评价得分为</w:t>
      </w:r>
      <w:r>
        <w:rPr>
          <w:rFonts w:hint="eastAsia" w:ascii="仿宋" w:hAnsi="仿宋" w:eastAsia="仿宋" w:cs="Arial Narrow"/>
        </w:rPr>
        <w:t>23.86</w:t>
      </w:r>
      <w:r>
        <w:rPr>
          <w:rFonts w:ascii="仿宋" w:hAnsi="仿宋" w:eastAsia="仿宋" w:cs="Arial Narrow"/>
        </w:rPr>
        <w:t>分，评价结果为</w:t>
      </w:r>
      <w:r>
        <w:rPr>
          <w:rFonts w:hint="eastAsia" w:ascii="仿宋" w:hAnsi="仿宋" w:eastAsia="仿宋" w:cs="Arial Narrow"/>
        </w:rPr>
        <w:t>优</w:t>
      </w:r>
      <w:r>
        <w:rPr>
          <w:rFonts w:ascii="仿宋" w:hAnsi="仿宋" w:eastAsia="仿宋" w:cs="Arial Narrow"/>
        </w:rPr>
        <w:t>。</w:t>
      </w:r>
      <w:bookmarkEnd w:id="113"/>
      <w:bookmarkEnd w:id="114"/>
    </w:p>
    <w:p>
      <w:pPr>
        <w:pStyle w:val="21"/>
        <w:numPr>
          <w:ilvl w:val="0"/>
          <w:numId w:val="13"/>
        </w:numPr>
        <w:spacing w:line="440" w:lineRule="exact"/>
        <w:ind w:firstLine="482"/>
        <w:outlineLvl w:val="2"/>
        <w:rPr>
          <w:rFonts w:ascii="仿宋" w:hAnsi="仿宋" w:eastAsia="仿宋"/>
          <w:b/>
        </w:rPr>
      </w:pPr>
      <w:bookmarkStart w:id="115" w:name="_Toc528071729"/>
      <w:bookmarkStart w:id="116" w:name="_Toc394490603"/>
      <w:bookmarkStart w:id="117" w:name="_Toc394181016"/>
      <w:r>
        <w:rPr>
          <w:rFonts w:hint="eastAsia" w:ascii="仿宋" w:hAnsi="仿宋" w:eastAsia="仿宋"/>
          <w:b/>
        </w:rPr>
        <w:t>项目实际完成率（10分）</w:t>
      </w:r>
      <w:bookmarkEnd w:id="115"/>
    </w:p>
    <w:bookmarkEnd w:id="110"/>
    <w:bookmarkEnd w:id="111"/>
    <w:bookmarkEnd w:id="112"/>
    <w:bookmarkEnd w:id="116"/>
    <w:bookmarkEnd w:id="117"/>
    <w:p>
      <w:pPr>
        <w:snapToGrid w:val="0"/>
        <w:spacing w:line="440" w:lineRule="exact"/>
        <w:ind w:firstLine="480"/>
        <w:rPr>
          <w:rFonts w:ascii="仿宋" w:hAnsi="仿宋" w:eastAsia="仿宋" w:cs="Arial Narrow"/>
        </w:rPr>
      </w:pPr>
      <w:bookmarkStart w:id="118" w:name="_Toc394181022"/>
      <w:bookmarkStart w:id="119" w:name="_Toc361304701"/>
      <w:bookmarkStart w:id="120" w:name="_Toc406666377"/>
      <w:bookmarkStart w:id="121" w:name="_Toc387957826"/>
      <w:bookmarkStart w:id="122" w:name="_Toc361302038"/>
      <w:bookmarkStart w:id="123" w:name="_Toc406668051"/>
      <w:r>
        <w:rPr>
          <w:rFonts w:ascii="仿宋" w:hAnsi="仿宋" w:eastAsia="仿宋" w:cs="Arial Narrow"/>
        </w:rPr>
        <w:t>项目</w:t>
      </w:r>
      <w:r>
        <w:rPr>
          <w:rFonts w:hint="eastAsia" w:ascii="仿宋" w:hAnsi="仿宋" w:eastAsia="仿宋" w:cs="Arial Narrow"/>
        </w:rPr>
        <w:t>实际完成</w:t>
      </w:r>
      <w:r>
        <w:rPr>
          <w:rFonts w:ascii="仿宋" w:hAnsi="仿宋" w:eastAsia="仿宋" w:cs="Arial Narrow"/>
        </w:rPr>
        <w:t>方面，绩效评价得分为</w:t>
      </w:r>
      <w:r>
        <w:rPr>
          <w:rFonts w:hint="eastAsia" w:ascii="仿宋" w:hAnsi="仿宋" w:eastAsia="仿宋" w:cs="Arial Narrow"/>
        </w:rPr>
        <w:t>8.83</w:t>
      </w:r>
      <w:r>
        <w:rPr>
          <w:rFonts w:ascii="仿宋" w:hAnsi="仿宋" w:eastAsia="仿宋" w:cs="Arial Narrow"/>
        </w:rPr>
        <w:t>分。主要评价</w:t>
      </w:r>
      <w:r>
        <w:rPr>
          <w:rFonts w:hint="eastAsia" w:ascii="仿宋" w:hAnsi="仿宋" w:eastAsia="仿宋" w:cs="Arial Narrow"/>
        </w:rPr>
        <w:t>项目执行率、完成工程项目的数量</w:t>
      </w:r>
      <w:r>
        <w:rPr>
          <w:rFonts w:ascii="仿宋" w:hAnsi="仿宋" w:eastAsia="仿宋" w:cs="Arial Narrow"/>
        </w:rPr>
        <w:t>。</w:t>
      </w:r>
    </w:p>
    <w:p>
      <w:pPr>
        <w:snapToGrid w:val="0"/>
        <w:spacing w:line="440" w:lineRule="exact"/>
        <w:ind w:firstLine="436" w:firstLineChars="182"/>
        <w:rPr>
          <w:rFonts w:ascii="仿宋" w:hAnsi="仿宋" w:eastAsia="仿宋" w:cs="Arial Narrow"/>
        </w:rPr>
      </w:pPr>
      <w:r>
        <w:rPr>
          <w:rFonts w:ascii="仿宋" w:hAnsi="仿宋" w:eastAsia="仿宋" w:cs="Arial Narrow"/>
        </w:rPr>
        <w:t>（1）</w:t>
      </w:r>
      <w:r>
        <w:rPr>
          <w:rFonts w:hint="eastAsia" w:ascii="仿宋" w:hAnsi="仿宋" w:eastAsia="仿宋" w:cs="Arial Narrow"/>
        </w:rPr>
        <w:t>项目执行率。关爱教师专项经费项目年度预算为2935.28万元，实际已支付2682.08万元，执行率91.16%，因执行率偏低扣0.44分。</w:t>
      </w:r>
    </w:p>
    <w:p>
      <w:pPr>
        <w:snapToGrid w:val="0"/>
        <w:spacing w:line="440" w:lineRule="exact"/>
        <w:ind w:firstLine="436" w:firstLineChars="182"/>
        <w:rPr>
          <w:rFonts w:ascii="仿宋" w:hAnsi="仿宋" w:eastAsia="仿宋" w:cs="Arial Narrow"/>
        </w:rPr>
      </w:pPr>
      <w:r>
        <w:rPr>
          <w:rFonts w:ascii="仿宋" w:hAnsi="仿宋" w:eastAsia="仿宋" w:cs="Arial Narrow"/>
        </w:rPr>
        <w:t>（2）</w:t>
      </w:r>
      <w:r>
        <w:rPr>
          <w:rFonts w:hint="eastAsia" w:ascii="仿宋" w:hAnsi="仿宋" w:eastAsia="仿宋" w:cs="Arial Narrow"/>
        </w:rPr>
        <w:t>教师伙食补助人数。计划补助人数6436人，补助率100%。</w:t>
      </w:r>
    </w:p>
    <w:p>
      <w:pPr>
        <w:snapToGrid w:val="0"/>
        <w:spacing w:line="440" w:lineRule="exact"/>
        <w:ind w:firstLine="436" w:firstLineChars="182"/>
        <w:rPr>
          <w:rFonts w:ascii="仿宋" w:hAnsi="仿宋" w:eastAsia="仿宋" w:cs="Arial Narrow"/>
        </w:rPr>
      </w:pPr>
      <w:r>
        <w:rPr>
          <w:rFonts w:hint="eastAsia" w:ascii="仿宋" w:hAnsi="仿宋" w:eastAsia="仿宋" w:cs="Arial Narrow"/>
        </w:rPr>
        <w:t>（3）教师体检人数。计划体检人数11970人，实际体检人数8221人。部分教师因自身原因放弃体检，体检人数不足扣0.73分。</w:t>
      </w:r>
    </w:p>
    <w:p>
      <w:pPr>
        <w:pStyle w:val="21"/>
        <w:numPr>
          <w:ilvl w:val="0"/>
          <w:numId w:val="13"/>
        </w:numPr>
        <w:spacing w:line="440" w:lineRule="exact"/>
        <w:ind w:firstLine="482"/>
        <w:outlineLvl w:val="2"/>
        <w:rPr>
          <w:rFonts w:ascii="仿宋" w:hAnsi="仿宋" w:eastAsia="仿宋"/>
          <w:b/>
        </w:rPr>
      </w:pPr>
      <w:bookmarkStart w:id="124" w:name="_Toc528071730"/>
      <w:r>
        <w:rPr>
          <w:rFonts w:hint="eastAsia" w:ascii="仿宋" w:hAnsi="仿宋" w:eastAsia="仿宋"/>
          <w:b/>
        </w:rPr>
        <w:t>完成及时率（5分）</w:t>
      </w:r>
      <w:bookmarkEnd w:id="124"/>
    </w:p>
    <w:p>
      <w:pPr>
        <w:snapToGrid w:val="0"/>
        <w:spacing w:line="440" w:lineRule="exact"/>
        <w:ind w:firstLine="480"/>
        <w:rPr>
          <w:rFonts w:ascii="仿宋" w:hAnsi="仿宋" w:eastAsia="仿宋" w:cs="Arial Narrow"/>
          <w:b/>
          <w:bCs/>
        </w:rPr>
      </w:pPr>
      <w:r>
        <w:rPr>
          <w:rFonts w:ascii="仿宋" w:hAnsi="仿宋" w:eastAsia="仿宋" w:cs="Arial Narrow"/>
        </w:rPr>
        <w:t>项目</w:t>
      </w:r>
      <w:r>
        <w:rPr>
          <w:rFonts w:hint="eastAsia" w:ascii="仿宋" w:hAnsi="仿宋" w:eastAsia="仿宋" w:cs="Arial Narrow"/>
        </w:rPr>
        <w:t>完成及时率</w:t>
      </w:r>
      <w:r>
        <w:rPr>
          <w:rFonts w:ascii="仿宋" w:hAnsi="仿宋" w:eastAsia="仿宋" w:cs="Arial Narrow"/>
        </w:rPr>
        <w:t>方面，绩效评价得分为</w:t>
      </w:r>
      <w:r>
        <w:rPr>
          <w:rFonts w:hint="eastAsia" w:ascii="仿宋" w:hAnsi="仿宋" w:eastAsia="仿宋" w:cs="Arial Narrow"/>
        </w:rPr>
        <w:t>5</w:t>
      </w:r>
      <w:r>
        <w:rPr>
          <w:rFonts w:ascii="仿宋" w:hAnsi="仿宋" w:eastAsia="仿宋" w:cs="Arial Narrow"/>
        </w:rPr>
        <w:t>分。主要评价</w:t>
      </w:r>
      <w:r>
        <w:rPr>
          <w:rFonts w:hint="eastAsia" w:ascii="仿宋" w:hAnsi="仿宋" w:eastAsia="仿宋" w:cs="Arial Narrow"/>
        </w:rPr>
        <w:t>体检及伙食补助工作完成是否及时</w:t>
      </w:r>
      <w:r>
        <w:rPr>
          <w:rFonts w:ascii="仿宋" w:hAnsi="仿宋" w:eastAsia="仿宋" w:cs="Arial Narrow"/>
        </w:rPr>
        <w:t>。</w:t>
      </w:r>
      <w:r>
        <w:rPr>
          <w:rFonts w:hint="eastAsia" w:ascii="仿宋" w:hAnsi="仿宋" w:eastAsia="仿宋" w:cs="Arial Narrow"/>
        </w:rPr>
        <w:t>项目主要工作完成及时率为100%。</w:t>
      </w:r>
    </w:p>
    <w:p>
      <w:pPr>
        <w:pStyle w:val="21"/>
        <w:spacing w:line="440" w:lineRule="exact"/>
        <w:ind w:left="401" w:leftChars="167" w:firstLine="118" w:firstLineChars="49"/>
        <w:outlineLvl w:val="2"/>
        <w:rPr>
          <w:rFonts w:ascii="仿宋" w:hAnsi="仿宋" w:eastAsia="仿宋"/>
          <w:b/>
        </w:rPr>
      </w:pPr>
      <w:bookmarkStart w:id="125" w:name="_Toc528071731"/>
      <w:r>
        <w:rPr>
          <w:rFonts w:hint="eastAsia" w:ascii="仿宋" w:hAnsi="仿宋" w:eastAsia="仿宋"/>
          <w:b/>
        </w:rPr>
        <w:t>3.质量达标率（5分）</w:t>
      </w:r>
      <w:bookmarkEnd w:id="125"/>
    </w:p>
    <w:p>
      <w:pPr>
        <w:snapToGrid w:val="0"/>
        <w:spacing w:line="440" w:lineRule="exact"/>
        <w:ind w:firstLine="480"/>
        <w:rPr>
          <w:rFonts w:ascii="仿宋" w:hAnsi="仿宋" w:eastAsia="仿宋" w:cs="Arial Narrow"/>
          <w:bCs/>
        </w:rPr>
      </w:pPr>
      <w:r>
        <w:rPr>
          <w:rFonts w:hint="eastAsia" w:ascii="仿宋" w:hAnsi="仿宋" w:eastAsia="仿宋" w:cs="Arial Narrow"/>
          <w:bCs/>
        </w:rPr>
        <w:t>项目质量达标率方面，绩效评价得分为5分。主要评价体检及伙食补助工作落实质量。</w:t>
      </w:r>
    </w:p>
    <w:p>
      <w:pPr>
        <w:snapToGrid w:val="0"/>
        <w:spacing w:line="440" w:lineRule="exact"/>
        <w:ind w:firstLine="437" w:firstLineChars="0"/>
        <w:rPr>
          <w:rFonts w:ascii="仿宋" w:hAnsi="仿宋" w:eastAsia="仿宋"/>
        </w:rPr>
      </w:pPr>
      <w:r>
        <w:rPr>
          <w:rFonts w:hint="eastAsia" w:ascii="仿宋" w:hAnsi="仿宋" w:eastAsia="仿宋"/>
        </w:rPr>
        <w:t>对50名教师满意度调查问卷，综合满意度为92.73%，其中包含体检组织工作、食堂管理及菜肴品质、医院服务态度等，5项问题满意度均超过90%，因此评价认为项目工作质量达标。</w:t>
      </w:r>
    </w:p>
    <w:p>
      <w:pPr>
        <w:pStyle w:val="21"/>
        <w:spacing w:line="440" w:lineRule="exact"/>
        <w:ind w:left="401" w:leftChars="167" w:firstLine="118" w:firstLineChars="49"/>
        <w:outlineLvl w:val="2"/>
        <w:rPr>
          <w:rFonts w:ascii="仿宋" w:hAnsi="仿宋" w:eastAsia="仿宋"/>
          <w:b/>
        </w:rPr>
      </w:pPr>
      <w:bookmarkStart w:id="126" w:name="_Toc419044551"/>
      <w:bookmarkStart w:id="127" w:name="_Toc528071732"/>
      <w:r>
        <w:rPr>
          <w:rFonts w:ascii="仿宋" w:hAnsi="仿宋" w:eastAsia="仿宋"/>
          <w:b/>
        </w:rPr>
        <w:t xml:space="preserve">4. </w:t>
      </w:r>
      <w:r>
        <w:rPr>
          <w:rFonts w:hint="eastAsia" w:ascii="仿宋" w:hAnsi="仿宋" w:eastAsia="仿宋"/>
          <w:b/>
        </w:rPr>
        <w:t>成本节约率</w:t>
      </w:r>
      <w:bookmarkEnd w:id="126"/>
      <w:r>
        <w:rPr>
          <w:rFonts w:hint="eastAsia" w:ascii="仿宋" w:hAnsi="仿宋" w:eastAsia="仿宋"/>
          <w:b/>
        </w:rPr>
        <w:t>（5分）</w:t>
      </w:r>
      <w:bookmarkEnd w:id="127"/>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成本节约率方面，绩效评价得分为5分。主要评价有无超出预算。2017年关爱教师专项经费项目预算为2935.28万元，实际已支付2682.08万元，未超出年度预算。</w:t>
      </w:r>
    </w:p>
    <w:p>
      <w:pPr>
        <w:pStyle w:val="3"/>
        <w:numPr>
          <w:ilvl w:val="0"/>
          <w:numId w:val="11"/>
        </w:numPr>
        <w:spacing w:line="440" w:lineRule="exact"/>
        <w:ind w:firstLine="482"/>
        <w:rPr>
          <w:rFonts w:ascii="仿宋" w:hAnsi="仿宋" w:eastAsia="仿宋"/>
          <w:sz w:val="24"/>
        </w:rPr>
      </w:pPr>
      <w:bookmarkStart w:id="128" w:name="_Toc417753609"/>
      <w:bookmarkStart w:id="129" w:name="_Toc419044552"/>
      <w:bookmarkStart w:id="130" w:name="_Toc528071733"/>
      <w:r>
        <w:rPr>
          <w:rFonts w:hint="eastAsia" w:ascii="仿宋" w:hAnsi="仿宋" w:eastAsia="仿宋"/>
          <w:sz w:val="24"/>
        </w:rPr>
        <w:t>项目效果</w:t>
      </w:r>
      <w:bookmarkEnd w:id="128"/>
      <w:bookmarkEnd w:id="129"/>
      <w:r>
        <w:rPr>
          <w:rFonts w:hint="eastAsia" w:ascii="仿宋" w:hAnsi="仿宋" w:eastAsia="仿宋"/>
          <w:sz w:val="24"/>
        </w:rPr>
        <w:t>（35分）</w:t>
      </w:r>
      <w:bookmarkEnd w:id="130"/>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根据评价原则，项目效果评价得分为32分，评价结果为优。</w:t>
      </w:r>
    </w:p>
    <w:p>
      <w:pPr>
        <w:pStyle w:val="21"/>
        <w:adjustRightInd w:val="0"/>
        <w:snapToGrid w:val="0"/>
        <w:spacing w:line="440" w:lineRule="exact"/>
        <w:ind w:left="401" w:leftChars="167" w:firstLine="118" w:firstLineChars="49"/>
        <w:outlineLvl w:val="2"/>
        <w:rPr>
          <w:rFonts w:ascii="仿宋" w:hAnsi="仿宋" w:eastAsia="仿宋"/>
          <w:b/>
        </w:rPr>
      </w:pPr>
      <w:bookmarkStart w:id="131" w:name="_Toc528071734"/>
      <w:r>
        <w:rPr>
          <w:rFonts w:hint="eastAsia" w:ascii="仿宋" w:hAnsi="仿宋" w:eastAsia="仿宋"/>
          <w:b/>
        </w:rPr>
        <w:t>1</w:t>
      </w:r>
      <w:r>
        <w:rPr>
          <w:rFonts w:ascii="仿宋" w:hAnsi="仿宋" w:eastAsia="仿宋"/>
          <w:b/>
        </w:rPr>
        <w:t xml:space="preserve">. </w:t>
      </w:r>
      <w:r>
        <w:rPr>
          <w:rFonts w:hint="eastAsia" w:ascii="仿宋" w:hAnsi="仿宋" w:eastAsia="仿宋"/>
          <w:b/>
        </w:rPr>
        <w:t>社会效益（15分）</w:t>
      </w:r>
      <w:bookmarkEnd w:id="131"/>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项目社会效益评价得分12分。</w:t>
      </w:r>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促进教师爱岗敬业。通过实施关爱项目，对教师安排体检，提供伙食补助，落实提高教师待遇，尊师重教,促进教师爱岗敬业，取得了良好的社会效果,促进教师爱岗敬业扣3分。</w:t>
      </w:r>
    </w:p>
    <w:p>
      <w:pPr>
        <w:pStyle w:val="21"/>
        <w:adjustRightInd w:val="0"/>
        <w:snapToGrid w:val="0"/>
        <w:spacing w:line="440" w:lineRule="exact"/>
        <w:ind w:left="401" w:leftChars="167" w:firstLine="118" w:firstLineChars="49"/>
        <w:outlineLvl w:val="2"/>
        <w:rPr>
          <w:rFonts w:ascii="仿宋" w:hAnsi="仿宋" w:eastAsia="仿宋"/>
          <w:b/>
        </w:rPr>
      </w:pPr>
      <w:bookmarkStart w:id="132" w:name="_Toc528071735"/>
      <w:r>
        <w:rPr>
          <w:rFonts w:hint="eastAsia" w:ascii="仿宋" w:hAnsi="仿宋" w:eastAsia="仿宋"/>
          <w:b/>
        </w:rPr>
        <w:t>2</w:t>
      </w:r>
      <w:r>
        <w:rPr>
          <w:rFonts w:ascii="仿宋" w:hAnsi="仿宋" w:eastAsia="仿宋"/>
          <w:b/>
        </w:rPr>
        <w:t xml:space="preserve">. </w:t>
      </w:r>
      <w:r>
        <w:rPr>
          <w:rFonts w:hint="eastAsia" w:ascii="仿宋" w:hAnsi="仿宋" w:eastAsia="仿宋"/>
          <w:b/>
        </w:rPr>
        <w:t>可持续发展影响（10分）</w:t>
      </w:r>
      <w:bookmarkEnd w:id="132"/>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项目可持续性强，评价得分10分。武昌区教育局项目管理制度完备，机构人员满足需要，后续经费持费保障。</w:t>
      </w:r>
    </w:p>
    <w:p>
      <w:pPr>
        <w:pStyle w:val="21"/>
        <w:adjustRightInd w:val="0"/>
        <w:snapToGrid w:val="0"/>
        <w:spacing w:line="440" w:lineRule="exact"/>
        <w:ind w:left="401" w:leftChars="167" w:firstLine="118" w:firstLineChars="49"/>
        <w:outlineLvl w:val="2"/>
        <w:rPr>
          <w:rFonts w:ascii="仿宋" w:hAnsi="仿宋" w:eastAsia="仿宋"/>
          <w:b/>
        </w:rPr>
      </w:pPr>
      <w:bookmarkStart w:id="133" w:name="_Toc528071736"/>
      <w:r>
        <w:rPr>
          <w:rFonts w:hint="eastAsia" w:ascii="仿宋" w:hAnsi="仿宋" w:eastAsia="仿宋"/>
          <w:b/>
        </w:rPr>
        <w:t>3</w:t>
      </w:r>
      <w:r>
        <w:rPr>
          <w:rFonts w:ascii="仿宋" w:hAnsi="仿宋" w:eastAsia="仿宋"/>
          <w:b/>
        </w:rPr>
        <w:t xml:space="preserve">. </w:t>
      </w:r>
      <w:r>
        <w:rPr>
          <w:rFonts w:hint="eastAsia" w:ascii="仿宋" w:hAnsi="仿宋" w:eastAsia="仿宋"/>
          <w:b/>
        </w:rPr>
        <w:t>服务对象满意度（10分）</w:t>
      </w:r>
      <w:bookmarkEnd w:id="133"/>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评价得分10分。通过选取50名师生进行满意度调查，根据调查统计教师满意度92.73%。</w:t>
      </w:r>
    </w:p>
    <w:p>
      <w:pPr>
        <w:snapToGrid w:val="0"/>
        <w:spacing w:line="440" w:lineRule="exact"/>
        <w:ind w:firstLine="482" w:firstLineChars="0"/>
        <w:rPr>
          <w:rFonts w:ascii="仿宋" w:hAnsi="仿宋" w:eastAsia="仿宋" w:cs="Arial Narrow"/>
          <w:bCs/>
        </w:rPr>
      </w:pPr>
    </w:p>
    <w:bookmarkEnd w:id="118"/>
    <w:p>
      <w:pPr>
        <w:pStyle w:val="2"/>
        <w:numPr>
          <w:ilvl w:val="0"/>
          <w:numId w:val="2"/>
        </w:numPr>
        <w:spacing w:line="440" w:lineRule="exact"/>
        <w:ind w:firstLine="562" w:firstLineChars="200"/>
        <w:rPr>
          <w:rFonts w:ascii="仿宋" w:hAnsi="仿宋" w:eastAsia="仿宋"/>
        </w:rPr>
      </w:pPr>
      <w:bookmarkStart w:id="134" w:name="_Toc528071737"/>
      <w:bookmarkStart w:id="135" w:name="_Toc17932"/>
      <w:r>
        <w:rPr>
          <w:rFonts w:hint="eastAsia" w:ascii="仿宋" w:hAnsi="仿宋" w:eastAsia="仿宋"/>
        </w:rPr>
        <w:t>评价结论</w:t>
      </w:r>
      <w:bookmarkEnd w:id="119"/>
      <w:bookmarkEnd w:id="120"/>
      <w:bookmarkEnd w:id="121"/>
      <w:bookmarkEnd w:id="122"/>
      <w:bookmarkEnd w:id="123"/>
      <w:bookmarkEnd w:id="134"/>
      <w:bookmarkEnd w:id="135"/>
      <w:bookmarkStart w:id="136" w:name="_Toc361304702"/>
      <w:bookmarkStart w:id="137" w:name="_Toc361302039"/>
    </w:p>
    <w:bookmarkEnd w:id="136"/>
    <w:bookmarkEnd w:id="137"/>
    <w:p>
      <w:pPr>
        <w:pStyle w:val="3"/>
        <w:numPr>
          <w:ilvl w:val="0"/>
          <w:numId w:val="14"/>
        </w:numPr>
        <w:spacing w:line="440" w:lineRule="exact"/>
        <w:ind w:firstLine="482"/>
        <w:rPr>
          <w:rFonts w:ascii="仿宋" w:hAnsi="仿宋" w:eastAsia="仿宋"/>
          <w:sz w:val="24"/>
        </w:rPr>
      </w:pPr>
      <w:bookmarkStart w:id="138" w:name="_Toc528071738"/>
      <w:r>
        <w:rPr>
          <w:rFonts w:ascii="仿宋" w:hAnsi="仿宋" w:eastAsia="仿宋"/>
          <w:sz w:val="24"/>
        </w:rPr>
        <w:t>评分结果</w:t>
      </w:r>
      <w:bookmarkEnd w:id="138"/>
    </w:p>
    <w:p>
      <w:pPr>
        <w:snapToGrid w:val="0"/>
        <w:spacing w:line="440" w:lineRule="exact"/>
        <w:ind w:firstLine="480" w:firstLineChars="0"/>
        <w:rPr>
          <w:rFonts w:ascii="仿宋" w:hAnsi="仿宋" w:eastAsia="仿宋"/>
          <w:color w:val="000000"/>
        </w:rPr>
      </w:pPr>
      <w:bookmarkStart w:id="139" w:name="_Toc387957829"/>
      <w:bookmarkStart w:id="140" w:name="_Toc361304705"/>
      <w:bookmarkStart w:id="141" w:name="_Toc406666380"/>
      <w:bookmarkStart w:id="142" w:name="_Toc406668054"/>
      <w:r>
        <w:rPr>
          <w:rFonts w:hint="eastAsia" w:ascii="宋体" w:hAnsi="宋体" w:eastAsia="宋体"/>
          <w:color w:val="000000"/>
        </w:rPr>
        <w:t>①</w:t>
      </w:r>
      <w:r>
        <w:rPr>
          <w:rFonts w:ascii="仿宋" w:hAnsi="仿宋" w:eastAsia="仿宋"/>
          <w:color w:val="000000"/>
        </w:rPr>
        <w:t>项目</w:t>
      </w:r>
      <w:r>
        <w:rPr>
          <w:rFonts w:hint="eastAsia" w:ascii="仿宋" w:hAnsi="仿宋" w:eastAsia="仿宋"/>
          <w:color w:val="000000"/>
        </w:rPr>
        <w:t>投入</w:t>
      </w:r>
      <w:r>
        <w:rPr>
          <w:rFonts w:ascii="仿宋" w:hAnsi="仿宋" w:eastAsia="仿宋"/>
          <w:color w:val="000000"/>
        </w:rPr>
        <w:t>设定分值</w:t>
      </w:r>
      <w:r>
        <w:rPr>
          <w:rFonts w:hint="eastAsia" w:ascii="仿宋" w:hAnsi="仿宋" w:eastAsia="仿宋"/>
          <w:color w:val="000000"/>
        </w:rPr>
        <w:t>15</w:t>
      </w:r>
      <w:r>
        <w:rPr>
          <w:rFonts w:ascii="仿宋" w:hAnsi="仿宋" w:eastAsia="仿宋"/>
          <w:color w:val="000000"/>
        </w:rPr>
        <w:t>分，</w:t>
      </w:r>
      <w:r>
        <w:rPr>
          <w:rFonts w:hint="eastAsia" w:ascii="仿宋" w:hAnsi="仿宋" w:eastAsia="仿宋"/>
          <w:color w:val="000000"/>
        </w:rPr>
        <w:t>绩效目标有待细化完善、可衡量性有待改善扣2分,</w:t>
      </w:r>
      <w:r>
        <w:rPr>
          <w:rFonts w:ascii="仿宋" w:hAnsi="仿宋" w:eastAsia="仿宋"/>
          <w:color w:val="000000"/>
        </w:rPr>
        <w:t>评价实得分</w:t>
      </w:r>
      <w:r>
        <w:rPr>
          <w:rFonts w:hint="eastAsia" w:ascii="仿宋" w:hAnsi="仿宋" w:eastAsia="仿宋"/>
          <w:color w:val="000000"/>
        </w:rPr>
        <w:t>13</w:t>
      </w:r>
      <w:r>
        <w:rPr>
          <w:rFonts w:ascii="仿宋" w:hAnsi="仿宋" w:eastAsia="仿宋"/>
          <w:color w:val="000000"/>
        </w:rPr>
        <w:t>分。</w:t>
      </w:r>
    </w:p>
    <w:p>
      <w:pPr>
        <w:snapToGrid w:val="0"/>
        <w:spacing w:line="440" w:lineRule="exact"/>
        <w:ind w:firstLine="480" w:firstLineChars="0"/>
        <w:rPr>
          <w:rFonts w:ascii="仿宋" w:hAnsi="仿宋" w:eastAsia="仿宋"/>
          <w:color w:val="000000"/>
        </w:rPr>
      </w:pPr>
      <w:r>
        <w:rPr>
          <w:rFonts w:hint="eastAsia" w:ascii="宋体" w:hAnsi="宋体" w:eastAsia="宋体"/>
          <w:color w:val="000000"/>
        </w:rPr>
        <w:t>②</w:t>
      </w:r>
      <w:r>
        <w:rPr>
          <w:rFonts w:ascii="仿宋" w:hAnsi="仿宋" w:eastAsia="仿宋"/>
          <w:color w:val="000000"/>
        </w:rPr>
        <w:t>项目</w:t>
      </w:r>
      <w:r>
        <w:rPr>
          <w:rFonts w:hint="eastAsia" w:ascii="仿宋" w:hAnsi="仿宋" w:eastAsia="仿宋"/>
          <w:color w:val="000000"/>
        </w:rPr>
        <w:t>过程</w:t>
      </w:r>
      <w:r>
        <w:rPr>
          <w:rFonts w:ascii="仿宋" w:hAnsi="仿宋" w:eastAsia="仿宋"/>
          <w:color w:val="000000"/>
        </w:rPr>
        <w:t>设定分值2</w:t>
      </w:r>
      <w:r>
        <w:rPr>
          <w:rFonts w:hint="eastAsia" w:ascii="仿宋" w:hAnsi="仿宋" w:eastAsia="仿宋"/>
          <w:color w:val="000000"/>
        </w:rPr>
        <w:t>5</w:t>
      </w:r>
      <w:r>
        <w:rPr>
          <w:rFonts w:ascii="仿宋" w:hAnsi="仿宋" w:eastAsia="仿宋"/>
          <w:color w:val="000000"/>
        </w:rPr>
        <w:t>分，</w:t>
      </w:r>
      <w:r>
        <w:rPr>
          <w:rFonts w:hint="eastAsia" w:ascii="仿宋" w:hAnsi="仿宋" w:eastAsia="仿宋"/>
          <w:color w:val="000000"/>
        </w:rPr>
        <w:t>因2所学校存在小额支出超专项资金使用范围扣0.4分，</w:t>
      </w:r>
      <w:r>
        <w:rPr>
          <w:rFonts w:ascii="仿宋" w:hAnsi="仿宋" w:eastAsia="仿宋"/>
          <w:color w:val="000000"/>
        </w:rPr>
        <w:t>评价实得分</w:t>
      </w:r>
      <w:r>
        <w:rPr>
          <w:rFonts w:hint="eastAsia" w:ascii="仿宋" w:hAnsi="仿宋" w:eastAsia="仿宋"/>
          <w:color w:val="000000"/>
        </w:rPr>
        <w:t>24.6</w:t>
      </w:r>
      <w:r>
        <w:rPr>
          <w:rFonts w:ascii="仿宋" w:hAnsi="仿宋" w:eastAsia="仿宋"/>
          <w:color w:val="000000"/>
        </w:rPr>
        <w:t>分。</w:t>
      </w:r>
    </w:p>
    <w:p>
      <w:pPr>
        <w:snapToGrid w:val="0"/>
        <w:spacing w:line="440" w:lineRule="exact"/>
        <w:ind w:firstLine="480" w:firstLineChars="0"/>
        <w:rPr>
          <w:rFonts w:ascii="仿宋" w:hAnsi="仿宋" w:eastAsia="仿宋"/>
          <w:color w:val="000000"/>
        </w:rPr>
      </w:pPr>
      <w:r>
        <w:rPr>
          <w:rFonts w:hint="eastAsia" w:ascii="宋体" w:hAnsi="宋体" w:eastAsia="宋体"/>
          <w:color w:val="000000"/>
        </w:rPr>
        <w:t>③</w:t>
      </w:r>
      <w:r>
        <w:rPr>
          <w:rFonts w:ascii="仿宋" w:hAnsi="仿宋" w:eastAsia="仿宋"/>
          <w:color w:val="000000"/>
        </w:rPr>
        <w:t>项目</w:t>
      </w:r>
      <w:r>
        <w:rPr>
          <w:rFonts w:hint="eastAsia" w:ascii="仿宋" w:hAnsi="仿宋" w:eastAsia="仿宋"/>
          <w:color w:val="000000"/>
        </w:rPr>
        <w:t>产出</w:t>
      </w:r>
      <w:r>
        <w:rPr>
          <w:rFonts w:ascii="仿宋" w:hAnsi="仿宋" w:eastAsia="仿宋"/>
          <w:color w:val="000000"/>
        </w:rPr>
        <w:t>设定分值</w:t>
      </w:r>
      <w:r>
        <w:rPr>
          <w:rFonts w:hint="eastAsia" w:ascii="仿宋" w:hAnsi="仿宋" w:eastAsia="仿宋"/>
          <w:color w:val="000000"/>
        </w:rPr>
        <w:t>25</w:t>
      </w:r>
      <w:r>
        <w:rPr>
          <w:rFonts w:ascii="仿宋" w:hAnsi="仿宋" w:eastAsia="仿宋"/>
          <w:color w:val="000000"/>
        </w:rPr>
        <w:t>分，</w:t>
      </w:r>
      <w:r>
        <w:rPr>
          <w:rFonts w:hint="eastAsia" w:ascii="仿宋" w:hAnsi="仿宋" w:eastAsia="仿宋"/>
          <w:color w:val="000000"/>
        </w:rPr>
        <w:t>项目执行率91.16%，扣0.44分,教师体检人数未完成扣0.73分，</w:t>
      </w:r>
      <w:r>
        <w:rPr>
          <w:rFonts w:ascii="仿宋" w:hAnsi="仿宋" w:eastAsia="仿宋"/>
          <w:color w:val="000000"/>
        </w:rPr>
        <w:t>评价实得分</w:t>
      </w:r>
      <w:r>
        <w:rPr>
          <w:rFonts w:hint="eastAsia" w:ascii="仿宋" w:hAnsi="仿宋" w:eastAsia="仿宋"/>
          <w:color w:val="000000"/>
        </w:rPr>
        <w:t>23.83</w:t>
      </w:r>
      <w:r>
        <w:rPr>
          <w:rFonts w:ascii="仿宋" w:hAnsi="仿宋" w:eastAsia="仿宋"/>
          <w:color w:val="000000"/>
        </w:rPr>
        <w:t>分。</w:t>
      </w:r>
    </w:p>
    <w:p>
      <w:pPr>
        <w:snapToGrid w:val="0"/>
        <w:spacing w:line="440" w:lineRule="exact"/>
        <w:ind w:firstLine="480" w:firstLineChars="0"/>
        <w:rPr>
          <w:rFonts w:ascii="仿宋" w:hAnsi="仿宋" w:eastAsia="仿宋"/>
          <w:color w:val="000000"/>
        </w:rPr>
      </w:pPr>
      <w:r>
        <w:rPr>
          <w:rFonts w:hint="eastAsia" w:ascii="宋体" w:hAnsi="宋体" w:eastAsia="宋体"/>
          <w:color w:val="000000"/>
        </w:rPr>
        <w:t>④</w:t>
      </w:r>
      <w:r>
        <w:rPr>
          <w:rFonts w:hint="eastAsia" w:ascii="仿宋" w:hAnsi="仿宋" w:eastAsia="仿宋"/>
          <w:color w:val="000000"/>
        </w:rPr>
        <w:t>项目效果设定分值35分，促进教育爱岗敬业扣3分，评价得分32分。</w:t>
      </w:r>
    </w:p>
    <w:p>
      <w:pPr>
        <w:snapToGrid w:val="0"/>
        <w:spacing w:line="440" w:lineRule="exact"/>
        <w:ind w:firstLine="480"/>
        <w:rPr>
          <w:rFonts w:ascii="仿宋" w:hAnsi="仿宋" w:eastAsia="仿宋"/>
          <w:color w:val="000000"/>
        </w:rPr>
      </w:pPr>
      <w:r>
        <w:rPr>
          <w:rFonts w:ascii="仿宋" w:hAnsi="仿宋" w:eastAsia="仿宋"/>
          <w:color w:val="000000"/>
        </w:rPr>
        <w:t>项目的综合评分结果</w:t>
      </w:r>
      <w:r>
        <w:rPr>
          <w:rFonts w:hint="eastAsia" w:ascii="仿宋" w:hAnsi="仿宋" w:eastAsia="仿宋"/>
          <w:color w:val="000000"/>
        </w:rPr>
        <w:t>93.43</w:t>
      </w:r>
      <w:r>
        <w:rPr>
          <w:rFonts w:ascii="仿宋" w:hAnsi="仿宋" w:eastAsia="仿宋"/>
          <w:color w:val="000000"/>
        </w:rPr>
        <w:t>分，评价结果类型为</w:t>
      </w:r>
      <w:r>
        <w:rPr>
          <w:rFonts w:hint="eastAsia" w:ascii="仿宋" w:hAnsi="仿宋" w:eastAsia="仿宋"/>
          <w:color w:val="000000"/>
        </w:rPr>
        <w:t>A</w:t>
      </w:r>
      <w:r>
        <w:rPr>
          <w:rFonts w:ascii="仿宋" w:hAnsi="仿宋" w:eastAsia="仿宋"/>
          <w:color w:val="000000"/>
        </w:rPr>
        <w:t>，对应的评价结果级别为</w:t>
      </w:r>
      <w:r>
        <w:rPr>
          <w:rFonts w:hint="eastAsia" w:ascii="仿宋" w:hAnsi="仿宋" w:eastAsia="仿宋"/>
          <w:color w:val="000000"/>
        </w:rPr>
        <w:t>优</w:t>
      </w:r>
      <w:r>
        <w:rPr>
          <w:rFonts w:ascii="仿宋" w:hAnsi="仿宋" w:eastAsia="仿宋"/>
          <w:color w:val="000000"/>
        </w:rPr>
        <w:t>。</w:t>
      </w:r>
    </w:p>
    <w:p>
      <w:pPr>
        <w:pStyle w:val="3"/>
        <w:numPr>
          <w:ilvl w:val="0"/>
          <w:numId w:val="14"/>
        </w:numPr>
        <w:spacing w:line="440" w:lineRule="exact"/>
        <w:ind w:firstLine="482"/>
        <w:rPr>
          <w:rFonts w:ascii="仿宋" w:hAnsi="仿宋" w:eastAsia="仿宋"/>
          <w:sz w:val="24"/>
        </w:rPr>
      </w:pPr>
      <w:bookmarkStart w:id="143" w:name="_Toc528071739"/>
      <w:r>
        <w:rPr>
          <w:rFonts w:hint="eastAsia" w:ascii="仿宋" w:hAnsi="仿宋" w:eastAsia="仿宋"/>
          <w:sz w:val="24"/>
        </w:rPr>
        <w:t>主要结论</w:t>
      </w:r>
      <w:bookmarkEnd w:id="143"/>
    </w:p>
    <w:p>
      <w:pPr>
        <w:adjustRightInd w:val="0"/>
        <w:snapToGrid w:val="0"/>
        <w:spacing w:line="440" w:lineRule="exact"/>
        <w:ind w:firstLine="480"/>
        <w:jc w:val="left"/>
        <w:rPr>
          <w:rFonts w:ascii="仿宋" w:hAnsi="仿宋" w:eastAsia="仿宋" w:cs="Arial Narrow"/>
        </w:rPr>
      </w:pPr>
      <w:bookmarkStart w:id="144" w:name="_Toc14373"/>
      <w:r>
        <w:rPr>
          <w:rFonts w:hint="eastAsia" w:ascii="仿宋" w:hAnsi="仿宋" w:eastAsia="仿宋"/>
          <w:color w:val="000000"/>
        </w:rPr>
        <w:t>2017年度关爱教师专项经费投入绩效目标有待细化完善。过程管理相对规范，但存在个别学校超范围小额列支专项经费现象。产出优，但参与体检人数有待提高。效果优。</w:t>
      </w:r>
    </w:p>
    <w:p>
      <w:pPr>
        <w:snapToGrid w:val="0"/>
        <w:spacing w:line="440" w:lineRule="exact"/>
        <w:ind w:firstLine="0" w:firstLineChars="0"/>
        <w:jc w:val="left"/>
        <w:rPr>
          <w:rFonts w:ascii="Arial Narrow" w:hAnsi="Arial Narrow" w:cs="Arial Narrow"/>
          <w:highlight w:val="yellow"/>
        </w:rPr>
      </w:pPr>
    </w:p>
    <w:bookmarkEnd w:id="139"/>
    <w:bookmarkEnd w:id="140"/>
    <w:bookmarkEnd w:id="141"/>
    <w:bookmarkEnd w:id="142"/>
    <w:p>
      <w:pPr>
        <w:pStyle w:val="2"/>
        <w:numPr>
          <w:ilvl w:val="0"/>
          <w:numId w:val="2"/>
        </w:numPr>
        <w:spacing w:line="440" w:lineRule="exact"/>
        <w:ind w:firstLine="562" w:firstLineChars="200"/>
        <w:rPr>
          <w:rFonts w:ascii="仿宋" w:hAnsi="仿宋" w:eastAsia="仿宋"/>
        </w:rPr>
      </w:pPr>
      <w:bookmarkStart w:id="145" w:name="_Toc528071740"/>
      <w:r>
        <w:rPr>
          <w:rFonts w:hint="eastAsia" w:ascii="仿宋" w:hAnsi="仿宋" w:eastAsia="仿宋"/>
        </w:rPr>
        <w:t>主要经验及做法、存在的问题和建议</w:t>
      </w:r>
      <w:bookmarkEnd w:id="144"/>
      <w:bookmarkEnd w:id="145"/>
    </w:p>
    <w:p>
      <w:pPr>
        <w:pStyle w:val="3"/>
        <w:numPr>
          <w:ilvl w:val="0"/>
          <w:numId w:val="15"/>
        </w:numPr>
        <w:spacing w:line="440" w:lineRule="exact"/>
        <w:ind w:firstLine="482"/>
        <w:rPr>
          <w:rFonts w:ascii="仿宋" w:hAnsi="仿宋" w:eastAsia="仿宋"/>
          <w:sz w:val="24"/>
        </w:rPr>
      </w:pPr>
      <w:bookmarkStart w:id="146" w:name="_Toc387957830"/>
      <w:bookmarkStart w:id="147" w:name="_Toc528071741"/>
      <w:bookmarkStart w:id="148" w:name="_Toc27928"/>
      <w:bookmarkStart w:id="149" w:name="_Toc361304706"/>
      <w:bookmarkStart w:id="150" w:name="_Toc406666381"/>
      <w:bookmarkStart w:id="151" w:name="_Toc406668055"/>
      <w:r>
        <w:rPr>
          <w:rFonts w:hint="eastAsia" w:ascii="仿宋" w:hAnsi="仿宋" w:eastAsia="仿宋"/>
          <w:sz w:val="24"/>
        </w:rPr>
        <w:t>主要经验及做法</w:t>
      </w:r>
      <w:bookmarkEnd w:id="146"/>
      <w:bookmarkEnd w:id="147"/>
      <w:bookmarkEnd w:id="148"/>
      <w:bookmarkEnd w:id="149"/>
      <w:bookmarkEnd w:id="150"/>
      <w:bookmarkEnd w:id="151"/>
    </w:p>
    <w:p>
      <w:pPr>
        <w:snapToGrid w:val="0"/>
        <w:spacing w:line="440" w:lineRule="exact"/>
        <w:ind w:firstLine="480"/>
        <w:rPr>
          <w:rFonts w:ascii="仿宋" w:hAnsi="仿宋" w:eastAsia="仿宋" w:cs="Arial Narrow"/>
        </w:rPr>
      </w:pPr>
      <w:bookmarkStart w:id="152" w:name="_Toc406666382"/>
      <w:bookmarkStart w:id="153" w:name="_Toc16696"/>
      <w:bookmarkStart w:id="154" w:name="_Toc406668056"/>
      <w:bookmarkStart w:id="155" w:name="_Toc387957833"/>
      <w:r>
        <w:rPr>
          <w:rFonts w:hint="eastAsia" w:ascii="仿宋" w:hAnsi="仿宋" w:eastAsia="仿宋" w:cs="Arial Narrow"/>
        </w:rPr>
        <w:t>1、全区教师体检项目进行公开招标，有效发挥了集中采购优势。武昌区教育局委托湖北安永道项目管理咨询有限公司公开招标，确定武汉成德体检中心有限公司、武汉爱康卓悦综合门诊部有限公司、武汉市第三医院、武汉美大年健康体检管理有限公司、湖北省中医院、武汉普惠健康体检有限公司为入围中标人。各学校再民主集中投票确定体检医院，按集中招标折扣价据实结算。有效避免了人数少的单位相同体检项目价格高、同一医院同样体检项目价格不一致、学校招标流标以及重复执行政府采购工作量大等问题。</w:t>
      </w:r>
    </w:p>
    <w:p>
      <w:pPr>
        <w:snapToGrid w:val="0"/>
        <w:spacing w:line="440" w:lineRule="exact"/>
        <w:ind w:firstLine="480"/>
        <w:rPr>
          <w:rFonts w:ascii="仿宋" w:hAnsi="仿宋" w:eastAsia="仿宋" w:cs="Arial Narrow"/>
        </w:rPr>
      </w:pPr>
      <w:r>
        <w:rPr>
          <w:rFonts w:hint="eastAsia" w:ascii="仿宋" w:hAnsi="仿宋" w:eastAsia="仿宋" w:cs="Arial Narrow"/>
        </w:rPr>
        <w:t>2、狠抓各学校食堂管理工作。食堂工作是落实教师伙食补助的载体和延伸。一是建立健全食堂工作管理制度。二是加强食堂管理工作人员学习培训。三加强食堂财务审计监督。</w:t>
      </w:r>
    </w:p>
    <w:p>
      <w:pPr>
        <w:pStyle w:val="3"/>
        <w:numPr>
          <w:ilvl w:val="0"/>
          <w:numId w:val="15"/>
        </w:numPr>
        <w:spacing w:line="440" w:lineRule="exact"/>
        <w:ind w:firstLine="482"/>
        <w:rPr>
          <w:rFonts w:ascii="仿宋" w:hAnsi="仿宋" w:eastAsia="仿宋"/>
          <w:sz w:val="24"/>
        </w:rPr>
      </w:pPr>
      <w:bookmarkStart w:id="156" w:name="_Toc528071742"/>
      <w:r>
        <w:rPr>
          <w:rFonts w:hint="eastAsia" w:ascii="仿宋" w:hAnsi="仿宋" w:eastAsia="仿宋"/>
          <w:sz w:val="24"/>
        </w:rPr>
        <w:t>存在的问题</w:t>
      </w:r>
      <w:bookmarkEnd w:id="152"/>
      <w:bookmarkEnd w:id="153"/>
      <w:bookmarkEnd w:id="154"/>
      <w:bookmarkEnd w:id="156"/>
    </w:p>
    <w:p>
      <w:pPr>
        <w:snapToGrid w:val="0"/>
        <w:spacing w:line="420" w:lineRule="exact"/>
        <w:ind w:firstLine="480"/>
        <w:rPr>
          <w:rFonts w:ascii="仿宋" w:hAnsi="仿宋" w:eastAsia="仿宋"/>
        </w:rPr>
      </w:pPr>
      <w:bookmarkStart w:id="157" w:name="_Toc28128"/>
      <w:r>
        <w:rPr>
          <w:rFonts w:ascii="仿宋" w:hAnsi="仿宋" w:eastAsia="仿宋"/>
        </w:rPr>
        <w:t>项目实施中主要存在以下问题：</w:t>
      </w:r>
    </w:p>
    <w:p>
      <w:pPr>
        <w:snapToGrid w:val="0"/>
        <w:spacing w:line="420" w:lineRule="exact"/>
        <w:ind w:firstLine="480"/>
        <w:rPr>
          <w:rFonts w:ascii="仿宋" w:hAnsi="仿宋" w:eastAsia="仿宋"/>
        </w:rPr>
      </w:pPr>
      <w:r>
        <w:rPr>
          <w:rFonts w:hint="eastAsia" w:ascii="仿宋" w:hAnsi="仿宋" w:eastAsia="仿宋"/>
        </w:rPr>
        <w:t>1.绩效指标体系有待细化完善，评价指标主要是在评价过程中设定；</w:t>
      </w:r>
    </w:p>
    <w:p>
      <w:pPr>
        <w:snapToGrid w:val="0"/>
        <w:spacing w:line="420" w:lineRule="exact"/>
        <w:ind w:firstLine="480"/>
        <w:rPr>
          <w:rFonts w:ascii="仿宋" w:hAnsi="仿宋" w:eastAsia="仿宋"/>
        </w:rPr>
      </w:pPr>
      <w:r>
        <w:rPr>
          <w:rFonts w:hint="eastAsia" w:ascii="仿宋" w:hAnsi="仿宋" w:eastAsia="仿宋"/>
        </w:rPr>
        <w:t>2.项目实施时间偏晚。2017年11月15日发出中标通知书，要求2017年12月18日前全部本检完毕，由于涉及学校及教师多，因此体检时间偏紧；</w:t>
      </w:r>
    </w:p>
    <w:p>
      <w:pPr>
        <w:snapToGrid w:val="0"/>
        <w:spacing w:line="420" w:lineRule="exact"/>
        <w:ind w:firstLine="480"/>
        <w:rPr>
          <w:rFonts w:ascii="仿宋" w:hAnsi="仿宋" w:eastAsia="仿宋"/>
        </w:rPr>
      </w:pPr>
      <w:r>
        <w:rPr>
          <w:rFonts w:hint="eastAsia" w:ascii="仿宋" w:hAnsi="仿宋" w:eastAsia="仿宋"/>
        </w:rPr>
        <w:t>3.个别学校年末项目指标退回数据不准确，如中山路小学收到伙食费拨款60.93万元，实际支付食堂57.39万元，年末退指标6.25万元，差异3.54万元；武昌区实验幼儿园伙食费拨入25.52万元（幼儿园预算6.6万元，教育局表格数23.76万元），支付5.79万元，指标退回19.73万元，差异0.69万元；</w:t>
      </w:r>
    </w:p>
    <w:p>
      <w:pPr>
        <w:snapToGrid w:val="0"/>
        <w:spacing w:line="420" w:lineRule="exact"/>
        <w:ind w:firstLine="480"/>
        <w:rPr>
          <w:rFonts w:ascii="仿宋" w:hAnsi="仿宋" w:eastAsia="仿宋"/>
        </w:rPr>
      </w:pPr>
      <w:r>
        <w:rPr>
          <w:rFonts w:hint="eastAsia" w:ascii="仿宋" w:hAnsi="仿宋" w:eastAsia="仿宋"/>
        </w:rPr>
        <w:t>4.个别学校存在超范围列支项目的现象，如武汉市第二职业教育中心学校将教师差旅费1096元误记入关爱教师专项经费支出，武汉市三十九中学将保洁、保安、档案员等工作餐8858元列入关爱教师项目。</w:t>
      </w:r>
    </w:p>
    <w:p>
      <w:pPr>
        <w:snapToGrid w:val="0"/>
        <w:spacing w:line="420" w:lineRule="exact"/>
        <w:ind w:firstLine="480"/>
        <w:rPr>
          <w:rFonts w:ascii="仿宋" w:hAnsi="仿宋" w:eastAsia="仿宋" w:cs="Arial Narrow"/>
        </w:rPr>
      </w:pPr>
      <w:r>
        <w:rPr>
          <w:rFonts w:hint="eastAsia" w:ascii="仿宋" w:hAnsi="仿宋" w:eastAsia="仿宋"/>
        </w:rPr>
        <w:t>5.个别学校关爱教师项目政策落实不到位，如武昌区实验幼儿园部分聘请教师伙食费未在本项目列支。</w:t>
      </w:r>
    </w:p>
    <w:p>
      <w:pPr>
        <w:pStyle w:val="3"/>
        <w:numPr>
          <w:ilvl w:val="0"/>
          <w:numId w:val="15"/>
        </w:numPr>
        <w:spacing w:line="440" w:lineRule="exact"/>
        <w:ind w:firstLine="482"/>
        <w:rPr>
          <w:rFonts w:ascii="仿宋" w:hAnsi="仿宋" w:eastAsia="仿宋"/>
          <w:sz w:val="24"/>
        </w:rPr>
      </w:pPr>
      <w:bookmarkStart w:id="158" w:name="_Toc528071743"/>
      <w:r>
        <w:rPr>
          <w:rFonts w:hint="eastAsia" w:ascii="仿宋" w:hAnsi="仿宋" w:eastAsia="仿宋"/>
          <w:sz w:val="24"/>
        </w:rPr>
        <w:t>建议</w:t>
      </w:r>
      <w:bookmarkEnd w:id="155"/>
      <w:bookmarkEnd w:id="157"/>
      <w:bookmarkEnd w:id="158"/>
      <w:bookmarkStart w:id="159" w:name="_Toc387957834"/>
    </w:p>
    <w:p>
      <w:pPr>
        <w:snapToGrid w:val="0"/>
        <w:spacing w:line="440" w:lineRule="exact"/>
        <w:ind w:firstLine="480" w:firstLineChars="0"/>
        <w:rPr>
          <w:rFonts w:ascii="仿宋" w:hAnsi="仿宋" w:eastAsia="仿宋" w:cs="Arial Narrow"/>
        </w:rPr>
      </w:pPr>
      <w:bookmarkStart w:id="160" w:name="_Toc9981"/>
      <w:r>
        <w:rPr>
          <w:rFonts w:ascii="仿宋" w:hAnsi="仿宋" w:eastAsia="仿宋"/>
        </w:rPr>
        <w:t>针对项目实施中存在的问题，为进一步提高财政支出资金的使用效益和管理水平，绩效评价工作组建议：</w:t>
      </w:r>
    </w:p>
    <w:p>
      <w:pPr>
        <w:snapToGrid w:val="0"/>
        <w:spacing w:line="440" w:lineRule="exact"/>
        <w:ind w:firstLine="480"/>
        <w:rPr>
          <w:rFonts w:ascii="仿宋" w:hAnsi="仿宋" w:eastAsia="仿宋"/>
        </w:rPr>
      </w:pPr>
      <w:r>
        <w:rPr>
          <w:rFonts w:hint="eastAsia" w:ascii="仿宋" w:hAnsi="仿宋" w:eastAsia="仿宋"/>
        </w:rPr>
        <w:t>1.完善</w:t>
      </w:r>
      <w:r>
        <w:rPr>
          <w:rFonts w:ascii="仿宋" w:hAnsi="仿宋" w:eastAsia="仿宋"/>
        </w:rPr>
        <w:t>项目绩效评价指标</w:t>
      </w:r>
      <w:r>
        <w:rPr>
          <w:rFonts w:hint="eastAsia" w:ascii="仿宋" w:hAnsi="仿宋" w:eastAsia="仿宋"/>
        </w:rPr>
        <w:t>体系</w:t>
      </w:r>
      <w:r>
        <w:rPr>
          <w:rFonts w:ascii="仿宋" w:hAnsi="仿宋" w:eastAsia="仿宋"/>
        </w:rPr>
        <w:t>，增强项目绩效</w:t>
      </w:r>
      <w:r>
        <w:rPr>
          <w:rFonts w:hint="eastAsia" w:ascii="仿宋" w:hAnsi="仿宋" w:eastAsia="仿宋"/>
        </w:rPr>
        <w:t>目标的细化、完整性与可衡量性；</w:t>
      </w:r>
    </w:p>
    <w:p>
      <w:pPr>
        <w:snapToGrid w:val="0"/>
        <w:spacing w:line="440" w:lineRule="exact"/>
        <w:ind w:firstLine="480"/>
        <w:rPr>
          <w:rFonts w:ascii="仿宋" w:hAnsi="仿宋" w:eastAsia="仿宋" w:cs="Arial Narrow"/>
        </w:rPr>
      </w:pPr>
      <w:r>
        <w:rPr>
          <w:rFonts w:hint="eastAsia" w:ascii="仿宋" w:hAnsi="仿宋" w:eastAsia="仿宋"/>
        </w:rPr>
        <w:t>2.由于项目单位及人数多，体检项目实施期应延长</w:t>
      </w:r>
      <w:r>
        <w:rPr>
          <w:rFonts w:hint="eastAsia" w:ascii="仿宋" w:hAnsi="仿宋" w:eastAsia="仿宋" w:cs="Arial Narrow"/>
        </w:rPr>
        <w:t>；</w:t>
      </w:r>
    </w:p>
    <w:p>
      <w:pPr>
        <w:snapToGrid w:val="0"/>
        <w:spacing w:line="440" w:lineRule="exact"/>
        <w:ind w:firstLine="480"/>
        <w:rPr>
          <w:rFonts w:ascii="仿宋" w:hAnsi="仿宋" w:eastAsia="仿宋"/>
        </w:rPr>
      </w:pPr>
      <w:r>
        <w:rPr>
          <w:rFonts w:hint="eastAsia" w:ascii="仿宋" w:hAnsi="仿宋" w:eastAsia="仿宋"/>
        </w:rPr>
        <w:t>3.</w:t>
      </w:r>
      <w:r>
        <w:rPr>
          <w:rFonts w:hint="eastAsia" w:ascii="仿宋" w:hAnsi="仿宋" w:eastAsia="仿宋" w:cs="Arial Narrow"/>
        </w:rPr>
        <w:t>各学校应更加细致地加强核算基础工作，切实吃透项目政策，规范专项经费列支范围。</w:t>
      </w:r>
      <w:r>
        <w:rPr>
          <w:rFonts w:hint="eastAsia" w:ascii="仿宋" w:hAnsi="仿宋" w:eastAsia="仿宋"/>
        </w:rPr>
        <w:t xml:space="preserve"> </w:t>
      </w:r>
    </w:p>
    <w:p>
      <w:pPr>
        <w:snapToGrid w:val="0"/>
        <w:spacing w:line="440" w:lineRule="exact"/>
        <w:ind w:firstLine="480"/>
        <w:rPr>
          <w:rFonts w:ascii="仿宋" w:hAnsi="仿宋" w:eastAsia="仿宋" w:cs="Arial Narrow"/>
        </w:rPr>
      </w:pPr>
    </w:p>
    <w:p>
      <w:pPr>
        <w:pStyle w:val="2"/>
        <w:numPr>
          <w:ilvl w:val="0"/>
          <w:numId w:val="2"/>
        </w:numPr>
        <w:spacing w:line="440" w:lineRule="exact"/>
        <w:ind w:firstLine="562" w:firstLineChars="200"/>
        <w:rPr>
          <w:rFonts w:ascii="仿宋" w:hAnsi="仿宋" w:eastAsia="仿宋"/>
        </w:rPr>
      </w:pPr>
      <w:bookmarkStart w:id="161" w:name="_Toc528071744"/>
      <w:r>
        <w:rPr>
          <w:rFonts w:hint="eastAsia" w:ascii="仿宋" w:hAnsi="仿宋" w:eastAsia="仿宋"/>
        </w:rPr>
        <w:t>其他需说明的问题</w:t>
      </w:r>
      <w:bookmarkEnd w:id="160"/>
      <w:bookmarkEnd w:id="161"/>
    </w:p>
    <w:bookmarkEnd w:id="159"/>
    <w:p>
      <w:pPr>
        <w:pStyle w:val="3"/>
        <w:numPr>
          <w:ilvl w:val="0"/>
          <w:numId w:val="16"/>
        </w:numPr>
        <w:spacing w:line="440" w:lineRule="exact"/>
        <w:ind w:firstLine="482"/>
        <w:rPr>
          <w:rFonts w:ascii="仿宋" w:hAnsi="仿宋" w:eastAsia="仿宋"/>
          <w:sz w:val="24"/>
        </w:rPr>
      </w:pPr>
      <w:bookmarkStart w:id="162" w:name="_Toc417753623"/>
      <w:bookmarkStart w:id="163" w:name="_Toc414444099"/>
      <w:bookmarkStart w:id="164" w:name="_Toc414781157"/>
      <w:bookmarkStart w:id="165" w:name="_Toc528071745"/>
      <w:bookmarkStart w:id="166" w:name="_Toc420526462"/>
      <w:bookmarkStart w:id="167" w:name="_Toc387957836"/>
      <w:bookmarkStart w:id="168" w:name="_Toc406666387"/>
      <w:bookmarkStart w:id="169" w:name="_Toc5673"/>
      <w:bookmarkStart w:id="170" w:name="_Toc406668061"/>
      <w:r>
        <w:rPr>
          <w:rFonts w:hint="eastAsia" w:ascii="仿宋" w:hAnsi="仿宋" w:eastAsia="仿宋"/>
          <w:sz w:val="24"/>
        </w:rPr>
        <w:t>关于评价责任的说明</w:t>
      </w:r>
      <w:bookmarkEnd w:id="162"/>
      <w:bookmarkEnd w:id="163"/>
      <w:bookmarkEnd w:id="164"/>
      <w:bookmarkEnd w:id="165"/>
      <w:bookmarkEnd w:id="166"/>
    </w:p>
    <w:p>
      <w:pPr>
        <w:snapToGrid w:val="0"/>
        <w:spacing w:line="440" w:lineRule="exact"/>
        <w:ind w:firstLine="480"/>
        <w:rPr>
          <w:rFonts w:ascii="仿宋" w:hAnsi="仿宋" w:eastAsia="仿宋"/>
          <w:bCs/>
        </w:rPr>
      </w:pPr>
      <w:r>
        <w:rPr>
          <w:rFonts w:ascii="仿宋" w:hAnsi="仿宋" w:eastAsia="仿宋"/>
          <w:bCs/>
        </w:rPr>
        <w:t>本绩效评价报告是在被评价单位提供项目评价资料的基础上核实、分析而完成的，这些评价资料是由项目执行单位</w:t>
      </w:r>
      <w:r>
        <w:rPr>
          <w:rFonts w:hint="eastAsia" w:ascii="仿宋" w:hAnsi="仿宋" w:eastAsia="仿宋"/>
          <w:bCs/>
        </w:rPr>
        <w:t>武昌区教育局基建维修教学设备管理站和项目涉及学校</w:t>
      </w:r>
      <w:r>
        <w:rPr>
          <w:rFonts w:ascii="仿宋" w:hAnsi="仿宋" w:eastAsia="仿宋"/>
          <w:bCs/>
        </w:rPr>
        <w:t>所提供的，其合法性、真实性、完整性由项目执行单位负责，我们的责任是对绩效评价报告的真实性、合法性负责。</w:t>
      </w:r>
    </w:p>
    <w:p>
      <w:pPr>
        <w:pStyle w:val="3"/>
        <w:numPr>
          <w:ilvl w:val="0"/>
          <w:numId w:val="16"/>
        </w:numPr>
        <w:spacing w:line="440" w:lineRule="exact"/>
        <w:ind w:firstLine="482"/>
        <w:rPr>
          <w:rFonts w:ascii="仿宋" w:hAnsi="仿宋" w:eastAsia="仿宋"/>
          <w:sz w:val="24"/>
        </w:rPr>
      </w:pPr>
      <w:bookmarkStart w:id="171" w:name="_Toc420526463"/>
      <w:bookmarkStart w:id="172" w:name="_Toc417753624"/>
      <w:bookmarkStart w:id="173" w:name="_Toc528071746"/>
      <w:bookmarkStart w:id="174" w:name="_Toc414781158"/>
      <w:bookmarkStart w:id="175" w:name="_Toc414444100"/>
      <w:r>
        <w:rPr>
          <w:rFonts w:hint="eastAsia" w:ascii="仿宋" w:hAnsi="仿宋" w:eastAsia="仿宋"/>
          <w:sz w:val="24"/>
        </w:rPr>
        <w:t>关于影响本项目绩效评价局限性的说明</w:t>
      </w:r>
      <w:bookmarkEnd w:id="171"/>
      <w:bookmarkEnd w:id="172"/>
      <w:bookmarkEnd w:id="173"/>
      <w:bookmarkEnd w:id="174"/>
      <w:bookmarkEnd w:id="175"/>
    </w:p>
    <w:p>
      <w:pPr>
        <w:snapToGrid w:val="0"/>
        <w:spacing w:line="440" w:lineRule="exact"/>
        <w:ind w:firstLine="480"/>
        <w:rPr>
          <w:rFonts w:ascii="仿宋" w:hAnsi="仿宋" w:eastAsia="仿宋"/>
          <w:bCs/>
        </w:rPr>
      </w:pPr>
      <w:r>
        <w:rPr>
          <w:rFonts w:ascii="仿宋" w:hAnsi="仿宋" w:eastAsia="仿宋"/>
          <w:bCs/>
        </w:rPr>
        <w:t>1. 部分指标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pPr>
        <w:snapToGrid w:val="0"/>
        <w:spacing w:line="440" w:lineRule="exact"/>
        <w:ind w:firstLine="480"/>
        <w:rPr>
          <w:rFonts w:ascii="仿宋" w:hAnsi="仿宋" w:eastAsia="仿宋"/>
          <w:bCs/>
        </w:rPr>
      </w:pPr>
      <w:r>
        <w:rPr>
          <w:rFonts w:ascii="仿宋" w:hAnsi="仿宋" w:eastAsia="仿宋"/>
          <w:bCs/>
        </w:rPr>
        <w:t>2. 缺乏评价数据收集和分析的信息系统。目前，由于缺乏评价数据收集和分析的信息系统，对财政项目支出绩效评价数据收集的方式仍是人工统计和汇总，数据繁杂，工作量较大，而且在汇总过程中难免出现计算误差，可能会导致汇总数据和项目实际情况出现偏差。</w:t>
      </w:r>
    </w:p>
    <w:p>
      <w:pPr>
        <w:pStyle w:val="3"/>
        <w:numPr>
          <w:ilvl w:val="0"/>
          <w:numId w:val="16"/>
        </w:numPr>
        <w:spacing w:line="440" w:lineRule="exact"/>
        <w:ind w:firstLine="482"/>
        <w:rPr>
          <w:rFonts w:ascii="仿宋" w:hAnsi="仿宋" w:eastAsia="仿宋"/>
          <w:sz w:val="24"/>
        </w:rPr>
      </w:pPr>
      <w:bookmarkStart w:id="176" w:name="_Toc414781160"/>
      <w:bookmarkStart w:id="177" w:name="_Toc420526465"/>
      <w:bookmarkStart w:id="178" w:name="_Toc528071747"/>
      <w:bookmarkStart w:id="179" w:name="_Toc417753626"/>
      <w:bookmarkStart w:id="180" w:name="_Toc414444102"/>
      <w:r>
        <w:rPr>
          <w:rFonts w:hint="eastAsia" w:ascii="仿宋" w:hAnsi="仿宋" w:eastAsia="仿宋"/>
          <w:sz w:val="24"/>
        </w:rPr>
        <w:t>提示报告使用者注意事项的说明</w:t>
      </w:r>
      <w:bookmarkEnd w:id="176"/>
      <w:bookmarkEnd w:id="177"/>
      <w:bookmarkEnd w:id="178"/>
      <w:bookmarkEnd w:id="179"/>
      <w:bookmarkEnd w:id="180"/>
    </w:p>
    <w:p>
      <w:pPr>
        <w:snapToGrid w:val="0"/>
        <w:spacing w:line="440" w:lineRule="exact"/>
        <w:ind w:firstLine="480"/>
        <w:rPr>
          <w:rFonts w:ascii="仿宋" w:hAnsi="仿宋" w:eastAsia="仿宋"/>
          <w:bCs/>
        </w:rPr>
      </w:pPr>
      <w:r>
        <w:rPr>
          <w:rFonts w:ascii="仿宋" w:hAnsi="仿宋" w:eastAsia="仿宋"/>
          <w:bCs/>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w:t>
      </w:r>
      <w:r>
        <w:rPr>
          <w:rFonts w:hint="eastAsia" w:ascii="仿宋" w:hAnsi="仿宋" w:eastAsia="仿宋"/>
          <w:bCs/>
        </w:rPr>
        <w:t>人</w:t>
      </w:r>
      <w:r>
        <w:rPr>
          <w:rFonts w:ascii="仿宋" w:hAnsi="仿宋" w:eastAsia="仿宋"/>
          <w:bCs/>
        </w:rPr>
        <w:t>另有约定的除外。</w:t>
      </w:r>
    </w:p>
    <w:p>
      <w:pPr>
        <w:snapToGrid w:val="0"/>
        <w:spacing w:line="440" w:lineRule="exact"/>
        <w:ind w:firstLine="0" w:firstLineChars="0"/>
        <w:rPr>
          <w:rFonts w:ascii="仿宋" w:hAnsi="仿宋" w:eastAsia="仿宋" w:cs="Arial Narrow"/>
          <w:b/>
          <w:bCs/>
        </w:rPr>
      </w:pPr>
    </w:p>
    <w:p>
      <w:pPr>
        <w:snapToGrid w:val="0"/>
        <w:spacing w:line="440" w:lineRule="exact"/>
        <w:ind w:firstLine="0" w:firstLineChars="0"/>
        <w:rPr>
          <w:rFonts w:ascii="仿宋" w:hAnsi="仿宋" w:eastAsia="仿宋" w:cs="Arial Narrow"/>
        </w:rPr>
      </w:pPr>
      <w:r>
        <w:rPr>
          <w:rFonts w:ascii="仿宋" w:hAnsi="仿宋" w:eastAsia="仿宋" w:cs="Arial Narrow"/>
          <w:b/>
          <w:bCs/>
        </w:rPr>
        <w:t>附件</w:t>
      </w:r>
      <w:bookmarkEnd w:id="167"/>
      <w:r>
        <w:rPr>
          <w:rFonts w:ascii="仿宋" w:hAnsi="仿宋" w:eastAsia="仿宋" w:cs="Arial Narrow"/>
          <w:b/>
          <w:bCs/>
        </w:rPr>
        <w:t>：</w:t>
      </w:r>
      <w:bookmarkEnd w:id="168"/>
      <w:bookmarkEnd w:id="169"/>
      <w:bookmarkEnd w:id="170"/>
    </w:p>
    <w:p>
      <w:pPr>
        <w:snapToGrid w:val="0"/>
        <w:spacing w:line="440" w:lineRule="exact"/>
        <w:ind w:firstLine="480"/>
        <w:rPr>
          <w:rFonts w:ascii="仿宋" w:hAnsi="仿宋" w:eastAsia="仿宋" w:cs="Arial Narrow"/>
        </w:rPr>
      </w:pPr>
      <w:r>
        <w:rPr>
          <w:rFonts w:ascii="仿宋" w:hAnsi="仿宋" w:eastAsia="仿宋" w:cs="Arial Narrow"/>
        </w:rPr>
        <w:t>1、项目绩效评价评分表</w:t>
      </w:r>
      <w:r>
        <w:rPr>
          <w:rFonts w:hint="eastAsia" w:ascii="仿宋" w:hAnsi="仿宋" w:eastAsia="仿宋" w:cs="Arial Narrow"/>
        </w:rPr>
        <w:t>及说明</w:t>
      </w:r>
    </w:p>
    <w:p>
      <w:pPr>
        <w:snapToGrid w:val="0"/>
        <w:spacing w:line="440" w:lineRule="exact"/>
        <w:ind w:firstLine="480"/>
        <w:rPr>
          <w:rFonts w:ascii="仿宋" w:hAnsi="仿宋" w:eastAsia="仿宋" w:cs="Arial Narrow"/>
        </w:rPr>
      </w:pPr>
      <w:r>
        <w:rPr>
          <w:rFonts w:ascii="仿宋" w:hAnsi="仿宋" w:eastAsia="仿宋" w:cs="Arial Narrow"/>
        </w:rPr>
        <w:t>2、绩效目标完成情况对比表</w:t>
      </w:r>
    </w:p>
    <w:p>
      <w:pPr>
        <w:snapToGrid w:val="0"/>
        <w:spacing w:line="440" w:lineRule="exact"/>
        <w:ind w:firstLine="480"/>
        <w:rPr>
          <w:rFonts w:ascii="仿宋" w:hAnsi="仿宋" w:eastAsia="仿宋" w:cs="Arial Narrow"/>
        </w:rPr>
      </w:pPr>
      <w:r>
        <w:rPr>
          <w:rFonts w:ascii="仿宋" w:hAnsi="仿宋" w:eastAsia="仿宋" w:cs="Arial Narrow"/>
        </w:rPr>
        <w:t>3、基础数据表</w:t>
      </w:r>
    </w:p>
    <w:p>
      <w:pPr>
        <w:snapToGrid w:val="0"/>
        <w:spacing w:line="440" w:lineRule="exact"/>
        <w:ind w:firstLine="480"/>
        <w:rPr>
          <w:rFonts w:ascii="仿宋" w:hAnsi="仿宋" w:eastAsia="仿宋" w:cs="Arial Narrow"/>
        </w:rPr>
      </w:pPr>
      <w:r>
        <w:rPr>
          <w:rFonts w:ascii="仿宋" w:hAnsi="仿宋" w:eastAsia="仿宋" w:cs="Arial Narrow"/>
        </w:rPr>
        <w:t>4、访谈大纲</w:t>
      </w:r>
    </w:p>
    <w:p>
      <w:pPr>
        <w:snapToGrid w:val="0"/>
        <w:spacing w:line="440" w:lineRule="exact"/>
        <w:ind w:firstLine="480"/>
        <w:rPr>
          <w:rFonts w:ascii="仿宋" w:hAnsi="仿宋" w:eastAsia="仿宋" w:cs="Arial Narrow"/>
        </w:rPr>
      </w:pPr>
      <w:r>
        <w:rPr>
          <w:rFonts w:ascii="仿宋" w:hAnsi="仿宋" w:eastAsia="仿宋" w:cs="Arial Narrow"/>
        </w:rPr>
        <w:t>5、访谈记录</w:t>
      </w:r>
    </w:p>
    <w:p>
      <w:pPr>
        <w:snapToGrid w:val="0"/>
        <w:spacing w:line="440" w:lineRule="exact"/>
        <w:ind w:firstLine="480"/>
        <w:rPr>
          <w:rFonts w:ascii="仿宋" w:hAnsi="仿宋" w:eastAsia="仿宋" w:cs="Arial Narrow"/>
        </w:rPr>
      </w:pPr>
      <w:r>
        <w:rPr>
          <w:rFonts w:ascii="仿宋" w:hAnsi="仿宋" w:eastAsia="仿宋" w:cs="Arial Narrow"/>
        </w:rPr>
        <w:t>6、调查问卷</w:t>
      </w:r>
    </w:p>
    <w:p>
      <w:pPr>
        <w:snapToGrid w:val="0"/>
        <w:spacing w:line="440" w:lineRule="exact"/>
        <w:ind w:firstLine="480"/>
        <w:rPr>
          <w:rFonts w:ascii="仿宋" w:hAnsi="仿宋" w:eastAsia="仿宋" w:cs="Arial Narrow"/>
        </w:rPr>
      </w:pPr>
      <w:r>
        <w:rPr>
          <w:rFonts w:ascii="仿宋" w:hAnsi="仿宋" w:eastAsia="仿宋" w:cs="Arial Narrow"/>
        </w:rPr>
        <w:t>7、调查问卷分析</w:t>
      </w:r>
    </w:p>
    <w:p>
      <w:pPr>
        <w:snapToGrid w:val="0"/>
        <w:spacing w:line="440" w:lineRule="exact"/>
        <w:ind w:firstLine="480"/>
        <w:rPr>
          <w:rFonts w:ascii="仿宋" w:hAnsi="仿宋" w:eastAsia="仿宋" w:cs="Arial Narrow"/>
        </w:rPr>
      </w:pPr>
      <w:r>
        <w:rPr>
          <w:rFonts w:ascii="仿宋" w:hAnsi="仿宋" w:eastAsia="仿宋" w:cs="Arial Narrow"/>
        </w:rPr>
        <w:t>8、评价现场照片</w:t>
      </w:r>
    </w:p>
    <w:p>
      <w:pPr>
        <w:snapToGrid w:val="0"/>
        <w:spacing w:line="440" w:lineRule="exact"/>
        <w:ind w:firstLine="480"/>
        <w:rPr>
          <w:rFonts w:ascii="仿宋" w:hAnsi="仿宋" w:eastAsia="仿宋" w:cs="Arial Narrow"/>
        </w:rPr>
      </w:pPr>
      <w:r>
        <w:rPr>
          <w:rFonts w:ascii="仿宋" w:hAnsi="仿宋" w:eastAsia="仿宋" w:cs="Arial Narrow"/>
        </w:rPr>
        <w:t>9、绩效评价实施方案</w:t>
      </w:r>
    </w:p>
    <w:p>
      <w:pPr>
        <w:snapToGrid w:val="0"/>
        <w:spacing w:line="440" w:lineRule="exact"/>
        <w:ind w:firstLine="480"/>
        <w:rPr>
          <w:rFonts w:ascii="仿宋" w:hAnsi="仿宋" w:eastAsia="仿宋" w:cs="Arial Narrow"/>
        </w:rPr>
      </w:pPr>
      <w:r>
        <w:rPr>
          <w:rFonts w:hint="eastAsia" w:ascii="仿宋" w:hAnsi="仿宋" w:eastAsia="仿宋" w:cs="Arial Narrow"/>
        </w:rPr>
        <w:t>10、评价机构营业执照（复印件）</w:t>
      </w:r>
    </w:p>
    <w:p>
      <w:pPr>
        <w:snapToGrid w:val="0"/>
        <w:spacing w:line="440" w:lineRule="exact"/>
        <w:ind w:firstLine="480"/>
        <w:rPr>
          <w:rFonts w:ascii="仿宋" w:hAnsi="仿宋" w:eastAsia="仿宋" w:cs="Arial Narrow"/>
        </w:rPr>
      </w:pPr>
      <w:r>
        <w:rPr>
          <w:rFonts w:hint="eastAsia" w:ascii="仿宋" w:hAnsi="仿宋" w:eastAsia="仿宋" w:cs="Arial Narrow"/>
        </w:rPr>
        <w:t>11、相关评价人员执业证明文件（复印件）</w:t>
      </w:r>
    </w:p>
    <w:p>
      <w:pPr>
        <w:snapToGrid w:val="0"/>
        <w:spacing w:line="440" w:lineRule="exact"/>
        <w:ind w:firstLine="480"/>
        <w:rPr>
          <w:rFonts w:ascii="仿宋" w:hAnsi="仿宋" w:eastAsia="仿宋" w:cs="Arial Narrow"/>
        </w:rPr>
      </w:pPr>
    </w:p>
    <w:p>
      <w:pPr>
        <w:snapToGrid w:val="0"/>
        <w:spacing w:line="440" w:lineRule="exact"/>
        <w:ind w:firstLine="480"/>
        <w:jc w:val="right"/>
        <w:rPr>
          <w:rFonts w:ascii="仿宋" w:hAnsi="仿宋" w:eastAsia="仿宋" w:cs="Arial Narrow"/>
        </w:rPr>
      </w:pPr>
    </w:p>
    <w:p>
      <w:pPr>
        <w:snapToGrid w:val="0"/>
        <w:spacing w:line="440" w:lineRule="exact"/>
        <w:ind w:firstLine="480"/>
        <w:jc w:val="right"/>
        <w:rPr>
          <w:rFonts w:ascii="仿宋" w:hAnsi="仿宋" w:eastAsia="仿宋" w:cs="Arial Narrow"/>
        </w:rPr>
      </w:pPr>
      <w:r>
        <w:rPr>
          <w:rFonts w:hint="eastAsia" w:ascii="仿宋" w:hAnsi="仿宋" w:eastAsia="仿宋" w:cs="Arial Narrow"/>
        </w:rPr>
        <w:t>湖北普华立信会计师事务有限公司</w:t>
      </w:r>
    </w:p>
    <w:p>
      <w:pPr>
        <w:snapToGrid w:val="0"/>
        <w:spacing w:line="440" w:lineRule="exact"/>
        <w:ind w:firstLine="480"/>
        <w:jc w:val="right"/>
        <w:rPr>
          <w:rFonts w:ascii="仿宋" w:hAnsi="仿宋" w:eastAsia="仿宋" w:cs="Arial Narrow"/>
        </w:rPr>
      </w:pPr>
      <w:r>
        <w:rPr>
          <w:rFonts w:hint="eastAsia" w:ascii="仿宋" w:hAnsi="仿宋" w:eastAsia="仿宋" w:cs="Arial Narrow"/>
        </w:rPr>
        <w:t>2018年10月22日</w:t>
      </w:r>
    </w:p>
    <w:sectPr>
      <w:headerReference r:id="rId12" w:type="default"/>
      <w:footerReference r:id="rId13" w:type="default"/>
      <w:pgSz w:w="11906" w:h="16838"/>
      <w:pgMar w:top="1276" w:right="1700" w:bottom="1276" w:left="1800" w:header="850" w:footer="850" w:gutter="0"/>
      <w:cols w:space="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2" w:space="0"/>
      </w:pBdr>
      <w:ind w:right="360" w:firstLine="0" w:firstLineChars="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2" w:space="0"/>
      </w:pBdr>
      <w:ind w:right="360" w:firstLine="0" w:firstLineChars="0"/>
      <w:jc w:val="both"/>
      <w:rPr>
        <w:rFonts w:ascii="宋体" w:hAnsi="宋体" w:eastAsia="宋体" w:cs="宋体"/>
      </w:rPr>
    </w:pPr>
    <w:r>
      <w:rPr>
        <w:rFonts w:hint="eastAsia" w:ascii="宋体" w:hAnsi="宋体" w:eastAsia="宋体" w:cs="宋体"/>
      </w:rPr>
      <w:t>湖北普华立信会计师事务有限公司                                           电话：(027)87272422</w:t>
    </w:r>
  </w:p>
  <w:p>
    <w:pPr>
      <w:pStyle w:val="13"/>
      <w:pBdr>
        <w:top w:val="single" w:color="auto" w:sz="2" w:space="0"/>
      </w:pBdr>
      <w:ind w:right="360" w:firstLine="0" w:firstLineChars="0"/>
      <w:jc w:val="both"/>
    </w:pPr>
    <w:r>
      <mc:AlternateContent>
        <mc:Choice Requires="wps">
          <w:drawing>
            <wp:anchor distT="0" distB="0" distL="114300" distR="114300" simplePos="0" relativeHeight="251660288" behindDoc="0" locked="0" layoutInCell="1" allowOverlap="1">
              <wp:simplePos x="0" y="0"/>
              <wp:positionH relativeFrom="margin">
                <wp:posOffset>2124710</wp:posOffset>
              </wp:positionH>
              <wp:positionV relativeFrom="paragraph">
                <wp:posOffset>187325</wp:posOffset>
              </wp:positionV>
              <wp:extent cx="1143635" cy="29845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143635" cy="298450"/>
                      </a:xfrm>
                      <a:prstGeom prst="rect">
                        <a:avLst/>
                      </a:prstGeom>
                      <a:noFill/>
                      <a:ln>
                        <a:noFill/>
                      </a:ln>
                    </wps:spPr>
                    <wps:txbx>
                      <w:txbxContent>
                        <w:p>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页共 23 页</w:t>
                          </w:r>
                        </w:p>
                      </w:txbxContent>
                    </wps:txbx>
                    <wps:bodyPr wrap="none" lIns="0" tIns="0" rIns="0" bIns="0" upright="1">
                      <a:spAutoFit/>
                    </wps:bodyPr>
                  </wps:wsp>
                </a:graphicData>
              </a:graphic>
            </wp:anchor>
          </w:drawing>
        </mc:Choice>
        <mc:Fallback>
          <w:pict>
            <v:shape id="文本框 1031" o:spid="_x0000_s1026" o:spt="202" type="#_x0000_t202" style="position:absolute;left:0pt;margin-left:167.3pt;margin-top:14.75pt;height:23.5pt;width:90.05pt;mso-position-horizontal-relative:margin;mso-wrap-style:none;z-index:251660288;mso-width-relative:page;mso-height-relative:page;" filled="f" stroked="f" coordsize="21600,21600" o:gfxdata="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eAWvNYAAAAJAQAADwAAAAAAAAABACAAAAAi&#10;AAAAZHJzL2Rvd25yZXYueG1sUEsBAhQAFAAAAAgAh07iQDIzTHbTAQAAmwMAAA4AAAAAAAAAAQAg&#10;AAAAJQEAAGRycy9lMm9Eb2MueG1sUEsFBgAAAAAGAAYAWQEAAGoFAAAAAA==&#10;">
              <v:fill on="f" focussize="0,0"/>
              <v:stroke on="f"/>
              <v:imagedata o:title=""/>
              <o:lock v:ext="edit" aspectratio="f"/>
              <v:textbox inset="0mm,0mm,0mm,0mm" style="mso-fit-shape-to-text:t;">
                <w:txbxContent>
                  <w:p>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页共 23 页</w:t>
                    </w:r>
                  </w:p>
                </w:txbxContent>
              </v:textbox>
            </v:shape>
          </w:pict>
        </mc:Fallback>
      </mc:AlternateContent>
    </w:r>
    <w:r>
      <w:rPr>
        <w:rFonts w:hint="eastAsia" w:ascii="宋体" w:hAnsi="宋体" w:eastAsia="宋体" w:cs="宋体"/>
      </w:rPr>
      <w:t>武汉市武昌区洪山侧路43号                                                邮编：430071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2" w:space="0"/>
      </w:pBdr>
      <w:ind w:right="360" w:firstLine="0" w:firstLineChars="0"/>
      <w:jc w:val="both"/>
      <w:rPr>
        <w:rFonts w:ascii="宋体" w:hAnsi="宋体" w:eastAsia="宋体" w:cs="宋体"/>
      </w:rPr>
    </w:pPr>
    <w:r>
      <w:rPr>
        <w:rFonts w:hint="eastAsia" w:ascii="宋体" w:hAnsi="宋体" w:eastAsia="宋体" w:cs="宋体"/>
      </w:rPr>
      <w:t>湖北普华立信会计师事务有限公司                                         电话：(027)87272422</w:t>
    </w:r>
  </w:p>
  <w:p>
    <w:pPr>
      <w:pStyle w:val="13"/>
      <w:pBdr>
        <w:top w:val="single" w:color="auto" w:sz="2" w:space="0"/>
      </w:pBdr>
      <w:ind w:right="360"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posOffset>2124710</wp:posOffset>
              </wp:positionH>
              <wp:positionV relativeFrom="paragraph">
                <wp:posOffset>114300</wp:posOffset>
              </wp:positionV>
              <wp:extent cx="1143635" cy="29845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143635" cy="298450"/>
                      </a:xfrm>
                      <a:prstGeom prst="rect">
                        <a:avLst/>
                      </a:prstGeom>
                      <a:noFill/>
                      <a:ln>
                        <a:noFill/>
                      </a:ln>
                    </wps:spPr>
                    <wps:txbx>
                      <w:txbxContent>
                        <w:p>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r>
                            <w:rPr>
                              <w:rFonts w:hint="eastAsia"/>
                              <w:sz w:val="18"/>
                            </w:rPr>
                            <w:t>页共 20页</w:t>
                          </w:r>
                        </w:p>
                      </w:txbxContent>
                    </wps:txbx>
                    <wps:bodyPr wrap="none" lIns="0" tIns="0" rIns="0" bIns="0" upright="1">
                      <a:spAutoFit/>
                    </wps:bodyPr>
                  </wps:wsp>
                </a:graphicData>
              </a:graphic>
            </wp:anchor>
          </w:drawing>
        </mc:Choice>
        <mc:Fallback>
          <w:pict>
            <v:shape id="文本框 1030" o:spid="_x0000_s1026" o:spt="202" type="#_x0000_t202" style="position:absolute;left:0pt;margin-left:167.3pt;margin-top:9pt;height:23.5pt;width:90.05pt;mso-position-horizontal-relative:margin;mso-wrap-style:none;z-index:251659264;mso-width-relative:page;mso-height-relative:page;" filled="f" stroked="f" coordsize="21600,21600" o:gfxdata="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k419LWAAAACQEAAA8AAAAAAAAAAQAgAAAAIgAA&#10;AGRycy9kb3ducmV2LnhtbFBLAQIUABQAAAAIAIdO4kCY2JwP0QEAAJsDAAAOAAAAAAAAAAEAIAAA&#10;ACUBAABkcnMvZTJvRG9jLnhtbFBLBQYAAAAABgAGAFkBAABoBQAAAAA=&#10;">
              <v:fill on="f" focussize="0,0"/>
              <v:stroke on="f"/>
              <v:imagedata o:title=""/>
              <o:lock v:ext="edit" aspectratio="f"/>
              <v:textbox inset="0mm,0mm,0mm,0mm" style="mso-fit-shape-to-text:t;">
                <w:txbxContent>
                  <w:p>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r>
                      <w:rPr>
                        <w:rFonts w:hint="eastAsia"/>
                        <w:sz w:val="18"/>
                      </w:rPr>
                      <w:t>页共 20页</w:t>
                    </w:r>
                  </w:p>
                </w:txbxContent>
              </v:textbox>
            </v:shape>
          </w:pict>
        </mc:Fallback>
      </mc:AlternateContent>
    </w:r>
    <w:r>
      <w:rPr>
        <w:rFonts w:hint="eastAsia" w:ascii="宋体" w:hAnsi="宋体" w:eastAsia="宋体" w:cs="宋体"/>
      </w:rPr>
      <w:t>武汉市武昌区洪山侧路43号                                              邮编：430071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ind w:firstLine="0" w:firstLineChars="0"/>
      <w:rPr>
        <w:bCs/>
        <w:sz w:val="21"/>
        <w:szCs w:val="21"/>
      </w:rPr>
    </w:pPr>
    <w:r>
      <w:rPr>
        <w:rFonts w:hint="eastAsia" w:ascii="宋体" w:hAnsi="宋体" w:eastAsia="宋体"/>
        <w:bCs/>
        <w:color w:val="000000"/>
        <w:sz w:val="18"/>
        <w:szCs w:val="18"/>
      </w:rPr>
      <w:t>关爱教师专项经费专项经费重点绩效评价报告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ind w:firstLine="0" w:firstLineChars="0"/>
    </w:pPr>
    <w:r>
      <w:rPr>
        <w:rFonts w:hint="eastAsia" w:ascii="宋体" w:hAnsi="宋体" w:eastAsia="宋体"/>
        <w:bCs/>
        <w:color w:val="000000"/>
        <w:sz w:val="18"/>
        <w:szCs w:val="18"/>
      </w:rPr>
      <w:t>关爱教师专项经费专项经费绩效评价报告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62B6D"/>
    <w:multiLevelType w:val="multilevel"/>
    <w:tmpl w:val="18762B6D"/>
    <w:lvl w:ilvl="0" w:tentative="0">
      <w:start w:val="1"/>
      <w:numFmt w:val="decimal"/>
      <w:lvlText w:val="%1"/>
      <w:lvlJc w:val="left"/>
      <w:pPr>
        <w:ind w:left="465" w:hanging="465"/>
      </w:pPr>
      <w:rPr>
        <w:rFonts w:hint="default"/>
      </w:rPr>
    </w:lvl>
    <w:lvl w:ilvl="1" w:tentative="0">
      <w:start w:val="1"/>
      <w:numFmt w:val="decimal"/>
      <w:lvlText w:val="%1.%2"/>
      <w:lvlJc w:val="left"/>
      <w:pPr>
        <w:ind w:left="945" w:hanging="465"/>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
    <w:nsid w:val="2E2A2E44"/>
    <w:multiLevelType w:val="multilevel"/>
    <w:tmpl w:val="2E2A2E44"/>
    <w:lvl w:ilvl="0" w:tentative="0">
      <w:start w:val="1"/>
      <w:numFmt w:val="decimalEnclosedCircle"/>
      <w:lvlText w:val="%1"/>
      <w:lvlJc w:val="left"/>
      <w:pPr>
        <w:ind w:left="840" w:hanging="360"/>
      </w:pPr>
      <w:rPr>
        <w:rFonts w:hint="default" w:cs="Arial Unicode M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6DF8321"/>
    <w:multiLevelType w:val="singleLevel"/>
    <w:tmpl w:val="56DF8321"/>
    <w:lvl w:ilvl="0" w:tentative="0">
      <w:start w:val="1"/>
      <w:numFmt w:val="chineseCounting"/>
      <w:suff w:val="nothing"/>
      <w:lvlText w:val="%1、"/>
      <w:lvlJc w:val="left"/>
      <w:pPr>
        <w:ind w:left="0" w:firstLine="420"/>
      </w:pPr>
      <w:rPr>
        <w:rFonts w:hint="eastAsia"/>
        <w:lang w:val="en-US"/>
      </w:rPr>
    </w:lvl>
  </w:abstractNum>
  <w:abstractNum w:abstractNumId="3">
    <w:nsid w:val="56DF8367"/>
    <w:multiLevelType w:val="singleLevel"/>
    <w:tmpl w:val="56DF8367"/>
    <w:lvl w:ilvl="0" w:tentative="0">
      <w:start w:val="1"/>
      <w:numFmt w:val="chineseCounting"/>
      <w:suff w:val="nothing"/>
      <w:lvlText w:val="（%1）"/>
      <w:lvlJc w:val="left"/>
      <w:pPr>
        <w:ind w:left="0" w:firstLine="420"/>
      </w:pPr>
      <w:rPr>
        <w:rFonts w:hint="eastAsia"/>
      </w:rPr>
    </w:lvl>
  </w:abstractNum>
  <w:abstractNum w:abstractNumId="4">
    <w:nsid w:val="56DF83EE"/>
    <w:multiLevelType w:val="singleLevel"/>
    <w:tmpl w:val="56DF83EE"/>
    <w:lvl w:ilvl="0" w:tentative="0">
      <w:start w:val="1"/>
      <w:numFmt w:val="chineseCounting"/>
      <w:suff w:val="nothing"/>
      <w:lvlText w:val="（%1）"/>
      <w:lvlJc w:val="left"/>
      <w:pPr>
        <w:ind w:left="0" w:firstLine="420"/>
      </w:pPr>
      <w:rPr>
        <w:rFonts w:hint="eastAsia"/>
      </w:rPr>
    </w:lvl>
  </w:abstractNum>
  <w:abstractNum w:abstractNumId="5">
    <w:nsid w:val="56DF8590"/>
    <w:multiLevelType w:val="singleLevel"/>
    <w:tmpl w:val="56DF8590"/>
    <w:lvl w:ilvl="0" w:tentative="0">
      <w:start w:val="1"/>
      <w:numFmt w:val="chineseCounting"/>
      <w:suff w:val="nothing"/>
      <w:lvlText w:val="（%1）"/>
      <w:lvlJc w:val="left"/>
      <w:pPr>
        <w:ind w:left="0" w:firstLine="420"/>
      </w:pPr>
      <w:rPr>
        <w:rFonts w:hint="eastAsia"/>
      </w:rPr>
    </w:lvl>
  </w:abstractNum>
  <w:abstractNum w:abstractNumId="6">
    <w:nsid w:val="56DF85D1"/>
    <w:multiLevelType w:val="singleLevel"/>
    <w:tmpl w:val="56DF85D1"/>
    <w:lvl w:ilvl="0" w:tentative="0">
      <w:start w:val="1"/>
      <w:numFmt w:val="chineseCounting"/>
      <w:suff w:val="nothing"/>
      <w:lvlText w:val="（%1）"/>
      <w:lvlJc w:val="left"/>
      <w:pPr>
        <w:ind w:left="0" w:firstLine="420"/>
      </w:pPr>
      <w:rPr>
        <w:rFonts w:hint="eastAsia"/>
      </w:rPr>
    </w:lvl>
  </w:abstractNum>
  <w:abstractNum w:abstractNumId="7">
    <w:nsid w:val="56DF85FB"/>
    <w:multiLevelType w:val="singleLevel"/>
    <w:tmpl w:val="56DF85FB"/>
    <w:lvl w:ilvl="0" w:tentative="0">
      <w:start w:val="1"/>
      <w:numFmt w:val="chineseCounting"/>
      <w:suff w:val="nothing"/>
      <w:lvlText w:val="（%1）"/>
      <w:lvlJc w:val="left"/>
      <w:pPr>
        <w:ind w:left="0" w:firstLine="420"/>
      </w:pPr>
      <w:rPr>
        <w:rFonts w:hint="eastAsia"/>
      </w:rPr>
    </w:lvl>
  </w:abstractNum>
  <w:abstractNum w:abstractNumId="8">
    <w:nsid w:val="56DF8626"/>
    <w:multiLevelType w:val="singleLevel"/>
    <w:tmpl w:val="56DF8626"/>
    <w:lvl w:ilvl="0" w:tentative="0">
      <w:start w:val="1"/>
      <w:numFmt w:val="chineseCounting"/>
      <w:suff w:val="nothing"/>
      <w:lvlText w:val="（%1）"/>
      <w:lvlJc w:val="left"/>
      <w:pPr>
        <w:ind w:left="0" w:firstLine="420"/>
      </w:pPr>
      <w:rPr>
        <w:rFonts w:hint="eastAsia"/>
      </w:rPr>
    </w:lvl>
  </w:abstractNum>
  <w:abstractNum w:abstractNumId="9">
    <w:nsid w:val="56DF871C"/>
    <w:multiLevelType w:val="singleLevel"/>
    <w:tmpl w:val="56DF871C"/>
    <w:lvl w:ilvl="0" w:tentative="0">
      <w:start w:val="1"/>
      <w:numFmt w:val="decimal"/>
      <w:suff w:val="nothing"/>
      <w:lvlText w:val="%1．"/>
      <w:lvlJc w:val="left"/>
      <w:pPr>
        <w:ind w:left="0" w:firstLine="400"/>
      </w:pPr>
      <w:rPr>
        <w:rFonts w:hint="default"/>
      </w:rPr>
    </w:lvl>
  </w:abstractNum>
  <w:abstractNum w:abstractNumId="10">
    <w:nsid w:val="56DF877F"/>
    <w:multiLevelType w:val="singleLevel"/>
    <w:tmpl w:val="56DF877F"/>
    <w:lvl w:ilvl="0" w:tentative="0">
      <w:start w:val="1"/>
      <w:numFmt w:val="decimal"/>
      <w:suff w:val="nothing"/>
      <w:lvlText w:val="%1．"/>
      <w:lvlJc w:val="left"/>
      <w:pPr>
        <w:ind w:left="0" w:firstLine="400"/>
      </w:pPr>
      <w:rPr>
        <w:rFonts w:hint="default"/>
      </w:rPr>
    </w:lvl>
  </w:abstractNum>
  <w:abstractNum w:abstractNumId="11">
    <w:nsid w:val="56DF87A0"/>
    <w:multiLevelType w:val="singleLevel"/>
    <w:tmpl w:val="56DF87A0"/>
    <w:lvl w:ilvl="0" w:tentative="0">
      <w:start w:val="1"/>
      <w:numFmt w:val="decimal"/>
      <w:suff w:val="nothing"/>
      <w:lvlText w:val="%1．"/>
      <w:lvlJc w:val="left"/>
      <w:pPr>
        <w:ind w:left="0" w:firstLine="400"/>
      </w:pPr>
      <w:rPr>
        <w:rFonts w:hint="default"/>
      </w:rPr>
    </w:lvl>
  </w:abstractNum>
  <w:abstractNum w:abstractNumId="12">
    <w:nsid w:val="56DF87CE"/>
    <w:multiLevelType w:val="singleLevel"/>
    <w:tmpl w:val="56DF87CE"/>
    <w:lvl w:ilvl="0" w:tentative="0">
      <w:start w:val="1"/>
      <w:numFmt w:val="decimal"/>
      <w:suff w:val="nothing"/>
      <w:lvlText w:val="%1．"/>
      <w:lvlJc w:val="left"/>
      <w:pPr>
        <w:ind w:left="0" w:firstLine="400"/>
      </w:pPr>
      <w:rPr>
        <w:rFonts w:hint="default"/>
      </w:rPr>
    </w:lvl>
  </w:abstractNum>
  <w:abstractNum w:abstractNumId="13">
    <w:nsid w:val="56DF8832"/>
    <w:multiLevelType w:val="singleLevel"/>
    <w:tmpl w:val="56DF8832"/>
    <w:lvl w:ilvl="0" w:tentative="0">
      <w:start w:val="1"/>
      <w:numFmt w:val="decimal"/>
      <w:suff w:val="nothing"/>
      <w:lvlText w:val="%1．"/>
      <w:lvlJc w:val="left"/>
      <w:pPr>
        <w:ind w:left="26" w:firstLine="400"/>
      </w:pPr>
      <w:rPr>
        <w:rFonts w:hint="default"/>
      </w:rPr>
    </w:lvl>
  </w:abstractNum>
  <w:abstractNum w:abstractNumId="14">
    <w:nsid w:val="56DF885B"/>
    <w:multiLevelType w:val="singleLevel"/>
    <w:tmpl w:val="56DF885B"/>
    <w:lvl w:ilvl="0" w:tentative="0">
      <w:start w:val="1"/>
      <w:numFmt w:val="decimal"/>
      <w:suff w:val="nothing"/>
      <w:lvlText w:val="%1．"/>
      <w:lvlJc w:val="left"/>
      <w:pPr>
        <w:ind w:left="0" w:firstLine="400"/>
      </w:pPr>
      <w:rPr>
        <w:rFonts w:hint="default"/>
      </w:rPr>
    </w:lvl>
  </w:abstractNum>
  <w:abstractNum w:abstractNumId="15">
    <w:nsid w:val="56DF9162"/>
    <w:multiLevelType w:val="singleLevel"/>
    <w:tmpl w:val="56DF9162"/>
    <w:lvl w:ilvl="0" w:tentative="0">
      <w:start w:val="1"/>
      <w:numFmt w:val="chineseCounting"/>
      <w:suff w:val="nothing"/>
      <w:lvlText w:val="%1、"/>
      <w:lvlJc w:val="left"/>
      <w:pPr>
        <w:ind w:left="0" w:firstLine="420"/>
      </w:pPr>
      <w:rPr>
        <w:rFonts w:hint="eastAsia"/>
      </w:rPr>
    </w:lvl>
  </w:abstractNum>
  <w:num w:numId="1">
    <w:abstractNumId w:val="15"/>
  </w:num>
  <w:num w:numId="2">
    <w:abstractNumId w:val="2"/>
  </w:num>
  <w:num w:numId="3">
    <w:abstractNumId w:val="3"/>
  </w:num>
  <w:num w:numId="4">
    <w:abstractNumId w:val="0"/>
  </w:num>
  <w:num w:numId="5">
    <w:abstractNumId w:val="1"/>
  </w:num>
  <w:num w:numId="6">
    <w:abstractNumId w:val="9"/>
  </w:num>
  <w:num w:numId="7">
    <w:abstractNumId w:val="10"/>
  </w:num>
  <w:num w:numId="8">
    <w:abstractNumId w:val="4"/>
  </w:num>
  <w:num w:numId="9">
    <w:abstractNumId w:val="11"/>
  </w:num>
  <w:num w:numId="10">
    <w:abstractNumId w:val="12"/>
  </w:num>
  <w:num w:numId="11">
    <w:abstractNumId w:val="5"/>
  </w:num>
  <w:num w:numId="12">
    <w:abstractNumId w:val="13"/>
  </w:num>
  <w:num w:numId="13">
    <w:abstractNumId w:val="14"/>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9"/>
    <w:rsid w:val="00002DD9"/>
    <w:rsid w:val="000107B2"/>
    <w:rsid w:val="00012B09"/>
    <w:rsid w:val="00013F8D"/>
    <w:rsid w:val="000153F5"/>
    <w:rsid w:val="00015911"/>
    <w:rsid w:val="00016011"/>
    <w:rsid w:val="00016E5E"/>
    <w:rsid w:val="00020ACB"/>
    <w:rsid w:val="000225A4"/>
    <w:rsid w:val="000231B2"/>
    <w:rsid w:val="000235EA"/>
    <w:rsid w:val="00023FC7"/>
    <w:rsid w:val="00027617"/>
    <w:rsid w:val="00030459"/>
    <w:rsid w:val="00031206"/>
    <w:rsid w:val="00034076"/>
    <w:rsid w:val="00034CB1"/>
    <w:rsid w:val="00037160"/>
    <w:rsid w:val="0003723A"/>
    <w:rsid w:val="00037FDA"/>
    <w:rsid w:val="00041931"/>
    <w:rsid w:val="000435FD"/>
    <w:rsid w:val="00044AE8"/>
    <w:rsid w:val="00051092"/>
    <w:rsid w:val="00051222"/>
    <w:rsid w:val="0005129C"/>
    <w:rsid w:val="0005263F"/>
    <w:rsid w:val="00060B99"/>
    <w:rsid w:val="00061B01"/>
    <w:rsid w:val="000647BB"/>
    <w:rsid w:val="00065443"/>
    <w:rsid w:val="00070099"/>
    <w:rsid w:val="0007044D"/>
    <w:rsid w:val="000712E3"/>
    <w:rsid w:val="00071B04"/>
    <w:rsid w:val="00071C74"/>
    <w:rsid w:val="0007342C"/>
    <w:rsid w:val="00074920"/>
    <w:rsid w:val="0007747E"/>
    <w:rsid w:val="00080C8D"/>
    <w:rsid w:val="0008152E"/>
    <w:rsid w:val="00082AA1"/>
    <w:rsid w:val="000839C4"/>
    <w:rsid w:val="00083F0C"/>
    <w:rsid w:val="000847E1"/>
    <w:rsid w:val="000850E9"/>
    <w:rsid w:val="000854AE"/>
    <w:rsid w:val="00086B6B"/>
    <w:rsid w:val="00092652"/>
    <w:rsid w:val="00092834"/>
    <w:rsid w:val="00094B28"/>
    <w:rsid w:val="00095860"/>
    <w:rsid w:val="000973D8"/>
    <w:rsid w:val="00097F61"/>
    <w:rsid w:val="000A2518"/>
    <w:rsid w:val="000A2B58"/>
    <w:rsid w:val="000A38CF"/>
    <w:rsid w:val="000B021D"/>
    <w:rsid w:val="000B042B"/>
    <w:rsid w:val="000B0707"/>
    <w:rsid w:val="000B351B"/>
    <w:rsid w:val="000C05B3"/>
    <w:rsid w:val="000C0AC8"/>
    <w:rsid w:val="000C1813"/>
    <w:rsid w:val="000C2C67"/>
    <w:rsid w:val="000C4653"/>
    <w:rsid w:val="000C4C40"/>
    <w:rsid w:val="000C51CD"/>
    <w:rsid w:val="000C7932"/>
    <w:rsid w:val="000C793B"/>
    <w:rsid w:val="000D09C7"/>
    <w:rsid w:val="000D124B"/>
    <w:rsid w:val="000D1735"/>
    <w:rsid w:val="000D264B"/>
    <w:rsid w:val="000D32E5"/>
    <w:rsid w:val="000D34A6"/>
    <w:rsid w:val="000D35FF"/>
    <w:rsid w:val="000D37BE"/>
    <w:rsid w:val="000D44AA"/>
    <w:rsid w:val="000D5AB3"/>
    <w:rsid w:val="000D5CCA"/>
    <w:rsid w:val="000D7608"/>
    <w:rsid w:val="000E16BD"/>
    <w:rsid w:val="000E1A4F"/>
    <w:rsid w:val="000E24B6"/>
    <w:rsid w:val="000E3E46"/>
    <w:rsid w:val="000E5026"/>
    <w:rsid w:val="000E5B9F"/>
    <w:rsid w:val="000E7FED"/>
    <w:rsid w:val="000F1F5E"/>
    <w:rsid w:val="000F2706"/>
    <w:rsid w:val="000F2AE1"/>
    <w:rsid w:val="000F37BB"/>
    <w:rsid w:val="000F482F"/>
    <w:rsid w:val="000F48BD"/>
    <w:rsid w:val="00101AA1"/>
    <w:rsid w:val="00101F89"/>
    <w:rsid w:val="00102F5D"/>
    <w:rsid w:val="001043A3"/>
    <w:rsid w:val="00105F78"/>
    <w:rsid w:val="0010770A"/>
    <w:rsid w:val="00107C77"/>
    <w:rsid w:val="00107E2F"/>
    <w:rsid w:val="001132B7"/>
    <w:rsid w:val="00113FB2"/>
    <w:rsid w:val="001142A0"/>
    <w:rsid w:val="0011453B"/>
    <w:rsid w:val="00115891"/>
    <w:rsid w:val="00117519"/>
    <w:rsid w:val="00123D7E"/>
    <w:rsid w:val="001248BD"/>
    <w:rsid w:val="00130043"/>
    <w:rsid w:val="00134F95"/>
    <w:rsid w:val="00136712"/>
    <w:rsid w:val="001418D9"/>
    <w:rsid w:val="00142BA0"/>
    <w:rsid w:val="00143DA4"/>
    <w:rsid w:val="00144145"/>
    <w:rsid w:val="001441F8"/>
    <w:rsid w:val="00144BC7"/>
    <w:rsid w:val="0014542F"/>
    <w:rsid w:val="001459FE"/>
    <w:rsid w:val="001463C4"/>
    <w:rsid w:val="00147B4A"/>
    <w:rsid w:val="00147E31"/>
    <w:rsid w:val="00150EF8"/>
    <w:rsid w:val="00152FB6"/>
    <w:rsid w:val="001542F3"/>
    <w:rsid w:val="001548CF"/>
    <w:rsid w:val="00156601"/>
    <w:rsid w:val="00156974"/>
    <w:rsid w:val="00157614"/>
    <w:rsid w:val="0016074D"/>
    <w:rsid w:val="0016152F"/>
    <w:rsid w:val="00162431"/>
    <w:rsid w:val="00163887"/>
    <w:rsid w:val="00164900"/>
    <w:rsid w:val="0016764B"/>
    <w:rsid w:val="001676D8"/>
    <w:rsid w:val="00172A27"/>
    <w:rsid w:val="001730B9"/>
    <w:rsid w:val="00173694"/>
    <w:rsid w:val="0017597C"/>
    <w:rsid w:val="0018053D"/>
    <w:rsid w:val="00180C97"/>
    <w:rsid w:val="001821E3"/>
    <w:rsid w:val="0018363A"/>
    <w:rsid w:val="001871E1"/>
    <w:rsid w:val="001907A0"/>
    <w:rsid w:val="001907BC"/>
    <w:rsid w:val="001924A2"/>
    <w:rsid w:val="00193ACC"/>
    <w:rsid w:val="00195635"/>
    <w:rsid w:val="00197977"/>
    <w:rsid w:val="001A02C6"/>
    <w:rsid w:val="001A02F0"/>
    <w:rsid w:val="001A1BD0"/>
    <w:rsid w:val="001A2383"/>
    <w:rsid w:val="001A4611"/>
    <w:rsid w:val="001A5523"/>
    <w:rsid w:val="001A6E1D"/>
    <w:rsid w:val="001A7035"/>
    <w:rsid w:val="001A71D3"/>
    <w:rsid w:val="001A7BCC"/>
    <w:rsid w:val="001B156C"/>
    <w:rsid w:val="001B206F"/>
    <w:rsid w:val="001B2C2B"/>
    <w:rsid w:val="001B3A65"/>
    <w:rsid w:val="001B3F4B"/>
    <w:rsid w:val="001B564E"/>
    <w:rsid w:val="001B5DC8"/>
    <w:rsid w:val="001C07C2"/>
    <w:rsid w:val="001C1AB0"/>
    <w:rsid w:val="001C6498"/>
    <w:rsid w:val="001C7FC5"/>
    <w:rsid w:val="001D21C8"/>
    <w:rsid w:val="001D3619"/>
    <w:rsid w:val="001D4085"/>
    <w:rsid w:val="001D50A9"/>
    <w:rsid w:val="001E0766"/>
    <w:rsid w:val="001E1192"/>
    <w:rsid w:val="001E2465"/>
    <w:rsid w:val="001E2EF4"/>
    <w:rsid w:val="001E3766"/>
    <w:rsid w:val="001E4DD7"/>
    <w:rsid w:val="001E57AC"/>
    <w:rsid w:val="001E63EB"/>
    <w:rsid w:val="001E6580"/>
    <w:rsid w:val="001E6EB3"/>
    <w:rsid w:val="001E72A7"/>
    <w:rsid w:val="001E73FF"/>
    <w:rsid w:val="001F0DE7"/>
    <w:rsid w:val="001F58C2"/>
    <w:rsid w:val="001F79DA"/>
    <w:rsid w:val="00203E55"/>
    <w:rsid w:val="00205C9D"/>
    <w:rsid w:val="002060DB"/>
    <w:rsid w:val="00206B01"/>
    <w:rsid w:val="00206B46"/>
    <w:rsid w:val="0020706B"/>
    <w:rsid w:val="00207838"/>
    <w:rsid w:val="00214BA4"/>
    <w:rsid w:val="00216ECC"/>
    <w:rsid w:val="0022036A"/>
    <w:rsid w:val="00220AE1"/>
    <w:rsid w:val="00226CA1"/>
    <w:rsid w:val="00227F82"/>
    <w:rsid w:val="00231416"/>
    <w:rsid w:val="002321D7"/>
    <w:rsid w:val="002331CD"/>
    <w:rsid w:val="00235403"/>
    <w:rsid w:val="00242395"/>
    <w:rsid w:val="0024257E"/>
    <w:rsid w:val="00242589"/>
    <w:rsid w:val="00243172"/>
    <w:rsid w:val="00243AFF"/>
    <w:rsid w:val="00243D70"/>
    <w:rsid w:val="00244813"/>
    <w:rsid w:val="00246DB5"/>
    <w:rsid w:val="0024753B"/>
    <w:rsid w:val="0024762E"/>
    <w:rsid w:val="00247A74"/>
    <w:rsid w:val="00247BA5"/>
    <w:rsid w:val="002506D7"/>
    <w:rsid w:val="00251B7B"/>
    <w:rsid w:val="002520DB"/>
    <w:rsid w:val="00254463"/>
    <w:rsid w:val="00257CE1"/>
    <w:rsid w:val="002604FB"/>
    <w:rsid w:val="002612E9"/>
    <w:rsid w:val="00263172"/>
    <w:rsid w:val="002639C4"/>
    <w:rsid w:val="00263E33"/>
    <w:rsid w:val="00263E5D"/>
    <w:rsid w:val="002658DA"/>
    <w:rsid w:val="00267933"/>
    <w:rsid w:val="00267DA6"/>
    <w:rsid w:val="002706C6"/>
    <w:rsid w:val="00273086"/>
    <w:rsid w:val="00273665"/>
    <w:rsid w:val="0027412C"/>
    <w:rsid w:val="00275D0D"/>
    <w:rsid w:val="0027684B"/>
    <w:rsid w:val="00276F59"/>
    <w:rsid w:val="00277E37"/>
    <w:rsid w:val="00280B02"/>
    <w:rsid w:val="00281573"/>
    <w:rsid w:val="002817EA"/>
    <w:rsid w:val="00281867"/>
    <w:rsid w:val="00283DE4"/>
    <w:rsid w:val="00283F8B"/>
    <w:rsid w:val="00285151"/>
    <w:rsid w:val="0028633D"/>
    <w:rsid w:val="00286E0B"/>
    <w:rsid w:val="00287C0B"/>
    <w:rsid w:val="00290532"/>
    <w:rsid w:val="002911A7"/>
    <w:rsid w:val="00291951"/>
    <w:rsid w:val="00294D5E"/>
    <w:rsid w:val="002953EE"/>
    <w:rsid w:val="0029728A"/>
    <w:rsid w:val="002A0822"/>
    <w:rsid w:val="002A4A50"/>
    <w:rsid w:val="002A731C"/>
    <w:rsid w:val="002A7693"/>
    <w:rsid w:val="002B4803"/>
    <w:rsid w:val="002B55AD"/>
    <w:rsid w:val="002B6582"/>
    <w:rsid w:val="002B778C"/>
    <w:rsid w:val="002B77EB"/>
    <w:rsid w:val="002C012C"/>
    <w:rsid w:val="002C05DC"/>
    <w:rsid w:val="002C21EB"/>
    <w:rsid w:val="002C439E"/>
    <w:rsid w:val="002C55F8"/>
    <w:rsid w:val="002C5757"/>
    <w:rsid w:val="002C5D77"/>
    <w:rsid w:val="002C6AF0"/>
    <w:rsid w:val="002C6AFA"/>
    <w:rsid w:val="002D1D84"/>
    <w:rsid w:val="002D2E33"/>
    <w:rsid w:val="002D785A"/>
    <w:rsid w:val="002E11FA"/>
    <w:rsid w:val="002E21D6"/>
    <w:rsid w:val="002E7967"/>
    <w:rsid w:val="002F0D6C"/>
    <w:rsid w:val="002F1869"/>
    <w:rsid w:val="002F1C3F"/>
    <w:rsid w:val="002F2E5E"/>
    <w:rsid w:val="002F44AB"/>
    <w:rsid w:val="002F7973"/>
    <w:rsid w:val="002F7B15"/>
    <w:rsid w:val="002F7DED"/>
    <w:rsid w:val="00301D3D"/>
    <w:rsid w:val="003034CE"/>
    <w:rsid w:val="0031024E"/>
    <w:rsid w:val="00310A72"/>
    <w:rsid w:val="00312716"/>
    <w:rsid w:val="00312F11"/>
    <w:rsid w:val="003132F6"/>
    <w:rsid w:val="00315407"/>
    <w:rsid w:val="0031550C"/>
    <w:rsid w:val="003171CC"/>
    <w:rsid w:val="00317555"/>
    <w:rsid w:val="003207A4"/>
    <w:rsid w:val="00322C3A"/>
    <w:rsid w:val="003246DD"/>
    <w:rsid w:val="00324E5A"/>
    <w:rsid w:val="0032500F"/>
    <w:rsid w:val="00325C99"/>
    <w:rsid w:val="00327604"/>
    <w:rsid w:val="003313C3"/>
    <w:rsid w:val="00331865"/>
    <w:rsid w:val="003321C4"/>
    <w:rsid w:val="0033231A"/>
    <w:rsid w:val="003363C3"/>
    <w:rsid w:val="003370B5"/>
    <w:rsid w:val="0034018A"/>
    <w:rsid w:val="003412E9"/>
    <w:rsid w:val="00343216"/>
    <w:rsid w:val="00344CC3"/>
    <w:rsid w:val="0034515E"/>
    <w:rsid w:val="003456EC"/>
    <w:rsid w:val="00347D86"/>
    <w:rsid w:val="00347FD1"/>
    <w:rsid w:val="003506E6"/>
    <w:rsid w:val="00350CA9"/>
    <w:rsid w:val="00351313"/>
    <w:rsid w:val="00352252"/>
    <w:rsid w:val="00352DF8"/>
    <w:rsid w:val="00354D01"/>
    <w:rsid w:val="00356E00"/>
    <w:rsid w:val="0036456F"/>
    <w:rsid w:val="0036466F"/>
    <w:rsid w:val="003712A9"/>
    <w:rsid w:val="00372944"/>
    <w:rsid w:val="00372A2E"/>
    <w:rsid w:val="003732D1"/>
    <w:rsid w:val="00374FFF"/>
    <w:rsid w:val="0037506F"/>
    <w:rsid w:val="003750CC"/>
    <w:rsid w:val="0037593E"/>
    <w:rsid w:val="00376119"/>
    <w:rsid w:val="00376DC7"/>
    <w:rsid w:val="00376EF0"/>
    <w:rsid w:val="0038083D"/>
    <w:rsid w:val="00381086"/>
    <w:rsid w:val="00382F36"/>
    <w:rsid w:val="00387964"/>
    <w:rsid w:val="0039007B"/>
    <w:rsid w:val="00390399"/>
    <w:rsid w:val="0039079D"/>
    <w:rsid w:val="003919EC"/>
    <w:rsid w:val="003920BE"/>
    <w:rsid w:val="0039236F"/>
    <w:rsid w:val="0039266B"/>
    <w:rsid w:val="0039291A"/>
    <w:rsid w:val="00392AA2"/>
    <w:rsid w:val="00392F5E"/>
    <w:rsid w:val="00393215"/>
    <w:rsid w:val="00394FAF"/>
    <w:rsid w:val="00396443"/>
    <w:rsid w:val="0039690B"/>
    <w:rsid w:val="003A217B"/>
    <w:rsid w:val="003A5304"/>
    <w:rsid w:val="003B1278"/>
    <w:rsid w:val="003B4990"/>
    <w:rsid w:val="003B54C6"/>
    <w:rsid w:val="003C10E7"/>
    <w:rsid w:val="003C3B7A"/>
    <w:rsid w:val="003C49E8"/>
    <w:rsid w:val="003C5736"/>
    <w:rsid w:val="003D0990"/>
    <w:rsid w:val="003D37E8"/>
    <w:rsid w:val="003D4251"/>
    <w:rsid w:val="003D5E40"/>
    <w:rsid w:val="003D6BE5"/>
    <w:rsid w:val="003D7EF3"/>
    <w:rsid w:val="003D7FF0"/>
    <w:rsid w:val="003E0129"/>
    <w:rsid w:val="003E0EDA"/>
    <w:rsid w:val="003E16C4"/>
    <w:rsid w:val="003E2919"/>
    <w:rsid w:val="003E3C53"/>
    <w:rsid w:val="003E6369"/>
    <w:rsid w:val="003F0641"/>
    <w:rsid w:val="003F2581"/>
    <w:rsid w:val="003F3003"/>
    <w:rsid w:val="003F4A08"/>
    <w:rsid w:val="003F5607"/>
    <w:rsid w:val="003F640B"/>
    <w:rsid w:val="003F78E3"/>
    <w:rsid w:val="004016BF"/>
    <w:rsid w:val="00402380"/>
    <w:rsid w:val="0040727E"/>
    <w:rsid w:val="00412C52"/>
    <w:rsid w:val="0041356F"/>
    <w:rsid w:val="00414470"/>
    <w:rsid w:val="004156F2"/>
    <w:rsid w:val="0041689F"/>
    <w:rsid w:val="00416D74"/>
    <w:rsid w:val="00417F32"/>
    <w:rsid w:val="0042070B"/>
    <w:rsid w:val="0042114C"/>
    <w:rsid w:val="00422D47"/>
    <w:rsid w:val="0042308B"/>
    <w:rsid w:val="00424A8D"/>
    <w:rsid w:val="004251FE"/>
    <w:rsid w:val="00427875"/>
    <w:rsid w:val="00432769"/>
    <w:rsid w:val="004327DD"/>
    <w:rsid w:val="004328EB"/>
    <w:rsid w:val="00433749"/>
    <w:rsid w:val="00435120"/>
    <w:rsid w:val="00436630"/>
    <w:rsid w:val="00436685"/>
    <w:rsid w:val="00436978"/>
    <w:rsid w:val="00437ABF"/>
    <w:rsid w:val="004406CE"/>
    <w:rsid w:val="004416B6"/>
    <w:rsid w:val="004423F1"/>
    <w:rsid w:val="004427D6"/>
    <w:rsid w:val="00442839"/>
    <w:rsid w:val="004433EF"/>
    <w:rsid w:val="00444C92"/>
    <w:rsid w:val="00444F7A"/>
    <w:rsid w:val="00446C56"/>
    <w:rsid w:val="00446E9B"/>
    <w:rsid w:val="004475D0"/>
    <w:rsid w:val="00447CE1"/>
    <w:rsid w:val="004503A3"/>
    <w:rsid w:val="00454768"/>
    <w:rsid w:val="00455025"/>
    <w:rsid w:val="00460571"/>
    <w:rsid w:val="004610C9"/>
    <w:rsid w:val="00461176"/>
    <w:rsid w:val="00461650"/>
    <w:rsid w:val="00463487"/>
    <w:rsid w:val="004637D6"/>
    <w:rsid w:val="00465728"/>
    <w:rsid w:val="0047057C"/>
    <w:rsid w:val="004720AA"/>
    <w:rsid w:val="00472A97"/>
    <w:rsid w:val="00476809"/>
    <w:rsid w:val="00477D5D"/>
    <w:rsid w:val="004855D8"/>
    <w:rsid w:val="00485A61"/>
    <w:rsid w:val="004877AB"/>
    <w:rsid w:val="0049123B"/>
    <w:rsid w:val="00491DF7"/>
    <w:rsid w:val="00496736"/>
    <w:rsid w:val="00496F6F"/>
    <w:rsid w:val="00497AEB"/>
    <w:rsid w:val="00497DCD"/>
    <w:rsid w:val="004A15F2"/>
    <w:rsid w:val="004A4024"/>
    <w:rsid w:val="004A4A7B"/>
    <w:rsid w:val="004A4C34"/>
    <w:rsid w:val="004A5982"/>
    <w:rsid w:val="004A5CFE"/>
    <w:rsid w:val="004A5F5A"/>
    <w:rsid w:val="004B03A9"/>
    <w:rsid w:val="004B0A18"/>
    <w:rsid w:val="004B2A1B"/>
    <w:rsid w:val="004B2DE5"/>
    <w:rsid w:val="004B331B"/>
    <w:rsid w:val="004B597D"/>
    <w:rsid w:val="004B6F1C"/>
    <w:rsid w:val="004B7A8D"/>
    <w:rsid w:val="004C01C6"/>
    <w:rsid w:val="004C2F4D"/>
    <w:rsid w:val="004C3638"/>
    <w:rsid w:val="004C39A4"/>
    <w:rsid w:val="004C52FF"/>
    <w:rsid w:val="004D1743"/>
    <w:rsid w:val="004D2C8E"/>
    <w:rsid w:val="004D33DF"/>
    <w:rsid w:val="004D749D"/>
    <w:rsid w:val="004D7DEA"/>
    <w:rsid w:val="004E04DA"/>
    <w:rsid w:val="004E0C34"/>
    <w:rsid w:val="004E1D06"/>
    <w:rsid w:val="004E1FA4"/>
    <w:rsid w:val="004E20B1"/>
    <w:rsid w:val="004E3BE6"/>
    <w:rsid w:val="004E3DAA"/>
    <w:rsid w:val="004E4462"/>
    <w:rsid w:val="004E6203"/>
    <w:rsid w:val="004F18B3"/>
    <w:rsid w:val="004F25A2"/>
    <w:rsid w:val="004F308C"/>
    <w:rsid w:val="004F42A1"/>
    <w:rsid w:val="004F5FA6"/>
    <w:rsid w:val="004F6EC9"/>
    <w:rsid w:val="004F7941"/>
    <w:rsid w:val="00500581"/>
    <w:rsid w:val="00500729"/>
    <w:rsid w:val="005041BE"/>
    <w:rsid w:val="00507ABE"/>
    <w:rsid w:val="005134B0"/>
    <w:rsid w:val="0051441E"/>
    <w:rsid w:val="005155D3"/>
    <w:rsid w:val="0052079D"/>
    <w:rsid w:val="0052271B"/>
    <w:rsid w:val="005236E2"/>
    <w:rsid w:val="00525692"/>
    <w:rsid w:val="00527DB0"/>
    <w:rsid w:val="00527E66"/>
    <w:rsid w:val="0053241B"/>
    <w:rsid w:val="00534945"/>
    <w:rsid w:val="005360A1"/>
    <w:rsid w:val="00537C3E"/>
    <w:rsid w:val="0054431F"/>
    <w:rsid w:val="005447A7"/>
    <w:rsid w:val="00544890"/>
    <w:rsid w:val="005448F2"/>
    <w:rsid w:val="00547FC6"/>
    <w:rsid w:val="00552615"/>
    <w:rsid w:val="00554481"/>
    <w:rsid w:val="005567B3"/>
    <w:rsid w:val="00556C05"/>
    <w:rsid w:val="00560093"/>
    <w:rsid w:val="005632D3"/>
    <w:rsid w:val="005635F0"/>
    <w:rsid w:val="00564987"/>
    <w:rsid w:val="005655D1"/>
    <w:rsid w:val="005658C9"/>
    <w:rsid w:val="00565929"/>
    <w:rsid w:val="005659EE"/>
    <w:rsid w:val="00565D9A"/>
    <w:rsid w:val="00566498"/>
    <w:rsid w:val="00570874"/>
    <w:rsid w:val="005708E6"/>
    <w:rsid w:val="00572E0D"/>
    <w:rsid w:val="005812C2"/>
    <w:rsid w:val="00583F95"/>
    <w:rsid w:val="005867CB"/>
    <w:rsid w:val="00592BF0"/>
    <w:rsid w:val="00593441"/>
    <w:rsid w:val="00595706"/>
    <w:rsid w:val="00596AF0"/>
    <w:rsid w:val="00597947"/>
    <w:rsid w:val="005A0AF1"/>
    <w:rsid w:val="005A1709"/>
    <w:rsid w:val="005A21FC"/>
    <w:rsid w:val="005A37ED"/>
    <w:rsid w:val="005A3E06"/>
    <w:rsid w:val="005B0FC6"/>
    <w:rsid w:val="005B1178"/>
    <w:rsid w:val="005B159F"/>
    <w:rsid w:val="005B6D8B"/>
    <w:rsid w:val="005C0187"/>
    <w:rsid w:val="005C2C44"/>
    <w:rsid w:val="005C7BB8"/>
    <w:rsid w:val="005D0F46"/>
    <w:rsid w:val="005D24E1"/>
    <w:rsid w:val="005D26A8"/>
    <w:rsid w:val="005D62FC"/>
    <w:rsid w:val="005D7826"/>
    <w:rsid w:val="005E016C"/>
    <w:rsid w:val="005E0E0C"/>
    <w:rsid w:val="005E2178"/>
    <w:rsid w:val="005E2918"/>
    <w:rsid w:val="005E38D2"/>
    <w:rsid w:val="005E4DF6"/>
    <w:rsid w:val="005E6A5B"/>
    <w:rsid w:val="005E7290"/>
    <w:rsid w:val="005F072F"/>
    <w:rsid w:val="005F0A77"/>
    <w:rsid w:val="005F0A83"/>
    <w:rsid w:val="005F234F"/>
    <w:rsid w:val="005F3C50"/>
    <w:rsid w:val="005F568E"/>
    <w:rsid w:val="005F5784"/>
    <w:rsid w:val="005F6389"/>
    <w:rsid w:val="00604514"/>
    <w:rsid w:val="006047F8"/>
    <w:rsid w:val="006066A6"/>
    <w:rsid w:val="00606CC4"/>
    <w:rsid w:val="00610CCB"/>
    <w:rsid w:val="00610F9F"/>
    <w:rsid w:val="006138EE"/>
    <w:rsid w:val="0061452E"/>
    <w:rsid w:val="00614F45"/>
    <w:rsid w:val="00615D9E"/>
    <w:rsid w:val="00620208"/>
    <w:rsid w:val="00620423"/>
    <w:rsid w:val="00621643"/>
    <w:rsid w:val="00621A20"/>
    <w:rsid w:val="006227ED"/>
    <w:rsid w:val="00624274"/>
    <w:rsid w:val="00624E03"/>
    <w:rsid w:val="0062514C"/>
    <w:rsid w:val="006262CA"/>
    <w:rsid w:val="006268A2"/>
    <w:rsid w:val="00626CD9"/>
    <w:rsid w:val="00627BA7"/>
    <w:rsid w:val="00630956"/>
    <w:rsid w:val="00631B21"/>
    <w:rsid w:val="0063472E"/>
    <w:rsid w:val="00636115"/>
    <w:rsid w:val="00636BFA"/>
    <w:rsid w:val="00640016"/>
    <w:rsid w:val="00641A6D"/>
    <w:rsid w:val="00641EED"/>
    <w:rsid w:val="00642106"/>
    <w:rsid w:val="00646876"/>
    <w:rsid w:val="00646D7C"/>
    <w:rsid w:val="00647299"/>
    <w:rsid w:val="006479C3"/>
    <w:rsid w:val="00650DEF"/>
    <w:rsid w:val="006511D6"/>
    <w:rsid w:val="00651741"/>
    <w:rsid w:val="006546EF"/>
    <w:rsid w:val="0065534E"/>
    <w:rsid w:val="00656BC8"/>
    <w:rsid w:val="00660BD1"/>
    <w:rsid w:val="0066273D"/>
    <w:rsid w:val="00662D0D"/>
    <w:rsid w:val="006642D3"/>
    <w:rsid w:val="00665FA5"/>
    <w:rsid w:val="00667D49"/>
    <w:rsid w:val="006711A5"/>
    <w:rsid w:val="00676441"/>
    <w:rsid w:val="00676D4D"/>
    <w:rsid w:val="00677567"/>
    <w:rsid w:val="00677AFF"/>
    <w:rsid w:val="00677C25"/>
    <w:rsid w:val="00680D54"/>
    <w:rsid w:val="00682BA7"/>
    <w:rsid w:val="00683238"/>
    <w:rsid w:val="0068573F"/>
    <w:rsid w:val="006871EA"/>
    <w:rsid w:val="00687B7B"/>
    <w:rsid w:val="00691499"/>
    <w:rsid w:val="00692356"/>
    <w:rsid w:val="0069340D"/>
    <w:rsid w:val="006A36FB"/>
    <w:rsid w:val="006A3D20"/>
    <w:rsid w:val="006A57F9"/>
    <w:rsid w:val="006A769A"/>
    <w:rsid w:val="006A7A55"/>
    <w:rsid w:val="006B06A4"/>
    <w:rsid w:val="006B28A5"/>
    <w:rsid w:val="006B2DDC"/>
    <w:rsid w:val="006B5939"/>
    <w:rsid w:val="006B6D45"/>
    <w:rsid w:val="006B776D"/>
    <w:rsid w:val="006C0C87"/>
    <w:rsid w:val="006C2D83"/>
    <w:rsid w:val="006C3F2E"/>
    <w:rsid w:val="006C4D9E"/>
    <w:rsid w:val="006D081B"/>
    <w:rsid w:val="006D10DC"/>
    <w:rsid w:val="006D22CB"/>
    <w:rsid w:val="006D281E"/>
    <w:rsid w:val="006D33B9"/>
    <w:rsid w:val="006D3823"/>
    <w:rsid w:val="006D3E5C"/>
    <w:rsid w:val="006D431A"/>
    <w:rsid w:val="006D6DB9"/>
    <w:rsid w:val="006D6E6C"/>
    <w:rsid w:val="006E0F36"/>
    <w:rsid w:val="006E149F"/>
    <w:rsid w:val="006E3C1F"/>
    <w:rsid w:val="006E4514"/>
    <w:rsid w:val="006E5C42"/>
    <w:rsid w:val="006F2B13"/>
    <w:rsid w:val="006F2C0E"/>
    <w:rsid w:val="006F3AE1"/>
    <w:rsid w:val="006F581B"/>
    <w:rsid w:val="006F71FA"/>
    <w:rsid w:val="006F74F7"/>
    <w:rsid w:val="006F7577"/>
    <w:rsid w:val="006F7E68"/>
    <w:rsid w:val="00702AE3"/>
    <w:rsid w:val="0070567E"/>
    <w:rsid w:val="00705ADC"/>
    <w:rsid w:val="0070659F"/>
    <w:rsid w:val="007066AC"/>
    <w:rsid w:val="00712304"/>
    <w:rsid w:val="007148E9"/>
    <w:rsid w:val="00721800"/>
    <w:rsid w:val="00721C9B"/>
    <w:rsid w:val="0072285B"/>
    <w:rsid w:val="00722909"/>
    <w:rsid w:val="00723249"/>
    <w:rsid w:val="00724097"/>
    <w:rsid w:val="00724E82"/>
    <w:rsid w:val="007255B9"/>
    <w:rsid w:val="007260DC"/>
    <w:rsid w:val="00726E74"/>
    <w:rsid w:val="00727EF2"/>
    <w:rsid w:val="00731661"/>
    <w:rsid w:val="007319BE"/>
    <w:rsid w:val="00733038"/>
    <w:rsid w:val="00733E66"/>
    <w:rsid w:val="0073421A"/>
    <w:rsid w:val="0073661B"/>
    <w:rsid w:val="00737B82"/>
    <w:rsid w:val="00737E3E"/>
    <w:rsid w:val="007447D9"/>
    <w:rsid w:val="007455A5"/>
    <w:rsid w:val="007471FE"/>
    <w:rsid w:val="00747C3E"/>
    <w:rsid w:val="00750C7B"/>
    <w:rsid w:val="0075398A"/>
    <w:rsid w:val="00753FB8"/>
    <w:rsid w:val="00756213"/>
    <w:rsid w:val="00757369"/>
    <w:rsid w:val="00760264"/>
    <w:rsid w:val="0076125E"/>
    <w:rsid w:val="007614A0"/>
    <w:rsid w:val="007635A4"/>
    <w:rsid w:val="00765B3C"/>
    <w:rsid w:val="007669F7"/>
    <w:rsid w:val="00766CC5"/>
    <w:rsid w:val="0076789B"/>
    <w:rsid w:val="0077612D"/>
    <w:rsid w:val="007807E5"/>
    <w:rsid w:val="0078403F"/>
    <w:rsid w:val="007857C2"/>
    <w:rsid w:val="00786789"/>
    <w:rsid w:val="007908CB"/>
    <w:rsid w:val="007912EC"/>
    <w:rsid w:val="00792871"/>
    <w:rsid w:val="007951AE"/>
    <w:rsid w:val="007960FC"/>
    <w:rsid w:val="007969A9"/>
    <w:rsid w:val="007A1325"/>
    <w:rsid w:val="007A260C"/>
    <w:rsid w:val="007A4561"/>
    <w:rsid w:val="007A4969"/>
    <w:rsid w:val="007B01BC"/>
    <w:rsid w:val="007B096A"/>
    <w:rsid w:val="007B13C8"/>
    <w:rsid w:val="007B1CBE"/>
    <w:rsid w:val="007B1F1B"/>
    <w:rsid w:val="007B3828"/>
    <w:rsid w:val="007B5BCC"/>
    <w:rsid w:val="007B63BA"/>
    <w:rsid w:val="007C0582"/>
    <w:rsid w:val="007C16F6"/>
    <w:rsid w:val="007C2438"/>
    <w:rsid w:val="007C2929"/>
    <w:rsid w:val="007C53A7"/>
    <w:rsid w:val="007C5815"/>
    <w:rsid w:val="007C5EC1"/>
    <w:rsid w:val="007D0A9C"/>
    <w:rsid w:val="007D12ED"/>
    <w:rsid w:val="007D37BB"/>
    <w:rsid w:val="007D518A"/>
    <w:rsid w:val="007D6002"/>
    <w:rsid w:val="007D6F46"/>
    <w:rsid w:val="007D6F8A"/>
    <w:rsid w:val="007E062F"/>
    <w:rsid w:val="007E157C"/>
    <w:rsid w:val="007E1CDF"/>
    <w:rsid w:val="007E20C1"/>
    <w:rsid w:val="007E27CB"/>
    <w:rsid w:val="007E478F"/>
    <w:rsid w:val="007E5FF6"/>
    <w:rsid w:val="007F0CD4"/>
    <w:rsid w:val="007F15F0"/>
    <w:rsid w:val="007F1614"/>
    <w:rsid w:val="007F1EEC"/>
    <w:rsid w:val="007F2E58"/>
    <w:rsid w:val="007F3D18"/>
    <w:rsid w:val="007F3EA6"/>
    <w:rsid w:val="007F445C"/>
    <w:rsid w:val="007F56F6"/>
    <w:rsid w:val="007F581B"/>
    <w:rsid w:val="00800E4A"/>
    <w:rsid w:val="008015DF"/>
    <w:rsid w:val="00801640"/>
    <w:rsid w:val="0080288E"/>
    <w:rsid w:val="008053EB"/>
    <w:rsid w:val="00805A0A"/>
    <w:rsid w:val="0081201D"/>
    <w:rsid w:val="0081203C"/>
    <w:rsid w:val="00812ECD"/>
    <w:rsid w:val="00813751"/>
    <w:rsid w:val="0081473D"/>
    <w:rsid w:val="00814C13"/>
    <w:rsid w:val="008157AE"/>
    <w:rsid w:val="008167AB"/>
    <w:rsid w:val="00820A25"/>
    <w:rsid w:val="008215BD"/>
    <w:rsid w:val="00823081"/>
    <w:rsid w:val="00823BCE"/>
    <w:rsid w:val="0082440D"/>
    <w:rsid w:val="00824706"/>
    <w:rsid w:val="00824D51"/>
    <w:rsid w:val="008325FA"/>
    <w:rsid w:val="00835356"/>
    <w:rsid w:val="008438BA"/>
    <w:rsid w:val="00844F4F"/>
    <w:rsid w:val="008453B8"/>
    <w:rsid w:val="0084547F"/>
    <w:rsid w:val="008468CD"/>
    <w:rsid w:val="00847827"/>
    <w:rsid w:val="0085148F"/>
    <w:rsid w:val="00851812"/>
    <w:rsid w:val="00854541"/>
    <w:rsid w:val="00854940"/>
    <w:rsid w:val="00854C73"/>
    <w:rsid w:val="008616A6"/>
    <w:rsid w:val="00861D4F"/>
    <w:rsid w:val="00862075"/>
    <w:rsid w:val="008662A2"/>
    <w:rsid w:val="008670CD"/>
    <w:rsid w:val="0086786D"/>
    <w:rsid w:val="0087108E"/>
    <w:rsid w:val="0087113D"/>
    <w:rsid w:val="00871DE9"/>
    <w:rsid w:val="0087419B"/>
    <w:rsid w:val="00882A6A"/>
    <w:rsid w:val="008845AA"/>
    <w:rsid w:val="00884E43"/>
    <w:rsid w:val="00885CF7"/>
    <w:rsid w:val="008869B1"/>
    <w:rsid w:val="00886E69"/>
    <w:rsid w:val="00887B38"/>
    <w:rsid w:val="008934FA"/>
    <w:rsid w:val="008945D0"/>
    <w:rsid w:val="00894C77"/>
    <w:rsid w:val="008A0F83"/>
    <w:rsid w:val="008A175E"/>
    <w:rsid w:val="008A2E40"/>
    <w:rsid w:val="008A54EA"/>
    <w:rsid w:val="008B15BE"/>
    <w:rsid w:val="008B2BAE"/>
    <w:rsid w:val="008B4FD1"/>
    <w:rsid w:val="008B5F9A"/>
    <w:rsid w:val="008B7645"/>
    <w:rsid w:val="008C5726"/>
    <w:rsid w:val="008C5857"/>
    <w:rsid w:val="008C67CA"/>
    <w:rsid w:val="008D0512"/>
    <w:rsid w:val="008D0FD8"/>
    <w:rsid w:val="008D1468"/>
    <w:rsid w:val="008D33D6"/>
    <w:rsid w:val="008D5A00"/>
    <w:rsid w:val="008E0EA1"/>
    <w:rsid w:val="008E0EA8"/>
    <w:rsid w:val="008E5FB9"/>
    <w:rsid w:val="008E6FDB"/>
    <w:rsid w:val="008E7818"/>
    <w:rsid w:val="008E7A3B"/>
    <w:rsid w:val="008F33D6"/>
    <w:rsid w:val="008F5689"/>
    <w:rsid w:val="008F61C9"/>
    <w:rsid w:val="008F6495"/>
    <w:rsid w:val="008F69BF"/>
    <w:rsid w:val="009003B0"/>
    <w:rsid w:val="009013C0"/>
    <w:rsid w:val="009015AD"/>
    <w:rsid w:val="009022C8"/>
    <w:rsid w:val="009036DE"/>
    <w:rsid w:val="0090416C"/>
    <w:rsid w:val="009043EF"/>
    <w:rsid w:val="00907956"/>
    <w:rsid w:val="0091079F"/>
    <w:rsid w:val="00912A5B"/>
    <w:rsid w:val="009153E3"/>
    <w:rsid w:val="0091597F"/>
    <w:rsid w:val="009177D8"/>
    <w:rsid w:val="00917F03"/>
    <w:rsid w:val="00921052"/>
    <w:rsid w:val="00921DCF"/>
    <w:rsid w:val="00923D59"/>
    <w:rsid w:val="0092464E"/>
    <w:rsid w:val="00924F4C"/>
    <w:rsid w:val="00931733"/>
    <w:rsid w:val="00932D2E"/>
    <w:rsid w:val="00932EC9"/>
    <w:rsid w:val="009337F2"/>
    <w:rsid w:val="00934B5A"/>
    <w:rsid w:val="0094138A"/>
    <w:rsid w:val="00941A23"/>
    <w:rsid w:val="00944EB6"/>
    <w:rsid w:val="00946554"/>
    <w:rsid w:val="009474D0"/>
    <w:rsid w:val="0095328B"/>
    <w:rsid w:val="00953385"/>
    <w:rsid w:val="009536E4"/>
    <w:rsid w:val="009553EB"/>
    <w:rsid w:val="009556E8"/>
    <w:rsid w:val="00956163"/>
    <w:rsid w:val="00960332"/>
    <w:rsid w:val="009613C1"/>
    <w:rsid w:val="009629B9"/>
    <w:rsid w:val="00963C82"/>
    <w:rsid w:val="00972E6D"/>
    <w:rsid w:val="009754A1"/>
    <w:rsid w:val="00975EF9"/>
    <w:rsid w:val="00977B4F"/>
    <w:rsid w:val="00977B6C"/>
    <w:rsid w:val="00977F3F"/>
    <w:rsid w:val="00981B94"/>
    <w:rsid w:val="009836C5"/>
    <w:rsid w:val="009843F8"/>
    <w:rsid w:val="009850DD"/>
    <w:rsid w:val="009852EE"/>
    <w:rsid w:val="0098586A"/>
    <w:rsid w:val="009918A8"/>
    <w:rsid w:val="00995CC6"/>
    <w:rsid w:val="009964F7"/>
    <w:rsid w:val="009A07B6"/>
    <w:rsid w:val="009A2934"/>
    <w:rsid w:val="009A3167"/>
    <w:rsid w:val="009A488C"/>
    <w:rsid w:val="009A4F22"/>
    <w:rsid w:val="009A6B01"/>
    <w:rsid w:val="009A7B0A"/>
    <w:rsid w:val="009B0E77"/>
    <w:rsid w:val="009B13A3"/>
    <w:rsid w:val="009B7931"/>
    <w:rsid w:val="009B7C3D"/>
    <w:rsid w:val="009C0DB7"/>
    <w:rsid w:val="009C21D3"/>
    <w:rsid w:val="009C2E83"/>
    <w:rsid w:val="009C3A73"/>
    <w:rsid w:val="009C3BDF"/>
    <w:rsid w:val="009C61F8"/>
    <w:rsid w:val="009C6399"/>
    <w:rsid w:val="009C700D"/>
    <w:rsid w:val="009D0807"/>
    <w:rsid w:val="009D117E"/>
    <w:rsid w:val="009D2C81"/>
    <w:rsid w:val="009D3378"/>
    <w:rsid w:val="009D3BCE"/>
    <w:rsid w:val="009D4762"/>
    <w:rsid w:val="009D61D3"/>
    <w:rsid w:val="009D6859"/>
    <w:rsid w:val="009D6FD8"/>
    <w:rsid w:val="009D74F4"/>
    <w:rsid w:val="009E0181"/>
    <w:rsid w:val="009E1ED3"/>
    <w:rsid w:val="009E2094"/>
    <w:rsid w:val="009E213B"/>
    <w:rsid w:val="009E215B"/>
    <w:rsid w:val="009E451B"/>
    <w:rsid w:val="009F0897"/>
    <w:rsid w:val="009F1342"/>
    <w:rsid w:val="009F162B"/>
    <w:rsid w:val="009F2CAB"/>
    <w:rsid w:val="009F4D86"/>
    <w:rsid w:val="009F4F46"/>
    <w:rsid w:val="009F5345"/>
    <w:rsid w:val="009F53C2"/>
    <w:rsid w:val="009F58A2"/>
    <w:rsid w:val="009F5EBA"/>
    <w:rsid w:val="009F6F50"/>
    <w:rsid w:val="00A001E4"/>
    <w:rsid w:val="00A00406"/>
    <w:rsid w:val="00A00462"/>
    <w:rsid w:val="00A0057C"/>
    <w:rsid w:val="00A0210F"/>
    <w:rsid w:val="00A03A54"/>
    <w:rsid w:val="00A04CDB"/>
    <w:rsid w:val="00A058CF"/>
    <w:rsid w:val="00A072FE"/>
    <w:rsid w:val="00A07475"/>
    <w:rsid w:val="00A07496"/>
    <w:rsid w:val="00A10865"/>
    <w:rsid w:val="00A11537"/>
    <w:rsid w:val="00A11A7A"/>
    <w:rsid w:val="00A1282D"/>
    <w:rsid w:val="00A128C5"/>
    <w:rsid w:val="00A17BFA"/>
    <w:rsid w:val="00A20055"/>
    <w:rsid w:val="00A2030B"/>
    <w:rsid w:val="00A2091D"/>
    <w:rsid w:val="00A210A1"/>
    <w:rsid w:val="00A22D6C"/>
    <w:rsid w:val="00A231F8"/>
    <w:rsid w:val="00A24CA1"/>
    <w:rsid w:val="00A24D21"/>
    <w:rsid w:val="00A253D8"/>
    <w:rsid w:val="00A269A7"/>
    <w:rsid w:val="00A31277"/>
    <w:rsid w:val="00A34428"/>
    <w:rsid w:val="00A44C1F"/>
    <w:rsid w:val="00A46DAF"/>
    <w:rsid w:val="00A47C58"/>
    <w:rsid w:val="00A529A1"/>
    <w:rsid w:val="00A529BE"/>
    <w:rsid w:val="00A52BA6"/>
    <w:rsid w:val="00A52F2C"/>
    <w:rsid w:val="00A53972"/>
    <w:rsid w:val="00A54B3F"/>
    <w:rsid w:val="00A61261"/>
    <w:rsid w:val="00A61FD4"/>
    <w:rsid w:val="00A62AFD"/>
    <w:rsid w:val="00A63AA9"/>
    <w:rsid w:val="00A669E9"/>
    <w:rsid w:val="00A67D0F"/>
    <w:rsid w:val="00A734AE"/>
    <w:rsid w:val="00A73CBF"/>
    <w:rsid w:val="00A77338"/>
    <w:rsid w:val="00A83BDD"/>
    <w:rsid w:val="00A86542"/>
    <w:rsid w:val="00A87CCD"/>
    <w:rsid w:val="00A87F7C"/>
    <w:rsid w:val="00A908A5"/>
    <w:rsid w:val="00A91DAE"/>
    <w:rsid w:val="00A93BB7"/>
    <w:rsid w:val="00A9633A"/>
    <w:rsid w:val="00AA46EA"/>
    <w:rsid w:val="00AA559B"/>
    <w:rsid w:val="00AA6DBA"/>
    <w:rsid w:val="00AA7704"/>
    <w:rsid w:val="00AB29C4"/>
    <w:rsid w:val="00AB4FD3"/>
    <w:rsid w:val="00AB560A"/>
    <w:rsid w:val="00AB60C4"/>
    <w:rsid w:val="00AB6B21"/>
    <w:rsid w:val="00AC14F0"/>
    <w:rsid w:val="00AC1CF2"/>
    <w:rsid w:val="00AC2DF7"/>
    <w:rsid w:val="00AC548A"/>
    <w:rsid w:val="00AC5A56"/>
    <w:rsid w:val="00AD0C5E"/>
    <w:rsid w:val="00AD5C59"/>
    <w:rsid w:val="00AE270B"/>
    <w:rsid w:val="00AE5064"/>
    <w:rsid w:val="00AE5365"/>
    <w:rsid w:val="00AE55CB"/>
    <w:rsid w:val="00AF3FDF"/>
    <w:rsid w:val="00AF472C"/>
    <w:rsid w:val="00AF4F0B"/>
    <w:rsid w:val="00AF5069"/>
    <w:rsid w:val="00AF564E"/>
    <w:rsid w:val="00AF5C47"/>
    <w:rsid w:val="00AF6318"/>
    <w:rsid w:val="00AF6ACD"/>
    <w:rsid w:val="00B0025D"/>
    <w:rsid w:val="00B01326"/>
    <w:rsid w:val="00B0164D"/>
    <w:rsid w:val="00B019E4"/>
    <w:rsid w:val="00B019F5"/>
    <w:rsid w:val="00B02152"/>
    <w:rsid w:val="00B0224A"/>
    <w:rsid w:val="00B04CC4"/>
    <w:rsid w:val="00B04F4E"/>
    <w:rsid w:val="00B052BC"/>
    <w:rsid w:val="00B05BCA"/>
    <w:rsid w:val="00B05CB2"/>
    <w:rsid w:val="00B13EF1"/>
    <w:rsid w:val="00B16241"/>
    <w:rsid w:val="00B222AE"/>
    <w:rsid w:val="00B22D6C"/>
    <w:rsid w:val="00B33091"/>
    <w:rsid w:val="00B33B98"/>
    <w:rsid w:val="00B349BD"/>
    <w:rsid w:val="00B349F7"/>
    <w:rsid w:val="00B34E47"/>
    <w:rsid w:val="00B3578A"/>
    <w:rsid w:val="00B35F65"/>
    <w:rsid w:val="00B37BC3"/>
    <w:rsid w:val="00B431EF"/>
    <w:rsid w:val="00B456ED"/>
    <w:rsid w:val="00B45C5A"/>
    <w:rsid w:val="00B47ECF"/>
    <w:rsid w:val="00B51ADD"/>
    <w:rsid w:val="00B53FE5"/>
    <w:rsid w:val="00B54566"/>
    <w:rsid w:val="00B553D8"/>
    <w:rsid w:val="00B569AD"/>
    <w:rsid w:val="00B56E34"/>
    <w:rsid w:val="00B57039"/>
    <w:rsid w:val="00B604C0"/>
    <w:rsid w:val="00B6093A"/>
    <w:rsid w:val="00B625F0"/>
    <w:rsid w:val="00B668D2"/>
    <w:rsid w:val="00B674FA"/>
    <w:rsid w:val="00B72C1F"/>
    <w:rsid w:val="00B73C5F"/>
    <w:rsid w:val="00B74177"/>
    <w:rsid w:val="00B758CA"/>
    <w:rsid w:val="00B76028"/>
    <w:rsid w:val="00B76D53"/>
    <w:rsid w:val="00B76E60"/>
    <w:rsid w:val="00B81826"/>
    <w:rsid w:val="00B818D8"/>
    <w:rsid w:val="00B81CA2"/>
    <w:rsid w:val="00B82656"/>
    <w:rsid w:val="00B83704"/>
    <w:rsid w:val="00B83AD2"/>
    <w:rsid w:val="00B84A30"/>
    <w:rsid w:val="00B90CC2"/>
    <w:rsid w:val="00B9198A"/>
    <w:rsid w:val="00B93330"/>
    <w:rsid w:val="00B9348F"/>
    <w:rsid w:val="00B9583E"/>
    <w:rsid w:val="00B96017"/>
    <w:rsid w:val="00B96778"/>
    <w:rsid w:val="00BA2BEC"/>
    <w:rsid w:val="00BA4E80"/>
    <w:rsid w:val="00BA558A"/>
    <w:rsid w:val="00BA56B6"/>
    <w:rsid w:val="00BA59CF"/>
    <w:rsid w:val="00BA7E85"/>
    <w:rsid w:val="00BB5829"/>
    <w:rsid w:val="00BB60A8"/>
    <w:rsid w:val="00BB6C41"/>
    <w:rsid w:val="00BC0274"/>
    <w:rsid w:val="00BC1339"/>
    <w:rsid w:val="00BC25F1"/>
    <w:rsid w:val="00BC3E88"/>
    <w:rsid w:val="00BC6835"/>
    <w:rsid w:val="00BC7104"/>
    <w:rsid w:val="00BD0BA4"/>
    <w:rsid w:val="00BD1116"/>
    <w:rsid w:val="00BD1F78"/>
    <w:rsid w:val="00BD1FC3"/>
    <w:rsid w:val="00BD21B6"/>
    <w:rsid w:val="00BD580A"/>
    <w:rsid w:val="00BD658D"/>
    <w:rsid w:val="00BE1259"/>
    <w:rsid w:val="00BE1823"/>
    <w:rsid w:val="00BE1E86"/>
    <w:rsid w:val="00BE73A7"/>
    <w:rsid w:val="00BE7A17"/>
    <w:rsid w:val="00BF05E9"/>
    <w:rsid w:val="00BF0647"/>
    <w:rsid w:val="00BF0A4A"/>
    <w:rsid w:val="00BF0B8D"/>
    <w:rsid w:val="00BF27B9"/>
    <w:rsid w:val="00BF2EB5"/>
    <w:rsid w:val="00BF33D3"/>
    <w:rsid w:val="00BF43AB"/>
    <w:rsid w:val="00C00CEE"/>
    <w:rsid w:val="00C06624"/>
    <w:rsid w:val="00C07BCE"/>
    <w:rsid w:val="00C07D79"/>
    <w:rsid w:val="00C10B17"/>
    <w:rsid w:val="00C117C2"/>
    <w:rsid w:val="00C11868"/>
    <w:rsid w:val="00C11DD2"/>
    <w:rsid w:val="00C13949"/>
    <w:rsid w:val="00C143B2"/>
    <w:rsid w:val="00C16188"/>
    <w:rsid w:val="00C21B70"/>
    <w:rsid w:val="00C22374"/>
    <w:rsid w:val="00C2276F"/>
    <w:rsid w:val="00C22EE3"/>
    <w:rsid w:val="00C2313E"/>
    <w:rsid w:val="00C23FFB"/>
    <w:rsid w:val="00C25468"/>
    <w:rsid w:val="00C2698A"/>
    <w:rsid w:val="00C26CBB"/>
    <w:rsid w:val="00C308CC"/>
    <w:rsid w:val="00C30A7C"/>
    <w:rsid w:val="00C30E54"/>
    <w:rsid w:val="00C31351"/>
    <w:rsid w:val="00C3284E"/>
    <w:rsid w:val="00C32BC8"/>
    <w:rsid w:val="00C33B22"/>
    <w:rsid w:val="00C34157"/>
    <w:rsid w:val="00C348C3"/>
    <w:rsid w:val="00C40CB8"/>
    <w:rsid w:val="00C41CE3"/>
    <w:rsid w:val="00C44CDE"/>
    <w:rsid w:val="00C455DB"/>
    <w:rsid w:val="00C515F8"/>
    <w:rsid w:val="00C5195C"/>
    <w:rsid w:val="00C51ED5"/>
    <w:rsid w:val="00C52063"/>
    <w:rsid w:val="00C5217C"/>
    <w:rsid w:val="00C52F68"/>
    <w:rsid w:val="00C57012"/>
    <w:rsid w:val="00C60D35"/>
    <w:rsid w:val="00C61094"/>
    <w:rsid w:val="00C61427"/>
    <w:rsid w:val="00C617C7"/>
    <w:rsid w:val="00C6411B"/>
    <w:rsid w:val="00C65202"/>
    <w:rsid w:val="00C663DB"/>
    <w:rsid w:val="00C66CD2"/>
    <w:rsid w:val="00C67163"/>
    <w:rsid w:val="00C67237"/>
    <w:rsid w:val="00C72429"/>
    <w:rsid w:val="00C75A2C"/>
    <w:rsid w:val="00C75D95"/>
    <w:rsid w:val="00C76049"/>
    <w:rsid w:val="00C770DB"/>
    <w:rsid w:val="00C80786"/>
    <w:rsid w:val="00C807F9"/>
    <w:rsid w:val="00C81852"/>
    <w:rsid w:val="00C81D03"/>
    <w:rsid w:val="00C830AA"/>
    <w:rsid w:val="00C83E2E"/>
    <w:rsid w:val="00C853F1"/>
    <w:rsid w:val="00C8640F"/>
    <w:rsid w:val="00C8783D"/>
    <w:rsid w:val="00C92A41"/>
    <w:rsid w:val="00C9697A"/>
    <w:rsid w:val="00CA4C41"/>
    <w:rsid w:val="00CA540E"/>
    <w:rsid w:val="00CA6181"/>
    <w:rsid w:val="00CA6AE9"/>
    <w:rsid w:val="00CA72A8"/>
    <w:rsid w:val="00CA7C49"/>
    <w:rsid w:val="00CB042D"/>
    <w:rsid w:val="00CB0887"/>
    <w:rsid w:val="00CB3EA9"/>
    <w:rsid w:val="00CB568F"/>
    <w:rsid w:val="00CB6351"/>
    <w:rsid w:val="00CB6A15"/>
    <w:rsid w:val="00CC101C"/>
    <w:rsid w:val="00CC1988"/>
    <w:rsid w:val="00CC19AA"/>
    <w:rsid w:val="00CC277E"/>
    <w:rsid w:val="00CC3268"/>
    <w:rsid w:val="00CC3865"/>
    <w:rsid w:val="00CC4C2B"/>
    <w:rsid w:val="00CC4F54"/>
    <w:rsid w:val="00CC5C28"/>
    <w:rsid w:val="00CC6A6D"/>
    <w:rsid w:val="00CC7BA0"/>
    <w:rsid w:val="00CD01A6"/>
    <w:rsid w:val="00CD025F"/>
    <w:rsid w:val="00CD3FAA"/>
    <w:rsid w:val="00CD4E1A"/>
    <w:rsid w:val="00CD56D6"/>
    <w:rsid w:val="00CD5D4A"/>
    <w:rsid w:val="00CD5D7A"/>
    <w:rsid w:val="00CD740C"/>
    <w:rsid w:val="00CE1BE6"/>
    <w:rsid w:val="00CE36B8"/>
    <w:rsid w:val="00CE4D5D"/>
    <w:rsid w:val="00CE6BA8"/>
    <w:rsid w:val="00CE6E37"/>
    <w:rsid w:val="00CE7334"/>
    <w:rsid w:val="00CF0BE0"/>
    <w:rsid w:val="00CF161B"/>
    <w:rsid w:val="00CF2CF7"/>
    <w:rsid w:val="00CF3C93"/>
    <w:rsid w:val="00CF4907"/>
    <w:rsid w:val="00CF6107"/>
    <w:rsid w:val="00CF689D"/>
    <w:rsid w:val="00CF7BA7"/>
    <w:rsid w:val="00D00EA8"/>
    <w:rsid w:val="00D01135"/>
    <w:rsid w:val="00D015C5"/>
    <w:rsid w:val="00D03455"/>
    <w:rsid w:val="00D05BF5"/>
    <w:rsid w:val="00D0705D"/>
    <w:rsid w:val="00D10173"/>
    <w:rsid w:val="00D14C73"/>
    <w:rsid w:val="00D175E6"/>
    <w:rsid w:val="00D23BBE"/>
    <w:rsid w:val="00D25F1E"/>
    <w:rsid w:val="00D26587"/>
    <w:rsid w:val="00D26911"/>
    <w:rsid w:val="00D27AF2"/>
    <w:rsid w:val="00D31573"/>
    <w:rsid w:val="00D32D8D"/>
    <w:rsid w:val="00D33266"/>
    <w:rsid w:val="00D33644"/>
    <w:rsid w:val="00D33CE4"/>
    <w:rsid w:val="00D3477B"/>
    <w:rsid w:val="00D34E5D"/>
    <w:rsid w:val="00D364FF"/>
    <w:rsid w:val="00D410C9"/>
    <w:rsid w:val="00D41D85"/>
    <w:rsid w:val="00D41E86"/>
    <w:rsid w:val="00D4220E"/>
    <w:rsid w:val="00D42316"/>
    <w:rsid w:val="00D427FC"/>
    <w:rsid w:val="00D43776"/>
    <w:rsid w:val="00D44D3A"/>
    <w:rsid w:val="00D44F9B"/>
    <w:rsid w:val="00D45885"/>
    <w:rsid w:val="00D4589B"/>
    <w:rsid w:val="00D45961"/>
    <w:rsid w:val="00D45983"/>
    <w:rsid w:val="00D459BF"/>
    <w:rsid w:val="00D47231"/>
    <w:rsid w:val="00D47A53"/>
    <w:rsid w:val="00D52E6E"/>
    <w:rsid w:val="00D54B02"/>
    <w:rsid w:val="00D554CB"/>
    <w:rsid w:val="00D56029"/>
    <w:rsid w:val="00D56E55"/>
    <w:rsid w:val="00D57455"/>
    <w:rsid w:val="00D60680"/>
    <w:rsid w:val="00D60776"/>
    <w:rsid w:val="00D60B18"/>
    <w:rsid w:val="00D61B4E"/>
    <w:rsid w:val="00D63C8C"/>
    <w:rsid w:val="00D67A3D"/>
    <w:rsid w:val="00D7171A"/>
    <w:rsid w:val="00D726C9"/>
    <w:rsid w:val="00D73E57"/>
    <w:rsid w:val="00D74055"/>
    <w:rsid w:val="00D74440"/>
    <w:rsid w:val="00D74639"/>
    <w:rsid w:val="00D77B55"/>
    <w:rsid w:val="00D77F22"/>
    <w:rsid w:val="00D800EA"/>
    <w:rsid w:val="00D80452"/>
    <w:rsid w:val="00D81263"/>
    <w:rsid w:val="00D81453"/>
    <w:rsid w:val="00D8151C"/>
    <w:rsid w:val="00D818A2"/>
    <w:rsid w:val="00D83991"/>
    <w:rsid w:val="00D83A75"/>
    <w:rsid w:val="00D848FF"/>
    <w:rsid w:val="00D86515"/>
    <w:rsid w:val="00D90929"/>
    <w:rsid w:val="00D92DBF"/>
    <w:rsid w:val="00D942F0"/>
    <w:rsid w:val="00D95E5C"/>
    <w:rsid w:val="00D96875"/>
    <w:rsid w:val="00D96CFC"/>
    <w:rsid w:val="00D9704A"/>
    <w:rsid w:val="00D97EF9"/>
    <w:rsid w:val="00DA014F"/>
    <w:rsid w:val="00DA2837"/>
    <w:rsid w:val="00DA2B17"/>
    <w:rsid w:val="00DA2C69"/>
    <w:rsid w:val="00DA3DE8"/>
    <w:rsid w:val="00DA4BD2"/>
    <w:rsid w:val="00DA77E7"/>
    <w:rsid w:val="00DB0341"/>
    <w:rsid w:val="00DB1144"/>
    <w:rsid w:val="00DB1A6E"/>
    <w:rsid w:val="00DB20FB"/>
    <w:rsid w:val="00DB3373"/>
    <w:rsid w:val="00DB3ACE"/>
    <w:rsid w:val="00DB4415"/>
    <w:rsid w:val="00DB498F"/>
    <w:rsid w:val="00DB60E5"/>
    <w:rsid w:val="00DB6442"/>
    <w:rsid w:val="00DB662D"/>
    <w:rsid w:val="00DB6793"/>
    <w:rsid w:val="00DC2AB2"/>
    <w:rsid w:val="00DC4310"/>
    <w:rsid w:val="00DC69A7"/>
    <w:rsid w:val="00DC6A77"/>
    <w:rsid w:val="00DC7BE4"/>
    <w:rsid w:val="00DC7E56"/>
    <w:rsid w:val="00DD07D3"/>
    <w:rsid w:val="00DD19A1"/>
    <w:rsid w:val="00DD2557"/>
    <w:rsid w:val="00DD2F89"/>
    <w:rsid w:val="00DD76FC"/>
    <w:rsid w:val="00DD7B27"/>
    <w:rsid w:val="00DE02C7"/>
    <w:rsid w:val="00DE0934"/>
    <w:rsid w:val="00DE105F"/>
    <w:rsid w:val="00DE20EA"/>
    <w:rsid w:val="00DE658A"/>
    <w:rsid w:val="00DE6720"/>
    <w:rsid w:val="00DE779C"/>
    <w:rsid w:val="00DF0BEC"/>
    <w:rsid w:val="00DF0C17"/>
    <w:rsid w:val="00DF47DD"/>
    <w:rsid w:val="00DF73FE"/>
    <w:rsid w:val="00E01478"/>
    <w:rsid w:val="00E01655"/>
    <w:rsid w:val="00E01E5D"/>
    <w:rsid w:val="00E01F01"/>
    <w:rsid w:val="00E04274"/>
    <w:rsid w:val="00E06612"/>
    <w:rsid w:val="00E10D11"/>
    <w:rsid w:val="00E10EFB"/>
    <w:rsid w:val="00E11B65"/>
    <w:rsid w:val="00E11DC5"/>
    <w:rsid w:val="00E12295"/>
    <w:rsid w:val="00E14450"/>
    <w:rsid w:val="00E14D7B"/>
    <w:rsid w:val="00E17046"/>
    <w:rsid w:val="00E208F2"/>
    <w:rsid w:val="00E20C05"/>
    <w:rsid w:val="00E22B62"/>
    <w:rsid w:val="00E24269"/>
    <w:rsid w:val="00E24841"/>
    <w:rsid w:val="00E2632C"/>
    <w:rsid w:val="00E31C4A"/>
    <w:rsid w:val="00E32F65"/>
    <w:rsid w:val="00E32F9B"/>
    <w:rsid w:val="00E377AB"/>
    <w:rsid w:val="00E40AE7"/>
    <w:rsid w:val="00E40EBA"/>
    <w:rsid w:val="00E41577"/>
    <w:rsid w:val="00E41FB9"/>
    <w:rsid w:val="00E42612"/>
    <w:rsid w:val="00E5037D"/>
    <w:rsid w:val="00E53A1D"/>
    <w:rsid w:val="00E53C7F"/>
    <w:rsid w:val="00E55AC2"/>
    <w:rsid w:val="00E560DE"/>
    <w:rsid w:val="00E56786"/>
    <w:rsid w:val="00E57F37"/>
    <w:rsid w:val="00E63C72"/>
    <w:rsid w:val="00E65AA3"/>
    <w:rsid w:val="00E676D1"/>
    <w:rsid w:val="00E67CC2"/>
    <w:rsid w:val="00E71FCA"/>
    <w:rsid w:val="00E720E0"/>
    <w:rsid w:val="00E735DF"/>
    <w:rsid w:val="00E73BD3"/>
    <w:rsid w:val="00E77782"/>
    <w:rsid w:val="00E7794A"/>
    <w:rsid w:val="00E77DC4"/>
    <w:rsid w:val="00E8212A"/>
    <w:rsid w:val="00E84161"/>
    <w:rsid w:val="00E854ED"/>
    <w:rsid w:val="00E8595D"/>
    <w:rsid w:val="00E94946"/>
    <w:rsid w:val="00E957DC"/>
    <w:rsid w:val="00E96896"/>
    <w:rsid w:val="00E96B4F"/>
    <w:rsid w:val="00E96F22"/>
    <w:rsid w:val="00EA2BEB"/>
    <w:rsid w:val="00EA35ED"/>
    <w:rsid w:val="00EA620A"/>
    <w:rsid w:val="00EA6255"/>
    <w:rsid w:val="00EA7259"/>
    <w:rsid w:val="00EA7BEC"/>
    <w:rsid w:val="00EA7F9E"/>
    <w:rsid w:val="00EB1926"/>
    <w:rsid w:val="00EB1EF3"/>
    <w:rsid w:val="00EB2212"/>
    <w:rsid w:val="00EB2560"/>
    <w:rsid w:val="00EB44D6"/>
    <w:rsid w:val="00EB5268"/>
    <w:rsid w:val="00EB5CE9"/>
    <w:rsid w:val="00EB69EC"/>
    <w:rsid w:val="00EB776F"/>
    <w:rsid w:val="00EB7D02"/>
    <w:rsid w:val="00EC0D33"/>
    <w:rsid w:val="00EC243C"/>
    <w:rsid w:val="00EC3D5E"/>
    <w:rsid w:val="00EC5C8F"/>
    <w:rsid w:val="00EC7B88"/>
    <w:rsid w:val="00ED2F12"/>
    <w:rsid w:val="00ED3163"/>
    <w:rsid w:val="00ED3252"/>
    <w:rsid w:val="00ED625C"/>
    <w:rsid w:val="00EE3359"/>
    <w:rsid w:val="00EE6CEB"/>
    <w:rsid w:val="00EE6EDF"/>
    <w:rsid w:val="00EF2329"/>
    <w:rsid w:val="00EF3750"/>
    <w:rsid w:val="00EF3AD0"/>
    <w:rsid w:val="00EF51D9"/>
    <w:rsid w:val="00EF6670"/>
    <w:rsid w:val="00EF7867"/>
    <w:rsid w:val="00F007F5"/>
    <w:rsid w:val="00F030E2"/>
    <w:rsid w:val="00F034DE"/>
    <w:rsid w:val="00F05006"/>
    <w:rsid w:val="00F105BB"/>
    <w:rsid w:val="00F10E7A"/>
    <w:rsid w:val="00F11292"/>
    <w:rsid w:val="00F11D13"/>
    <w:rsid w:val="00F13B06"/>
    <w:rsid w:val="00F15BC0"/>
    <w:rsid w:val="00F20968"/>
    <w:rsid w:val="00F21131"/>
    <w:rsid w:val="00F22507"/>
    <w:rsid w:val="00F22E11"/>
    <w:rsid w:val="00F23F68"/>
    <w:rsid w:val="00F245AA"/>
    <w:rsid w:val="00F26E0C"/>
    <w:rsid w:val="00F3105B"/>
    <w:rsid w:val="00F32201"/>
    <w:rsid w:val="00F346F0"/>
    <w:rsid w:val="00F34780"/>
    <w:rsid w:val="00F348AE"/>
    <w:rsid w:val="00F36077"/>
    <w:rsid w:val="00F42462"/>
    <w:rsid w:val="00F42C07"/>
    <w:rsid w:val="00F43025"/>
    <w:rsid w:val="00F43A1B"/>
    <w:rsid w:val="00F43CA0"/>
    <w:rsid w:val="00F46650"/>
    <w:rsid w:val="00F479AC"/>
    <w:rsid w:val="00F47AC0"/>
    <w:rsid w:val="00F506E2"/>
    <w:rsid w:val="00F50C5F"/>
    <w:rsid w:val="00F537E6"/>
    <w:rsid w:val="00F54332"/>
    <w:rsid w:val="00F54C72"/>
    <w:rsid w:val="00F5586D"/>
    <w:rsid w:val="00F56F36"/>
    <w:rsid w:val="00F5703B"/>
    <w:rsid w:val="00F5773D"/>
    <w:rsid w:val="00F579C1"/>
    <w:rsid w:val="00F61705"/>
    <w:rsid w:val="00F63C0F"/>
    <w:rsid w:val="00F6486A"/>
    <w:rsid w:val="00F678E4"/>
    <w:rsid w:val="00F75A94"/>
    <w:rsid w:val="00F7643C"/>
    <w:rsid w:val="00F76884"/>
    <w:rsid w:val="00F82290"/>
    <w:rsid w:val="00F8460A"/>
    <w:rsid w:val="00F866DF"/>
    <w:rsid w:val="00F87A1E"/>
    <w:rsid w:val="00F87BB1"/>
    <w:rsid w:val="00F91449"/>
    <w:rsid w:val="00F91525"/>
    <w:rsid w:val="00F93A2D"/>
    <w:rsid w:val="00F945F2"/>
    <w:rsid w:val="00F95383"/>
    <w:rsid w:val="00F9606C"/>
    <w:rsid w:val="00F96E1E"/>
    <w:rsid w:val="00F973C9"/>
    <w:rsid w:val="00FA017F"/>
    <w:rsid w:val="00FA1EAE"/>
    <w:rsid w:val="00FA614A"/>
    <w:rsid w:val="00FA66DE"/>
    <w:rsid w:val="00FA776C"/>
    <w:rsid w:val="00FB2DEF"/>
    <w:rsid w:val="00FB4149"/>
    <w:rsid w:val="00FB514E"/>
    <w:rsid w:val="00FB57F6"/>
    <w:rsid w:val="00FB6FD8"/>
    <w:rsid w:val="00FB7711"/>
    <w:rsid w:val="00FB7D78"/>
    <w:rsid w:val="00FC16AD"/>
    <w:rsid w:val="00FC429A"/>
    <w:rsid w:val="00FC451B"/>
    <w:rsid w:val="00FC4EB6"/>
    <w:rsid w:val="00FC5277"/>
    <w:rsid w:val="00FC52B0"/>
    <w:rsid w:val="00FC69D4"/>
    <w:rsid w:val="00FD1348"/>
    <w:rsid w:val="00FD4B23"/>
    <w:rsid w:val="00FD5CE8"/>
    <w:rsid w:val="00FD6D38"/>
    <w:rsid w:val="00FE0003"/>
    <w:rsid w:val="00FE15C5"/>
    <w:rsid w:val="00FE1DB5"/>
    <w:rsid w:val="00FE1F54"/>
    <w:rsid w:val="00FE236C"/>
    <w:rsid w:val="00FE5501"/>
    <w:rsid w:val="00FE5BA5"/>
    <w:rsid w:val="00FE7174"/>
    <w:rsid w:val="00FE7C9A"/>
    <w:rsid w:val="00FF018C"/>
    <w:rsid w:val="00FF0713"/>
    <w:rsid w:val="00FF1DC6"/>
    <w:rsid w:val="00FF52BC"/>
    <w:rsid w:val="00FF6F97"/>
    <w:rsid w:val="00FF7089"/>
    <w:rsid w:val="0214681D"/>
    <w:rsid w:val="02572AE5"/>
    <w:rsid w:val="0A657037"/>
    <w:rsid w:val="0B3738E7"/>
    <w:rsid w:val="0BCA7CF2"/>
    <w:rsid w:val="1194196D"/>
    <w:rsid w:val="131D4CD7"/>
    <w:rsid w:val="148221D9"/>
    <w:rsid w:val="18712372"/>
    <w:rsid w:val="1A993E89"/>
    <w:rsid w:val="1BBE5FBA"/>
    <w:rsid w:val="1D381C60"/>
    <w:rsid w:val="1E1D245F"/>
    <w:rsid w:val="22AB7477"/>
    <w:rsid w:val="22AC6A1A"/>
    <w:rsid w:val="22DD734F"/>
    <w:rsid w:val="27F16BA8"/>
    <w:rsid w:val="28AE4C44"/>
    <w:rsid w:val="2B6C0526"/>
    <w:rsid w:val="2C1B1C97"/>
    <w:rsid w:val="2D636328"/>
    <w:rsid w:val="337F3DAF"/>
    <w:rsid w:val="359B2DCF"/>
    <w:rsid w:val="376B4E60"/>
    <w:rsid w:val="384C2F0B"/>
    <w:rsid w:val="3A2A1B78"/>
    <w:rsid w:val="3AC577F8"/>
    <w:rsid w:val="3F3172E0"/>
    <w:rsid w:val="3FC945E4"/>
    <w:rsid w:val="44315D58"/>
    <w:rsid w:val="497344BE"/>
    <w:rsid w:val="4A266B14"/>
    <w:rsid w:val="4ADC4921"/>
    <w:rsid w:val="4E0C1ED3"/>
    <w:rsid w:val="511C3796"/>
    <w:rsid w:val="517E0914"/>
    <w:rsid w:val="518C3E10"/>
    <w:rsid w:val="52473DC1"/>
    <w:rsid w:val="618A0A3A"/>
    <w:rsid w:val="636D7053"/>
    <w:rsid w:val="63CF1C07"/>
    <w:rsid w:val="643D74BE"/>
    <w:rsid w:val="66B70EB6"/>
    <w:rsid w:val="67526337"/>
    <w:rsid w:val="6AAB56E4"/>
    <w:rsid w:val="6BA575A6"/>
    <w:rsid w:val="6CD549CF"/>
    <w:rsid w:val="70344EA3"/>
    <w:rsid w:val="70A524B6"/>
    <w:rsid w:val="710A5F24"/>
    <w:rsid w:val="71A22843"/>
    <w:rsid w:val="71C852BA"/>
    <w:rsid w:val="72352313"/>
    <w:rsid w:val="73C37F92"/>
    <w:rsid w:val="76ED672F"/>
    <w:rsid w:val="7AFA2746"/>
    <w:rsid w:val="7DDF5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35"/>
    <w:unhideWhenUsed/>
    <w:qFormat/>
    <w:uiPriority w:val="99"/>
    <w:rPr>
      <w:rFonts w:ascii="宋体" w:eastAsia="宋体"/>
      <w:sz w:val="18"/>
      <w:szCs w:val="18"/>
    </w:rPr>
  </w:style>
  <w:style w:type="paragraph" w:styleId="7">
    <w:name w:val="annotation text"/>
    <w:basedOn w:val="1"/>
    <w:link w:val="32"/>
    <w:unhideWhenUsed/>
    <w:qFormat/>
    <w:uiPriority w:val="99"/>
    <w:pPr>
      <w:jc w:val="left"/>
    </w:p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9"/>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Subtitle"/>
    <w:basedOn w:val="1"/>
    <w:next w:val="1"/>
    <w:link w:val="4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8">
    <w:name w:val="toc 6"/>
    <w:basedOn w:val="1"/>
    <w:next w:val="1"/>
    <w:qFormat/>
    <w:uiPriority w:val="39"/>
    <w:pPr>
      <w:ind w:left="1500"/>
      <w:jc w:val="left"/>
    </w:pPr>
    <w:rPr>
      <w:sz w:val="18"/>
      <w:szCs w:val="18"/>
    </w:rPr>
  </w:style>
  <w:style w:type="paragraph" w:styleId="19">
    <w:name w:val="toc 2"/>
    <w:basedOn w:val="1"/>
    <w:next w:val="1"/>
    <w:qFormat/>
    <w:uiPriority w:val="39"/>
    <w:pPr>
      <w:spacing w:line="300" w:lineRule="exact"/>
      <w:jc w:val="left"/>
    </w:pPr>
    <w:rPr>
      <w:smallCaps/>
      <w:sz w:val="28"/>
      <w:szCs w:val="20"/>
    </w:rPr>
  </w:style>
  <w:style w:type="paragraph" w:styleId="20">
    <w:name w:val="toc 9"/>
    <w:basedOn w:val="1"/>
    <w:next w:val="1"/>
    <w:qFormat/>
    <w:uiPriority w:val="39"/>
    <w:pPr>
      <w:ind w:left="2400"/>
      <w:jc w:val="left"/>
    </w:pPr>
    <w:rPr>
      <w:sz w:val="18"/>
      <w:szCs w:val="18"/>
    </w:rPr>
  </w:style>
  <w:style w:type="paragraph" w:styleId="21">
    <w:name w:val="Title"/>
    <w:basedOn w:val="1"/>
    <w:next w:val="1"/>
    <w:link w:val="28"/>
    <w:qFormat/>
    <w:uiPriority w:val="10"/>
    <w:pPr>
      <w:jc w:val="left"/>
      <w:outlineLvl w:val="3"/>
    </w:pPr>
    <w:rPr>
      <w:rFonts w:ascii="Cambria" w:hAnsi="Cambria"/>
      <w:bCs/>
      <w:szCs w:val="32"/>
    </w:rPr>
  </w:style>
  <w:style w:type="paragraph" w:styleId="22">
    <w:name w:val="annotation subject"/>
    <w:basedOn w:val="7"/>
    <w:next w:val="7"/>
    <w:link w:val="34"/>
    <w:unhideWhenUsed/>
    <w:qFormat/>
    <w:uiPriority w:val="99"/>
    <w:rPr>
      <w:b/>
      <w:bCs/>
    </w:r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basedOn w:val="24"/>
    <w:unhideWhenUsed/>
    <w:qFormat/>
    <w:uiPriority w:val="99"/>
    <w:rPr>
      <w:sz w:val="21"/>
      <w:szCs w:val="21"/>
    </w:rPr>
  </w:style>
  <w:style w:type="character" w:customStyle="1" w:styleId="28">
    <w:name w:val="标题 Char"/>
    <w:basedOn w:val="24"/>
    <w:link w:val="21"/>
    <w:qFormat/>
    <w:uiPriority w:val="10"/>
    <w:rPr>
      <w:rFonts w:ascii="Cambria" w:hAnsi="Cambria" w:eastAsia="仿宋_GB2312" w:cs="Times New Roman"/>
      <w:bCs/>
      <w:kern w:val="2"/>
      <w:sz w:val="24"/>
      <w:szCs w:val="32"/>
    </w:rPr>
  </w:style>
  <w:style w:type="character" w:customStyle="1" w:styleId="29">
    <w:name w:val="批注框文本 Char"/>
    <w:link w:val="12"/>
    <w:qFormat/>
    <w:uiPriority w:val="0"/>
    <w:rPr>
      <w:rFonts w:eastAsia="仿宋_GB2312"/>
      <w:kern w:val="2"/>
      <w:sz w:val="18"/>
      <w:szCs w:val="18"/>
    </w:rPr>
  </w:style>
  <w:style w:type="character" w:customStyle="1" w:styleId="30">
    <w:name w:val="页脚 Char"/>
    <w:link w:val="13"/>
    <w:qFormat/>
    <w:uiPriority w:val="99"/>
    <w:rPr>
      <w:rFonts w:eastAsia="仿宋_GB2312"/>
      <w:kern w:val="2"/>
      <w:sz w:val="18"/>
      <w:szCs w:val="18"/>
    </w:rPr>
  </w:style>
  <w:style w:type="character" w:customStyle="1" w:styleId="31">
    <w:name w:val="apple-converted-space"/>
    <w:basedOn w:val="24"/>
    <w:qFormat/>
    <w:uiPriority w:val="0"/>
  </w:style>
  <w:style w:type="character" w:customStyle="1" w:styleId="32">
    <w:name w:val="批注文字 Char"/>
    <w:basedOn w:val="24"/>
    <w:link w:val="7"/>
    <w:semiHidden/>
    <w:qFormat/>
    <w:uiPriority w:val="99"/>
    <w:rPr>
      <w:rFonts w:eastAsia="仿宋_GB2312"/>
      <w:kern w:val="2"/>
      <w:sz w:val="24"/>
      <w:szCs w:val="24"/>
    </w:rPr>
  </w:style>
  <w:style w:type="character" w:customStyle="1" w:styleId="33">
    <w:name w:val="页眉 Char"/>
    <w:link w:val="14"/>
    <w:uiPriority w:val="0"/>
    <w:rPr>
      <w:rFonts w:eastAsia="仿宋_GB2312"/>
      <w:kern w:val="2"/>
      <w:sz w:val="18"/>
      <w:szCs w:val="18"/>
    </w:rPr>
  </w:style>
  <w:style w:type="character" w:customStyle="1" w:styleId="34">
    <w:name w:val="批注主题 Char"/>
    <w:basedOn w:val="32"/>
    <w:link w:val="22"/>
    <w:semiHidden/>
    <w:uiPriority w:val="99"/>
    <w:rPr>
      <w:rFonts w:eastAsia="仿宋_GB2312"/>
      <w:b/>
      <w:bCs/>
      <w:kern w:val="2"/>
      <w:sz w:val="24"/>
      <w:szCs w:val="24"/>
    </w:rPr>
  </w:style>
  <w:style w:type="character" w:customStyle="1" w:styleId="35">
    <w:name w:val="文档结构图 Char"/>
    <w:basedOn w:val="24"/>
    <w:link w:val="6"/>
    <w:semiHidden/>
    <w:uiPriority w:val="99"/>
    <w:rPr>
      <w:rFonts w:ascii="宋体"/>
      <w:kern w:val="2"/>
      <w:sz w:val="18"/>
      <w:szCs w:val="18"/>
    </w:rPr>
  </w:style>
  <w:style w:type="paragraph" w:customStyle="1" w:styleId="36">
    <w:name w:val="_Style 1"/>
    <w:basedOn w:val="1"/>
    <w:uiPriority w:val="0"/>
    <w:rPr>
      <w:rFonts w:eastAsia="宋体"/>
      <w:sz w:val="21"/>
    </w:rPr>
  </w:style>
  <w:style w:type="paragraph" w:customStyle="1" w:styleId="37">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8">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9">
    <w:name w:val="列出段落1"/>
    <w:basedOn w:val="1"/>
    <w:qFormat/>
    <w:uiPriority w:val="34"/>
    <w:pPr>
      <w:ind w:firstLine="420"/>
    </w:pPr>
  </w:style>
  <w:style w:type="paragraph" w:customStyle="1" w:styleId="40">
    <w:name w:val="列出段落2"/>
    <w:basedOn w:val="1"/>
    <w:qFormat/>
    <w:uiPriority w:val="34"/>
    <w:pPr>
      <w:ind w:firstLine="420"/>
    </w:pPr>
  </w:style>
  <w:style w:type="paragraph" w:customStyle="1" w:styleId="41">
    <w:name w:val="修订1"/>
    <w:semiHidden/>
    <w:uiPriority w:val="99"/>
    <w:rPr>
      <w:rFonts w:ascii="Times New Roman" w:hAnsi="Times New Roman" w:eastAsia="仿宋_GB2312" w:cs="Times New Roman"/>
      <w:kern w:val="2"/>
      <w:sz w:val="24"/>
      <w:szCs w:val="24"/>
      <w:lang w:val="en-US" w:eastAsia="zh-CN" w:bidi="ar-SA"/>
    </w:rPr>
  </w:style>
  <w:style w:type="character" w:customStyle="1" w:styleId="42">
    <w:name w:val="副标题 Char"/>
    <w:basedOn w:val="24"/>
    <w:link w:val="17"/>
    <w:qFormat/>
    <w:uiPriority w:val="11"/>
    <w:rPr>
      <w:rFonts w:asciiTheme="majorHAnsi" w:hAnsiTheme="majorHAnsi" w:cstheme="majorBidi"/>
      <w:b/>
      <w:bCs/>
      <w:kern w:val="28"/>
      <w:sz w:val="32"/>
      <w:szCs w:val="32"/>
    </w:rPr>
  </w:style>
  <w:style w:type="paragraph" w:customStyle="1" w:styleId="43">
    <w:name w:val="列出段落3"/>
    <w:basedOn w:val="1"/>
    <w:unhideWhenUsed/>
    <w:uiPriority w:val="99"/>
    <w:pPr>
      <w:ind w:firstLine="420"/>
    </w:pPr>
  </w:style>
  <w:style w:type="character" w:customStyle="1" w:styleId="44">
    <w:name w:val="description5"/>
    <w:basedOn w:val="24"/>
    <w:uiPriority w:val="0"/>
  </w:style>
  <w:style w:type="paragraph" w:customStyle="1" w:styleId="45">
    <w:name w:val="reader-word-layer"/>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customStyle="1" w:styleId="46">
    <w:name w:val="con"/>
    <w:basedOn w:val="24"/>
    <w:uiPriority w:val="0"/>
  </w:style>
  <w:style w:type="paragraph" w:styleId="47">
    <w:name w:val="List Paragraph"/>
    <w:basedOn w:val="1"/>
    <w:unhideWhenUsed/>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A26A6-41BA-41F6-AEFE-D20F986B0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2498</Words>
  <Characters>14241</Characters>
  <Lines>118</Lines>
  <Paragraphs>33</Paragraphs>
  <TotalTime>665</TotalTime>
  <ScaleCrop>false</ScaleCrop>
  <LinksUpToDate>false</LinksUpToDate>
  <CharactersWithSpaces>16706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2016-01-15T01:32:00Z</dcterms:created>
  <dc:creator>lhn</dc:creator>
  <cp:lastModifiedBy>禅意生活</cp:lastModifiedBy>
  <cp:lastPrinted>2017-09-12T06:26:00Z</cp:lastPrinted>
  <dcterms:modified xsi:type="dcterms:W3CDTF">2021-07-01T08:27:09Z</dcterms:modified>
  <dc:title>财政支出绩效评价报告</dc:title>
  <cp:revision>823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E6C9630D854F4E449DCC2845C57A2199</vt:lpwstr>
  </property>
</Properties>
</file>