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Arial Narrow" w:hAnsi="Arial Narrow"/>
          <w:b/>
          <w:color w:val="000000"/>
          <w:sz w:val="44"/>
          <w:szCs w:val="44"/>
          <w:lang w:eastAsia="zh-CN"/>
        </w:rPr>
      </w:pPr>
      <w:r>
        <w:rPr>
          <w:rFonts w:hint="eastAsia" w:ascii="Arial Narrow" w:hAnsi="Arial Narrow"/>
          <w:b/>
          <w:color w:val="000000"/>
          <w:sz w:val="44"/>
          <w:szCs w:val="44"/>
          <w:lang w:val="en-US" w:eastAsia="zh-CN"/>
        </w:rPr>
        <w:t>粮道</w:t>
      </w:r>
      <w:r>
        <w:rPr>
          <w:rFonts w:hint="eastAsia" w:ascii="Arial Narrow" w:hAnsi="Arial Narrow"/>
          <w:b/>
          <w:color w:val="000000"/>
          <w:sz w:val="44"/>
          <w:szCs w:val="44"/>
          <w:lang w:eastAsia="zh-CN"/>
        </w:rPr>
        <w:t>街</w:t>
      </w:r>
      <w:r>
        <w:rPr>
          <w:rFonts w:hint="eastAsia" w:ascii="Arial Narrow" w:hAnsi="Arial Narrow"/>
          <w:b/>
          <w:color w:val="000000"/>
          <w:sz w:val="44"/>
          <w:szCs w:val="44"/>
        </w:rPr>
        <w:t>20</w:t>
      </w:r>
      <w:r>
        <w:rPr>
          <w:rFonts w:hint="eastAsia" w:ascii="Arial Narrow" w:hAnsi="Arial Narrow"/>
          <w:b/>
          <w:color w:val="000000"/>
          <w:sz w:val="44"/>
          <w:szCs w:val="44"/>
          <w:lang w:val="en-US" w:eastAsia="zh-CN"/>
        </w:rPr>
        <w:t>20</w:t>
      </w:r>
      <w:r>
        <w:rPr>
          <w:rFonts w:hint="eastAsia" w:ascii="Arial Narrow" w:hAnsi="Arial Narrow"/>
          <w:b/>
          <w:color w:val="000000"/>
          <w:sz w:val="44"/>
          <w:szCs w:val="44"/>
        </w:rPr>
        <w:t>年度</w:t>
      </w:r>
      <w:r>
        <w:rPr>
          <w:rFonts w:hint="eastAsia" w:ascii="Arial Narrow" w:hAnsi="Arial Narrow"/>
          <w:b/>
          <w:color w:val="000000"/>
          <w:sz w:val="44"/>
          <w:szCs w:val="44"/>
          <w:lang w:eastAsia="zh-CN"/>
        </w:rPr>
        <w:t>文明创建工作经费</w:t>
      </w:r>
    </w:p>
    <w:p>
      <w:pPr>
        <w:ind w:firstLine="0" w:firstLineChars="0"/>
        <w:jc w:val="center"/>
        <w:rPr>
          <w:rFonts w:hint="eastAsia" w:ascii="Arial Narrow" w:hAnsi="Arial Narrow"/>
          <w:b/>
          <w:color w:val="000000"/>
          <w:sz w:val="44"/>
          <w:szCs w:val="44"/>
        </w:rPr>
      </w:pPr>
      <w:r>
        <w:rPr>
          <w:rFonts w:hint="eastAsia" w:ascii="Arial Narrow" w:hAnsi="Arial Narrow"/>
          <w:b/>
          <w:color w:val="000000"/>
          <w:sz w:val="44"/>
          <w:szCs w:val="44"/>
          <w:lang w:eastAsia="zh-CN"/>
        </w:rPr>
        <w:t>项目</w:t>
      </w:r>
      <w:r>
        <w:rPr>
          <w:rFonts w:hint="eastAsia" w:ascii="Arial Narrow" w:hAnsi="Arial Narrow"/>
          <w:b/>
          <w:color w:val="000000"/>
          <w:sz w:val="44"/>
          <w:szCs w:val="44"/>
        </w:rPr>
        <w:t>绩效</w:t>
      </w:r>
      <w:r>
        <w:rPr>
          <w:rFonts w:hint="eastAsia" w:ascii="Arial Narrow" w:hAnsi="Arial Narrow"/>
          <w:b/>
          <w:color w:val="000000"/>
          <w:sz w:val="44"/>
          <w:szCs w:val="44"/>
          <w:lang w:eastAsia="zh-CN"/>
        </w:rPr>
        <w:t>自评</w:t>
      </w:r>
      <w:r>
        <w:rPr>
          <w:rFonts w:hint="eastAsia" w:ascii="Arial Narrow" w:hAnsi="Arial Narrow"/>
          <w:b/>
          <w:color w:val="000000"/>
          <w:sz w:val="44"/>
          <w:szCs w:val="44"/>
        </w:rPr>
        <w:t>报告</w:t>
      </w:r>
    </w:p>
    <w:p/>
    <w:p>
      <w:pPr>
        <w:snapToGrid w:val="0"/>
        <w:jc w:val="left"/>
        <w:rPr>
          <w:rFonts w:hint="eastAsia" w:cs="Arial Narrow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cs="Arial Narrow" w:asciiTheme="minorEastAsia" w:hAnsiTheme="minorEastAsia" w:eastAsiaTheme="minorEastAsia"/>
          <w:b/>
          <w:sz w:val="28"/>
          <w:szCs w:val="28"/>
          <w:lang w:eastAsia="zh-CN"/>
        </w:rPr>
        <w:t>一、项目名称：文明创建</w:t>
      </w:r>
    </w:p>
    <w:p>
      <w:pPr>
        <w:snapToGrid w:val="0"/>
        <w:jc w:val="left"/>
        <w:rPr>
          <w:rFonts w:hint="eastAsia" w:cs="Arial Narrow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cs="Arial Narrow" w:asciiTheme="minorEastAsia" w:hAnsiTheme="minorEastAsia" w:eastAsiaTheme="minorEastAsia"/>
          <w:b/>
          <w:sz w:val="28"/>
          <w:szCs w:val="28"/>
          <w:lang w:eastAsia="zh-CN"/>
        </w:rPr>
        <w:t>二、项目金额：</w:t>
      </w:r>
      <w:r>
        <w:rPr>
          <w:rFonts w:hint="eastAsia" w:cs="Arial Narrow" w:asciiTheme="minorEastAsia" w:hAnsiTheme="minorEastAsia" w:eastAsiaTheme="minorEastAsia"/>
          <w:b/>
          <w:sz w:val="28"/>
          <w:szCs w:val="28"/>
          <w:lang w:val="en-US" w:eastAsia="zh-CN"/>
        </w:rPr>
        <w:t>80万元</w:t>
      </w:r>
    </w:p>
    <w:p>
      <w:pPr>
        <w:snapToGrid w:val="0"/>
        <w:jc w:val="left"/>
        <w:rPr>
          <w:rFonts w:hint="eastAsia" w:cs="Arial Narrow" w:asciiTheme="minorEastAsia" w:hAnsiTheme="minorEastAsia" w:eastAsiaTheme="minorEastAsia"/>
          <w:b/>
          <w:sz w:val="28"/>
          <w:szCs w:val="28"/>
        </w:rPr>
      </w:pPr>
      <w:r>
        <w:rPr>
          <w:rFonts w:hint="eastAsia" w:cs="Arial Narrow" w:asciiTheme="minorEastAsia" w:hAnsiTheme="minorEastAsia" w:eastAsiaTheme="minorEastAsia"/>
          <w:b/>
          <w:sz w:val="28"/>
          <w:szCs w:val="28"/>
          <w:lang w:eastAsia="zh-CN"/>
        </w:rPr>
        <w:t>三、</w:t>
      </w:r>
      <w:r>
        <w:rPr>
          <w:rFonts w:hint="eastAsia" w:cs="Arial Narrow" w:asciiTheme="minorEastAsia" w:hAnsiTheme="minorEastAsia" w:eastAsiaTheme="minorEastAsia"/>
          <w:b/>
          <w:sz w:val="28"/>
          <w:szCs w:val="28"/>
        </w:rPr>
        <w:t>绩效评价情况</w:t>
      </w:r>
    </w:p>
    <w:p>
      <w:pPr>
        <w:snapToGrid w:val="0"/>
        <w:ind w:firstLine="560"/>
        <w:outlineLvl w:val="1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产出指标主要从项目的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经济效益，社会效益，可持续影响服务对象满意度，</w:t>
      </w:r>
      <w:r>
        <w:rPr>
          <w:rFonts w:hint="eastAsia" w:asciiTheme="minorEastAsia" w:hAnsiTheme="minorEastAsia" w:eastAsiaTheme="minorEastAsia"/>
          <w:sz w:val="28"/>
          <w:szCs w:val="28"/>
        </w:rPr>
        <w:t>这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/>
          <w:sz w:val="28"/>
          <w:szCs w:val="28"/>
        </w:rPr>
        <w:t>个方面来进行评价。</w:t>
      </w:r>
    </w:p>
    <w:p>
      <w:pPr>
        <w:snapToGrid w:val="0"/>
        <w:ind w:firstLine="560"/>
        <w:outlineLvl w:val="1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bookmarkStart w:id="0" w:name="_Toc346109797"/>
      <w:bookmarkStart w:id="1" w:name="_Toc346110460"/>
      <w:bookmarkStart w:id="2" w:name="_Toc346109888"/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1. 经济效益：完成考核目标，产生间接经济效益。</w:t>
      </w:r>
    </w:p>
    <w:bookmarkEnd w:id="0"/>
    <w:bookmarkEnd w:id="1"/>
    <w:bookmarkEnd w:id="2"/>
    <w:p>
      <w:pPr>
        <w:snapToGrid w:val="0"/>
        <w:ind w:firstLine="560"/>
        <w:outlineLvl w:val="1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2. 社会效益：加强精神文明建设，用社会主义核心价值观引领群众性精神文明创建活动</w:t>
      </w:r>
      <w:r>
        <w:rPr>
          <w:rFonts w:hint="eastAsia" w:asciiTheme="minorEastAsia" w:hAnsiTheme="minorEastAsia" w:eastAsiaTheme="minorEastAsia"/>
          <w:sz w:val="28"/>
          <w:szCs w:val="28"/>
        </w:rPr>
        <w:t>，产生良好的社会综合效益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。</w:t>
      </w:r>
    </w:p>
    <w:p>
      <w:pPr>
        <w:snapToGrid w:val="0"/>
        <w:ind w:firstLine="560"/>
        <w:outlineLvl w:val="1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3. 可持续影响：精神文明建设已列入“十三五”规划，推动物质文明与精神文明协同发展。</w:t>
      </w:r>
    </w:p>
    <w:p>
      <w:pPr>
        <w:snapToGrid w:val="0"/>
        <w:ind w:firstLine="560"/>
        <w:outlineLvl w:val="1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4. 服务对象满意度：向社会公众进行问卷调查，调查结果满意度90%。</w:t>
      </w:r>
    </w:p>
    <w:p>
      <w:pPr>
        <w:snapToGrid w:val="0"/>
        <w:jc w:val="left"/>
        <w:rPr>
          <w:rFonts w:cs="Arial Narrow" w:asciiTheme="minorEastAsia" w:hAnsiTheme="minorEastAsia" w:eastAsiaTheme="minorEastAsia"/>
          <w:b/>
          <w:sz w:val="28"/>
          <w:szCs w:val="28"/>
        </w:rPr>
      </w:pPr>
      <w:r>
        <w:rPr>
          <w:rFonts w:hint="eastAsia" w:cs="Arial Narrow" w:asciiTheme="minorEastAsia" w:hAnsiTheme="minorEastAsia" w:eastAsiaTheme="minorEastAsia"/>
          <w:b/>
          <w:sz w:val="28"/>
          <w:szCs w:val="28"/>
          <w:lang w:eastAsia="zh-CN"/>
        </w:rPr>
        <w:t>四</w:t>
      </w:r>
      <w:r>
        <w:rPr>
          <w:rFonts w:cs="Arial Narrow" w:asciiTheme="minorEastAsia" w:hAnsiTheme="minorEastAsia" w:eastAsiaTheme="minorEastAsia"/>
          <w:b/>
          <w:sz w:val="28"/>
          <w:szCs w:val="28"/>
        </w:rPr>
        <w:t>、主要</w:t>
      </w:r>
      <w:r>
        <w:rPr>
          <w:rFonts w:hint="eastAsia" w:cs="Arial Narrow" w:asciiTheme="minorEastAsia" w:hAnsiTheme="minorEastAsia" w:eastAsiaTheme="minorEastAsia"/>
          <w:b/>
          <w:sz w:val="28"/>
          <w:szCs w:val="28"/>
        </w:rPr>
        <w:t>经验</w:t>
      </w:r>
      <w:r>
        <w:rPr>
          <w:rFonts w:cs="Arial Narrow" w:asciiTheme="minorEastAsia" w:hAnsiTheme="minorEastAsia" w:eastAsiaTheme="minorEastAsia"/>
          <w:b/>
          <w:sz w:val="28"/>
          <w:szCs w:val="28"/>
        </w:rPr>
        <w:t>及做法、存在的问题和建议</w:t>
      </w:r>
    </w:p>
    <w:p>
      <w:pPr>
        <w:snapToGrid w:val="0"/>
        <w:ind w:firstLine="562"/>
        <w:outlineLvl w:val="1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（一）主要经验及做法</w:t>
      </w:r>
    </w:p>
    <w:p>
      <w:pPr>
        <w:snapToGrid w:val="0"/>
        <w:ind w:firstLine="560"/>
        <w:outlineLvl w:val="1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项目全年预算数为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80</w:t>
      </w:r>
      <w:r>
        <w:rPr>
          <w:rFonts w:hint="eastAsia" w:asciiTheme="minorEastAsia" w:hAnsiTheme="minorEastAsia" w:eastAsiaTheme="minorEastAsia"/>
          <w:sz w:val="28"/>
          <w:szCs w:val="28"/>
        </w:rPr>
        <w:t>万元，执行数为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79.9</w:t>
      </w:r>
      <w:r>
        <w:rPr>
          <w:rFonts w:hint="eastAsia" w:asciiTheme="minorEastAsia" w:hAnsiTheme="minorEastAsia" w:eastAsiaTheme="minorEastAsia"/>
          <w:sz w:val="28"/>
          <w:szCs w:val="28"/>
        </w:rPr>
        <w:t>万元，完成预算的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99.88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%。主要产出和效果：一是提高文明创建常态化水平，为提升社会文明发展水平、丰富人民文化生活、坚持社会主义思想阵地做出了贡献；二是通过国家及市级检查，文明劝导水平得以提升，各种不文明现象显著减少。</w:t>
      </w:r>
      <w:bookmarkStart w:id="3" w:name="_GoBack"/>
      <w:bookmarkEnd w:id="3"/>
    </w:p>
    <w:p>
      <w:pPr>
        <w:snapToGrid w:val="0"/>
        <w:ind w:firstLine="562"/>
        <w:outlineLvl w:val="1"/>
        <w:rPr>
          <w:rFonts w:cs="Arial Narrow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Arial Narrow" w:asciiTheme="minorEastAsia" w:hAnsiTheme="minorEastAsia" w:eastAsiaTheme="minorEastAsia"/>
          <w:b/>
          <w:bCs/>
          <w:sz w:val="28"/>
          <w:szCs w:val="28"/>
        </w:rPr>
        <w:t>（二）</w:t>
      </w:r>
      <w:r>
        <w:rPr>
          <w:rFonts w:cs="Arial Narrow" w:asciiTheme="minorEastAsia" w:hAnsiTheme="minorEastAsia" w:eastAsiaTheme="minorEastAsia"/>
          <w:b/>
          <w:bCs/>
          <w:sz w:val="28"/>
          <w:szCs w:val="28"/>
        </w:rPr>
        <w:t>存在的问题</w:t>
      </w:r>
    </w:p>
    <w:p>
      <w:pPr>
        <w:snapToGrid w:val="0"/>
        <w:ind w:firstLine="560"/>
        <w:outlineLvl w:val="1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1、文明创建还没有深入到每一个居民的心中；</w:t>
      </w:r>
    </w:p>
    <w:p>
      <w:pPr>
        <w:snapToGrid w:val="0"/>
        <w:ind w:firstLine="560"/>
        <w:outlineLvl w:val="1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2、资金使用效率不高，存在一定的滞后性。</w:t>
      </w:r>
    </w:p>
    <w:p>
      <w:pPr>
        <w:snapToGrid w:val="0"/>
        <w:ind w:firstLine="562"/>
        <w:outlineLvl w:val="1"/>
        <w:rPr>
          <w:rFonts w:cs="Arial Narrow" w:asciiTheme="minorEastAsia" w:hAnsiTheme="minorEastAsia" w:eastAsiaTheme="minorEastAsia"/>
          <w:b/>
          <w:bCs/>
          <w:sz w:val="28"/>
          <w:szCs w:val="28"/>
        </w:rPr>
      </w:pPr>
      <w:r>
        <w:rPr>
          <w:rFonts w:cs="Arial Narrow" w:asciiTheme="minorEastAsia" w:hAnsiTheme="minorEastAsia" w:eastAsiaTheme="minorEastAsia"/>
          <w:b/>
          <w:bCs/>
          <w:sz w:val="28"/>
          <w:szCs w:val="28"/>
        </w:rPr>
        <w:t>（三）建议</w:t>
      </w:r>
    </w:p>
    <w:p>
      <w:pPr>
        <w:snapToGrid w:val="0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1、多组织文明创建活动，广泛发动群众参与文明创建中；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2、扩大文明创建的宣传范围，提高资金使用效率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modern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46AA6"/>
    <w:rsid w:val="0414002F"/>
    <w:rsid w:val="3C85121D"/>
    <w:rsid w:val="41546AA6"/>
    <w:rsid w:val="51F116BB"/>
    <w:rsid w:val="5912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2021-11-08T01:15:00Z</dcterms:created>
  <dc:creator>阿阿蜜</dc:creator>
  <cp:lastModifiedBy>lenovo</cp:lastModifiedBy>
  <dcterms:modified xsi:type="dcterms:W3CDTF">2021-12-08T06:42:39Z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40E761E23CC7465EBB8B93FFA3029D87</vt:lpwstr>
  </property>
</Properties>
</file>