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9A3" w:rsidRDefault="00AB69A3">
      <w:pPr>
        <w:ind w:firstLine="883"/>
        <w:jc w:val="center"/>
        <w:rPr>
          <w:rFonts w:ascii="宋体" w:eastAsia="宋体" w:hAnsi="宋体"/>
          <w:b/>
          <w:color w:val="FF0000"/>
          <w:sz w:val="44"/>
          <w:szCs w:val="44"/>
        </w:rPr>
      </w:pPr>
    </w:p>
    <w:p w:rsidR="00AB69A3" w:rsidRDefault="00AB69A3">
      <w:pPr>
        <w:ind w:firstLine="883"/>
        <w:jc w:val="center"/>
        <w:rPr>
          <w:rFonts w:ascii="宋体" w:eastAsia="宋体" w:hAnsi="宋体"/>
          <w:b/>
          <w:color w:val="FF0000"/>
          <w:sz w:val="44"/>
          <w:szCs w:val="44"/>
        </w:rPr>
      </w:pPr>
    </w:p>
    <w:p w:rsidR="00AB69A3" w:rsidRPr="00FD6ADA" w:rsidRDefault="00600778">
      <w:pPr>
        <w:ind w:firstLineChars="0" w:firstLine="0"/>
        <w:jc w:val="center"/>
        <w:rPr>
          <w:rFonts w:ascii="宋体" w:eastAsia="宋体" w:hAnsi="宋体"/>
          <w:b/>
          <w:sz w:val="44"/>
          <w:szCs w:val="44"/>
        </w:rPr>
      </w:pPr>
      <w:r w:rsidRPr="00FD6ADA">
        <w:rPr>
          <w:rFonts w:ascii="宋体" w:eastAsia="宋体" w:hAnsi="宋体" w:hint="eastAsia"/>
          <w:b/>
          <w:sz w:val="44"/>
          <w:szCs w:val="44"/>
        </w:rPr>
        <w:t>武昌区2017年度文明创建工作经费项目</w:t>
      </w:r>
    </w:p>
    <w:p w:rsidR="00AB69A3" w:rsidRPr="00FD6ADA" w:rsidRDefault="00600778">
      <w:pPr>
        <w:ind w:firstLineChars="0" w:firstLine="0"/>
        <w:jc w:val="center"/>
        <w:rPr>
          <w:rFonts w:ascii="宋体" w:eastAsia="宋体" w:hAnsi="宋体"/>
          <w:b/>
          <w:bCs/>
          <w:sz w:val="44"/>
          <w:szCs w:val="44"/>
        </w:rPr>
      </w:pPr>
      <w:r w:rsidRPr="00FD6ADA">
        <w:rPr>
          <w:rFonts w:ascii="宋体" w:eastAsia="宋体" w:hAnsi="宋体" w:hint="eastAsia"/>
          <w:b/>
          <w:sz w:val="44"/>
          <w:szCs w:val="44"/>
        </w:rPr>
        <w:t>绩效评价报告</w:t>
      </w:r>
    </w:p>
    <w:p w:rsidR="00AB69A3" w:rsidRPr="00FD6ADA" w:rsidRDefault="00AB69A3">
      <w:pPr>
        <w:ind w:firstLine="480"/>
      </w:pPr>
    </w:p>
    <w:p w:rsidR="00AB69A3" w:rsidRPr="00FD6ADA" w:rsidRDefault="00AB69A3">
      <w:pPr>
        <w:ind w:firstLine="480"/>
      </w:pPr>
    </w:p>
    <w:p w:rsidR="00AB69A3" w:rsidRPr="00FD6ADA" w:rsidRDefault="00AB69A3">
      <w:pPr>
        <w:ind w:firstLine="480"/>
      </w:pPr>
    </w:p>
    <w:p w:rsidR="00AB69A3" w:rsidRPr="00FD6ADA" w:rsidRDefault="00AB69A3" w:rsidP="0017380A">
      <w:pPr>
        <w:widowControl/>
        <w:ind w:firstLineChars="246" w:firstLine="790"/>
        <w:jc w:val="left"/>
        <w:rPr>
          <w:b/>
          <w:bCs/>
          <w:kern w:val="32"/>
          <w:sz w:val="32"/>
          <w:lang w:bidi="he-IL"/>
        </w:rPr>
      </w:pPr>
    </w:p>
    <w:p w:rsidR="00AB69A3" w:rsidRPr="00FD6ADA" w:rsidRDefault="00AB69A3" w:rsidP="0017380A">
      <w:pPr>
        <w:widowControl/>
        <w:ind w:firstLineChars="246" w:firstLine="790"/>
        <w:jc w:val="left"/>
        <w:rPr>
          <w:b/>
          <w:bCs/>
          <w:kern w:val="32"/>
          <w:sz w:val="32"/>
          <w:lang w:bidi="he-IL"/>
        </w:rPr>
      </w:pPr>
    </w:p>
    <w:p w:rsidR="00AB69A3" w:rsidRPr="00FD6ADA" w:rsidRDefault="00600778" w:rsidP="0017380A">
      <w:pPr>
        <w:widowControl/>
        <w:ind w:rightChars="-80" w:right="-192" w:firstLine="643"/>
        <w:jc w:val="left"/>
        <w:rPr>
          <w:b/>
          <w:bCs/>
          <w:kern w:val="32"/>
          <w:sz w:val="32"/>
          <w:szCs w:val="32"/>
          <w:lang w:bidi="he-IL"/>
        </w:rPr>
      </w:pPr>
      <w:r w:rsidRPr="00FD6ADA">
        <w:rPr>
          <w:b/>
          <w:bCs/>
          <w:kern w:val="32"/>
          <w:sz w:val="32"/>
          <w:lang w:bidi="he-IL"/>
        </w:rPr>
        <w:t>项目名称：</w:t>
      </w:r>
      <w:r w:rsidRPr="00FD6ADA">
        <w:rPr>
          <w:rFonts w:hint="eastAsia"/>
          <w:b/>
          <w:bCs/>
          <w:sz w:val="32"/>
          <w:szCs w:val="32"/>
        </w:rPr>
        <w:t>文明创建工作经费</w:t>
      </w:r>
    </w:p>
    <w:p w:rsidR="00AB69A3" w:rsidRPr="00FD6ADA" w:rsidRDefault="00600778" w:rsidP="0017380A">
      <w:pPr>
        <w:widowControl/>
        <w:ind w:firstLine="643"/>
        <w:jc w:val="left"/>
        <w:rPr>
          <w:b/>
          <w:bCs/>
          <w:sz w:val="32"/>
          <w:szCs w:val="32"/>
        </w:rPr>
      </w:pPr>
      <w:r w:rsidRPr="00FD6ADA">
        <w:rPr>
          <w:b/>
          <w:bCs/>
          <w:kern w:val="32"/>
          <w:sz w:val="32"/>
          <w:lang w:bidi="he-IL"/>
        </w:rPr>
        <w:t>项目单位：武昌区人民政府</w:t>
      </w:r>
      <w:r w:rsidRPr="00FD6ADA">
        <w:rPr>
          <w:rFonts w:hint="eastAsia"/>
          <w:b/>
          <w:bCs/>
          <w:kern w:val="32"/>
          <w:sz w:val="32"/>
          <w:lang w:bidi="he-IL"/>
        </w:rPr>
        <w:t>黄鹤楼街道办事处</w:t>
      </w:r>
    </w:p>
    <w:p w:rsidR="00AB69A3" w:rsidRPr="00FD6ADA" w:rsidRDefault="00600778" w:rsidP="0017380A">
      <w:pPr>
        <w:widowControl/>
        <w:ind w:firstLine="643"/>
        <w:jc w:val="left"/>
        <w:rPr>
          <w:b/>
          <w:bCs/>
          <w:color w:val="FF0000"/>
          <w:sz w:val="32"/>
          <w:szCs w:val="32"/>
        </w:rPr>
      </w:pPr>
      <w:r w:rsidRPr="00FD6ADA">
        <w:rPr>
          <w:b/>
          <w:bCs/>
          <w:kern w:val="32"/>
          <w:sz w:val="32"/>
          <w:lang w:bidi="he-IL"/>
        </w:rPr>
        <w:t>主管部门：武昌区人民政府</w:t>
      </w:r>
      <w:r w:rsidRPr="00FD6ADA">
        <w:rPr>
          <w:rFonts w:hint="eastAsia"/>
          <w:b/>
          <w:bCs/>
          <w:kern w:val="32"/>
          <w:sz w:val="32"/>
          <w:lang w:bidi="he-IL"/>
        </w:rPr>
        <w:t>黄鹤楼街道办事处</w:t>
      </w:r>
    </w:p>
    <w:p w:rsidR="00AB69A3" w:rsidRPr="00FD6ADA" w:rsidRDefault="00600778" w:rsidP="0017380A">
      <w:pPr>
        <w:widowControl/>
        <w:ind w:firstLine="643"/>
        <w:rPr>
          <w:rFonts w:ascii="Arial Narrow" w:hAnsi="Arial Narrow"/>
          <w:b/>
          <w:bCs/>
          <w:sz w:val="32"/>
          <w:szCs w:val="32"/>
        </w:rPr>
      </w:pPr>
      <w:r w:rsidRPr="00FD6ADA">
        <w:rPr>
          <w:b/>
          <w:bCs/>
          <w:kern w:val="32"/>
          <w:sz w:val="32"/>
          <w:lang w:bidi="he-IL"/>
        </w:rPr>
        <w:t>评价机构：</w:t>
      </w:r>
      <w:r w:rsidRPr="00FD6ADA">
        <w:rPr>
          <w:rFonts w:hint="eastAsia"/>
          <w:b/>
          <w:bCs/>
          <w:kern w:val="32"/>
          <w:sz w:val="32"/>
          <w:lang w:bidi="he-IL"/>
        </w:rPr>
        <w:t>致同会计师事务所（特殊普通合伙）武汉分所</w:t>
      </w:r>
    </w:p>
    <w:p w:rsidR="00AB69A3" w:rsidRPr="00FD6ADA" w:rsidRDefault="00AB69A3" w:rsidP="0017380A">
      <w:pPr>
        <w:widowControl/>
        <w:ind w:firstLineChars="246" w:firstLine="790"/>
        <w:jc w:val="left"/>
        <w:rPr>
          <w:b/>
          <w:bCs/>
          <w:color w:val="FF0000"/>
          <w:sz w:val="32"/>
          <w:szCs w:val="32"/>
        </w:rPr>
      </w:pPr>
    </w:p>
    <w:p w:rsidR="00AB69A3" w:rsidRPr="00FD6ADA" w:rsidRDefault="00AB69A3">
      <w:pPr>
        <w:ind w:firstLineChars="0" w:firstLine="0"/>
        <w:rPr>
          <w:b/>
          <w:bCs/>
          <w:color w:val="FF0000"/>
          <w:sz w:val="32"/>
          <w:szCs w:val="32"/>
        </w:rPr>
      </w:pPr>
    </w:p>
    <w:p w:rsidR="008A6288" w:rsidRPr="00FD6ADA" w:rsidRDefault="008A6288">
      <w:pPr>
        <w:ind w:firstLineChars="0" w:firstLine="0"/>
        <w:rPr>
          <w:b/>
          <w:bCs/>
          <w:color w:val="FF0000"/>
          <w:sz w:val="32"/>
          <w:szCs w:val="32"/>
        </w:rPr>
      </w:pPr>
    </w:p>
    <w:p w:rsidR="00AB69A3" w:rsidRPr="00FD6ADA" w:rsidRDefault="00600778">
      <w:pPr>
        <w:ind w:firstLineChars="0" w:firstLine="0"/>
        <w:jc w:val="center"/>
        <w:rPr>
          <w:b/>
          <w:bCs/>
          <w:sz w:val="32"/>
          <w:szCs w:val="32"/>
        </w:rPr>
      </w:pPr>
      <w:r w:rsidRPr="00FD6ADA">
        <w:rPr>
          <w:b/>
          <w:bCs/>
          <w:sz w:val="32"/>
          <w:szCs w:val="32"/>
        </w:rPr>
        <w:t>二〇</w:t>
      </w:r>
      <w:r w:rsidRPr="00FD6ADA">
        <w:rPr>
          <w:rFonts w:hint="eastAsia"/>
          <w:b/>
          <w:bCs/>
          <w:sz w:val="32"/>
          <w:szCs w:val="32"/>
        </w:rPr>
        <w:t>一八</w:t>
      </w:r>
      <w:r w:rsidRPr="00FD6ADA">
        <w:rPr>
          <w:b/>
          <w:bCs/>
          <w:sz w:val="32"/>
          <w:szCs w:val="32"/>
        </w:rPr>
        <w:t>年</w:t>
      </w:r>
      <w:r w:rsidRPr="00FD6ADA">
        <w:rPr>
          <w:rFonts w:hint="eastAsia"/>
          <w:b/>
          <w:bCs/>
          <w:sz w:val="32"/>
          <w:szCs w:val="32"/>
        </w:rPr>
        <w:t>五</w:t>
      </w:r>
      <w:r w:rsidRPr="00FD6ADA">
        <w:rPr>
          <w:b/>
          <w:bCs/>
          <w:sz w:val="32"/>
          <w:szCs w:val="32"/>
        </w:rPr>
        <w:t>月</w:t>
      </w:r>
    </w:p>
    <w:p w:rsidR="00AB69A3" w:rsidRPr="00FD6ADA" w:rsidRDefault="00AB69A3">
      <w:pPr>
        <w:ind w:firstLineChars="0" w:firstLine="0"/>
        <w:rPr>
          <w:b/>
          <w:bCs/>
          <w:color w:val="FF0000"/>
          <w:sz w:val="30"/>
          <w:szCs w:val="30"/>
        </w:rPr>
      </w:pPr>
    </w:p>
    <w:p w:rsidR="008A6288" w:rsidRPr="00FD6ADA" w:rsidRDefault="008A6288">
      <w:pPr>
        <w:ind w:firstLineChars="0" w:firstLine="0"/>
        <w:jc w:val="center"/>
        <w:rPr>
          <w:rFonts w:ascii="华文宋体" w:eastAsia="华文宋体" w:hAnsi="华文宋体" w:cs="Arial Narrow"/>
          <w:b/>
          <w:sz w:val="44"/>
          <w:szCs w:val="44"/>
        </w:rPr>
      </w:pPr>
    </w:p>
    <w:p w:rsidR="008A6288" w:rsidRPr="00FD6ADA" w:rsidRDefault="008A6288">
      <w:pPr>
        <w:ind w:firstLineChars="0" w:firstLine="0"/>
        <w:jc w:val="center"/>
        <w:rPr>
          <w:rFonts w:ascii="华文宋体" w:eastAsia="华文宋体" w:hAnsi="华文宋体" w:cs="Arial Narrow"/>
          <w:b/>
          <w:sz w:val="44"/>
          <w:szCs w:val="44"/>
        </w:rPr>
        <w:sectPr w:rsidR="008A6288" w:rsidRPr="00FD6AD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361" w:right="1406" w:bottom="1089" w:left="1797" w:header="1361" w:footer="992" w:gutter="0"/>
          <w:pgNumType w:start="0"/>
          <w:cols w:space="720"/>
          <w:docGrid w:type="lines" w:linePitch="408"/>
        </w:sectPr>
      </w:pPr>
    </w:p>
    <w:p w:rsidR="00AB69A3" w:rsidRPr="00FD6ADA" w:rsidRDefault="00600778">
      <w:pPr>
        <w:ind w:firstLineChars="0" w:firstLine="0"/>
        <w:jc w:val="center"/>
        <w:rPr>
          <w:rFonts w:ascii="华文宋体" w:eastAsia="华文宋体" w:hAnsi="华文宋体" w:cs="Arial Narrow"/>
          <w:b/>
          <w:sz w:val="44"/>
          <w:szCs w:val="44"/>
        </w:rPr>
      </w:pPr>
      <w:r w:rsidRPr="00FD6ADA">
        <w:rPr>
          <w:rFonts w:ascii="华文宋体" w:eastAsia="华文宋体" w:hAnsi="华文宋体" w:cs="Arial Narrow" w:hint="eastAsia"/>
          <w:b/>
          <w:sz w:val="44"/>
          <w:szCs w:val="44"/>
        </w:rPr>
        <w:lastRenderedPageBreak/>
        <w:t>摘   要</w:t>
      </w:r>
    </w:p>
    <w:p w:rsidR="00AB69A3" w:rsidRPr="00FD6ADA" w:rsidRDefault="00AB69A3">
      <w:pPr>
        <w:ind w:firstLineChars="0" w:firstLine="0"/>
        <w:jc w:val="center"/>
        <w:rPr>
          <w:rFonts w:ascii="Arial Narrow" w:hAnsi="Arial Narrow" w:cs="Arial Narrow"/>
          <w:b/>
        </w:rPr>
      </w:pPr>
    </w:p>
    <w:p w:rsidR="00AB69A3" w:rsidRPr="00FD6ADA" w:rsidRDefault="00600778">
      <w:pPr>
        <w:pStyle w:val="21"/>
        <w:numPr>
          <w:ilvl w:val="0"/>
          <w:numId w:val="1"/>
        </w:numPr>
        <w:ind w:firstLineChars="0"/>
        <w:jc w:val="left"/>
        <w:rPr>
          <w:rFonts w:ascii="Arial Narrow" w:hAnsi="Arial Narrow" w:cs="Arial Narrow"/>
          <w:b/>
        </w:rPr>
      </w:pPr>
      <w:r w:rsidRPr="00FD6ADA">
        <w:rPr>
          <w:rFonts w:ascii="Arial Narrow" w:hAnsi="Arial Narrow" w:cs="Arial Narrow"/>
          <w:b/>
        </w:rPr>
        <w:t>项目名称：文明创建工作经费项目</w:t>
      </w:r>
    </w:p>
    <w:p w:rsidR="00AB69A3" w:rsidRPr="00FD6ADA" w:rsidRDefault="00600778">
      <w:pPr>
        <w:pStyle w:val="21"/>
        <w:numPr>
          <w:ilvl w:val="0"/>
          <w:numId w:val="1"/>
        </w:numPr>
        <w:ind w:firstLineChars="0"/>
        <w:jc w:val="left"/>
        <w:rPr>
          <w:rFonts w:ascii="Arial Narrow" w:hAnsi="Arial Narrow" w:cs="Arial Narrow"/>
          <w:b/>
        </w:rPr>
      </w:pPr>
      <w:r w:rsidRPr="00FD6ADA">
        <w:rPr>
          <w:rFonts w:ascii="Arial Narrow" w:hAnsi="Arial Narrow" w:cs="Arial Narrow"/>
          <w:b/>
        </w:rPr>
        <w:t>项目金额：</w:t>
      </w:r>
      <w:r w:rsidRPr="00FD6ADA">
        <w:rPr>
          <w:rFonts w:ascii="Arial Narrow" w:hAnsi="Arial Narrow" w:cs="Arial Narrow"/>
          <w:b/>
        </w:rPr>
        <w:t>170</w:t>
      </w:r>
      <w:r w:rsidRPr="00FD6ADA">
        <w:rPr>
          <w:rFonts w:ascii="Arial Narrow" w:hAnsi="Arial Narrow" w:cs="Arial Narrow"/>
          <w:b/>
        </w:rPr>
        <w:t>万元</w:t>
      </w:r>
    </w:p>
    <w:p w:rsidR="00AB69A3" w:rsidRPr="00FD6ADA" w:rsidRDefault="00600778">
      <w:pPr>
        <w:ind w:firstLineChars="0" w:firstLine="0"/>
        <w:jc w:val="left"/>
        <w:rPr>
          <w:rFonts w:ascii="Arial Narrow" w:hAnsi="Arial Narrow" w:cs="Arial Narrow"/>
          <w:b/>
        </w:rPr>
      </w:pPr>
      <w:r w:rsidRPr="00FD6ADA">
        <w:rPr>
          <w:rFonts w:ascii="Arial Narrow" w:hAnsi="Arial Narrow" w:cs="Arial Narrow"/>
          <w:b/>
        </w:rPr>
        <w:t>三、绩效评价结果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2268"/>
        <w:gridCol w:w="2126"/>
      </w:tblGrid>
      <w:tr w:rsidR="00AB69A3" w:rsidRPr="00FD6ADA">
        <w:trPr>
          <w:trHeight w:val="614"/>
        </w:trPr>
        <w:tc>
          <w:tcPr>
            <w:tcW w:w="2235" w:type="dxa"/>
            <w:tcBorders>
              <w:bottom w:val="single" w:sz="6" w:space="0" w:color="008000"/>
            </w:tcBorders>
            <w:vAlign w:val="center"/>
          </w:tcPr>
          <w:p w:rsidR="00AB69A3" w:rsidRPr="00FD6ADA" w:rsidRDefault="00600778">
            <w:pPr>
              <w:ind w:firstLine="480"/>
              <w:rPr>
                <w:rFonts w:ascii="Arial Narrow" w:hAnsi="Arial Narrow" w:cs="Arial Narrow"/>
              </w:rPr>
            </w:pPr>
            <w:r w:rsidRPr="00FD6ADA">
              <w:rPr>
                <w:rFonts w:ascii="Arial Narrow" w:hAnsi="Arial Narrow" w:cs="Arial Narrow"/>
              </w:rPr>
              <w:t>评价准则</w:t>
            </w:r>
          </w:p>
        </w:tc>
        <w:tc>
          <w:tcPr>
            <w:tcW w:w="2126" w:type="dxa"/>
            <w:tcBorders>
              <w:bottom w:val="single" w:sz="6" w:space="0" w:color="008000"/>
            </w:tcBorders>
            <w:vAlign w:val="center"/>
          </w:tcPr>
          <w:p w:rsidR="00AB69A3" w:rsidRPr="00FD6ADA" w:rsidRDefault="00600778">
            <w:pPr>
              <w:ind w:firstLine="480"/>
              <w:rPr>
                <w:rFonts w:ascii="Arial Narrow" w:hAnsi="Arial Narrow" w:cs="Arial Narrow"/>
              </w:rPr>
            </w:pPr>
            <w:r w:rsidRPr="00FD6ADA">
              <w:rPr>
                <w:rFonts w:ascii="Arial Narrow" w:hAnsi="Arial Narrow" w:cs="Arial Narrow"/>
              </w:rPr>
              <w:t>准则分值</w:t>
            </w:r>
          </w:p>
        </w:tc>
        <w:tc>
          <w:tcPr>
            <w:tcW w:w="2268" w:type="dxa"/>
            <w:tcBorders>
              <w:bottom w:val="single" w:sz="6" w:space="0" w:color="008000"/>
            </w:tcBorders>
            <w:vAlign w:val="center"/>
          </w:tcPr>
          <w:p w:rsidR="00AB69A3" w:rsidRPr="00FD6ADA" w:rsidRDefault="00600778">
            <w:pPr>
              <w:ind w:left="183" w:firstLine="480"/>
              <w:rPr>
                <w:rFonts w:ascii="Arial Narrow" w:hAnsi="Arial Narrow" w:cs="Arial Narrow"/>
              </w:rPr>
            </w:pPr>
            <w:r w:rsidRPr="00FD6ADA">
              <w:rPr>
                <w:rFonts w:ascii="Arial Narrow" w:hAnsi="Arial Narrow" w:cs="Arial Narrow"/>
              </w:rPr>
              <w:t>评价得分</w:t>
            </w:r>
          </w:p>
        </w:tc>
        <w:tc>
          <w:tcPr>
            <w:tcW w:w="2126" w:type="dxa"/>
            <w:tcBorders>
              <w:bottom w:val="single" w:sz="6" w:space="0" w:color="008000"/>
            </w:tcBorders>
            <w:vAlign w:val="center"/>
          </w:tcPr>
          <w:p w:rsidR="00AB69A3" w:rsidRPr="00FD6ADA" w:rsidRDefault="00600778" w:rsidP="003C455C">
            <w:pPr>
              <w:ind w:firstLineChars="332" w:firstLine="797"/>
              <w:rPr>
                <w:rFonts w:ascii="Arial Narrow" w:hAnsi="Arial Narrow" w:cs="Arial Narrow"/>
              </w:rPr>
            </w:pPr>
            <w:r w:rsidRPr="00FD6ADA">
              <w:rPr>
                <w:rFonts w:ascii="Arial Narrow" w:hAnsi="Arial Narrow" w:cs="Arial Narrow"/>
              </w:rPr>
              <w:t>评价等级</w:t>
            </w:r>
          </w:p>
        </w:tc>
      </w:tr>
      <w:tr w:rsidR="00AB69A3" w:rsidRPr="00FD6ADA">
        <w:trPr>
          <w:trHeight w:val="614"/>
        </w:trPr>
        <w:tc>
          <w:tcPr>
            <w:tcW w:w="2235" w:type="dxa"/>
            <w:vAlign w:val="center"/>
          </w:tcPr>
          <w:p w:rsidR="00AB69A3" w:rsidRPr="00FD6ADA" w:rsidRDefault="00600778">
            <w:pPr>
              <w:ind w:firstLine="480"/>
              <w:rPr>
                <w:rFonts w:ascii="Arial Narrow" w:hAnsi="Arial Narrow" w:cs="Arial Narrow"/>
              </w:rPr>
            </w:pPr>
            <w:r w:rsidRPr="00FD6ADA">
              <w:rPr>
                <w:rFonts w:ascii="Arial Narrow" w:hAnsi="Arial Narrow" w:cs="Arial Narrow" w:hint="eastAsia"/>
              </w:rPr>
              <w:t>投入</w:t>
            </w:r>
          </w:p>
        </w:tc>
        <w:tc>
          <w:tcPr>
            <w:tcW w:w="2126" w:type="dxa"/>
            <w:vAlign w:val="center"/>
          </w:tcPr>
          <w:p w:rsidR="00AB69A3" w:rsidRPr="00FD6ADA" w:rsidRDefault="00600778">
            <w:pPr>
              <w:ind w:firstLineChars="300" w:firstLine="720"/>
              <w:rPr>
                <w:rFonts w:ascii="Arial Narrow" w:hAnsi="Arial Narrow" w:cs="Arial Narrow"/>
              </w:rPr>
            </w:pPr>
            <w:r w:rsidRPr="00FD6ADA">
              <w:rPr>
                <w:rFonts w:ascii="Arial Narrow" w:hAnsi="Arial Narrow" w:cs="Arial Narrow" w:hint="eastAsia"/>
              </w:rPr>
              <w:t>10</w:t>
            </w:r>
            <w:r w:rsidRPr="00FD6ADA">
              <w:rPr>
                <w:rFonts w:ascii="Arial Narrow" w:hAnsi="Arial Narrow" w:cs="Arial Narrow"/>
              </w:rPr>
              <w:t>分</w:t>
            </w:r>
          </w:p>
        </w:tc>
        <w:tc>
          <w:tcPr>
            <w:tcW w:w="2268" w:type="dxa"/>
            <w:vAlign w:val="center"/>
          </w:tcPr>
          <w:p w:rsidR="00AB69A3" w:rsidRPr="00FD6ADA" w:rsidRDefault="00600778">
            <w:pPr>
              <w:ind w:firstLineChars="300" w:firstLine="720"/>
              <w:rPr>
                <w:rFonts w:ascii="Arial Narrow" w:hAnsi="Arial Narrow" w:cs="Arial Narrow"/>
              </w:rPr>
            </w:pPr>
            <w:r w:rsidRPr="00FD6ADA">
              <w:rPr>
                <w:rFonts w:ascii="Arial Narrow" w:hAnsi="Arial Narrow" w:cs="Arial Narrow" w:hint="eastAsia"/>
              </w:rPr>
              <w:t>10</w:t>
            </w:r>
            <w:r w:rsidRPr="00FD6ADA">
              <w:rPr>
                <w:rFonts w:ascii="Arial Narrow" w:hAnsi="Arial Narrow" w:cs="Arial Narrow"/>
              </w:rPr>
              <w:t>分</w:t>
            </w:r>
          </w:p>
        </w:tc>
        <w:tc>
          <w:tcPr>
            <w:tcW w:w="2126" w:type="dxa"/>
            <w:vAlign w:val="center"/>
          </w:tcPr>
          <w:p w:rsidR="00AB69A3" w:rsidRPr="00FD6ADA" w:rsidRDefault="00600778" w:rsidP="003C455C">
            <w:pPr>
              <w:ind w:firstLineChars="332" w:firstLine="797"/>
              <w:rPr>
                <w:rFonts w:ascii="Arial Narrow" w:hAnsi="Arial Narrow" w:cs="Arial Narrow"/>
              </w:rPr>
            </w:pPr>
            <w:r w:rsidRPr="00FD6ADA">
              <w:rPr>
                <w:rFonts w:ascii="Arial Narrow" w:hAnsi="Arial Narrow" w:cs="Arial Narrow" w:hint="eastAsia"/>
              </w:rPr>
              <w:t>优</w:t>
            </w:r>
          </w:p>
        </w:tc>
      </w:tr>
      <w:tr w:rsidR="00AB69A3" w:rsidRPr="00FD6ADA">
        <w:trPr>
          <w:trHeight w:val="614"/>
        </w:trPr>
        <w:tc>
          <w:tcPr>
            <w:tcW w:w="2235" w:type="dxa"/>
            <w:vAlign w:val="center"/>
          </w:tcPr>
          <w:p w:rsidR="00AB69A3" w:rsidRPr="00FD6ADA" w:rsidRDefault="00600778">
            <w:pPr>
              <w:ind w:firstLine="480"/>
              <w:rPr>
                <w:rFonts w:ascii="Arial Narrow" w:hAnsi="Arial Narrow" w:cs="Arial Narrow"/>
              </w:rPr>
            </w:pPr>
            <w:r w:rsidRPr="00FD6ADA">
              <w:rPr>
                <w:rFonts w:ascii="Arial Narrow" w:hAnsi="Arial Narrow" w:cs="Arial Narrow" w:hint="eastAsia"/>
              </w:rPr>
              <w:t>过程</w:t>
            </w:r>
          </w:p>
        </w:tc>
        <w:tc>
          <w:tcPr>
            <w:tcW w:w="2126" w:type="dxa"/>
            <w:vAlign w:val="center"/>
          </w:tcPr>
          <w:p w:rsidR="00AB69A3" w:rsidRPr="00FD6ADA" w:rsidRDefault="00600778">
            <w:pPr>
              <w:ind w:firstLineChars="300" w:firstLine="720"/>
              <w:rPr>
                <w:rFonts w:ascii="Arial Narrow" w:hAnsi="Arial Narrow" w:cs="Arial Narrow"/>
              </w:rPr>
            </w:pPr>
            <w:r w:rsidRPr="00FD6ADA">
              <w:rPr>
                <w:rFonts w:ascii="Arial Narrow" w:hAnsi="Arial Narrow" w:cs="Arial Narrow"/>
              </w:rPr>
              <w:t>2</w:t>
            </w:r>
            <w:r w:rsidRPr="00FD6ADA">
              <w:rPr>
                <w:rFonts w:ascii="Arial Narrow" w:hAnsi="Arial Narrow" w:cs="Arial Narrow" w:hint="eastAsia"/>
              </w:rPr>
              <w:t>0</w:t>
            </w:r>
            <w:r w:rsidRPr="00FD6ADA">
              <w:rPr>
                <w:rFonts w:ascii="Arial Narrow" w:hAnsi="Arial Narrow" w:cs="Arial Narrow"/>
              </w:rPr>
              <w:t>分</w:t>
            </w:r>
          </w:p>
        </w:tc>
        <w:tc>
          <w:tcPr>
            <w:tcW w:w="2268" w:type="dxa"/>
            <w:vAlign w:val="center"/>
          </w:tcPr>
          <w:p w:rsidR="00AB69A3" w:rsidRPr="00FD6ADA" w:rsidRDefault="00600778">
            <w:pPr>
              <w:ind w:firstLineChars="300" w:firstLine="720"/>
              <w:rPr>
                <w:rFonts w:ascii="Arial Narrow" w:hAnsi="Arial Narrow" w:cs="Arial Narrow"/>
              </w:rPr>
            </w:pPr>
            <w:r w:rsidRPr="00FD6ADA">
              <w:rPr>
                <w:rFonts w:ascii="Arial Narrow" w:hAnsi="Arial Narrow" w:cs="Arial Narrow" w:hint="eastAsia"/>
              </w:rPr>
              <w:t>18.5</w:t>
            </w:r>
            <w:r w:rsidRPr="00FD6ADA">
              <w:rPr>
                <w:rFonts w:ascii="Arial Narrow" w:hAnsi="Arial Narrow" w:cs="Arial Narrow"/>
              </w:rPr>
              <w:t>分</w:t>
            </w:r>
          </w:p>
        </w:tc>
        <w:tc>
          <w:tcPr>
            <w:tcW w:w="2126" w:type="dxa"/>
            <w:vAlign w:val="center"/>
          </w:tcPr>
          <w:p w:rsidR="00AB69A3" w:rsidRPr="00FD6ADA" w:rsidRDefault="00600778" w:rsidP="003C455C">
            <w:pPr>
              <w:ind w:firstLineChars="332" w:firstLine="797"/>
              <w:rPr>
                <w:rFonts w:ascii="Arial Narrow" w:hAnsi="Arial Narrow" w:cs="Arial Narrow"/>
              </w:rPr>
            </w:pPr>
            <w:r w:rsidRPr="00FD6ADA">
              <w:rPr>
                <w:rFonts w:ascii="Arial Narrow" w:hAnsi="Arial Narrow" w:cs="Arial Narrow" w:hint="eastAsia"/>
              </w:rPr>
              <w:t>优</w:t>
            </w:r>
          </w:p>
        </w:tc>
      </w:tr>
      <w:tr w:rsidR="00AB69A3" w:rsidRPr="00FD6ADA">
        <w:trPr>
          <w:trHeight w:val="614"/>
        </w:trPr>
        <w:tc>
          <w:tcPr>
            <w:tcW w:w="2235" w:type="dxa"/>
            <w:vAlign w:val="center"/>
          </w:tcPr>
          <w:p w:rsidR="00AB69A3" w:rsidRPr="00FD6ADA" w:rsidRDefault="00600778">
            <w:pPr>
              <w:ind w:firstLine="480"/>
              <w:rPr>
                <w:rFonts w:ascii="Arial Narrow" w:hAnsi="Arial Narrow" w:cs="Arial Narrow"/>
              </w:rPr>
            </w:pPr>
            <w:r w:rsidRPr="00FD6ADA">
              <w:rPr>
                <w:rFonts w:ascii="Arial Narrow" w:hAnsi="Arial Narrow" w:cs="Arial Narrow" w:hint="eastAsia"/>
              </w:rPr>
              <w:t>产出</w:t>
            </w:r>
          </w:p>
        </w:tc>
        <w:tc>
          <w:tcPr>
            <w:tcW w:w="2126" w:type="dxa"/>
            <w:vAlign w:val="center"/>
          </w:tcPr>
          <w:p w:rsidR="00AB69A3" w:rsidRPr="00FD6ADA" w:rsidRDefault="00600778">
            <w:pPr>
              <w:ind w:firstLineChars="300" w:firstLine="720"/>
              <w:textAlignment w:val="top"/>
              <w:rPr>
                <w:rFonts w:ascii="Arial Narrow" w:hAnsi="Arial Narrow" w:cs="Arial Narrow"/>
              </w:rPr>
            </w:pPr>
            <w:r w:rsidRPr="00FD6ADA">
              <w:rPr>
                <w:rFonts w:ascii="Arial Narrow" w:hAnsi="Arial Narrow" w:cs="Arial Narrow" w:hint="eastAsia"/>
              </w:rPr>
              <w:t>33</w:t>
            </w:r>
            <w:r w:rsidRPr="00FD6ADA">
              <w:rPr>
                <w:rFonts w:ascii="Arial Narrow" w:hAnsi="Arial Narrow" w:cs="Arial Narrow"/>
              </w:rPr>
              <w:t>分</w:t>
            </w:r>
          </w:p>
        </w:tc>
        <w:tc>
          <w:tcPr>
            <w:tcW w:w="2268" w:type="dxa"/>
            <w:vAlign w:val="center"/>
          </w:tcPr>
          <w:p w:rsidR="00AB69A3" w:rsidRPr="00FD6ADA" w:rsidRDefault="00600778">
            <w:pPr>
              <w:ind w:firstLineChars="300" w:firstLine="720"/>
              <w:rPr>
                <w:rFonts w:ascii="Arial Narrow" w:hAnsi="Arial Narrow" w:cs="Arial Narrow"/>
              </w:rPr>
            </w:pPr>
            <w:r w:rsidRPr="00FD6ADA">
              <w:rPr>
                <w:rFonts w:ascii="Arial Narrow" w:hAnsi="Arial Narrow" w:cs="Arial Narrow" w:hint="eastAsia"/>
              </w:rPr>
              <w:t>29.5</w:t>
            </w:r>
            <w:r w:rsidRPr="00FD6ADA">
              <w:rPr>
                <w:rFonts w:ascii="Arial Narrow" w:hAnsi="Arial Narrow" w:cs="Arial Narrow"/>
              </w:rPr>
              <w:t>分</w:t>
            </w:r>
          </w:p>
        </w:tc>
        <w:tc>
          <w:tcPr>
            <w:tcW w:w="2126" w:type="dxa"/>
            <w:vAlign w:val="center"/>
          </w:tcPr>
          <w:p w:rsidR="00AB69A3" w:rsidRPr="00FD6ADA" w:rsidRDefault="00600778" w:rsidP="003C455C">
            <w:pPr>
              <w:ind w:firstLineChars="332" w:firstLine="797"/>
              <w:rPr>
                <w:rFonts w:ascii="Arial Narrow" w:hAnsi="Arial Narrow" w:cs="Arial Narrow"/>
              </w:rPr>
            </w:pPr>
            <w:r w:rsidRPr="00FD6ADA">
              <w:rPr>
                <w:rFonts w:ascii="Arial Narrow" w:hAnsi="Arial Narrow" w:cs="Arial Narrow" w:hint="eastAsia"/>
              </w:rPr>
              <w:t>良</w:t>
            </w:r>
          </w:p>
        </w:tc>
      </w:tr>
      <w:tr w:rsidR="00AB69A3" w:rsidRPr="00FD6ADA">
        <w:trPr>
          <w:trHeight w:val="614"/>
        </w:trPr>
        <w:tc>
          <w:tcPr>
            <w:tcW w:w="2235" w:type="dxa"/>
            <w:tcBorders>
              <w:top w:val="single" w:sz="6" w:space="0" w:color="008000"/>
              <w:bottom w:val="single" w:sz="6" w:space="0" w:color="008000"/>
            </w:tcBorders>
            <w:vAlign w:val="center"/>
          </w:tcPr>
          <w:p w:rsidR="00AB69A3" w:rsidRPr="00FD6ADA" w:rsidRDefault="00600778">
            <w:pPr>
              <w:ind w:firstLine="480"/>
              <w:rPr>
                <w:rFonts w:ascii="Arial Narrow" w:hAnsi="Arial Narrow" w:cs="Arial Narrow"/>
              </w:rPr>
            </w:pPr>
            <w:r w:rsidRPr="00FD6ADA">
              <w:rPr>
                <w:rFonts w:ascii="Arial Narrow" w:hAnsi="Arial Narrow" w:cs="Arial Narrow" w:hint="eastAsia"/>
              </w:rPr>
              <w:t>效果</w:t>
            </w:r>
          </w:p>
        </w:tc>
        <w:tc>
          <w:tcPr>
            <w:tcW w:w="2126" w:type="dxa"/>
            <w:tcBorders>
              <w:top w:val="single" w:sz="6" w:space="0" w:color="008000"/>
              <w:bottom w:val="single" w:sz="6" w:space="0" w:color="008000"/>
            </w:tcBorders>
            <w:vAlign w:val="center"/>
          </w:tcPr>
          <w:p w:rsidR="00AB69A3" w:rsidRPr="00FD6ADA" w:rsidRDefault="00600778">
            <w:pPr>
              <w:ind w:firstLineChars="300" w:firstLine="720"/>
              <w:rPr>
                <w:rFonts w:ascii="Arial Narrow" w:hAnsi="Arial Narrow" w:cs="Arial Narrow"/>
              </w:rPr>
            </w:pPr>
            <w:r w:rsidRPr="00FD6ADA">
              <w:rPr>
                <w:rFonts w:ascii="Arial Narrow" w:hAnsi="Arial Narrow" w:cs="Arial Narrow" w:hint="eastAsia"/>
              </w:rPr>
              <w:t>37</w:t>
            </w:r>
            <w:r w:rsidRPr="00FD6ADA">
              <w:rPr>
                <w:rFonts w:ascii="Arial Narrow" w:hAnsi="Arial Narrow" w:cs="Arial Narrow"/>
              </w:rPr>
              <w:t>分</w:t>
            </w:r>
          </w:p>
        </w:tc>
        <w:tc>
          <w:tcPr>
            <w:tcW w:w="2268" w:type="dxa"/>
            <w:tcBorders>
              <w:top w:val="single" w:sz="6" w:space="0" w:color="008000"/>
              <w:bottom w:val="single" w:sz="6" w:space="0" w:color="008000"/>
            </w:tcBorders>
            <w:vAlign w:val="center"/>
          </w:tcPr>
          <w:p w:rsidR="00AB69A3" w:rsidRPr="00FD6ADA" w:rsidRDefault="00600778">
            <w:pPr>
              <w:ind w:firstLineChars="300" w:firstLine="720"/>
              <w:rPr>
                <w:rFonts w:ascii="Arial Narrow" w:hAnsi="Arial Narrow" w:cs="Arial Narrow"/>
              </w:rPr>
            </w:pPr>
            <w:r w:rsidRPr="00FD6ADA">
              <w:rPr>
                <w:rFonts w:ascii="Arial Narrow" w:hAnsi="Arial Narrow" w:cs="Arial Narrow" w:hint="eastAsia"/>
              </w:rPr>
              <w:t>35</w:t>
            </w:r>
            <w:r w:rsidRPr="00FD6ADA">
              <w:rPr>
                <w:rFonts w:ascii="Arial Narrow" w:hAnsi="Arial Narrow" w:cs="Arial Narrow"/>
              </w:rPr>
              <w:t>分</w:t>
            </w:r>
          </w:p>
        </w:tc>
        <w:tc>
          <w:tcPr>
            <w:tcW w:w="2126" w:type="dxa"/>
            <w:tcBorders>
              <w:top w:val="single" w:sz="6" w:space="0" w:color="008000"/>
              <w:bottom w:val="single" w:sz="6" w:space="0" w:color="008000"/>
            </w:tcBorders>
            <w:vAlign w:val="center"/>
          </w:tcPr>
          <w:p w:rsidR="00AB69A3" w:rsidRPr="00FD6ADA" w:rsidRDefault="00600778" w:rsidP="003C455C">
            <w:pPr>
              <w:ind w:firstLineChars="332" w:firstLine="797"/>
              <w:rPr>
                <w:rFonts w:ascii="Arial Narrow" w:hAnsi="Arial Narrow" w:cs="Arial Narrow"/>
              </w:rPr>
            </w:pPr>
            <w:r w:rsidRPr="00FD6ADA">
              <w:rPr>
                <w:rFonts w:ascii="Arial Narrow" w:hAnsi="Arial Narrow" w:cs="Arial Narrow" w:hint="eastAsia"/>
              </w:rPr>
              <w:t>优</w:t>
            </w:r>
          </w:p>
        </w:tc>
      </w:tr>
      <w:tr w:rsidR="00AB69A3" w:rsidRPr="00FD6ADA">
        <w:trPr>
          <w:trHeight w:val="614"/>
        </w:trPr>
        <w:tc>
          <w:tcPr>
            <w:tcW w:w="2235" w:type="dxa"/>
            <w:tcBorders>
              <w:top w:val="single" w:sz="6" w:space="0" w:color="008000"/>
            </w:tcBorders>
            <w:vAlign w:val="center"/>
          </w:tcPr>
          <w:p w:rsidR="00AB69A3" w:rsidRPr="00FD6ADA" w:rsidRDefault="00600778">
            <w:pPr>
              <w:ind w:firstLine="480"/>
              <w:rPr>
                <w:rFonts w:ascii="Arial Narrow" w:hAnsi="Arial Narrow" w:cs="Arial Narrow"/>
              </w:rPr>
            </w:pPr>
            <w:r w:rsidRPr="00FD6ADA">
              <w:rPr>
                <w:rFonts w:ascii="Arial Narrow" w:hAnsi="Arial Narrow" w:cs="Arial Narrow" w:hint="eastAsia"/>
              </w:rPr>
              <w:t>综合绩效</w:t>
            </w:r>
          </w:p>
        </w:tc>
        <w:tc>
          <w:tcPr>
            <w:tcW w:w="2126" w:type="dxa"/>
            <w:tcBorders>
              <w:top w:val="single" w:sz="6" w:space="0" w:color="008000"/>
            </w:tcBorders>
            <w:vAlign w:val="center"/>
          </w:tcPr>
          <w:p w:rsidR="00AB69A3" w:rsidRPr="00FD6ADA" w:rsidRDefault="00600778">
            <w:pPr>
              <w:ind w:firstLineChars="300" w:firstLine="720"/>
              <w:rPr>
                <w:rFonts w:ascii="Arial Narrow" w:hAnsi="Arial Narrow" w:cs="Arial Narrow"/>
              </w:rPr>
            </w:pPr>
            <w:r w:rsidRPr="00FD6ADA">
              <w:rPr>
                <w:rFonts w:ascii="Arial Narrow" w:hAnsi="Arial Narrow" w:cs="Arial Narrow" w:hint="eastAsia"/>
              </w:rPr>
              <w:t>100</w:t>
            </w:r>
            <w:r w:rsidRPr="00FD6ADA">
              <w:rPr>
                <w:rFonts w:ascii="Arial Narrow" w:hAnsi="Arial Narrow" w:cs="Arial Narrow" w:hint="eastAsia"/>
              </w:rPr>
              <w:t>分</w:t>
            </w:r>
          </w:p>
        </w:tc>
        <w:tc>
          <w:tcPr>
            <w:tcW w:w="2268" w:type="dxa"/>
            <w:tcBorders>
              <w:top w:val="single" w:sz="6" w:space="0" w:color="008000"/>
            </w:tcBorders>
            <w:vAlign w:val="center"/>
          </w:tcPr>
          <w:p w:rsidR="00AB69A3" w:rsidRPr="00FD6ADA" w:rsidRDefault="00600778">
            <w:pPr>
              <w:ind w:firstLineChars="300" w:firstLine="720"/>
              <w:rPr>
                <w:rFonts w:ascii="Arial Narrow" w:hAnsi="Arial Narrow" w:cs="Arial Narrow"/>
              </w:rPr>
            </w:pPr>
            <w:r w:rsidRPr="00FD6ADA">
              <w:rPr>
                <w:rFonts w:ascii="Arial Narrow" w:hAnsi="Arial Narrow" w:cs="Arial Narrow" w:hint="eastAsia"/>
              </w:rPr>
              <w:t>93</w:t>
            </w:r>
            <w:r w:rsidRPr="00FD6ADA">
              <w:rPr>
                <w:rFonts w:ascii="Arial Narrow" w:hAnsi="Arial Narrow" w:cs="Arial Narrow" w:hint="eastAsia"/>
              </w:rPr>
              <w:t>分</w:t>
            </w:r>
          </w:p>
        </w:tc>
        <w:tc>
          <w:tcPr>
            <w:tcW w:w="2126" w:type="dxa"/>
            <w:tcBorders>
              <w:top w:val="single" w:sz="6" w:space="0" w:color="008000"/>
            </w:tcBorders>
            <w:vAlign w:val="center"/>
          </w:tcPr>
          <w:p w:rsidR="00AB69A3" w:rsidRPr="00FD6ADA" w:rsidRDefault="00600778" w:rsidP="003C455C">
            <w:pPr>
              <w:ind w:firstLineChars="332" w:firstLine="797"/>
              <w:rPr>
                <w:rFonts w:ascii="Arial Narrow" w:hAnsi="Arial Narrow" w:cs="Arial Narrow"/>
              </w:rPr>
            </w:pPr>
            <w:r w:rsidRPr="00FD6ADA">
              <w:rPr>
                <w:rFonts w:ascii="Arial Narrow" w:hAnsi="Arial Narrow" w:cs="Arial Narrow" w:hint="eastAsia"/>
              </w:rPr>
              <w:t>优</w:t>
            </w:r>
          </w:p>
        </w:tc>
      </w:tr>
    </w:tbl>
    <w:p w:rsidR="00AB69A3" w:rsidRPr="00FD6ADA" w:rsidRDefault="00600778">
      <w:pPr>
        <w:ind w:firstLineChars="0" w:firstLine="0"/>
        <w:rPr>
          <w:rFonts w:ascii="Arial Narrow" w:hAnsi="Arial Narrow" w:cs="Arial Narrow"/>
          <w:b/>
        </w:rPr>
      </w:pPr>
      <w:r w:rsidRPr="00FD6ADA">
        <w:rPr>
          <w:rFonts w:ascii="Arial Narrow" w:hAnsi="Arial Narrow" w:cs="Arial Narrow"/>
          <w:b/>
        </w:rPr>
        <w:t>四、评价工作组组成名单</w:t>
      </w:r>
    </w:p>
    <w:p w:rsidR="00AB69A3" w:rsidRPr="00FD6ADA" w:rsidRDefault="00600778">
      <w:pPr>
        <w:ind w:firstLineChars="0" w:firstLine="0"/>
        <w:rPr>
          <w:rFonts w:ascii="Arial Narrow" w:hAnsi="Arial Narrow" w:cs="Arial Narrow"/>
        </w:rPr>
      </w:pPr>
      <w:r w:rsidRPr="00FD6ADA">
        <w:rPr>
          <w:rFonts w:ascii="Arial Narrow" w:hAnsi="Arial Narrow" w:cs="Arial Narrow"/>
        </w:rPr>
        <w:t>项目组组长：</w:t>
      </w:r>
      <w:r w:rsidR="0017380A" w:rsidRPr="00FD6ADA">
        <w:rPr>
          <w:rFonts w:ascii="Arial Narrow" w:hAnsi="Arial Narrow" w:cs="Arial Narrow"/>
        </w:rPr>
        <w:t>蒋中友</w:t>
      </w:r>
      <w:r w:rsidR="0017380A" w:rsidRPr="00FD6ADA">
        <w:rPr>
          <w:rFonts w:ascii="Arial Narrow" w:hAnsi="Arial Narrow" w:cs="Arial Narrow" w:hint="eastAsia"/>
        </w:rPr>
        <w:t>、</w:t>
      </w:r>
      <w:r w:rsidRPr="00FD6ADA">
        <w:rPr>
          <w:rFonts w:ascii="Arial Narrow" w:hAnsi="Arial Narrow" w:cs="Arial Narrow"/>
        </w:rPr>
        <w:t>何思琪</w:t>
      </w:r>
    </w:p>
    <w:p w:rsidR="00AB69A3" w:rsidRPr="00FD6ADA" w:rsidRDefault="00600778">
      <w:pPr>
        <w:ind w:firstLineChars="0" w:firstLine="0"/>
        <w:rPr>
          <w:rFonts w:ascii="Arial Narrow" w:hAnsi="Arial Narrow" w:cs="Arial Narrow"/>
        </w:rPr>
      </w:pPr>
      <w:r w:rsidRPr="00FD6ADA">
        <w:rPr>
          <w:rFonts w:ascii="Arial Narrow" w:hAnsi="Arial Narrow" w:cs="Arial Narrow"/>
        </w:rPr>
        <w:t>现场负责人：</w:t>
      </w:r>
      <w:r w:rsidRPr="00FD6ADA">
        <w:rPr>
          <w:rFonts w:ascii="Arial Narrow" w:hAnsi="Arial Narrow" w:cs="Arial Narrow" w:hint="eastAsia"/>
        </w:rPr>
        <w:t>马硕</w:t>
      </w:r>
    </w:p>
    <w:p w:rsidR="00AB69A3" w:rsidRPr="00FD6ADA" w:rsidRDefault="00600778">
      <w:pPr>
        <w:ind w:firstLineChars="0" w:firstLine="0"/>
        <w:rPr>
          <w:rFonts w:ascii="Arial Narrow" w:hAnsi="Arial Narrow" w:cs="Arial Narrow"/>
        </w:rPr>
      </w:pPr>
      <w:r w:rsidRPr="00FD6ADA">
        <w:rPr>
          <w:rFonts w:ascii="Arial Narrow" w:hAnsi="Arial Narrow" w:cs="Arial Narrow"/>
        </w:rPr>
        <w:t>评价小组成员：</w:t>
      </w:r>
      <w:r w:rsidRPr="00FD6ADA">
        <w:rPr>
          <w:rFonts w:ascii="Arial Narrow" w:hAnsi="Arial Narrow" w:cs="Arial Narrow" w:hint="eastAsia"/>
        </w:rPr>
        <w:t>刘巧</w:t>
      </w:r>
      <w:r w:rsidR="00560E70" w:rsidRPr="00FD6ADA">
        <w:rPr>
          <w:rFonts w:ascii="Arial Narrow" w:hAnsi="Arial Narrow" w:cs="Arial Narrow" w:hint="eastAsia"/>
        </w:rPr>
        <w:t>、刘卓、王红婕</w:t>
      </w:r>
    </w:p>
    <w:p w:rsidR="00AB69A3" w:rsidRPr="00FD6ADA" w:rsidRDefault="00600778">
      <w:pPr>
        <w:ind w:firstLineChars="0" w:firstLine="0"/>
        <w:rPr>
          <w:rFonts w:ascii="Arial Narrow" w:hAnsi="Arial Narrow" w:cs="Arial Narrow"/>
          <w:b/>
        </w:rPr>
      </w:pPr>
      <w:r w:rsidRPr="00FD6ADA">
        <w:rPr>
          <w:rFonts w:ascii="Arial Narrow" w:hAnsi="Arial Narrow" w:cs="Arial Narrow"/>
          <w:b/>
        </w:rPr>
        <w:t>五、主要评价方法概述</w:t>
      </w:r>
    </w:p>
    <w:p w:rsidR="00AB69A3" w:rsidRPr="00FD6ADA" w:rsidRDefault="00600778">
      <w:pPr>
        <w:ind w:firstLine="480"/>
        <w:rPr>
          <w:rFonts w:ascii="Arial Narrow" w:hAnsi="Arial Narrow" w:cs="Arial Narrow"/>
          <w:b/>
        </w:rPr>
      </w:pPr>
      <w:r w:rsidRPr="00FD6ADA">
        <w:rPr>
          <w:rFonts w:ascii="Arial Narrow" w:hAnsi="Arial Narrow" w:cs="Arial Narrow"/>
        </w:rPr>
        <w:t>“</w:t>
      </w:r>
      <w:r w:rsidRPr="00FD6ADA">
        <w:rPr>
          <w:rFonts w:ascii="Arial Narrow" w:hAnsi="Arial Narrow" w:cs="Arial Narrow"/>
        </w:rPr>
        <w:t>文明创建工作经费项目</w:t>
      </w:r>
      <w:r w:rsidRPr="00FD6ADA">
        <w:rPr>
          <w:rFonts w:ascii="Arial Narrow" w:hAnsi="Arial Narrow" w:cs="Arial Narrow"/>
        </w:rPr>
        <w:t>”</w:t>
      </w:r>
      <w:r w:rsidRPr="00FD6ADA">
        <w:rPr>
          <w:rFonts w:ascii="Arial Narrow" w:hAnsi="Arial Narrow" w:cs="Arial Narrow"/>
        </w:rPr>
        <w:t>绩效评价根据项目特点和评价工作的要求，选择比较法、公众评判法、统计计算法、实地考察等方法进行绩效评价分析，与此同时我们收集了大量项目实施单位的各种统计资料进行分析研究。</w:t>
      </w:r>
    </w:p>
    <w:p w:rsidR="00AB69A3" w:rsidRPr="00FD6ADA" w:rsidRDefault="00600778">
      <w:pPr>
        <w:ind w:firstLine="480"/>
        <w:rPr>
          <w:rFonts w:ascii="Arial Narrow" w:hAnsi="Arial Narrow" w:cs="Arial Narrow"/>
        </w:rPr>
      </w:pPr>
      <w:r w:rsidRPr="00FD6ADA">
        <w:rPr>
          <w:rFonts w:ascii="Arial Narrow" w:hAnsi="Arial Narrow" w:cs="Arial Narrow"/>
        </w:rPr>
        <w:t>（一）比较法。是指通过对</w:t>
      </w:r>
      <w:r w:rsidRPr="00FD6ADA">
        <w:rPr>
          <w:rFonts w:ascii="Arial Narrow" w:hAnsi="Arial Narrow" w:cs="Arial Narrow"/>
        </w:rPr>
        <w:t>“</w:t>
      </w:r>
      <w:r w:rsidRPr="00FD6ADA">
        <w:rPr>
          <w:rFonts w:ascii="Arial Narrow" w:hAnsi="Arial Narrow" w:cs="Arial Narrow"/>
        </w:rPr>
        <w:t>文明创建工作经费项目</w:t>
      </w:r>
      <w:r w:rsidRPr="00FD6ADA">
        <w:rPr>
          <w:rFonts w:ascii="Arial Narrow" w:hAnsi="Arial Narrow" w:cs="Arial Narrow"/>
        </w:rPr>
        <w:t>”</w:t>
      </w:r>
      <w:r w:rsidRPr="00FD6ADA">
        <w:rPr>
          <w:rFonts w:ascii="Arial Narrow" w:hAnsi="Arial Narrow" w:cs="Arial Narrow"/>
        </w:rPr>
        <w:t>绩效目标与实际实施效果的对比，综合分析绩效目标实现程度。项目小组根据收集的预算批复文件、</w:t>
      </w:r>
      <w:r w:rsidRPr="00FD6ADA">
        <w:rPr>
          <w:rFonts w:ascii="Arial Narrow" w:hAnsi="Arial Narrow" w:cs="Arial Narrow" w:hint="eastAsia"/>
        </w:rPr>
        <w:t>黄鹤楼街文明创建常态化工作方案</w:t>
      </w:r>
      <w:r w:rsidRPr="00FD6ADA">
        <w:rPr>
          <w:rFonts w:ascii="Arial Narrow" w:hAnsi="Arial Narrow" w:cs="Arial Narrow"/>
        </w:rPr>
        <w:t>、</w:t>
      </w:r>
      <w:r w:rsidRPr="00FD6ADA">
        <w:rPr>
          <w:rFonts w:ascii="Arial Narrow" w:hAnsi="Arial Narrow" w:cs="Arial Narrow" w:hint="eastAsia"/>
        </w:rPr>
        <w:t>黄鹤楼街文明创建</w:t>
      </w:r>
      <w:r w:rsidRPr="00FD6ADA">
        <w:rPr>
          <w:rFonts w:ascii="Arial Narrow" w:hAnsi="Arial Narrow" w:cs="Arial Narrow" w:hint="eastAsia"/>
        </w:rPr>
        <w:t>2016-2017</w:t>
      </w:r>
      <w:r w:rsidRPr="00FD6ADA">
        <w:rPr>
          <w:rFonts w:ascii="Arial Narrow" w:hAnsi="Arial Narrow" w:cs="Arial Narrow" w:hint="eastAsia"/>
        </w:rPr>
        <w:t>绩效评价说明</w:t>
      </w:r>
      <w:r w:rsidRPr="00FD6ADA">
        <w:rPr>
          <w:rFonts w:ascii="Arial Narrow" w:hAnsi="Arial Narrow" w:cs="Arial Narrow"/>
        </w:rPr>
        <w:t>、</w:t>
      </w:r>
      <w:r w:rsidRPr="00FD6ADA">
        <w:rPr>
          <w:rFonts w:ascii="Arial Narrow" w:hAnsi="Arial Narrow" w:cs="Arial Narrow"/>
        </w:rPr>
        <w:t>201</w:t>
      </w:r>
      <w:r w:rsidRPr="00FD6ADA">
        <w:rPr>
          <w:rFonts w:ascii="Arial Narrow" w:hAnsi="Arial Narrow" w:cs="Arial Narrow" w:hint="eastAsia"/>
        </w:rPr>
        <w:t>7</w:t>
      </w:r>
      <w:r w:rsidRPr="00FD6ADA">
        <w:rPr>
          <w:rFonts w:ascii="Arial Narrow" w:hAnsi="Arial Narrow" w:cs="Arial Narrow"/>
        </w:rPr>
        <w:t>年</w:t>
      </w:r>
      <w:r w:rsidRPr="00FD6ADA">
        <w:rPr>
          <w:rFonts w:ascii="Arial Narrow" w:hAnsi="Arial Narrow" w:cs="Arial Narrow" w:hint="eastAsia"/>
        </w:rPr>
        <w:t>黄鹤</w:t>
      </w:r>
      <w:r w:rsidRPr="00FD6ADA">
        <w:rPr>
          <w:rFonts w:ascii="Arial Narrow" w:hAnsi="Arial Narrow" w:cs="Arial Narrow" w:hint="eastAsia"/>
        </w:rPr>
        <w:lastRenderedPageBreak/>
        <w:t>楼街</w:t>
      </w:r>
      <w:r w:rsidRPr="00FD6ADA">
        <w:rPr>
          <w:rFonts w:ascii="Arial Narrow" w:hAnsi="Arial Narrow" w:cs="Arial Narrow"/>
        </w:rPr>
        <w:t>文明创建工作专项业务经费明细账等资料，了解项目实际实施情况后，与项目申报时确定的绩效目标进行对比，评价绩效目标的实现程度。</w:t>
      </w:r>
    </w:p>
    <w:p w:rsidR="00AB69A3" w:rsidRPr="00FD6ADA" w:rsidRDefault="00600778">
      <w:pPr>
        <w:ind w:firstLine="480"/>
        <w:rPr>
          <w:rFonts w:ascii="Arial Narrow" w:hAnsi="Arial Narrow" w:cs="Arial Narrow"/>
        </w:rPr>
      </w:pPr>
      <w:r w:rsidRPr="00FD6ADA">
        <w:rPr>
          <w:rFonts w:ascii="Arial Narrow" w:hAnsi="Arial Narrow" w:cs="Arial Narrow"/>
        </w:rPr>
        <w:t>（二）公众评判法。是指通过专家评估、公众问卷及抽样调查等对财政支出效果进行评判，评价绩效目标实现程度。项目小组将对</w:t>
      </w:r>
      <w:r w:rsidRPr="00FD6ADA">
        <w:rPr>
          <w:rFonts w:ascii="Arial Narrow" w:hAnsi="Arial Narrow" w:cs="Arial Narrow" w:hint="eastAsia"/>
        </w:rPr>
        <w:t>黄鹤楼</w:t>
      </w:r>
      <w:r w:rsidRPr="00FD6ADA">
        <w:rPr>
          <w:rFonts w:ascii="Arial Narrow" w:hAnsi="Arial Narrow" w:cs="Arial Narrow"/>
        </w:rPr>
        <w:t>街办事处的工作人员进行访谈，同时对参与文明创建工作经费项目的社区居民进行问卷调查，将社区居民的反映情况与收集的资料进行验证核对，收集项目具体实施情况和效果的相关证据，为绩效分析结论提供有力支撑。</w:t>
      </w:r>
    </w:p>
    <w:p w:rsidR="00AB69A3" w:rsidRPr="00FD6ADA" w:rsidRDefault="00600778">
      <w:pPr>
        <w:ind w:firstLine="480"/>
        <w:rPr>
          <w:rFonts w:ascii="Arial Narrow" w:hAnsi="Arial Narrow" w:cs="Arial Narrow"/>
        </w:rPr>
      </w:pPr>
      <w:r w:rsidRPr="00FD6ADA">
        <w:rPr>
          <w:rFonts w:ascii="Arial Narrow" w:hAnsi="Arial Narrow" w:cs="Arial Narrow"/>
        </w:rPr>
        <w:t>（三）统计计算法。是指采用各种专业（或专门）指标的计算方法，通过收集项目实施的相关数据，采用统计或核算等方式进行计算实际完成或达到的结果，评价绩效目标实现程度。项目小组根据相关文件依据，设计符合该项目特点的评价指标体系，然后采集数据依据计算公式进行计算分析，并根据计算结果分析项目的绩效目标实现程度。</w:t>
      </w:r>
    </w:p>
    <w:p w:rsidR="00AB69A3" w:rsidRPr="00FD6ADA" w:rsidRDefault="00600778">
      <w:pPr>
        <w:ind w:firstLine="480"/>
        <w:rPr>
          <w:rFonts w:ascii="Arial Narrow" w:hAnsi="Arial Narrow" w:cs="Arial Narrow"/>
        </w:rPr>
      </w:pPr>
      <w:r w:rsidRPr="00FD6ADA">
        <w:rPr>
          <w:rFonts w:ascii="Arial Narrow" w:hAnsi="Arial Narrow" w:cs="Arial Narrow"/>
        </w:rPr>
        <w:t>（四）实地考察。是</w:t>
      </w:r>
      <w:proofErr w:type="gramStart"/>
      <w:r w:rsidRPr="00FD6ADA">
        <w:rPr>
          <w:rFonts w:ascii="Arial Narrow" w:hAnsi="Arial Narrow" w:cs="Arial Narrow"/>
        </w:rPr>
        <w:t>指前往</w:t>
      </w:r>
      <w:proofErr w:type="gramEnd"/>
      <w:r w:rsidRPr="00FD6ADA">
        <w:rPr>
          <w:rFonts w:ascii="Arial Narrow" w:hAnsi="Arial Narrow" w:cs="Arial Narrow"/>
        </w:rPr>
        <w:t>项目具体实施单位或场地进行考察，了解项目的实施情况。项目小组将走访</w:t>
      </w:r>
      <w:r w:rsidRPr="00FD6ADA">
        <w:rPr>
          <w:rFonts w:ascii="Arial Narrow" w:hAnsi="Arial Narrow" w:cs="Arial Narrow" w:hint="eastAsia"/>
        </w:rPr>
        <w:t>黄鹤楼街道四</w:t>
      </w:r>
      <w:r w:rsidRPr="00FD6ADA">
        <w:rPr>
          <w:rFonts w:ascii="Arial Narrow" w:hAnsi="Arial Narrow" w:cs="Arial Narrow"/>
        </w:rPr>
        <w:t>个社区，并拍照留痕。</w:t>
      </w:r>
    </w:p>
    <w:p w:rsidR="00AB69A3" w:rsidRPr="00FD6ADA" w:rsidRDefault="00600778">
      <w:pPr>
        <w:ind w:firstLineChars="0" w:firstLine="0"/>
        <w:rPr>
          <w:rFonts w:ascii="Arial Narrow" w:hAnsi="Arial Narrow" w:cs="Arial Narrow"/>
          <w:b/>
        </w:rPr>
      </w:pPr>
      <w:r w:rsidRPr="00FD6ADA">
        <w:rPr>
          <w:rFonts w:ascii="Arial Narrow" w:hAnsi="Arial Narrow" w:cs="Arial Narrow"/>
          <w:b/>
        </w:rPr>
        <w:t>六、存在的主要问题概述</w:t>
      </w:r>
    </w:p>
    <w:p w:rsidR="00AB69A3" w:rsidRPr="00FD6ADA" w:rsidRDefault="00600778">
      <w:pPr>
        <w:ind w:firstLine="480"/>
        <w:rPr>
          <w:rFonts w:ascii="Arial Narrow" w:hAnsi="Arial Narrow" w:cs="Arial Narrow"/>
        </w:rPr>
      </w:pPr>
      <w:bookmarkStart w:id="0" w:name="_Toc478501629"/>
      <w:bookmarkStart w:id="1" w:name="_Toc478501008"/>
      <w:r w:rsidRPr="00FD6ADA">
        <w:rPr>
          <w:rFonts w:ascii="Arial Narrow" w:hAnsi="Arial Narrow" w:cs="Arial Narrow"/>
        </w:rPr>
        <w:t>（一）</w:t>
      </w:r>
      <w:bookmarkStart w:id="2" w:name="_Toc478501630"/>
      <w:bookmarkStart w:id="3" w:name="_Toc478501009"/>
      <w:bookmarkEnd w:id="0"/>
      <w:bookmarkEnd w:id="1"/>
      <w:r w:rsidRPr="00FD6ADA">
        <w:rPr>
          <w:rFonts w:ascii="Arial Narrow" w:hAnsi="Arial Narrow" w:cs="Arial Narrow" w:hint="eastAsia"/>
        </w:rPr>
        <w:t>缺少</w:t>
      </w:r>
      <w:r w:rsidRPr="00FD6ADA">
        <w:rPr>
          <w:rFonts w:ascii="Arial Narrow" w:hAnsi="Arial Narrow" w:cs="Arial Narrow"/>
        </w:rPr>
        <w:t>专项资金使用办法</w:t>
      </w:r>
      <w:r w:rsidRPr="00FD6ADA">
        <w:rPr>
          <w:rFonts w:ascii="Arial Narrow" w:hAnsi="Arial Narrow" w:cs="Arial Narrow" w:hint="eastAsia"/>
        </w:rPr>
        <w:t>，财务核算不太规范。评价小组在翻阅凭证过程中发现有一笔社区工作体检费计入了文明创建工作支出，财务核算不太规范，项目实施单位未制定也未明确文明创建项目资金管理制度或明确文明创建资金支出方向。</w:t>
      </w:r>
    </w:p>
    <w:p w:rsidR="00AB69A3" w:rsidRPr="00FD6ADA" w:rsidRDefault="00600778">
      <w:pPr>
        <w:ind w:firstLine="480"/>
        <w:rPr>
          <w:rFonts w:ascii="Arial Narrow" w:hAnsi="Arial Narrow" w:cs="Arial Narrow"/>
        </w:rPr>
      </w:pPr>
      <w:r w:rsidRPr="00FD6ADA">
        <w:rPr>
          <w:rFonts w:ascii="Arial Narrow" w:hAnsi="Arial Narrow" w:cs="Arial Narrow"/>
        </w:rPr>
        <w:t>（二）</w:t>
      </w:r>
      <w:r w:rsidRPr="00FD6ADA">
        <w:rPr>
          <w:rFonts w:ascii="Arial Narrow" w:hAnsi="Arial Narrow" w:cs="Arial Narrow" w:hint="eastAsia"/>
        </w:rPr>
        <w:t>资金</w:t>
      </w:r>
      <w:r w:rsidRPr="00FD6ADA">
        <w:rPr>
          <w:rFonts w:ascii="Arial Narrow" w:hAnsi="Arial Narrow" w:cs="Arial Narrow"/>
        </w:rPr>
        <w:t>使用率</w:t>
      </w:r>
      <w:r w:rsidRPr="00FD6ADA">
        <w:rPr>
          <w:rFonts w:ascii="Arial Narrow" w:hAnsi="Arial Narrow" w:cs="Arial Narrow" w:hint="eastAsia"/>
        </w:rPr>
        <w:t>较低。</w:t>
      </w:r>
      <w:bookmarkEnd w:id="2"/>
      <w:bookmarkEnd w:id="3"/>
      <w:r w:rsidRPr="00FD6ADA">
        <w:rPr>
          <w:rFonts w:ascii="Arial Narrow" w:hAnsi="Arial Narrow" w:cs="Arial Narrow" w:hint="eastAsia"/>
        </w:rPr>
        <w:t>武昌区财政局拨付的文明创建经费项目资金为</w:t>
      </w:r>
      <w:r w:rsidRPr="00FD6ADA">
        <w:rPr>
          <w:rFonts w:ascii="Arial Narrow" w:hAnsi="Arial Narrow" w:cs="Arial Narrow" w:hint="eastAsia"/>
        </w:rPr>
        <w:t>170</w:t>
      </w:r>
      <w:r w:rsidRPr="00FD6ADA">
        <w:rPr>
          <w:rFonts w:ascii="Arial Narrow" w:hAnsi="Arial Narrow" w:cs="Arial Narrow" w:hint="eastAsia"/>
        </w:rPr>
        <w:t>万元，实际支出为</w:t>
      </w:r>
      <w:r w:rsidRPr="00FD6ADA">
        <w:rPr>
          <w:rFonts w:ascii="Arial Narrow" w:hAnsi="Arial Narrow" w:cs="Arial Narrow" w:hint="eastAsia"/>
        </w:rPr>
        <w:t>129.71</w:t>
      </w:r>
      <w:r w:rsidRPr="00FD6ADA">
        <w:rPr>
          <w:rFonts w:ascii="Arial Narrow" w:hAnsi="Arial Narrow" w:cs="Arial Narrow" w:hint="eastAsia"/>
        </w:rPr>
        <w:t>万元，资金使用率仅为</w:t>
      </w:r>
      <w:r w:rsidRPr="00FD6ADA">
        <w:rPr>
          <w:rFonts w:ascii="Arial Narrow" w:hAnsi="Arial Narrow" w:cs="Arial Narrow" w:hint="eastAsia"/>
        </w:rPr>
        <w:t>76.3%</w:t>
      </w:r>
      <w:r w:rsidRPr="00FD6ADA">
        <w:rPr>
          <w:rFonts w:ascii="Arial Narrow" w:hAnsi="Arial Narrow" w:cs="Arial Narrow" w:hint="eastAsia"/>
        </w:rPr>
        <w:t>。</w:t>
      </w:r>
    </w:p>
    <w:p w:rsidR="00AB69A3" w:rsidRPr="00FD6ADA" w:rsidRDefault="00600778">
      <w:pPr>
        <w:ind w:firstLine="480"/>
        <w:rPr>
          <w:rFonts w:ascii="Arial Narrow" w:hAnsi="Arial Narrow" w:cs="Arial Narrow"/>
        </w:rPr>
      </w:pPr>
      <w:r w:rsidRPr="00FD6ADA">
        <w:rPr>
          <w:rFonts w:ascii="Arial Narrow" w:hAnsi="Arial Narrow" w:cs="Arial Narrow" w:hint="eastAsia"/>
        </w:rPr>
        <w:t>（三）城市文明创建工作仍存在一些不足。</w:t>
      </w:r>
      <w:r w:rsidRPr="00FD6ADA">
        <w:rPr>
          <w:rFonts w:ascii="Arial Narrow" w:hAnsi="Arial Narrow" w:cs="Arial Narrow" w:hint="eastAsia"/>
        </w:rPr>
        <w:t>2017</w:t>
      </w:r>
      <w:r w:rsidRPr="00FD6ADA">
        <w:rPr>
          <w:rFonts w:ascii="Arial Narrow" w:hAnsi="Arial Narrow" w:cs="Arial Narrow" w:hint="eastAsia"/>
        </w:rPr>
        <w:t>年度武昌区文明办对街道进行了</w:t>
      </w:r>
      <w:r w:rsidRPr="00FD6ADA">
        <w:rPr>
          <w:rFonts w:ascii="Arial Narrow" w:hAnsi="Arial Narrow" w:cs="Arial Narrow" w:hint="eastAsia"/>
        </w:rPr>
        <w:t>9</w:t>
      </w:r>
      <w:r w:rsidRPr="00FD6ADA">
        <w:rPr>
          <w:rFonts w:ascii="Arial Narrow" w:hAnsi="Arial Narrow" w:cs="Arial Narrow" w:hint="eastAsia"/>
        </w:rPr>
        <w:t>次测评，全年平均分</w:t>
      </w:r>
      <w:r w:rsidRPr="00FD6ADA">
        <w:rPr>
          <w:rFonts w:ascii="Arial Narrow" w:hAnsi="Arial Narrow" w:cs="Arial Narrow" w:hint="eastAsia"/>
        </w:rPr>
        <w:t>92.73</w:t>
      </w:r>
      <w:r w:rsidRPr="00FD6ADA">
        <w:rPr>
          <w:rFonts w:ascii="Arial Narrow" w:hAnsi="Arial Narrow" w:cs="Arial Narrow" w:hint="eastAsia"/>
        </w:rPr>
        <w:t>，在各街道第三方测评单项排名情况中显示黄鹤楼街</w:t>
      </w:r>
      <w:r w:rsidRPr="00FD6ADA">
        <w:rPr>
          <w:rFonts w:ascii="Arial Narrow" w:hAnsi="Arial Narrow" w:cs="Arial Narrow" w:hint="eastAsia"/>
        </w:rPr>
        <w:lastRenderedPageBreak/>
        <w:t>在违章占道、社区、集贸市场方面排名靠后，文明城市创建工作有待加强。</w:t>
      </w:r>
    </w:p>
    <w:p w:rsidR="00AB69A3" w:rsidRPr="00FD6ADA" w:rsidRDefault="00600778">
      <w:pPr>
        <w:ind w:firstLine="480"/>
        <w:rPr>
          <w:rFonts w:ascii="Arial Narrow" w:hAnsi="Arial Narrow" w:cs="Arial Narrow"/>
          <w:color w:val="FF0000"/>
        </w:rPr>
      </w:pPr>
      <w:bookmarkStart w:id="4" w:name="_Toc478501631"/>
      <w:bookmarkStart w:id="5" w:name="_Toc478501010"/>
      <w:r w:rsidRPr="00FD6ADA">
        <w:rPr>
          <w:rFonts w:ascii="Arial Narrow" w:hAnsi="Arial Narrow" w:cs="Arial Narrow"/>
        </w:rPr>
        <w:t>（</w:t>
      </w:r>
      <w:r w:rsidRPr="00FD6ADA">
        <w:rPr>
          <w:rFonts w:ascii="Arial Narrow" w:hAnsi="Arial Narrow" w:cs="Arial Narrow" w:hint="eastAsia"/>
        </w:rPr>
        <w:t>四</w:t>
      </w:r>
      <w:r w:rsidRPr="00FD6ADA">
        <w:rPr>
          <w:rFonts w:ascii="Arial Narrow" w:hAnsi="Arial Narrow" w:cs="Arial Narrow"/>
        </w:rPr>
        <w:t>）</w:t>
      </w:r>
      <w:bookmarkEnd w:id="4"/>
      <w:bookmarkEnd w:id="5"/>
      <w:r w:rsidRPr="00FD6ADA">
        <w:rPr>
          <w:rFonts w:ascii="Arial Narrow" w:hAnsi="Arial Narrow" w:cs="Arial Narrow" w:hint="eastAsia"/>
        </w:rPr>
        <w:t>志愿者</w:t>
      </w:r>
      <w:r w:rsidR="00560E70" w:rsidRPr="00FD6ADA">
        <w:rPr>
          <w:rFonts w:hint="eastAsia"/>
        </w:rPr>
        <w:t>参与程度不高</w:t>
      </w:r>
      <w:r w:rsidRPr="00FD6ADA">
        <w:rPr>
          <w:rFonts w:ascii="Arial Narrow" w:hAnsi="Arial Narrow" w:cs="Arial Narrow" w:hint="eastAsia"/>
        </w:rPr>
        <w:t>。</w:t>
      </w:r>
      <w:r w:rsidRPr="00FD6ADA">
        <w:rPr>
          <w:rFonts w:ascii="Arial Narrow" w:hAnsi="Arial Narrow" w:cs="Arial Narrow" w:hint="eastAsia"/>
        </w:rPr>
        <w:t>2017</w:t>
      </w:r>
      <w:r w:rsidRPr="00FD6ADA">
        <w:rPr>
          <w:rFonts w:ascii="Arial Narrow" w:hAnsi="Arial Narrow" w:cs="Arial Narrow" w:hint="eastAsia"/>
        </w:rPr>
        <w:t>年黄鹤楼街志愿者注册总人数为</w:t>
      </w:r>
      <w:r w:rsidRPr="00FD6ADA">
        <w:rPr>
          <w:rFonts w:ascii="Arial Narrow" w:hAnsi="Arial Narrow" w:cs="Arial Narrow" w:hint="eastAsia"/>
        </w:rPr>
        <w:t>8176</w:t>
      </w:r>
      <w:r w:rsidRPr="00FD6ADA">
        <w:rPr>
          <w:rFonts w:ascii="Arial Narrow" w:hAnsi="Arial Narrow" w:cs="Arial Narrow" w:hint="eastAsia"/>
        </w:rPr>
        <w:t>人，注册志愿者年参加活动人次为</w:t>
      </w:r>
      <w:r w:rsidRPr="00FD6ADA">
        <w:rPr>
          <w:rFonts w:ascii="Arial Narrow" w:hAnsi="Arial Narrow" w:cs="Arial Narrow" w:hint="eastAsia"/>
        </w:rPr>
        <w:t>4885</w:t>
      </w:r>
      <w:r w:rsidRPr="00FD6ADA">
        <w:rPr>
          <w:rFonts w:ascii="Arial Narrow" w:hAnsi="Arial Narrow" w:cs="Arial Narrow" w:hint="eastAsia"/>
        </w:rPr>
        <w:t>人，志愿者参与度为</w:t>
      </w:r>
      <w:r w:rsidRPr="00FD6ADA">
        <w:rPr>
          <w:rFonts w:ascii="Arial Narrow" w:hAnsi="Arial Narrow" w:cs="Arial Narrow" w:hint="eastAsia"/>
        </w:rPr>
        <w:t>59.75%</w:t>
      </w:r>
      <w:r w:rsidRPr="00FD6ADA">
        <w:rPr>
          <w:rFonts w:ascii="Arial Narrow" w:hAnsi="Arial Narrow" w:cs="Arial Narrow" w:hint="eastAsia"/>
        </w:rPr>
        <w:t>，志愿者参与度不够高。志愿者是街道文明创建工作中的中坚力量，志愿者参与度较低会导致整体的志愿者工作进展不理想，也会对居民参与街道工作的积极性产生影响。</w:t>
      </w:r>
    </w:p>
    <w:p w:rsidR="00AB69A3" w:rsidRPr="00FD6ADA" w:rsidRDefault="00600778">
      <w:pPr>
        <w:ind w:firstLineChars="0" w:firstLine="0"/>
        <w:rPr>
          <w:rFonts w:ascii="Arial Narrow" w:hAnsi="Arial Narrow" w:cs="Arial Narrow"/>
          <w:b/>
        </w:rPr>
      </w:pPr>
      <w:r w:rsidRPr="00FD6ADA">
        <w:rPr>
          <w:rFonts w:ascii="Arial Narrow" w:hAnsi="Arial Narrow" w:cs="Arial Narrow"/>
          <w:b/>
        </w:rPr>
        <w:t>七、管理建议概述</w:t>
      </w:r>
    </w:p>
    <w:p w:rsidR="00AB69A3" w:rsidRPr="00FD6ADA" w:rsidRDefault="00600778">
      <w:pPr>
        <w:ind w:firstLine="480"/>
        <w:rPr>
          <w:rFonts w:ascii="Arial Narrow" w:hAnsi="Arial Narrow" w:cs="Arial Narrow"/>
        </w:rPr>
      </w:pPr>
      <w:bookmarkStart w:id="6" w:name="_Toc478501011"/>
      <w:bookmarkStart w:id="7" w:name="_Toc478501632"/>
      <w:r w:rsidRPr="00FD6ADA">
        <w:rPr>
          <w:rFonts w:ascii="Arial Narrow" w:hAnsi="Arial Narrow" w:cs="Arial Narrow"/>
        </w:rPr>
        <w:t>（一）</w:t>
      </w:r>
      <w:bookmarkEnd w:id="6"/>
      <w:bookmarkEnd w:id="7"/>
      <w:r w:rsidRPr="00FD6ADA">
        <w:rPr>
          <w:rFonts w:ascii="Arial Narrow" w:hAnsi="Arial Narrow" w:cs="Arial Narrow" w:hint="eastAsia"/>
        </w:rPr>
        <w:t>制定相关资金管理制度并形成书面文件。建议根据项目预算批复文件及《</w:t>
      </w:r>
      <w:r w:rsidRPr="00FD6ADA">
        <w:rPr>
          <w:rFonts w:ascii="Arial Narrow" w:hAnsi="Arial Narrow" w:cs="Arial Narrow" w:hint="eastAsia"/>
        </w:rPr>
        <w:t>2017</w:t>
      </w:r>
      <w:r w:rsidRPr="00FD6ADA">
        <w:rPr>
          <w:rFonts w:ascii="Arial Narrow" w:hAnsi="Arial Narrow" w:cs="Arial Narrow" w:hint="eastAsia"/>
        </w:rPr>
        <w:t>年武昌区精神文明建设工作要点》等相关办法制定符合黄鹤楼街道实际情况的文明创建工作经费管理办法，明确资金使用范围，并对资金支出制定计划，确保合理分配资金，同时规范账务处理方法。</w:t>
      </w:r>
    </w:p>
    <w:p w:rsidR="00AB69A3" w:rsidRPr="00FD6ADA" w:rsidRDefault="00600778">
      <w:pPr>
        <w:ind w:firstLine="480"/>
        <w:rPr>
          <w:rFonts w:ascii="Arial Narrow" w:hAnsi="Arial Narrow" w:cs="Arial Narrow"/>
        </w:rPr>
      </w:pPr>
      <w:bookmarkStart w:id="8" w:name="_Toc478501633"/>
      <w:bookmarkStart w:id="9" w:name="_Toc478501012"/>
      <w:r w:rsidRPr="00FD6ADA">
        <w:rPr>
          <w:rFonts w:ascii="Arial Narrow" w:hAnsi="Arial Narrow" w:cs="Arial Narrow"/>
        </w:rPr>
        <w:t>（二）</w:t>
      </w:r>
      <w:bookmarkEnd w:id="8"/>
      <w:bookmarkEnd w:id="9"/>
      <w:r w:rsidRPr="00FD6ADA">
        <w:rPr>
          <w:rFonts w:ascii="Arial Narrow" w:hAnsi="Arial Narrow" w:cs="Arial Narrow" w:hint="eastAsia"/>
        </w:rPr>
        <w:t>合理分配资金。建议按照协税工作办法的相关要求对项目资金进行合理分配，并根据项目具体实施情况调整资金支出方向，如聘请临时工补充人员配备，加大人员投入，确保项目顺利实施；同时加强经费管理，提高资金使用效益。</w:t>
      </w:r>
    </w:p>
    <w:p w:rsidR="00AB69A3" w:rsidRPr="00FD6ADA" w:rsidRDefault="00600778">
      <w:pPr>
        <w:ind w:firstLine="480"/>
        <w:rPr>
          <w:rFonts w:ascii="Arial Narrow" w:hAnsi="Arial Narrow" w:cs="Arial Narrow"/>
        </w:rPr>
      </w:pPr>
      <w:r w:rsidRPr="00FD6ADA">
        <w:rPr>
          <w:rFonts w:ascii="Arial Narrow" w:hAnsi="Arial Narrow" w:cs="Arial Narrow" w:hint="eastAsia"/>
        </w:rPr>
        <w:t>（三）强化片区整治。针对集贸市场经营秩序管理、社区垃圾清理、道路沿线车辆乱停乱放、占道经营及违章等问题，各部门分头行动，全面落实“门前三包”责任制，动员居民将生活垃圾集中装袋，同时延长保洁时间，提高清扫保洁质量。针对沿街违章占道的现象，工作人员应耐心细致地将文明创建的重要意义及相关政策进行了集中宣传，提高居民参与创建的责任感与荣誉感，并及时进行现场清理。</w:t>
      </w:r>
    </w:p>
    <w:p w:rsidR="00AB69A3" w:rsidRPr="00FD6ADA" w:rsidRDefault="00600778">
      <w:pPr>
        <w:widowControl/>
        <w:ind w:firstLine="480"/>
        <w:jc w:val="left"/>
        <w:rPr>
          <w:rFonts w:ascii="Arial Narrow" w:hAnsi="Arial Narrow" w:cs="Arial Narrow"/>
        </w:rPr>
      </w:pPr>
      <w:r w:rsidRPr="00FD6ADA">
        <w:rPr>
          <w:rFonts w:ascii="Arial Narrow" w:hAnsi="Arial Narrow" w:cs="Arial Narrow" w:hint="eastAsia"/>
        </w:rPr>
        <w:t>（四）扩大志愿者参与面，积极开展各类志愿者服务活动，提高志愿者参与度。市民是城市文明建设最直接的管理者，项目单位可通过张贴海报、</w:t>
      </w:r>
      <w:proofErr w:type="gramStart"/>
      <w:r w:rsidRPr="00FD6ADA">
        <w:rPr>
          <w:rFonts w:ascii="Arial Narrow" w:hAnsi="Arial Narrow" w:cs="Arial Narrow" w:hint="eastAsia"/>
        </w:rPr>
        <w:t>微信公众号、微博</w:t>
      </w:r>
      <w:proofErr w:type="gramEnd"/>
      <w:r w:rsidRPr="00FD6ADA">
        <w:rPr>
          <w:rFonts w:ascii="Arial Narrow" w:hAnsi="Arial Narrow" w:cs="Arial Narrow" w:hint="eastAsia"/>
        </w:rPr>
        <w:t>等形式发布志愿者招募信息，把有意愿、能胜任的社区居民吸纳到志愿服务行列</w:t>
      </w:r>
      <w:r w:rsidRPr="00FD6ADA">
        <w:rPr>
          <w:rFonts w:ascii="Arial Narrow" w:hAnsi="Arial Narrow" w:cs="Arial Narrow" w:hint="eastAsia"/>
        </w:rPr>
        <w:lastRenderedPageBreak/>
        <w:t>中来，扩大居民类志愿者的参与，并让其加入到日常文明创建活动中，推广文明创建工作，促进社会进一步的发展。</w:t>
      </w:r>
    </w:p>
    <w:p w:rsidR="008A6288" w:rsidRPr="00FD6ADA" w:rsidRDefault="008A6288">
      <w:pPr>
        <w:ind w:firstLineChars="0" w:firstLine="0"/>
        <w:jc w:val="center"/>
        <w:rPr>
          <w:rFonts w:ascii="Arial Narrow" w:hAnsi="Arial Narrow" w:cs="Arial Narrow"/>
          <w:b/>
          <w:sz w:val="32"/>
          <w:szCs w:val="32"/>
        </w:rPr>
        <w:sectPr w:rsidR="008A6288" w:rsidRPr="00FD6ADA" w:rsidSect="008A6288">
          <w:pgSz w:w="11906" w:h="16838"/>
          <w:pgMar w:top="1361" w:right="1406" w:bottom="1089" w:left="1797" w:header="1361" w:footer="992" w:gutter="0"/>
          <w:pgNumType w:start="0"/>
          <w:cols w:space="720"/>
          <w:docGrid w:type="lines" w:linePitch="408"/>
        </w:sectPr>
      </w:pPr>
    </w:p>
    <w:p w:rsidR="00AB69A3" w:rsidRPr="00FD6ADA" w:rsidRDefault="00600778">
      <w:pPr>
        <w:ind w:firstLineChars="0" w:firstLine="0"/>
        <w:jc w:val="center"/>
        <w:rPr>
          <w:rFonts w:ascii="Arial Narrow" w:hAnsi="Arial Narrow" w:cs="Arial Narrow"/>
          <w:b/>
          <w:sz w:val="32"/>
          <w:szCs w:val="32"/>
        </w:rPr>
      </w:pPr>
      <w:r w:rsidRPr="00FD6ADA">
        <w:rPr>
          <w:rFonts w:ascii="Arial Narrow" w:hAnsi="Arial Narrow" w:cs="Arial Narrow"/>
          <w:b/>
          <w:sz w:val="32"/>
          <w:szCs w:val="32"/>
        </w:rPr>
        <w:lastRenderedPageBreak/>
        <w:t>目录</w:t>
      </w:r>
    </w:p>
    <w:p w:rsidR="00AB69A3" w:rsidRPr="00FD6ADA" w:rsidRDefault="00AB69A3">
      <w:pPr>
        <w:ind w:firstLineChars="0" w:firstLine="0"/>
        <w:jc w:val="center"/>
        <w:rPr>
          <w:rFonts w:ascii="Arial Narrow" w:hAnsi="Arial Narrow" w:cs="Arial Narrow"/>
          <w:b/>
          <w:sz w:val="32"/>
          <w:szCs w:val="32"/>
        </w:rPr>
      </w:pPr>
    </w:p>
    <w:p w:rsidR="00AB69A3" w:rsidRPr="00FD6ADA" w:rsidRDefault="003A1C7B">
      <w:pPr>
        <w:pStyle w:val="10"/>
        <w:tabs>
          <w:tab w:val="right" w:leader="dot" w:pos="8693"/>
        </w:tabs>
        <w:spacing w:line="240" w:lineRule="auto"/>
        <w:ind w:firstLine="480"/>
        <w:rPr>
          <w:rFonts w:asciiTheme="minorHAnsi" w:eastAsiaTheme="minorEastAsia" w:hAnsiTheme="minorHAnsi" w:cstheme="minorBidi"/>
          <w:b w:val="0"/>
          <w:bCs w:val="0"/>
          <w:caps w:val="0"/>
          <w:sz w:val="21"/>
          <w:szCs w:val="22"/>
        </w:rPr>
      </w:pPr>
      <w:r w:rsidRPr="00FD6ADA">
        <w:rPr>
          <w:rFonts w:ascii="Arial Narrow" w:hAnsi="Arial Narrow" w:cs="Arial Narrow"/>
          <w:b w:val="0"/>
          <w:sz w:val="24"/>
          <w:szCs w:val="24"/>
        </w:rPr>
        <w:fldChar w:fldCharType="begin"/>
      </w:r>
      <w:r w:rsidR="00600778" w:rsidRPr="00FD6ADA">
        <w:rPr>
          <w:rFonts w:ascii="Arial Narrow" w:hAnsi="Arial Narrow" w:cs="Arial Narrow"/>
          <w:b w:val="0"/>
          <w:sz w:val="24"/>
          <w:szCs w:val="24"/>
        </w:rPr>
        <w:instrText xml:space="preserve"> TOC \o "1-3" \h \z \u </w:instrText>
      </w:r>
      <w:r w:rsidRPr="00FD6ADA">
        <w:rPr>
          <w:rFonts w:ascii="Arial Narrow" w:hAnsi="Arial Narrow" w:cs="Arial Narrow"/>
          <w:b w:val="0"/>
          <w:sz w:val="24"/>
          <w:szCs w:val="24"/>
        </w:rPr>
        <w:fldChar w:fldCharType="separate"/>
      </w:r>
      <w:hyperlink w:anchor="_Toc514178572" w:history="1">
        <w:r w:rsidR="00600778" w:rsidRPr="00FD6ADA">
          <w:rPr>
            <w:rStyle w:val="ad"/>
            <w:rFonts w:ascii="Arial Narrow" w:hAnsi="Arial Narrow" w:cs="Arial Narrow" w:hint="eastAsia"/>
            <w:b w:val="0"/>
          </w:rPr>
          <w:t>前言</w:t>
        </w:r>
        <w:r w:rsidR="00600778" w:rsidRPr="00FD6ADA">
          <w:rPr>
            <w:b w:val="0"/>
          </w:rPr>
          <w:tab/>
        </w:r>
        <w:r w:rsidRPr="00FD6ADA">
          <w:rPr>
            <w:b w:val="0"/>
          </w:rPr>
          <w:fldChar w:fldCharType="begin"/>
        </w:r>
        <w:r w:rsidR="00600778" w:rsidRPr="00FD6ADA">
          <w:rPr>
            <w:b w:val="0"/>
          </w:rPr>
          <w:instrText xml:space="preserve"> PAGEREF _Toc514178572 \h </w:instrText>
        </w:r>
        <w:r w:rsidRPr="00FD6ADA">
          <w:rPr>
            <w:b w:val="0"/>
          </w:rPr>
        </w:r>
        <w:r w:rsidRPr="00FD6ADA">
          <w:rPr>
            <w:b w:val="0"/>
          </w:rPr>
          <w:fldChar w:fldCharType="separate"/>
        </w:r>
        <w:r w:rsidR="00600778" w:rsidRPr="00FD6ADA">
          <w:rPr>
            <w:b w:val="0"/>
          </w:rPr>
          <w:t>1</w:t>
        </w:r>
        <w:r w:rsidRPr="00FD6ADA">
          <w:rPr>
            <w:b w:val="0"/>
          </w:rPr>
          <w:fldChar w:fldCharType="end"/>
        </w:r>
      </w:hyperlink>
    </w:p>
    <w:p w:rsidR="00AB69A3" w:rsidRPr="00FD6ADA" w:rsidRDefault="00C35224" w:rsidP="0017380A">
      <w:pPr>
        <w:pStyle w:val="10"/>
        <w:tabs>
          <w:tab w:val="right" w:leader="dot" w:pos="8693"/>
        </w:tabs>
        <w:spacing w:line="240" w:lineRule="auto"/>
        <w:ind w:firstLine="562"/>
        <w:rPr>
          <w:rFonts w:asciiTheme="minorHAnsi" w:eastAsiaTheme="minorEastAsia" w:hAnsiTheme="minorHAnsi" w:cstheme="minorBidi"/>
          <w:b w:val="0"/>
          <w:bCs w:val="0"/>
          <w:caps w:val="0"/>
          <w:sz w:val="21"/>
          <w:szCs w:val="22"/>
        </w:rPr>
      </w:pPr>
      <w:hyperlink w:anchor="_Toc514178573" w:history="1">
        <w:r w:rsidR="00600778" w:rsidRPr="00FD6ADA">
          <w:rPr>
            <w:rStyle w:val="ad"/>
            <w:rFonts w:ascii="Arial Narrow" w:hAnsi="Arial Narrow" w:cs="Arial Narrow" w:hint="eastAsia"/>
            <w:b w:val="0"/>
          </w:rPr>
          <w:t>一、项目基本情况</w:t>
        </w:r>
        <w:r w:rsidR="00600778" w:rsidRPr="00FD6ADA">
          <w:rPr>
            <w:b w:val="0"/>
          </w:rPr>
          <w:tab/>
        </w:r>
        <w:r w:rsidR="003A1C7B" w:rsidRPr="00FD6ADA">
          <w:rPr>
            <w:b w:val="0"/>
          </w:rPr>
          <w:fldChar w:fldCharType="begin"/>
        </w:r>
        <w:r w:rsidR="00600778" w:rsidRPr="00FD6ADA">
          <w:rPr>
            <w:b w:val="0"/>
          </w:rPr>
          <w:instrText xml:space="preserve"> PAGEREF _Toc514178573 \h </w:instrText>
        </w:r>
        <w:r w:rsidR="003A1C7B" w:rsidRPr="00FD6ADA">
          <w:rPr>
            <w:b w:val="0"/>
          </w:rPr>
        </w:r>
        <w:r w:rsidR="003A1C7B" w:rsidRPr="00FD6ADA">
          <w:rPr>
            <w:b w:val="0"/>
          </w:rPr>
          <w:fldChar w:fldCharType="separate"/>
        </w:r>
        <w:r w:rsidR="00600778" w:rsidRPr="00FD6ADA">
          <w:rPr>
            <w:b w:val="0"/>
          </w:rPr>
          <w:t>2</w:t>
        </w:r>
        <w:r w:rsidR="003A1C7B" w:rsidRPr="00FD6ADA">
          <w:rPr>
            <w:b w:val="0"/>
          </w:rPr>
          <w:fldChar w:fldCharType="end"/>
        </w:r>
      </w:hyperlink>
    </w:p>
    <w:p w:rsidR="00AB69A3" w:rsidRPr="00FD6ADA" w:rsidRDefault="00C35224">
      <w:pPr>
        <w:pStyle w:val="30"/>
        <w:tabs>
          <w:tab w:val="right" w:leader="dot" w:pos="8693"/>
        </w:tabs>
        <w:spacing w:line="240" w:lineRule="auto"/>
        <w:ind w:firstLine="560"/>
        <w:rPr>
          <w:rFonts w:asciiTheme="minorHAnsi" w:eastAsiaTheme="minorEastAsia" w:hAnsiTheme="minorHAnsi" w:cstheme="minorBidi"/>
          <w:iCs w:val="0"/>
          <w:sz w:val="21"/>
          <w:szCs w:val="22"/>
        </w:rPr>
      </w:pPr>
      <w:hyperlink w:anchor="_Toc514178574" w:history="1">
        <w:r w:rsidR="00600778" w:rsidRPr="00FD6ADA">
          <w:rPr>
            <w:rStyle w:val="ad"/>
            <w:rFonts w:ascii="Arial Narrow" w:hAnsi="Arial Narrow" w:cs="Arial Narrow" w:hint="eastAsia"/>
          </w:rPr>
          <w:t>（一）项目概况</w:t>
        </w:r>
        <w:r w:rsidR="00600778" w:rsidRPr="00FD6ADA">
          <w:tab/>
        </w:r>
        <w:r w:rsidR="003A1C7B" w:rsidRPr="00FD6ADA">
          <w:fldChar w:fldCharType="begin"/>
        </w:r>
        <w:r w:rsidR="00600778" w:rsidRPr="00FD6ADA">
          <w:instrText xml:space="preserve"> PAGEREF _Toc514178574 \h </w:instrText>
        </w:r>
        <w:r w:rsidR="003A1C7B" w:rsidRPr="00FD6ADA">
          <w:fldChar w:fldCharType="separate"/>
        </w:r>
        <w:r w:rsidR="00600778" w:rsidRPr="00FD6ADA">
          <w:t>2</w:t>
        </w:r>
        <w:r w:rsidR="003A1C7B" w:rsidRPr="00FD6ADA">
          <w:fldChar w:fldCharType="end"/>
        </w:r>
      </w:hyperlink>
    </w:p>
    <w:p w:rsidR="00AB69A3" w:rsidRPr="00FD6ADA" w:rsidRDefault="00C35224">
      <w:pPr>
        <w:pStyle w:val="30"/>
        <w:tabs>
          <w:tab w:val="right" w:leader="dot" w:pos="8693"/>
        </w:tabs>
        <w:spacing w:line="240" w:lineRule="auto"/>
        <w:ind w:firstLine="560"/>
        <w:rPr>
          <w:rFonts w:asciiTheme="minorHAnsi" w:eastAsiaTheme="minorEastAsia" w:hAnsiTheme="minorHAnsi" w:cstheme="minorBidi"/>
          <w:iCs w:val="0"/>
          <w:sz w:val="21"/>
          <w:szCs w:val="22"/>
        </w:rPr>
      </w:pPr>
      <w:hyperlink w:anchor="_Toc514178575" w:history="1">
        <w:r w:rsidR="00600778" w:rsidRPr="00FD6ADA">
          <w:rPr>
            <w:rStyle w:val="ad"/>
            <w:rFonts w:ascii="Arial Narrow" w:hAnsi="Arial Narrow" w:cs="Arial Narrow" w:hint="eastAsia"/>
          </w:rPr>
          <w:t>（二）项目绩效目标</w:t>
        </w:r>
        <w:r w:rsidR="00600778" w:rsidRPr="00FD6ADA">
          <w:tab/>
        </w:r>
        <w:r w:rsidR="003A1C7B" w:rsidRPr="00FD6ADA">
          <w:fldChar w:fldCharType="begin"/>
        </w:r>
        <w:r w:rsidR="00600778" w:rsidRPr="00FD6ADA">
          <w:instrText xml:space="preserve"> PAGEREF _Toc514178575 \h </w:instrText>
        </w:r>
        <w:r w:rsidR="003A1C7B" w:rsidRPr="00FD6ADA">
          <w:fldChar w:fldCharType="separate"/>
        </w:r>
        <w:r w:rsidR="00600778" w:rsidRPr="00FD6ADA">
          <w:t>5</w:t>
        </w:r>
        <w:r w:rsidR="003A1C7B" w:rsidRPr="00FD6ADA">
          <w:fldChar w:fldCharType="end"/>
        </w:r>
      </w:hyperlink>
    </w:p>
    <w:p w:rsidR="00AB69A3" w:rsidRPr="00FD6ADA" w:rsidRDefault="00C35224" w:rsidP="0017380A">
      <w:pPr>
        <w:pStyle w:val="10"/>
        <w:tabs>
          <w:tab w:val="right" w:leader="dot" w:pos="8693"/>
        </w:tabs>
        <w:spacing w:line="240" w:lineRule="auto"/>
        <w:ind w:firstLine="562"/>
        <w:rPr>
          <w:rFonts w:asciiTheme="minorHAnsi" w:eastAsiaTheme="minorEastAsia" w:hAnsiTheme="minorHAnsi" w:cstheme="minorBidi"/>
          <w:b w:val="0"/>
          <w:bCs w:val="0"/>
          <w:caps w:val="0"/>
          <w:sz w:val="21"/>
          <w:szCs w:val="22"/>
        </w:rPr>
      </w:pPr>
      <w:hyperlink w:anchor="_Toc514178576" w:history="1">
        <w:r w:rsidR="00600778" w:rsidRPr="00FD6ADA">
          <w:rPr>
            <w:rStyle w:val="ad"/>
            <w:rFonts w:ascii="Arial Narrow" w:hAnsi="Arial Narrow" w:cs="Arial Narrow" w:hint="eastAsia"/>
            <w:b w:val="0"/>
          </w:rPr>
          <w:t>二、绩效评价工作情况</w:t>
        </w:r>
        <w:r w:rsidR="00600778" w:rsidRPr="00FD6ADA">
          <w:rPr>
            <w:b w:val="0"/>
          </w:rPr>
          <w:tab/>
        </w:r>
        <w:r w:rsidR="003A1C7B" w:rsidRPr="00FD6ADA">
          <w:rPr>
            <w:b w:val="0"/>
          </w:rPr>
          <w:fldChar w:fldCharType="begin"/>
        </w:r>
        <w:r w:rsidR="00600778" w:rsidRPr="00FD6ADA">
          <w:rPr>
            <w:b w:val="0"/>
          </w:rPr>
          <w:instrText xml:space="preserve"> PAGEREF _Toc514178576 \h </w:instrText>
        </w:r>
        <w:r w:rsidR="003A1C7B" w:rsidRPr="00FD6ADA">
          <w:rPr>
            <w:b w:val="0"/>
          </w:rPr>
        </w:r>
        <w:r w:rsidR="003A1C7B" w:rsidRPr="00FD6ADA">
          <w:rPr>
            <w:b w:val="0"/>
          </w:rPr>
          <w:fldChar w:fldCharType="separate"/>
        </w:r>
        <w:r w:rsidR="00600778" w:rsidRPr="00FD6ADA">
          <w:rPr>
            <w:b w:val="0"/>
          </w:rPr>
          <w:t>6</w:t>
        </w:r>
        <w:r w:rsidR="003A1C7B" w:rsidRPr="00FD6ADA">
          <w:rPr>
            <w:b w:val="0"/>
          </w:rPr>
          <w:fldChar w:fldCharType="end"/>
        </w:r>
      </w:hyperlink>
    </w:p>
    <w:p w:rsidR="00AB69A3" w:rsidRPr="00FD6ADA" w:rsidRDefault="00C35224">
      <w:pPr>
        <w:pStyle w:val="30"/>
        <w:tabs>
          <w:tab w:val="right" w:leader="dot" w:pos="8693"/>
        </w:tabs>
        <w:spacing w:line="240" w:lineRule="auto"/>
        <w:ind w:firstLine="560"/>
        <w:rPr>
          <w:rFonts w:asciiTheme="minorHAnsi" w:eastAsiaTheme="minorEastAsia" w:hAnsiTheme="minorHAnsi" w:cstheme="minorBidi"/>
          <w:iCs w:val="0"/>
          <w:sz w:val="21"/>
          <w:szCs w:val="22"/>
        </w:rPr>
      </w:pPr>
      <w:hyperlink w:anchor="_Toc514178577" w:history="1">
        <w:r w:rsidR="00600778" w:rsidRPr="00FD6ADA">
          <w:rPr>
            <w:rStyle w:val="ad"/>
            <w:rFonts w:ascii="Arial Narrow" w:hAnsi="Arial Narrow" w:cs="Arial Narrow" w:hint="eastAsia"/>
          </w:rPr>
          <w:t>（一）绩效评价目的</w:t>
        </w:r>
        <w:r w:rsidR="00600778" w:rsidRPr="00FD6ADA">
          <w:tab/>
        </w:r>
        <w:r w:rsidR="003A1C7B" w:rsidRPr="00FD6ADA">
          <w:fldChar w:fldCharType="begin"/>
        </w:r>
        <w:r w:rsidR="00600778" w:rsidRPr="00FD6ADA">
          <w:instrText xml:space="preserve"> PAGEREF _Toc514178577 \h </w:instrText>
        </w:r>
        <w:r w:rsidR="003A1C7B" w:rsidRPr="00FD6ADA">
          <w:fldChar w:fldCharType="separate"/>
        </w:r>
        <w:r w:rsidR="00600778" w:rsidRPr="00FD6ADA">
          <w:t>6</w:t>
        </w:r>
        <w:r w:rsidR="003A1C7B" w:rsidRPr="00FD6ADA">
          <w:fldChar w:fldCharType="end"/>
        </w:r>
      </w:hyperlink>
    </w:p>
    <w:p w:rsidR="00AB69A3" w:rsidRPr="00FD6ADA" w:rsidRDefault="00C35224">
      <w:pPr>
        <w:pStyle w:val="30"/>
        <w:tabs>
          <w:tab w:val="right" w:leader="dot" w:pos="8693"/>
        </w:tabs>
        <w:spacing w:line="240" w:lineRule="auto"/>
        <w:ind w:firstLine="560"/>
        <w:rPr>
          <w:rFonts w:asciiTheme="minorHAnsi" w:eastAsiaTheme="minorEastAsia" w:hAnsiTheme="minorHAnsi" w:cstheme="minorBidi"/>
          <w:iCs w:val="0"/>
          <w:sz w:val="21"/>
          <w:szCs w:val="22"/>
        </w:rPr>
      </w:pPr>
      <w:hyperlink w:anchor="_Toc514178578" w:history="1">
        <w:r w:rsidR="00600778" w:rsidRPr="00FD6ADA">
          <w:rPr>
            <w:rStyle w:val="ad"/>
            <w:rFonts w:ascii="Arial Narrow" w:hAnsi="Arial Narrow" w:cs="Arial Narrow" w:hint="eastAsia"/>
          </w:rPr>
          <w:t>（二）绩效评价工作过程</w:t>
        </w:r>
        <w:r w:rsidR="00600778" w:rsidRPr="00FD6ADA">
          <w:tab/>
        </w:r>
        <w:r w:rsidR="003A1C7B" w:rsidRPr="00FD6ADA">
          <w:fldChar w:fldCharType="begin"/>
        </w:r>
        <w:r w:rsidR="00600778" w:rsidRPr="00FD6ADA">
          <w:instrText xml:space="preserve"> PAGEREF _Toc514178578 \h </w:instrText>
        </w:r>
        <w:r w:rsidR="003A1C7B" w:rsidRPr="00FD6ADA">
          <w:fldChar w:fldCharType="separate"/>
        </w:r>
        <w:r w:rsidR="00600778" w:rsidRPr="00FD6ADA">
          <w:t>7</w:t>
        </w:r>
        <w:r w:rsidR="003A1C7B" w:rsidRPr="00FD6ADA">
          <w:fldChar w:fldCharType="end"/>
        </w:r>
      </w:hyperlink>
    </w:p>
    <w:p w:rsidR="00AB69A3" w:rsidRPr="00FD6ADA" w:rsidRDefault="00C35224">
      <w:pPr>
        <w:pStyle w:val="30"/>
        <w:tabs>
          <w:tab w:val="right" w:leader="dot" w:pos="8693"/>
        </w:tabs>
        <w:spacing w:line="240" w:lineRule="auto"/>
        <w:ind w:firstLine="560"/>
        <w:rPr>
          <w:rFonts w:asciiTheme="minorHAnsi" w:eastAsiaTheme="minorEastAsia" w:hAnsiTheme="minorHAnsi" w:cstheme="minorBidi"/>
          <w:iCs w:val="0"/>
          <w:sz w:val="21"/>
          <w:szCs w:val="22"/>
        </w:rPr>
      </w:pPr>
      <w:hyperlink w:anchor="_Toc514178579" w:history="1">
        <w:r w:rsidR="00600778" w:rsidRPr="00FD6ADA">
          <w:rPr>
            <w:rStyle w:val="ad"/>
            <w:rFonts w:ascii="Arial Narrow" w:hAnsi="Arial Narrow" w:cs="Arial Narrow" w:hint="eastAsia"/>
          </w:rPr>
          <w:t>（三）绩效评价框架</w:t>
        </w:r>
        <w:r w:rsidR="00600778" w:rsidRPr="00FD6ADA">
          <w:tab/>
        </w:r>
        <w:r w:rsidR="003A1C7B" w:rsidRPr="00FD6ADA">
          <w:fldChar w:fldCharType="begin"/>
        </w:r>
        <w:r w:rsidR="00600778" w:rsidRPr="00FD6ADA">
          <w:instrText xml:space="preserve"> PAGEREF _Toc514178579 \h </w:instrText>
        </w:r>
        <w:r w:rsidR="003A1C7B" w:rsidRPr="00FD6ADA">
          <w:fldChar w:fldCharType="separate"/>
        </w:r>
        <w:r w:rsidR="00600778" w:rsidRPr="00FD6ADA">
          <w:t>9</w:t>
        </w:r>
        <w:r w:rsidR="003A1C7B" w:rsidRPr="00FD6ADA">
          <w:fldChar w:fldCharType="end"/>
        </w:r>
      </w:hyperlink>
    </w:p>
    <w:p w:rsidR="00AB69A3" w:rsidRPr="00FD6ADA" w:rsidRDefault="00C35224">
      <w:pPr>
        <w:pStyle w:val="30"/>
        <w:tabs>
          <w:tab w:val="right" w:leader="dot" w:pos="8693"/>
        </w:tabs>
        <w:spacing w:line="240" w:lineRule="auto"/>
        <w:ind w:firstLine="560"/>
        <w:rPr>
          <w:rFonts w:asciiTheme="minorHAnsi" w:eastAsiaTheme="minorEastAsia" w:hAnsiTheme="minorHAnsi" w:cstheme="minorBidi"/>
          <w:iCs w:val="0"/>
          <w:sz w:val="21"/>
          <w:szCs w:val="22"/>
        </w:rPr>
      </w:pPr>
      <w:hyperlink w:anchor="_Toc514178580" w:history="1">
        <w:r w:rsidR="00600778" w:rsidRPr="00FD6ADA">
          <w:rPr>
            <w:rStyle w:val="ad"/>
            <w:rFonts w:ascii="Arial Narrow" w:hAnsi="Arial Narrow" w:cs="Arial Narrow" w:hint="eastAsia"/>
          </w:rPr>
          <w:t>（四）证据收集方式</w:t>
        </w:r>
        <w:r w:rsidR="00600778" w:rsidRPr="00FD6ADA">
          <w:tab/>
        </w:r>
        <w:r w:rsidR="003A1C7B" w:rsidRPr="00FD6ADA">
          <w:fldChar w:fldCharType="begin"/>
        </w:r>
        <w:r w:rsidR="00600778" w:rsidRPr="00FD6ADA">
          <w:instrText xml:space="preserve"> PAGEREF _Toc514178580 \h </w:instrText>
        </w:r>
        <w:r w:rsidR="003A1C7B" w:rsidRPr="00FD6ADA">
          <w:fldChar w:fldCharType="separate"/>
        </w:r>
        <w:r w:rsidR="00600778" w:rsidRPr="00FD6ADA">
          <w:t>13</w:t>
        </w:r>
        <w:r w:rsidR="003A1C7B" w:rsidRPr="00FD6ADA">
          <w:fldChar w:fldCharType="end"/>
        </w:r>
      </w:hyperlink>
    </w:p>
    <w:p w:rsidR="00AB69A3" w:rsidRPr="00FD6ADA" w:rsidRDefault="00C35224" w:rsidP="0017380A">
      <w:pPr>
        <w:pStyle w:val="10"/>
        <w:tabs>
          <w:tab w:val="right" w:leader="dot" w:pos="8693"/>
        </w:tabs>
        <w:spacing w:line="240" w:lineRule="auto"/>
        <w:ind w:firstLine="562"/>
        <w:rPr>
          <w:rFonts w:asciiTheme="minorHAnsi" w:eastAsiaTheme="minorEastAsia" w:hAnsiTheme="minorHAnsi" w:cstheme="minorBidi"/>
          <w:b w:val="0"/>
          <w:bCs w:val="0"/>
          <w:caps w:val="0"/>
          <w:sz w:val="21"/>
          <w:szCs w:val="22"/>
        </w:rPr>
      </w:pPr>
      <w:hyperlink w:anchor="_Toc514178581" w:history="1">
        <w:r w:rsidR="00600778" w:rsidRPr="00FD6ADA">
          <w:rPr>
            <w:rStyle w:val="ad"/>
            <w:rFonts w:ascii="Arial Narrow" w:hAnsi="Arial Narrow" w:cs="Arial Narrow" w:hint="eastAsia"/>
            <w:b w:val="0"/>
          </w:rPr>
          <w:t>三、绩效分析</w:t>
        </w:r>
        <w:r w:rsidR="00600778" w:rsidRPr="00FD6ADA">
          <w:rPr>
            <w:b w:val="0"/>
          </w:rPr>
          <w:tab/>
        </w:r>
        <w:r w:rsidR="003A1C7B" w:rsidRPr="00FD6ADA">
          <w:rPr>
            <w:b w:val="0"/>
          </w:rPr>
          <w:fldChar w:fldCharType="begin"/>
        </w:r>
        <w:r w:rsidR="00600778" w:rsidRPr="00FD6ADA">
          <w:rPr>
            <w:b w:val="0"/>
          </w:rPr>
          <w:instrText xml:space="preserve"> PAGEREF _Toc514178581 \h </w:instrText>
        </w:r>
        <w:r w:rsidR="003A1C7B" w:rsidRPr="00FD6ADA">
          <w:rPr>
            <w:b w:val="0"/>
          </w:rPr>
        </w:r>
        <w:r w:rsidR="003A1C7B" w:rsidRPr="00FD6ADA">
          <w:rPr>
            <w:b w:val="0"/>
          </w:rPr>
          <w:fldChar w:fldCharType="separate"/>
        </w:r>
        <w:r w:rsidR="00600778" w:rsidRPr="00FD6ADA">
          <w:rPr>
            <w:b w:val="0"/>
          </w:rPr>
          <w:t>14</w:t>
        </w:r>
        <w:r w:rsidR="003A1C7B" w:rsidRPr="00FD6ADA">
          <w:rPr>
            <w:b w:val="0"/>
          </w:rPr>
          <w:fldChar w:fldCharType="end"/>
        </w:r>
      </w:hyperlink>
    </w:p>
    <w:p w:rsidR="00AB69A3" w:rsidRPr="00FD6ADA" w:rsidRDefault="00C35224">
      <w:pPr>
        <w:pStyle w:val="30"/>
        <w:tabs>
          <w:tab w:val="right" w:leader="dot" w:pos="8693"/>
        </w:tabs>
        <w:spacing w:line="240" w:lineRule="auto"/>
        <w:ind w:firstLine="560"/>
        <w:rPr>
          <w:rFonts w:asciiTheme="minorHAnsi" w:eastAsiaTheme="minorEastAsia" w:hAnsiTheme="minorHAnsi" w:cstheme="minorBidi"/>
          <w:iCs w:val="0"/>
          <w:sz w:val="21"/>
          <w:szCs w:val="22"/>
        </w:rPr>
      </w:pPr>
      <w:hyperlink w:anchor="_Toc514178582" w:history="1">
        <w:r w:rsidR="00600778" w:rsidRPr="00FD6ADA">
          <w:rPr>
            <w:rStyle w:val="ad"/>
            <w:rFonts w:ascii="Arial Narrow" w:hAnsi="Arial Narrow" w:cs="Arial Narrow" w:hint="eastAsia"/>
          </w:rPr>
          <w:t>（一）投入（</w:t>
        </w:r>
        <w:r w:rsidR="00600778" w:rsidRPr="00FD6ADA">
          <w:rPr>
            <w:rStyle w:val="ad"/>
            <w:rFonts w:ascii="Arial Narrow" w:hAnsi="Arial Narrow" w:cs="Arial Narrow"/>
          </w:rPr>
          <w:t>10</w:t>
        </w:r>
        <w:r w:rsidR="00600778" w:rsidRPr="00FD6ADA">
          <w:rPr>
            <w:rStyle w:val="ad"/>
            <w:rFonts w:ascii="Arial Narrow" w:hAnsi="Arial Narrow" w:cs="Arial Narrow" w:hint="eastAsia"/>
          </w:rPr>
          <w:t>分）</w:t>
        </w:r>
        <w:r w:rsidR="00600778" w:rsidRPr="00FD6ADA">
          <w:tab/>
        </w:r>
        <w:r w:rsidR="003A1C7B" w:rsidRPr="00FD6ADA">
          <w:fldChar w:fldCharType="begin"/>
        </w:r>
        <w:r w:rsidR="00600778" w:rsidRPr="00FD6ADA">
          <w:instrText xml:space="preserve"> PAGEREF _Toc514178582 \h </w:instrText>
        </w:r>
        <w:r w:rsidR="003A1C7B" w:rsidRPr="00FD6ADA">
          <w:fldChar w:fldCharType="separate"/>
        </w:r>
        <w:r w:rsidR="00600778" w:rsidRPr="00FD6ADA">
          <w:t>14</w:t>
        </w:r>
        <w:r w:rsidR="003A1C7B" w:rsidRPr="00FD6ADA">
          <w:fldChar w:fldCharType="end"/>
        </w:r>
      </w:hyperlink>
    </w:p>
    <w:p w:rsidR="00AB69A3" w:rsidRPr="00FD6ADA" w:rsidRDefault="00C35224">
      <w:pPr>
        <w:pStyle w:val="30"/>
        <w:tabs>
          <w:tab w:val="right" w:leader="dot" w:pos="8693"/>
        </w:tabs>
        <w:spacing w:line="240" w:lineRule="auto"/>
        <w:ind w:firstLine="560"/>
        <w:rPr>
          <w:rFonts w:asciiTheme="minorHAnsi" w:eastAsiaTheme="minorEastAsia" w:hAnsiTheme="minorHAnsi" w:cstheme="minorBidi"/>
          <w:iCs w:val="0"/>
          <w:sz w:val="21"/>
          <w:szCs w:val="22"/>
        </w:rPr>
      </w:pPr>
      <w:hyperlink w:anchor="_Toc514178584" w:history="1">
        <w:r w:rsidR="00600778" w:rsidRPr="00FD6ADA">
          <w:rPr>
            <w:rStyle w:val="ad"/>
            <w:rFonts w:ascii="Arial Narrow" w:hAnsi="Arial Narrow" w:cs="Arial Narrow" w:hint="eastAsia"/>
          </w:rPr>
          <w:t>（二）过程（</w:t>
        </w:r>
        <w:r w:rsidR="00600778" w:rsidRPr="00FD6ADA">
          <w:rPr>
            <w:rStyle w:val="ad"/>
            <w:rFonts w:ascii="Arial Narrow" w:hAnsi="Arial Narrow" w:cs="Arial Narrow"/>
          </w:rPr>
          <w:t>20</w:t>
        </w:r>
        <w:r w:rsidR="00600778" w:rsidRPr="00FD6ADA">
          <w:rPr>
            <w:rStyle w:val="ad"/>
            <w:rFonts w:ascii="Arial Narrow" w:hAnsi="Arial Narrow" w:cs="Arial Narrow" w:hint="eastAsia"/>
          </w:rPr>
          <w:t>分）</w:t>
        </w:r>
        <w:r w:rsidR="00600778" w:rsidRPr="00FD6ADA">
          <w:tab/>
        </w:r>
        <w:r w:rsidR="003A1C7B" w:rsidRPr="00FD6ADA">
          <w:fldChar w:fldCharType="begin"/>
        </w:r>
        <w:r w:rsidR="00600778" w:rsidRPr="00FD6ADA">
          <w:instrText xml:space="preserve"> PAGEREF _Toc514178584 \h </w:instrText>
        </w:r>
        <w:r w:rsidR="003A1C7B" w:rsidRPr="00FD6ADA">
          <w:fldChar w:fldCharType="separate"/>
        </w:r>
        <w:r w:rsidR="00600778" w:rsidRPr="00FD6ADA">
          <w:t>16</w:t>
        </w:r>
        <w:r w:rsidR="003A1C7B" w:rsidRPr="00FD6ADA">
          <w:fldChar w:fldCharType="end"/>
        </w:r>
      </w:hyperlink>
    </w:p>
    <w:p w:rsidR="00AB69A3" w:rsidRPr="00FD6ADA" w:rsidRDefault="00C35224">
      <w:pPr>
        <w:pStyle w:val="30"/>
        <w:tabs>
          <w:tab w:val="right" w:leader="dot" w:pos="8693"/>
        </w:tabs>
        <w:spacing w:line="240" w:lineRule="auto"/>
        <w:ind w:firstLine="560"/>
        <w:rPr>
          <w:rFonts w:asciiTheme="minorHAnsi" w:eastAsiaTheme="minorEastAsia" w:hAnsiTheme="minorHAnsi" w:cstheme="minorBidi"/>
          <w:iCs w:val="0"/>
          <w:sz w:val="21"/>
          <w:szCs w:val="22"/>
        </w:rPr>
      </w:pPr>
      <w:hyperlink w:anchor="_Toc514178585" w:history="1">
        <w:r w:rsidR="00600778" w:rsidRPr="00FD6ADA">
          <w:rPr>
            <w:rStyle w:val="ad"/>
            <w:rFonts w:ascii="Arial Narrow" w:hAnsi="Arial Narrow" w:cs="Arial Narrow" w:hint="eastAsia"/>
          </w:rPr>
          <w:t>（三）产出（</w:t>
        </w:r>
        <w:r w:rsidR="00600778" w:rsidRPr="00FD6ADA">
          <w:rPr>
            <w:rStyle w:val="ad"/>
            <w:rFonts w:ascii="Arial Narrow" w:hAnsi="Arial Narrow" w:cs="Arial Narrow"/>
          </w:rPr>
          <w:t>33</w:t>
        </w:r>
        <w:r w:rsidR="00600778" w:rsidRPr="00FD6ADA">
          <w:rPr>
            <w:rStyle w:val="ad"/>
            <w:rFonts w:ascii="Arial Narrow" w:hAnsi="Arial Narrow" w:cs="Arial Narrow" w:hint="eastAsia"/>
          </w:rPr>
          <w:t>分）</w:t>
        </w:r>
        <w:r w:rsidR="00600778" w:rsidRPr="00FD6ADA">
          <w:tab/>
        </w:r>
        <w:r w:rsidR="003A1C7B" w:rsidRPr="00FD6ADA">
          <w:fldChar w:fldCharType="begin"/>
        </w:r>
        <w:r w:rsidR="00600778" w:rsidRPr="00FD6ADA">
          <w:instrText xml:space="preserve"> PAGEREF _Toc514178585 \h </w:instrText>
        </w:r>
        <w:r w:rsidR="003A1C7B" w:rsidRPr="00FD6ADA">
          <w:fldChar w:fldCharType="separate"/>
        </w:r>
        <w:r w:rsidR="00600778" w:rsidRPr="00FD6ADA">
          <w:t>19</w:t>
        </w:r>
        <w:r w:rsidR="003A1C7B" w:rsidRPr="00FD6ADA">
          <w:fldChar w:fldCharType="end"/>
        </w:r>
      </w:hyperlink>
    </w:p>
    <w:p w:rsidR="00AB69A3" w:rsidRPr="00FD6ADA" w:rsidRDefault="00C35224">
      <w:pPr>
        <w:pStyle w:val="30"/>
        <w:tabs>
          <w:tab w:val="right" w:leader="dot" w:pos="8693"/>
        </w:tabs>
        <w:spacing w:line="240" w:lineRule="auto"/>
        <w:ind w:firstLine="560"/>
        <w:rPr>
          <w:rFonts w:asciiTheme="minorHAnsi" w:eastAsiaTheme="minorEastAsia" w:hAnsiTheme="minorHAnsi" w:cstheme="minorBidi"/>
          <w:iCs w:val="0"/>
          <w:sz w:val="21"/>
          <w:szCs w:val="22"/>
        </w:rPr>
      </w:pPr>
      <w:hyperlink w:anchor="_Toc514178586" w:history="1">
        <w:r w:rsidR="00600778" w:rsidRPr="00FD6ADA">
          <w:rPr>
            <w:rStyle w:val="ad"/>
            <w:rFonts w:ascii="Arial Narrow" w:hAnsi="Arial Narrow" w:cs="Arial Narrow" w:hint="eastAsia"/>
          </w:rPr>
          <w:t>（四）项目效果（</w:t>
        </w:r>
        <w:r w:rsidR="00600778" w:rsidRPr="00FD6ADA">
          <w:rPr>
            <w:rStyle w:val="ad"/>
            <w:rFonts w:ascii="Arial Narrow" w:hAnsi="Arial Narrow" w:cs="Arial Narrow"/>
          </w:rPr>
          <w:t>37</w:t>
        </w:r>
        <w:r w:rsidR="00600778" w:rsidRPr="00FD6ADA">
          <w:rPr>
            <w:rStyle w:val="ad"/>
            <w:rFonts w:ascii="Arial Narrow" w:hAnsi="Arial Narrow" w:cs="Arial Narrow" w:hint="eastAsia"/>
          </w:rPr>
          <w:t>分）</w:t>
        </w:r>
        <w:r w:rsidR="00600778" w:rsidRPr="00FD6ADA">
          <w:tab/>
        </w:r>
        <w:r w:rsidR="003A1C7B" w:rsidRPr="00FD6ADA">
          <w:fldChar w:fldCharType="begin"/>
        </w:r>
        <w:r w:rsidR="00600778" w:rsidRPr="00FD6ADA">
          <w:instrText xml:space="preserve"> PAGEREF _Toc514178586 \h </w:instrText>
        </w:r>
        <w:r w:rsidR="003A1C7B" w:rsidRPr="00FD6ADA">
          <w:fldChar w:fldCharType="separate"/>
        </w:r>
        <w:r w:rsidR="00600778" w:rsidRPr="00FD6ADA">
          <w:t>21</w:t>
        </w:r>
        <w:r w:rsidR="003A1C7B" w:rsidRPr="00FD6ADA">
          <w:fldChar w:fldCharType="end"/>
        </w:r>
      </w:hyperlink>
    </w:p>
    <w:p w:rsidR="00AB69A3" w:rsidRPr="00FD6ADA" w:rsidRDefault="00C35224" w:rsidP="0017380A">
      <w:pPr>
        <w:pStyle w:val="10"/>
        <w:tabs>
          <w:tab w:val="right" w:leader="dot" w:pos="8693"/>
        </w:tabs>
        <w:spacing w:line="240" w:lineRule="auto"/>
        <w:ind w:firstLine="562"/>
        <w:rPr>
          <w:rFonts w:asciiTheme="minorHAnsi" w:eastAsiaTheme="minorEastAsia" w:hAnsiTheme="minorHAnsi" w:cstheme="minorBidi"/>
          <w:b w:val="0"/>
          <w:bCs w:val="0"/>
          <w:caps w:val="0"/>
          <w:sz w:val="21"/>
          <w:szCs w:val="22"/>
        </w:rPr>
      </w:pPr>
      <w:hyperlink w:anchor="_Toc514178587" w:history="1">
        <w:r w:rsidR="00600778" w:rsidRPr="00FD6ADA">
          <w:rPr>
            <w:rStyle w:val="ad"/>
            <w:rFonts w:ascii="Arial Narrow" w:hAnsi="Arial Narrow" w:cs="Arial Narrow" w:hint="eastAsia"/>
            <w:b w:val="0"/>
          </w:rPr>
          <w:t>四、评价结论</w:t>
        </w:r>
        <w:r w:rsidR="00600778" w:rsidRPr="00FD6ADA">
          <w:rPr>
            <w:b w:val="0"/>
          </w:rPr>
          <w:tab/>
        </w:r>
        <w:r w:rsidR="003A1C7B" w:rsidRPr="00FD6ADA">
          <w:rPr>
            <w:b w:val="0"/>
          </w:rPr>
          <w:fldChar w:fldCharType="begin"/>
        </w:r>
        <w:r w:rsidR="00600778" w:rsidRPr="00FD6ADA">
          <w:rPr>
            <w:b w:val="0"/>
          </w:rPr>
          <w:instrText xml:space="preserve"> PAGEREF _Toc514178587 \h </w:instrText>
        </w:r>
        <w:r w:rsidR="003A1C7B" w:rsidRPr="00FD6ADA">
          <w:rPr>
            <w:b w:val="0"/>
          </w:rPr>
        </w:r>
        <w:r w:rsidR="003A1C7B" w:rsidRPr="00FD6ADA">
          <w:rPr>
            <w:b w:val="0"/>
          </w:rPr>
          <w:fldChar w:fldCharType="separate"/>
        </w:r>
        <w:r w:rsidR="00600778" w:rsidRPr="00FD6ADA">
          <w:rPr>
            <w:b w:val="0"/>
          </w:rPr>
          <w:t>23</w:t>
        </w:r>
        <w:r w:rsidR="003A1C7B" w:rsidRPr="00FD6ADA">
          <w:rPr>
            <w:b w:val="0"/>
          </w:rPr>
          <w:fldChar w:fldCharType="end"/>
        </w:r>
      </w:hyperlink>
    </w:p>
    <w:p w:rsidR="00AB69A3" w:rsidRPr="00FD6ADA" w:rsidRDefault="00C35224">
      <w:pPr>
        <w:pStyle w:val="30"/>
        <w:tabs>
          <w:tab w:val="right" w:leader="dot" w:pos="8693"/>
        </w:tabs>
        <w:spacing w:line="240" w:lineRule="auto"/>
        <w:ind w:firstLine="560"/>
        <w:rPr>
          <w:rFonts w:asciiTheme="minorHAnsi" w:eastAsiaTheme="minorEastAsia" w:hAnsiTheme="minorHAnsi" w:cstheme="minorBidi"/>
          <w:iCs w:val="0"/>
          <w:sz w:val="21"/>
          <w:szCs w:val="22"/>
        </w:rPr>
      </w:pPr>
      <w:hyperlink w:anchor="_Toc514178588" w:history="1">
        <w:r w:rsidR="00600778" w:rsidRPr="00FD6ADA">
          <w:rPr>
            <w:rStyle w:val="ad"/>
            <w:rFonts w:ascii="Arial Narrow" w:hAnsi="Arial Narrow" w:cs="Arial Narrow" w:hint="eastAsia"/>
          </w:rPr>
          <w:t>（一）评分结果</w:t>
        </w:r>
        <w:r w:rsidR="00600778" w:rsidRPr="00FD6ADA">
          <w:tab/>
        </w:r>
        <w:r w:rsidR="003A1C7B" w:rsidRPr="00FD6ADA">
          <w:fldChar w:fldCharType="begin"/>
        </w:r>
        <w:r w:rsidR="00600778" w:rsidRPr="00FD6ADA">
          <w:instrText xml:space="preserve"> PAGEREF _Toc514178588 \h </w:instrText>
        </w:r>
        <w:r w:rsidR="003A1C7B" w:rsidRPr="00FD6ADA">
          <w:fldChar w:fldCharType="separate"/>
        </w:r>
        <w:r w:rsidR="00600778" w:rsidRPr="00FD6ADA">
          <w:t>23</w:t>
        </w:r>
        <w:r w:rsidR="003A1C7B" w:rsidRPr="00FD6ADA">
          <w:fldChar w:fldCharType="end"/>
        </w:r>
      </w:hyperlink>
    </w:p>
    <w:p w:rsidR="00AB69A3" w:rsidRPr="00FD6ADA" w:rsidRDefault="00C35224">
      <w:pPr>
        <w:pStyle w:val="30"/>
        <w:tabs>
          <w:tab w:val="right" w:leader="dot" w:pos="8693"/>
        </w:tabs>
        <w:spacing w:line="240" w:lineRule="auto"/>
        <w:ind w:firstLine="560"/>
        <w:rPr>
          <w:rFonts w:asciiTheme="minorHAnsi" w:eastAsiaTheme="minorEastAsia" w:hAnsiTheme="minorHAnsi" w:cstheme="minorBidi"/>
          <w:iCs w:val="0"/>
          <w:sz w:val="21"/>
          <w:szCs w:val="22"/>
        </w:rPr>
      </w:pPr>
      <w:hyperlink w:anchor="_Toc514178589" w:history="1">
        <w:r w:rsidR="00600778" w:rsidRPr="00FD6ADA">
          <w:rPr>
            <w:rStyle w:val="ad"/>
            <w:rFonts w:ascii="Arial Narrow" w:hAnsi="Arial Narrow" w:cs="Arial Narrow" w:hint="eastAsia"/>
          </w:rPr>
          <w:t>（二）主要结论</w:t>
        </w:r>
        <w:r w:rsidR="00600778" w:rsidRPr="00FD6ADA">
          <w:tab/>
        </w:r>
        <w:r w:rsidR="003A1C7B" w:rsidRPr="00FD6ADA">
          <w:fldChar w:fldCharType="begin"/>
        </w:r>
        <w:r w:rsidR="00600778" w:rsidRPr="00FD6ADA">
          <w:instrText xml:space="preserve"> PAGEREF _Toc514178589 \h </w:instrText>
        </w:r>
        <w:r w:rsidR="003A1C7B" w:rsidRPr="00FD6ADA">
          <w:fldChar w:fldCharType="separate"/>
        </w:r>
        <w:r w:rsidR="00600778" w:rsidRPr="00FD6ADA">
          <w:t>24</w:t>
        </w:r>
        <w:r w:rsidR="003A1C7B" w:rsidRPr="00FD6ADA">
          <w:fldChar w:fldCharType="end"/>
        </w:r>
      </w:hyperlink>
    </w:p>
    <w:p w:rsidR="00AB69A3" w:rsidRPr="00FD6ADA" w:rsidRDefault="00C35224" w:rsidP="0017380A">
      <w:pPr>
        <w:pStyle w:val="10"/>
        <w:tabs>
          <w:tab w:val="right" w:leader="dot" w:pos="8693"/>
        </w:tabs>
        <w:spacing w:line="240" w:lineRule="auto"/>
        <w:ind w:firstLine="562"/>
        <w:rPr>
          <w:rFonts w:asciiTheme="minorHAnsi" w:eastAsiaTheme="minorEastAsia" w:hAnsiTheme="minorHAnsi" w:cstheme="minorBidi"/>
          <w:b w:val="0"/>
          <w:bCs w:val="0"/>
          <w:caps w:val="0"/>
          <w:sz w:val="21"/>
          <w:szCs w:val="22"/>
        </w:rPr>
      </w:pPr>
      <w:hyperlink w:anchor="_Toc514178590" w:history="1">
        <w:r w:rsidR="00600778" w:rsidRPr="00FD6ADA">
          <w:rPr>
            <w:rStyle w:val="ad"/>
            <w:rFonts w:ascii="Arial Narrow" w:hAnsi="Arial Narrow" w:cs="Arial Narrow" w:hint="eastAsia"/>
            <w:b w:val="0"/>
          </w:rPr>
          <w:t>五、主要经验及做法、存在的问题和建议</w:t>
        </w:r>
        <w:r w:rsidR="00600778" w:rsidRPr="00FD6ADA">
          <w:rPr>
            <w:b w:val="0"/>
          </w:rPr>
          <w:tab/>
        </w:r>
        <w:r w:rsidR="003A1C7B" w:rsidRPr="00FD6ADA">
          <w:rPr>
            <w:b w:val="0"/>
          </w:rPr>
          <w:fldChar w:fldCharType="begin"/>
        </w:r>
        <w:r w:rsidR="00600778" w:rsidRPr="00FD6ADA">
          <w:rPr>
            <w:b w:val="0"/>
          </w:rPr>
          <w:instrText xml:space="preserve"> PAGEREF _Toc514178590 \h </w:instrText>
        </w:r>
        <w:r w:rsidR="003A1C7B" w:rsidRPr="00FD6ADA">
          <w:rPr>
            <w:b w:val="0"/>
          </w:rPr>
        </w:r>
        <w:r w:rsidR="003A1C7B" w:rsidRPr="00FD6ADA">
          <w:rPr>
            <w:b w:val="0"/>
          </w:rPr>
          <w:fldChar w:fldCharType="separate"/>
        </w:r>
        <w:r w:rsidR="00600778" w:rsidRPr="00FD6ADA">
          <w:rPr>
            <w:b w:val="0"/>
          </w:rPr>
          <w:t>25</w:t>
        </w:r>
        <w:r w:rsidR="003A1C7B" w:rsidRPr="00FD6ADA">
          <w:rPr>
            <w:b w:val="0"/>
          </w:rPr>
          <w:fldChar w:fldCharType="end"/>
        </w:r>
      </w:hyperlink>
    </w:p>
    <w:p w:rsidR="00AB69A3" w:rsidRPr="00FD6ADA" w:rsidRDefault="00C35224">
      <w:pPr>
        <w:pStyle w:val="30"/>
        <w:tabs>
          <w:tab w:val="right" w:leader="dot" w:pos="8693"/>
        </w:tabs>
        <w:spacing w:line="240" w:lineRule="auto"/>
        <w:ind w:firstLine="560"/>
        <w:rPr>
          <w:rFonts w:asciiTheme="minorHAnsi" w:eastAsiaTheme="minorEastAsia" w:hAnsiTheme="minorHAnsi" w:cstheme="minorBidi"/>
          <w:iCs w:val="0"/>
          <w:sz w:val="21"/>
          <w:szCs w:val="22"/>
        </w:rPr>
      </w:pPr>
      <w:hyperlink w:anchor="_Toc514178591" w:history="1">
        <w:r w:rsidR="00600778" w:rsidRPr="00FD6ADA">
          <w:rPr>
            <w:rStyle w:val="ad"/>
            <w:rFonts w:ascii="Arial Narrow" w:hAnsi="Arial Narrow" w:cs="Arial Narrow" w:hint="eastAsia"/>
          </w:rPr>
          <w:t>（一）主要经验及做法</w:t>
        </w:r>
        <w:r w:rsidR="00600778" w:rsidRPr="00FD6ADA">
          <w:tab/>
        </w:r>
        <w:r w:rsidR="003A1C7B" w:rsidRPr="00FD6ADA">
          <w:fldChar w:fldCharType="begin"/>
        </w:r>
        <w:r w:rsidR="00600778" w:rsidRPr="00FD6ADA">
          <w:instrText xml:space="preserve"> PAGEREF _Toc514178591 \h </w:instrText>
        </w:r>
        <w:r w:rsidR="003A1C7B" w:rsidRPr="00FD6ADA">
          <w:fldChar w:fldCharType="separate"/>
        </w:r>
        <w:r w:rsidR="00600778" w:rsidRPr="00FD6ADA">
          <w:t>25</w:t>
        </w:r>
        <w:r w:rsidR="003A1C7B" w:rsidRPr="00FD6ADA">
          <w:fldChar w:fldCharType="end"/>
        </w:r>
      </w:hyperlink>
    </w:p>
    <w:p w:rsidR="00AB69A3" w:rsidRPr="00FD6ADA" w:rsidRDefault="00C35224">
      <w:pPr>
        <w:pStyle w:val="30"/>
        <w:tabs>
          <w:tab w:val="right" w:leader="dot" w:pos="8693"/>
        </w:tabs>
        <w:spacing w:line="240" w:lineRule="auto"/>
        <w:ind w:firstLine="560"/>
        <w:rPr>
          <w:rFonts w:asciiTheme="minorHAnsi" w:eastAsiaTheme="minorEastAsia" w:hAnsiTheme="minorHAnsi" w:cstheme="minorBidi"/>
          <w:iCs w:val="0"/>
          <w:sz w:val="21"/>
          <w:szCs w:val="22"/>
        </w:rPr>
      </w:pPr>
      <w:hyperlink w:anchor="_Toc514178592" w:history="1">
        <w:r w:rsidR="00600778" w:rsidRPr="00FD6ADA">
          <w:rPr>
            <w:rStyle w:val="ad"/>
            <w:rFonts w:ascii="Arial Narrow" w:hAnsi="Arial Narrow" w:cs="Arial Narrow" w:hint="eastAsia"/>
          </w:rPr>
          <w:t>（二）存在的主要问题概述</w:t>
        </w:r>
        <w:r w:rsidR="00600778" w:rsidRPr="00FD6ADA">
          <w:tab/>
        </w:r>
        <w:r w:rsidR="003A1C7B" w:rsidRPr="00FD6ADA">
          <w:fldChar w:fldCharType="begin"/>
        </w:r>
        <w:r w:rsidR="00600778" w:rsidRPr="00FD6ADA">
          <w:instrText xml:space="preserve"> PAGEREF _Toc514178592 \h </w:instrText>
        </w:r>
        <w:r w:rsidR="003A1C7B" w:rsidRPr="00FD6ADA">
          <w:fldChar w:fldCharType="separate"/>
        </w:r>
        <w:r w:rsidR="00600778" w:rsidRPr="00FD6ADA">
          <w:t>25</w:t>
        </w:r>
        <w:r w:rsidR="003A1C7B" w:rsidRPr="00FD6ADA">
          <w:fldChar w:fldCharType="end"/>
        </w:r>
      </w:hyperlink>
    </w:p>
    <w:p w:rsidR="00AB69A3" w:rsidRPr="00FD6ADA" w:rsidRDefault="00C35224">
      <w:pPr>
        <w:pStyle w:val="30"/>
        <w:tabs>
          <w:tab w:val="right" w:leader="dot" w:pos="8693"/>
        </w:tabs>
        <w:spacing w:line="240" w:lineRule="auto"/>
        <w:ind w:firstLine="560"/>
        <w:rPr>
          <w:rFonts w:asciiTheme="minorHAnsi" w:eastAsiaTheme="minorEastAsia" w:hAnsiTheme="minorHAnsi" w:cstheme="minorBidi"/>
          <w:iCs w:val="0"/>
          <w:sz w:val="21"/>
          <w:szCs w:val="22"/>
        </w:rPr>
      </w:pPr>
      <w:hyperlink w:anchor="_Toc514178593" w:history="1">
        <w:r w:rsidR="00600778" w:rsidRPr="00FD6ADA">
          <w:rPr>
            <w:rStyle w:val="ad"/>
            <w:rFonts w:ascii="Arial Narrow" w:hAnsi="Arial Narrow" w:cs="Arial Narrow" w:hint="eastAsia"/>
          </w:rPr>
          <w:t>（三）管理建议概述</w:t>
        </w:r>
        <w:r w:rsidR="00600778" w:rsidRPr="00FD6ADA">
          <w:tab/>
        </w:r>
        <w:r w:rsidR="003A1C7B" w:rsidRPr="00FD6ADA">
          <w:fldChar w:fldCharType="begin"/>
        </w:r>
        <w:r w:rsidR="00600778" w:rsidRPr="00FD6ADA">
          <w:instrText xml:space="preserve"> PAGEREF _Toc514178593 \h </w:instrText>
        </w:r>
        <w:r w:rsidR="003A1C7B" w:rsidRPr="00FD6ADA">
          <w:fldChar w:fldCharType="separate"/>
        </w:r>
        <w:r w:rsidR="00600778" w:rsidRPr="00FD6ADA">
          <w:t>26</w:t>
        </w:r>
        <w:r w:rsidR="003A1C7B" w:rsidRPr="00FD6ADA">
          <w:fldChar w:fldCharType="end"/>
        </w:r>
      </w:hyperlink>
    </w:p>
    <w:p w:rsidR="00AB69A3" w:rsidRPr="00FD6ADA" w:rsidRDefault="00C35224" w:rsidP="0017380A">
      <w:pPr>
        <w:pStyle w:val="10"/>
        <w:tabs>
          <w:tab w:val="right" w:leader="dot" w:pos="8693"/>
        </w:tabs>
        <w:spacing w:line="240" w:lineRule="auto"/>
        <w:ind w:firstLine="562"/>
        <w:rPr>
          <w:rFonts w:asciiTheme="minorHAnsi" w:eastAsiaTheme="minorEastAsia" w:hAnsiTheme="minorHAnsi" w:cstheme="minorBidi"/>
          <w:b w:val="0"/>
          <w:bCs w:val="0"/>
          <w:caps w:val="0"/>
          <w:sz w:val="21"/>
          <w:szCs w:val="22"/>
        </w:rPr>
      </w:pPr>
      <w:hyperlink w:anchor="_Toc514178594" w:history="1">
        <w:r w:rsidR="00600778" w:rsidRPr="00FD6ADA">
          <w:rPr>
            <w:rStyle w:val="ad"/>
            <w:rFonts w:ascii="Arial Narrow" w:hAnsi="Arial Narrow" w:cs="Arial Narrow" w:hint="eastAsia"/>
            <w:b w:val="0"/>
          </w:rPr>
          <w:t>六、其他需说明的问题</w:t>
        </w:r>
        <w:r w:rsidR="00600778" w:rsidRPr="00FD6ADA">
          <w:rPr>
            <w:b w:val="0"/>
          </w:rPr>
          <w:tab/>
        </w:r>
        <w:r w:rsidR="003A1C7B" w:rsidRPr="00FD6ADA">
          <w:rPr>
            <w:b w:val="0"/>
          </w:rPr>
          <w:fldChar w:fldCharType="begin"/>
        </w:r>
        <w:r w:rsidR="00600778" w:rsidRPr="00FD6ADA">
          <w:rPr>
            <w:b w:val="0"/>
          </w:rPr>
          <w:instrText xml:space="preserve"> PAGEREF _Toc514178594 \h </w:instrText>
        </w:r>
        <w:r w:rsidR="003A1C7B" w:rsidRPr="00FD6ADA">
          <w:rPr>
            <w:b w:val="0"/>
          </w:rPr>
        </w:r>
        <w:r w:rsidR="003A1C7B" w:rsidRPr="00FD6ADA">
          <w:rPr>
            <w:b w:val="0"/>
          </w:rPr>
          <w:fldChar w:fldCharType="separate"/>
        </w:r>
        <w:r w:rsidR="00600778" w:rsidRPr="00FD6ADA">
          <w:rPr>
            <w:b w:val="0"/>
          </w:rPr>
          <w:t>27</w:t>
        </w:r>
        <w:r w:rsidR="003A1C7B" w:rsidRPr="00FD6ADA">
          <w:rPr>
            <w:b w:val="0"/>
          </w:rPr>
          <w:fldChar w:fldCharType="end"/>
        </w:r>
      </w:hyperlink>
    </w:p>
    <w:p w:rsidR="00AB69A3" w:rsidRPr="00FD6ADA" w:rsidRDefault="00C35224">
      <w:pPr>
        <w:pStyle w:val="30"/>
        <w:tabs>
          <w:tab w:val="right" w:leader="dot" w:pos="8693"/>
        </w:tabs>
        <w:spacing w:line="240" w:lineRule="auto"/>
        <w:ind w:firstLine="560"/>
        <w:rPr>
          <w:rFonts w:asciiTheme="minorHAnsi" w:eastAsiaTheme="minorEastAsia" w:hAnsiTheme="minorHAnsi" w:cstheme="minorBidi"/>
          <w:iCs w:val="0"/>
          <w:sz w:val="21"/>
          <w:szCs w:val="22"/>
        </w:rPr>
      </w:pPr>
      <w:hyperlink w:anchor="_Toc514178595" w:history="1">
        <w:r w:rsidR="00600778" w:rsidRPr="00FD6ADA">
          <w:rPr>
            <w:rStyle w:val="ad"/>
            <w:rFonts w:ascii="Arial Narrow" w:hAnsi="Arial Narrow" w:cs="Arial Narrow" w:hint="eastAsia"/>
          </w:rPr>
          <w:t>（一）关于评价责任的说明</w:t>
        </w:r>
        <w:r w:rsidR="00600778" w:rsidRPr="00FD6ADA">
          <w:tab/>
        </w:r>
        <w:r w:rsidR="003A1C7B" w:rsidRPr="00FD6ADA">
          <w:fldChar w:fldCharType="begin"/>
        </w:r>
        <w:r w:rsidR="00600778" w:rsidRPr="00FD6ADA">
          <w:instrText xml:space="preserve"> PAGEREF _Toc514178595 \h </w:instrText>
        </w:r>
        <w:r w:rsidR="003A1C7B" w:rsidRPr="00FD6ADA">
          <w:fldChar w:fldCharType="separate"/>
        </w:r>
        <w:r w:rsidR="00600778" w:rsidRPr="00FD6ADA">
          <w:t>27</w:t>
        </w:r>
        <w:r w:rsidR="003A1C7B" w:rsidRPr="00FD6ADA">
          <w:fldChar w:fldCharType="end"/>
        </w:r>
      </w:hyperlink>
    </w:p>
    <w:p w:rsidR="00AB69A3" w:rsidRPr="00FD6ADA" w:rsidRDefault="00C35224">
      <w:pPr>
        <w:pStyle w:val="30"/>
        <w:tabs>
          <w:tab w:val="right" w:leader="dot" w:pos="8693"/>
        </w:tabs>
        <w:spacing w:line="240" w:lineRule="auto"/>
        <w:ind w:firstLine="560"/>
        <w:rPr>
          <w:rFonts w:asciiTheme="minorHAnsi" w:eastAsiaTheme="minorEastAsia" w:hAnsiTheme="minorHAnsi" w:cstheme="minorBidi"/>
          <w:iCs w:val="0"/>
          <w:sz w:val="21"/>
          <w:szCs w:val="22"/>
        </w:rPr>
      </w:pPr>
      <w:hyperlink w:anchor="_Toc514178596" w:history="1">
        <w:r w:rsidR="00600778" w:rsidRPr="00FD6ADA">
          <w:rPr>
            <w:rStyle w:val="ad"/>
            <w:rFonts w:ascii="Arial Narrow" w:hAnsi="Arial Narrow" w:cs="Arial Narrow" w:hint="eastAsia"/>
          </w:rPr>
          <w:t>（二）关于本项目评价中局限性的说明</w:t>
        </w:r>
        <w:r w:rsidR="00600778" w:rsidRPr="00FD6ADA">
          <w:tab/>
        </w:r>
        <w:r w:rsidR="003A1C7B" w:rsidRPr="00FD6ADA">
          <w:fldChar w:fldCharType="begin"/>
        </w:r>
        <w:r w:rsidR="00600778" w:rsidRPr="00FD6ADA">
          <w:instrText xml:space="preserve"> PAGEREF _Toc514178596 \h </w:instrText>
        </w:r>
        <w:r w:rsidR="003A1C7B" w:rsidRPr="00FD6ADA">
          <w:fldChar w:fldCharType="separate"/>
        </w:r>
        <w:r w:rsidR="00600778" w:rsidRPr="00FD6ADA">
          <w:t>27</w:t>
        </w:r>
        <w:r w:rsidR="003A1C7B" w:rsidRPr="00FD6ADA">
          <w:fldChar w:fldCharType="end"/>
        </w:r>
      </w:hyperlink>
    </w:p>
    <w:p w:rsidR="00AB69A3" w:rsidRPr="00FD6ADA" w:rsidRDefault="00C35224" w:rsidP="0017380A">
      <w:pPr>
        <w:pStyle w:val="10"/>
        <w:tabs>
          <w:tab w:val="right" w:leader="dot" w:pos="8693"/>
        </w:tabs>
        <w:spacing w:line="240" w:lineRule="auto"/>
        <w:ind w:firstLine="562"/>
        <w:rPr>
          <w:rFonts w:asciiTheme="minorHAnsi" w:eastAsiaTheme="minorEastAsia" w:hAnsiTheme="minorHAnsi" w:cstheme="minorBidi"/>
          <w:b w:val="0"/>
          <w:bCs w:val="0"/>
          <w:caps w:val="0"/>
          <w:sz w:val="21"/>
          <w:szCs w:val="22"/>
        </w:rPr>
      </w:pPr>
      <w:hyperlink w:anchor="_Toc514178597" w:history="1">
        <w:r w:rsidR="00600778" w:rsidRPr="00FD6ADA">
          <w:rPr>
            <w:rStyle w:val="ad"/>
            <w:rFonts w:ascii="Arial Narrow" w:hAnsi="Arial Narrow" w:cs="Arial Narrow" w:hint="eastAsia"/>
            <w:b w:val="0"/>
          </w:rPr>
          <w:t>附件：</w:t>
        </w:r>
        <w:r w:rsidR="00600778" w:rsidRPr="00FD6ADA">
          <w:rPr>
            <w:b w:val="0"/>
          </w:rPr>
          <w:tab/>
        </w:r>
        <w:r w:rsidR="003A1C7B" w:rsidRPr="00FD6ADA">
          <w:rPr>
            <w:b w:val="0"/>
          </w:rPr>
          <w:fldChar w:fldCharType="begin"/>
        </w:r>
        <w:r w:rsidR="00600778" w:rsidRPr="00FD6ADA">
          <w:rPr>
            <w:b w:val="0"/>
          </w:rPr>
          <w:instrText xml:space="preserve"> PAGEREF _Toc514178597 \h </w:instrText>
        </w:r>
        <w:r w:rsidR="003A1C7B" w:rsidRPr="00FD6ADA">
          <w:rPr>
            <w:b w:val="0"/>
          </w:rPr>
        </w:r>
        <w:r w:rsidR="003A1C7B" w:rsidRPr="00FD6ADA">
          <w:rPr>
            <w:b w:val="0"/>
          </w:rPr>
          <w:fldChar w:fldCharType="separate"/>
        </w:r>
        <w:r w:rsidR="00600778" w:rsidRPr="00FD6ADA">
          <w:rPr>
            <w:b w:val="0"/>
          </w:rPr>
          <w:t>28</w:t>
        </w:r>
        <w:r w:rsidR="003A1C7B" w:rsidRPr="00FD6ADA">
          <w:rPr>
            <w:b w:val="0"/>
          </w:rPr>
          <w:fldChar w:fldCharType="end"/>
        </w:r>
      </w:hyperlink>
    </w:p>
    <w:p w:rsidR="00AB69A3" w:rsidRPr="00FD6ADA" w:rsidRDefault="003A1C7B">
      <w:pPr>
        <w:adjustRightInd w:val="0"/>
        <w:snapToGrid w:val="0"/>
        <w:ind w:firstLineChars="0" w:firstLine="0"/>
        <w:jc w:val="left"/>
        <w:rPr>
          <w:rFonts w:ascii="Arial Narrow" w:hAnsi="Arial Narrow" w:cs="Arial Narrow"/>
          <w:color w:val="FF0000"/>
        </w:rPr>
        <w:sectPr w:rsidR="00AB69A3" w:rsidRPr="00FD6ADA" w:rsidSect="008A6288">
          <w:pgSz w:w="11906" w:h="16838"/>
          <w:pgMar w:top="1361" w:right="1406" w:bottom="1089" w:left="1797" w:header="1361" w:footer="992" w:gutter="0"/>
          <w:pgNumType w:start="0"/>
          <w:cols w:space="720"/>
          <w:docGrid w:type="lines" w:linePitch="408"/>
        </w:sectPr>
      </w:pPr>
      <w:r w:rsidRPr="00FD6ADA">
        <w:rPr>
          <w:rFonts w:ascii="Arial Narrow" w:hAnsi="Arial Narrow" w:cs="Arial Narrow"/>
        </w:rPr>
        <w:fldChar w:fldCharType="end"/>
      </w:r>
    </w:p>
    <w:p w:rsidR="00AB69A3" w:rsidRPr="00FD6ADA" w:rsidRDefault="00600778">
      <w:pPr>
        <w:pStyle w:val="1"/>
        <w:keepNext w:val="0"/>
        <w:keepLines w:val="0"/>
        <w:rPr>
          <w:rFonts w:ascii="Arial Narrow" w:hAnsi="Arial Narrow" w:cs="Arial Narrow"/>
          <w:shd w:val="pct10" w:color="auto" w:fill="FFFFFF"/>
        </w:rPr>
      </w:pPr>
      <w:bookmarkStart w:id="10" w:name="_Toc478501015"/>
      <w:bookmarkStart w:id="11" w:name="_Toc514178572"/>
      <w:r w:rsidRPr="00FD6ADA">
        <w:rPr>
          <w:rFonts w:ascii="Arial Narrow" w:hAnsi="Arial Narrow" w:cs="Arial Narrow"/>
        </w:rPr>
        <w:lastRenderedPageBreak/>
        <w:t>前言</w:t>
      </w:r>
      <w:bookmarkEnd w:id="10"/>
      <w:bookmarkEnd w:id="11"/>
    </w:p>
    <w:p w:rsidR="00AB69A3" w:rsidRPr="00FD6ADA" w:rsidRDefault="00600778" w:rsidP="0017380A">
      <w:pPr>
        <w:ind w:firstLine="482"/>
        <w:rPr>
          <w:rFonts w:ascii="Arial Narrow" w:hAnsi="Arial Narrow" w:cs="Arial Narrow"/>
          <w:b/>
        </w:rPr>
      </w:pPr>
      <w:r w:rsidRPr="00FD6ADA">
        <w:rPr>
          <w:rFonts w:ascii="Arial Narrow" w:hAnsi="Arial Narrow" w:cs="Arial Narrow"/>
          <w:b/>
        </w:rPr>
        <w:t>开展绩效评价的背景</w:t>
      </w:r>
    </w:p>
    <w:p w:rsidR="00AB69A3" w:rsidRPr="00FD6ADA" w:rsidRDefault="00600778">
      <w:pPr>
        <w:ind w:firstLine="480"/>
        <w:rPr>
          <w:rFonts w:ascii="Arial Narrow" w:hAnsi="Arial Narrow" w:cs="Arial Narrow"/>
        </w:rPr>
      </w:pPr>
      <w:r w:rsidRPr="00FD6ADA">
        <w:rPr>
          <w:rFonts w:ascii="Arial Narrow"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rsidR="00AB69A3" w:rsidRPr="00FD6ADA" w:rsidRDefault="00600778">
      <w:pPr>
        <w:ind w:firstLine="480"/>
        <w:rPr>
          <w:rFonts w:ascii="Arial Narrow" w:hAnsi="Arial Narrow" w:cs="Arial Narrow"/>
        </w:rPr>
      </w:pPr>
      <w:r w:rsidRPr="00FD6ADA">
        <w:rPr>
          <w:rFonts w:ascii="Arial Narrow" w:hAnsi="Arial Narrow" w:cs="Arial Narrow"/>
        </w:rPr>
        <w:t>通过借鉴西方国家绩效评价发展经验，我国绩效评价工作已进行了一定程度的实践探索，</w:t>
      </w:r>
      <w:r w:rsidRPr="00FD6ADA">
        <w:rPr>
          <w:rFonts w:ascii="Arial Narrow" w:hAnsi="Arial Narrow" w:cs="Arial Narrow"/>
        </w:rPr>
        <w:t>2003</w:t>
      </w:r>
      <w:r w:rsidRPr="00FD6ADA">
        <w:rPr>
          <w:rFonts w:ascii="Arial Narrow" w:hAnsi="Arial Narrow" w:cs="Arial Narrow"/>
        </w:rPr>
        <w:t>年</w:t>
      </w:r>
      <w:r w:rsidRPr="00FD6ADA">
        <w:rPr>
          <w:rFonts w:ascii="Arial Narrow" w:hAnsi="Arial Narrow" w:cs="Arial Narrow"/>
        </w:rPr>
        <w:t>10</w:t>
      </w:r>
      <w:r w:rsidRPr="00FD6ADA">
        <w:rPr>
          <w:rFonts w:ascii="Arial Narrow" w:hAnsi="Arial Narrow" w:cs="Arial Narrow"/>
        </w:rPr>
        <w:t>月</w:t>
      </w:r>
      <w:r w:rsidRPr="00FD6ADA">
        <w:rPr>
          <w:rFonts w:ascii="Arial Narrow" w:hAnsi="Arial Narrow" w:cs="Arial Narrow"/>
        </w:rPr>
        <w:t>11</w:t>
      </w:r>
      <w:r w:rsidRPr="00FD6ADA">
        <w:rPr>
          <w:rFonts w:ascii="Arial Narrow" w:hAnsi="Arial Narrow" w:cs="Arial Narrow"/>
        </w:rPr>
        <w:t>日党的十六届三中全会决定指出，财政要建立预算绩效评价体系。</w:t>
      </w:r>
      <w:r w:rsidRPr="00FD6ADA">
        <w:rPr>
          <w:rFonts w:ascii="Arial Narrow" w:hAnsi="Arial Narrow" w:cs="Arial Narrow"/>
        </w:rPr>
        <w:t>2006</w:t>
      </w:r>
      <w:r w:rsidRPr="00FD6ADA">
        <w:rPr>
          <w:rFonts w:ascii="Arial Narrow" w:hAnsi="Arial Narrow" w:cs="Arial Narrow"/>
        </w:rPr>
        <w:t>年，财政部在总结前几年经验的基础上，从绩效评价对象选择、程序设计、指标体系设计、结果运用等方面入手，对绩效评价试点工作进行了进一步规范。为贯彻落实财政部绩效管理工作的一系列规定，湖北省财政厅下发《关于印发〈湖北省财政项目资金绩效评价操作指南〉的通知》（鄂财函</w:t>
      </w:r>
      <w:r w:rsidRPr="00FD6ADA">
        <w:rPr>
          <w:rFonts w:ascii="Arial Narrow" w:hAnsi="Arial Narrow" w:cs="Arial Narrow"/>
        </w:rPr>
        <w:t>[2014]376</w:t>
      </w:r>
      <w:r w:rsidRPr="00FD6ADA">
        <w:rPr>
          <w:rFonts w:ascii="Arial Narrow" w:hAnsi="Arial Narrow" w:cs="Arial Narrow"/>
        </w:rPr>
        <w:t>号），市财政局印发《武汉市预算绩效管理工作方案</w:t>
      </w:r>
      <w:r w:rsidRPr="00FD6ADA">
        <w:rPr>
          <w:rFonts w:ascii="Arial Narrow" w:hAnsi="Arial Narrow" w:cs="Arial Narrow"/>
        </w:rPr>
        <w:t>(2014-2015</w:t>
      </w:r>
      <w:r w:rsidRPr="00FD6ADA">
        <w:rPr>
          <w:rFonts w:ascii="Arial Narrow" w:hAnsi="Arial Narrow" w:cs="Arial Narrow"/>
        </w:rPr>
        <w:t>年</w:t>
      </w:r>
      <w:r w:rsidRPr="00FD6ADA">
        <w:rPr>
          <w:rFonts w:ascii="Arial Narrow" w:hAnsi="Arial Narrow" w:cs="Arial Narrow"/>
        </w:rPr>
        <w:t>)</w:t>
      </w:r>
      <w:r w:rsidRPr="00FD6ADA">
        <w:rPr>
          <w:rFonts w:ascii="Arial Narrow" w:hAnsi="Arial Narrow" w:cs="Arial Narrow"/>
        </w:rPr>
        <w:t>》（武财绩</w:t>
      </w:r>
      <w:r w:rsidRPr="00FD6ADA">
        <w:rPr>
          <w:rFonts w:ascii="Arial Narrow" w:hAnsi="Arial Narrow" w:cs="Arial Narrow"/>
        </w:rPr>
        <w:t>[2014]218</w:t>
      </w:r>
      <w:r w:rsidRPr="00FD6ADA">
        <w:rPr>
          <w:rFonts w:ascii="Arial Narrow" w:hAnsi="Arial Narrow" w:cs="Arial Narrow"/>
        </w:rPr>
        <w:t>号）等。武昌区财政局印发的《武昌区财政支出绩效评价暂行办法》为此次文明创建工作经费项目绩效评价的具体实施提供了指导，确保了绩效评价工作的顺利开展。</w:t>
      </w:r>
      <w:r w:rsidRPr="00FD6ADA">
        <w:rPr>
          <w:rFonts w:ascii="Arial Narrow" w:hAnsi="Arial Narrow" w:cs="Arial Narrow"/>
        </w:rPr>
        <w:t> </w:t>
      </w:r>
      <w:r w:rsidRPr="00FD6ADA">
        <w:rPr>
          <w:rFonts w:ascii="Arial Narrow" w:hAnsi="Arial Narrow" w:cs="Arial Narrow"/>
        </w:rPr>
        <w:t>随着各项制度的逐步完善，绩效评价体系和制度已步入常态，逐步完善文明创建工作经费项目绩效评价工作，对于提高财政资金使用效益具有重要意义。</w:t>
      </w:r>
    </w:p>
    <w:p w:rsidR="00AB69A3" w:rsidRPr="00FD6ADA" w:rsidRDefault="00AB69A3">
      <w:pPr>
        <w:ind w:firstLine="480"/>
        <w:rPr>
          <w:rFonts w:ascii="Arial Narrow" w:hAnsi="Arial Narrow" w:cs="Arial Narrow"/>
          <w:color w:val="FF0000"/>
        </w:rPr>
      </w:pPr>
    </w:p>
    <w:p w:rsidR="00AB69A3" w:rsidRPr="00FD6ADA" w:rsidRDefault="00AB69A3">
      <w:pPr>
        <w:snapToGrid w:val="0"/>
        <w:ind w:firstLineChars="0" w:firstLine="0"/>
        <w:outlineLvl w:val="0"/>
        <w:rPr>
          <w:rFonts w:ascii="Arial Narrow" w:hAnsi="Arial Narrow" w:cs="Arial Narrow"/>
          <w:b/>
          <w:color w:val="FF0000"/>
        </w:rPr>
      </w:pPr>
    </w:p>
    <w:p w:rsidR="00AB69A3" w:rsidRPr="00FD6ADA" w:rsidRDefault="00AB69A3">
      <w:pPr>
        <w:snapToGrid w:val="0"/>
        <w:ind w:firstLineChars="0" w:firstLine="0"/>
        <w:outlineLvl w:val="0"/>
        <w:rPr>
          <w:rFonts w:ascii="Arial Narrow" w:hAnsi="Arial Narrow" w:cs="Arial Narrow"/>
          <w:b/>
          <w:color w:val="FF0000"/>
          <w:sz w:val="32"/>
          <w:szCs w:val="32"/>
        </w:rPr>
      </w:pPr>
    </w:p>
    <w:p w:rsidR="00AB69A3" w:rsidRPr="00FD6ADA" w:rsidRDefault="00AB69A3" w:rsidP="0017380A">
      <w:pPr>
        <w:snapToGrid w:val="0"/>
        <w:ind w:firstLine="482"/>
        <w:rPr>
          <w:rFonts w:ascii="Arial Narrow" w:hAnsi="Arial Narrow" w:cs="Arial Narrow"/>
          <w:b/>
          <w:bCs/>
          <w:color w:val="FF0000"/>
        </w:rPr>
      </w:pPr>
      <w:bookmarkStart w:id="12" w:name="_Toc387957799"/>
      <w:bookmarkStart w:id="13" w:name="_Toc361304672"/>
      <w:bookmarkStart w:id="14" w:name="_Toc387957800"/>
      <w:bookmarkStart w:id="15" w:name="_Toc361304673"/>
    </w:p>
    <w:p w:rsidR="00AB69A3" w:rsidRPr="00FD6ADA" w:rsidRDefault="00600778">
      <w:pPr>
        <w:pStyle w:val="1"/>
        <w:keepNext w:val="0"/>
        <w:keepLines w:val="0"/>
        <w:rPr>
          <w:rFonts w:ascii="Arial Narrow" w:hAnsi="Arial Narrow" w:cs="Arial Narrow"/>
          <w:kern w:val="2"/>
          <w:sz w:val="24"/>
          <w:szCs w:val="24"/>
        </w:rPr>
      </w:pPr>
      <w:bookmarkStart w:id="16" w:name="_Toc478501016"/>
      <w:bookmarkStart w:id="17" w:name="_Toc514178573"/>
      <w:r w:rsidRPr="00FD6ADA">
        <w:rPr>
          <w:rFonts w:ascii="Arial Narrow" w:hAnsi="Arial Narrow" w:cs="Arial Narrow"/>
          <w:kern w:val="2"/>
          <w:sz w:val="24"/>
          <w:szCs w:val="24"/>
        </w:rPr>
        <w:t>一、项目基本情况</w:t>
      </w:r>
      <w:bookmarkEnd w:id="16"/>
      <w:bookmarkEnd w:id="17"/>
    </w:p>
    <w:p w:rsidR="00AB69A3" w:rsidRPr="00FD6ADA" w:rsidRDefault="00600778">
      <w:pPr>
        <w:pStyle w:val="3"/>
        <w:keepNext w:val="0"/>
        <w:keepLines w:val="0"/>
        <w:rPr>
          <w:rFonts w:ascii="Arial Narrow" w:hAnsi="Arial Narrow" w:cs="Arial Narrow"/>
          <w:szCs w:val="24"/>
        </w:rPr>
      </w:pPr>
      <w:bookmarkStart w:id="18" w:name="_Toc478501017"/>
      <w:bookmarkStart w:id="19" w:name="_Toc514178574"/>
      <w:r w:rsidRPr="00FD6ADA">
        <w:rPr>
          <w:rFonts w:ascii="Arial Narrow" w:hAnsi="Arial Narrow" w:cs="Arial Narrow"/>
          <w:szCs w:val="24"/>
        </w:rPr>
        <w:t>（一）项目概况</w:t>
      </w:r>
      <w:bookmarkEnd w:id="18"/>
      <w:bookmarkEnd w:id="19"/>
    </w:p>
    <w:p w:rsidR="00AB69A3" w:rsidRPr="00FD6ADA" w:rsidRDefault="00600778">
      <w:pPr>
        <w:snapToGrid w:val="0"/>
        <w:ind w:firstLine="480"/>
        <w:rPr>
          <w:rFonts w:ascii="Arial Narrow" w:hAnsi="Arial Narrow" w:cs="Arial Narrow"/>
        </w:rPr>
      </w:pPr>
      <w:r w:rsidRPr="00FD6ADA">
        <w:rPr>
          <w:rFonts w:ascii="Arial Narrow" w:hAnsi="Arial Narrow" w:cs="Arial Narrow"/>
        </w:rPr>
        <w:t xml:space="preserve">1. </w:t>
      </w:r>
      <w:r w:rsidRPr="00FD6ADA">
        <w:rPr>
          <w:rFonts w:ascii="Arial Narrow" w:hAnsi="Arial Narrow" w:cs="Arial Narrow"/>
        </w:rPr>
        <w:t>项目立项背景</w:t>
      </w:r>
      <w:bookmarkEnd w:id="12"/>
      <w:bookmarkEnd w:id="13"/>
    </w:p>
    <w:p w:rsidR="00AB69A3" w:rsidRPr="00FD6ADA" w:rsidRDefault="00600778">
      <w:pPr>
        <w:snapToGrid w:val="0"/>
        <w:ind w:firstLine="480"/>
        <w:rPr>
          <w:rFonts w:ascii="Arial Narrow" w:hAnsi="Arial Narrow" w:cs="Arial Narrow"/>
        </w:rPr>
      </w:pPr>
      <w:r w:rsidRPr="00FD6ADA">
        <w:rPr>
          <w:rFonts w:ascii="Arial Narrow" w:hAnsi="Arial Narrow" w:cs="Arial Narrow"/>
        </w:rPr>
        <w:t xml:space="preserve">1.1 </w:t>
      </w:r>
      <w:r w:rsidRPr="00FD6ADA">
        <w:rPr>
          <w:rFonts w:ascii="Arial Narrow" w:hAnsi="Arial Narrow" w:cs="Arial Narrow"/>
        </w:rPr>
        <w:t>项目立项依据</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1</w:t>
      </w:r>
      <w:r w:rsidRPr="00FD6ADA">
        <w:rPr>
          <w:rFonts w:ascii="Arial Narrow" w:hAnsi="Arial Narrow" w:cs="Arial Narrow"/>
        </w:rPr>
        <w:t>）《武昌区精神文明建设十三五发展规划》中强调，要按照建设首善之区的要求，不断深化文明礼仪教育、诚信教育和公民道德建设，使我区市民文明素质提高到一个新水平。要按照全国文明城市的创建标准，扎实推进省、市级文明城区创建活动。</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2</w:t>
      </w:r>
      <w:r w:rsidRPr="00FD6ADA">
        <w:rPr>
          <w:rFonts w:ascii="Arial Narrow" w:hAnsi="Arial Narrow" w:cs="Arial Narrow"/>
        </w:rPr>
        <w:t>）《武昌区国民经济和社会发展第十二个五年规划纲要》中指出，要广泛开展文明城市、文明村镇、文明单位、文明家庭、文明校园等群众性精神文明创建活动，深化学雷锋志愿服务活动，深化群众性精神文明创建活动，提高国民文明素质。</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3</w:t>
      </w:r>
      <w:r w:rsidRPr="00FD6ADA">
        <w:rPr>
          <w:rFonts w:ascii="Arial Narrow" w:hAnsi="Arial Narrow" w:cs="Arial Narrow"/>
        </w:rPr>
        <w:t>）《</w:t>
      </w:r>
      <w:r w:rsidRPr="00FD6ADA">
        <w:rPr>
          <w:rFonts w:ascii="Arial Narrow" w:hAnsi="Arial Narrow" w:cs="Arial Narrow" w:hint="eastAsia"/>
        </w:rPr>
        <w:t>武昌区精神文明建设指导委员会</w:t>
      </w:r>
      <w:r w:rsidRPr="00FD6ADA">
        <w:rPr>
          <w:rFonts w:ascii="Arial Narrow" w:hAnsi="Arial Narrow" w:cs="Arial Narrow" w:hint="eastAsia"/>
        </w:rPr>
        <w:t>2017</w:t>
      </w:r>
      <w:r w:rsidRPr="00FD6ADA">
        <w:rPr>
          <w:rFonts w:ascii="Arial Narrow" w:hAnsi="Arial Narrow" w:cs="Arial Narrow" w:hint="eastAsia"/>
        </w:rPr>
        <w:t>年武昌区精神文明建设工作要点</w:t>
      </w:r>
      <w:r w:rsidRPr="00FD6ADA">
        <w:rPr>
          <w:rFonts w:ascii="Arial Narrow" w:hAnsi="Arial Narrow" w:cs="Arial Narrow"/>
        </w:rPr>
        <w:t>》（武昌</w:t>
      </w:r>
      <w:r w:rsidRPr="00FD6ADA">
        <w:rPr>
          <w:rFonts w:ascii="Arial Narrow" w:hAnsi="Arial Narrow" w:cs="Arial Narrow" w:hint="eastAsia"/>
        </w:rPr>
        <w:t>文委字</w:t>
      </w:r>
      <w:r w:rsidRPr="00FD6ADA">
        <w:rPr>
          <w:rFonts w:ascii="Arial Narrow" w:hAnsi="Arial Narrow" w:cs="Arial Narrow"/>
        </w:rPr>
        <w:t>【</w:t>
      </w:r>
      <w:r w:rsidRPr="00FD6ADA">
        <w:rPr>
          <w:rFonts w:ascii="Arial Narrow" w:hAnsi="Arial Narrow" w:cs="Arial Narrow"/>
        </w:rPr>
        <w:t>201</w:t>
      </w:r>
      <w:r w:rsidRPr="00FD6ADA">
        <w:rPr>
          <w:rFonts w:ascii="Arial Narrow" w:hAnsi="Arial Narrow" w:cs="Arial Narrow" w:hint="eastAsia"/>
        </w:rPr>
        <w:t>7</w:t>
      </w:r>
      <w:r w:rsidRPr="00FD6ADA">
        <w:rPr>
          <w:rFonts w:ascii="Arial Narrow" w:hAnsi="Arial Narrow" w:cs="Arial Narrow"/>
        </w:rPr>
        <w:t>】</w:t>
      </w:r>
      <w:r w:rsidRPr="00FD6ADA">
        <w:rPr>
          <w:rFonts w:ascii="Arial Narrow" w:hAnsi="Arial Narrow" w:cs="Arial Narrow"/>
        </w:rPr>
        <w:t>3</w:t>
      </w:r>
      <w:r w:rsidRPr="00FD6ADA">
        <w:rPr>
          <w:rFonts w:ascii="Arial Narrow" w:hAnsi="Arial Narrow" w:cs="Arial Narrow"/>
        </w:rPr>
        <w:t>号）中提出，</w:t>
      </w:r>
      <w:r w:rsidRPr="00FD6ADA">
        <w:rPr>
          <w:rFonts w:ascii="Arial Narrow" w:hAnsi="Arial Narrow" w:cs="Arial Narrow" w:hint="eastAsia"/>
        </w:rPr>
        <w:t>全区精神文明建设工作，要全面贯彻落实党的十八大和十八届三中、四中、五中、六中全会精神，深入学习贯彻习近平总书记系列重要讲话精神和治国</w:t>
      </w:r>
      <w:proofErr w:type="gramStart"/>
      <w:r w:rsidRPr="00FD6ADA">
        <w:rPr>
          <w:rFonts w:ascii="Arial Narrow" w:hAnsi="Arial Narrow" w:cs="Arial Narrow" w:hint="eastAsia"/>
        </w:rPr>
        <w:t>理政新理念</w:t>
      </w:r>
      <w:proofErr w:type="gramEnd"/>
      <w:r w:rsidRPr="00FD6ADA">
        <w:rPr>
          <w:rFonts w:ascii="Arial Narrow" w:hAnsi="Arial Narrow" w:cs="Arial Narrow" w:hint="eastAsia"/>
        </w:rPr>
        <w:t>新思想新战略，紧紧围绕全区中心工作，以培育和</w:t>
      </w:r>
      <w:proofErr w:type="gramStart"/>
      <w:r w:rsidRPr="00FD6ADA">
        <w:rPr>
          <w:rFonts w:ascii="Arial Narrow" w:hAnsi="Arial Narrow" w:cs="Arial Narrow" w:hint="eastAsia"/>
        </w:rPr>
        <w:t>践行</w:t>
      </w:r>
      <w:proofErr w:type="gramEnd"/>
      <w:r w:rsidRPr="00FD6ADA">
        <w:rPr>
          <w:rFonts w:ascii="Arial Narrow" w:hAnsi="Arial Narrow" w:cs="Arial Narrow" w:hint="eastAsia"/>
        </w:rPr>
        <w:t>社会主义核心价值观为根本，以迎接全国文明城市复查为契机，着力加强思想道德建设，着力深化群众性精神文明创建，着力培育社会文明新风，着力提高市民文明素质和城市文明程度，为武昌率先全面建成小康社会，建设创新型城区和国家中心城市核心区提供强大的精神力量和有力的道德支撑。</w:t>
      </w:r>
    </w:p>
    <w:p w:rsidR="00AB69A3" w:rsidRPr="00FD6ADA" w:rsidRDefault="00600778">
      <w:pPr>
        <w:ind w:firstLine="480"/>
        <w:rPr>
          <w:rFonts w:ascii="Arial Narrow" w:hAnsi="Arial Narrow" w:cs="Arial Narrow"/>
        </w:rPr>
      </w:pPr>
      <w:r w:rsidRPr="00FD6ADA">
        <w:rPr>
          <w:rFonts w:ascii="Arial Narrow" w:hAnsi="Arial Narrow" w:cs="Arial Narrow"/>
        </w:rPr>
        <w:lastRenderedPageBreak/>
        <w:t xml:space="preserve">1.2 </w:t>
      </w:r>
      <w:r w:rsidRPr="00FD6ADA">
        <w:rPr>
          <w:rFonts w:ascii="Arial Narrow" w:hAnsi="Arial Narrow" w:cs="Arial Narrow"/>
        </w:rPr>
        <w:t>项目所属领域</w:t>
      </w:r>
    </w:p>
    <w:p w:rsidR="00AB69A3" w:rsidRPr="00FD6ADA" w:rsidRDefault="00600778">
      <w:pPr>
        <w:ind w:firstLine="480"/>
        <w:rPr>
          <w:rFonts w:ascii="Arial Narrow" w:hAnsi="Arial Narrow" w:cs="Arial Narrow"/>
        </w:rPr>
      </w:pPr>
      <w:r w:rsidRPr="00FD6ADA">
        <w:rPr>
          <w:rFonts w:ascii="Arial Narrow" w:hAnsi="Arial Narrow" w:cs="Arial Narrow"/>
        </w:rPr>
        <w:t>文明创建工作经费项目属于公共文化体育事业，武昌区</w:t>
      </w:r>
      <w:r w:rsidRPr="00FD6ADA">
        <w:rPr>
          <w:rFonts w:ascii="Arial Narrow" w:hAnsi="Arial Narrow" w:cs="Arial Narrow" w:hint="eastAsia"/>
        </w:rPr>
        <w:t>黄鹤楼街</w:t>
      </w:r>
      <w:r w:rsidRPr="00FD6ADA">
        <w:rPr>
          <w:rFonts w:ascii="Arial Narrow" w:hAnsi="Arial Narrow" w:cs="Arial Narrow"/>
        </w:rPr>
        <w:t>办事处以国家的大环境为契机，推进省级公共文化服务体系示范区的创建工作，</w:t>
      </w:r>
      <w:proofErr w:type="gramStart"/>
      <w:r w:rsidRPr="00FD6ADA">
        <w:rPr>
          <w:rFonts w:ascii="Arial Narrow" w:hAnsi="Arial Narrow" w:cs="Arial Narrow"/>
        </w:rPr>
        <w:t>践行</w:t>
      </w:r>
      <w:proofErr w:type="gramEnd"/>
      <w:r w:rsidRPr="00FD6ADA">
        <w:rPr>
          <w:rFonts w:ascii="Arial Narrow" w:hAnsi="Arial Narrow" w:cs="Arial Narrow"/>
        </w:rPr>
        <w:t>精神文明理念，开展文明创建工作，组织各社区开展</w:t>
      </w:r>
      <w:r w:rsidRPr="00FD6ADA">
        <w:rPr>
          <w:rFonts w:ascii="Arial Narrow" w:hAnsi="Arial Narrow" w:cs="Arial Narrow" w:hint="eastAsia"/>
        </w:rPr>
        <w:t>最美家庭评选</w:t>
      </w:r>
      <w:r w:rsidRPr="00FD6ADA">
        <w:rPr>
          <w:rFonts w:ascii="Arial Narrow" w:hAnsi="Arial Narrow" w:cs="Arial Narrow"/>
        </w:rPr>
        <w:t>、</w:t>
      </w:r>
      <w:r w:rsidRPr="00FD6ADA">
        <w:rPr>
          <w:rFonts w:ascii="Arial Narrow" w:hAnsi="Arial Narrow" w:cs="Arial Narrow" w:hint="eastAsia"/>
        </w:rPr>
        <w:t>我们的节日</w:t>
      </w:r>
      <w:r w:rsidRPr="00FD6ADA">
        <w:rPr>
          <w:rFonts w:ascii="Arial Narrow" w:hAnsi="Arial Narrow" w:cs="Arial Narrow"/>
        </w:rPr>
        <w:t>、文明过马路</w:t>
      </w:r>
      <w:r w:rsidRPr="00FD6ADA">
        <w:rPr>
          <w:rFonts w:ascii="Arial Narrow" w:hAnsi="Arial Narrow" w:cs="Arial Narrow" w:hint="eastAsia"/>
        </w:rPr>
        <w:t>志愿劝导</w:t>
      </w:r>
      <w:r w:rsidRPr="00FD6ADA">
        <w:rPr>
          <w:rFonts w:ascii="Arial Narrow" w:hAnsi="Arial Narrow" w:cs="Arial Narrow"/>
        </w:rPr>
        <w:t>等文化活动，引导社会群众提升自身文明素质，营造浓厚的文明城市的建设氛围。</w:t>
      </w:r>
    </w:p>
    <w:p w:rsidR="00AB69A3" w:rsidRPr="00FD6ADA" w:rsidRDefault="00600778">
      <w:pPr>
        <w:ind w:firstLine="480"/>
        <w:rPr>
          <w:rFonts w:ascii="Arial Narrow" w:hAnsi="Arial Narrow" w:cs="Arial Narrow"/>
        </w:rPr>
      </w:pPr>
      <w:r w:rsidRPr="00FD6ADA">
        <w:rPr>
          <w:rFonts w:ascii="Arial Narrow" w:hAnsi="Arial Narrow" w:cs="Arial Narrow"/>
        </w:rPr>
        <w:t xml:space="preserve">1.3 </w:t>
      </w:r>
      <w:r w:rsidRPr="00FD6ADA">
        <w:rPr>
          <w:rFonts w:ascii="Arial Narrow" w:hAnsi="Arial Narrow" w:cs="Arial Narrow"/>
        </w:rPr>
        <w:t>项目性质与特点</w:t>
      </w:r>
    </w:p>
    <w:p w:rsidR="00AB69A3" w:rsidRPr="00FD6ADA" w:rsidRDefault="00600778">
      <w:pPr>
        <w:ind w:firstLine="480"/>
        <w:rPr>
          <w:rFonts w:ascii="Arial Narrow" w:hAnsi="Arial Narrow" w:cs="Arial Narrow"/>
        </w:rPr>
      </w:pPr>
      <w:r w:rsidRPr="00FD6ADA">
        <w:rPr>
          <w:rFonts w:ascii="Arial Narrow" w:hAnsi="Arial Narrow" w:cs="Arial Narrow" w:hint="eastAsia"/>
        </w:rPr>
        <w:t>武昌区黄鹤楼街办事处的“文明创建工作经费项</w:t>
      </w:r>
      <w:r w:rsidR="00BB728F" w:rsidRPr="00FD6ADA">
        <w:rPr>
          <w:rFonts w:ascii="Arial Narrow" w:hAnsi="Arial Narrow" w:cs="Arial Narrow" w:hint="eastAsia"/>
        </w:rPr>
        <w:t>目”是根据《全国文明城市测评体系》的要求设立的，该项目所设立的</w:t>
      </w:r>
      <w:r w:rsidRPr="00FD6ADA">
        <w:rPr>
          <w:rFonts w:ascii="Arial Narrow" w:hAnsi="Arial Narrow" w:cs="Arial Narrow" w:hint="eastAsia"/>
        </w:rPr>
        <w:t>活动大多为公益活动，大多活动是以召集志愿者的方式进行执行。通过志愿者对“文明交通”、“文明上网”宣传和劝导活动以及“文明交通”引导活动来加强群众素质，创建文明创建。通过多种方式的宣传来产生一定的社会效应。</w:t>
      </w:r>
    </w:p>
    <w:p w:rsidR="00AB69A3" w:rsidRPr="00FD6ADA" w:rsidRDefault="00600778">
      <w:pPr>
        <w:ind w:firstLine="480"/>
        <w:rPr>
          <w:rFonts w:ascii="Arial Narrow" w:hAnsi="Arial Narrow" w:cs="Arial Narrow"/>
        </w:rPr>
      </w:pPr>
      <w:r w:rsidRPr="00FD6ADA">
        <w:rPr>
          <w:rFonts w:ascii="Arial Narrow" w:hAnsi="Arial Narrow" w:cs="Arial Narrow"/>
        </w:rPr>
        <w:t xml:space="preserve">1.4 </w:t>
      </w:r>
      <w:r w:rsidRPr="00FD6ADA">
        <w:rPr>
          <w:rFonts w:ascii="Arial Narrow" w:hAnsi="Arial Narrow" w:cs="Arial Narrow"/>
        </w:rPr>
        <w:t>项目立项时所属领域状况</w:t>
      </w:r>
    </w:p>
    <w:p w:rsidR="00AB69A3" w:rsidRPr="00FD6ADA" w:rsidRDefault="00600778">
      <w:pPr>
        <w:ind w:firstLine="480"/>
        <w:rPr>
          <w:rFonts w:ascii="Arial Narrow" w:hAnsi="Arial Narrow" w:cs="Arial Narrow"/>
        </w:rPr>
      </w:pPr>
      <w:r w:rsidRPr="00FD6ADA">
        <w:rPr>
          <w:rFonts w:ascii="Arial Narrow" w:hAnsi="Arial Narrow" w:cs="Arial Narrow"/>
        </w:rPr>
        <w:t>精神文明创建工作的开展有利于促进社会的秩序良好、社会环境文明、道德建设活动丰富多彩、市民行为文明礼貌，为建设国家中心城市核心区提供强大精神动力、思想保证和智力支持。按照省会之区的要求，</w:t>
      </w:r>
      <w:r w:rsidRPr="00FD6ADA">
        <w:rPr>
          <w:rFonts w:ascii="Arial Narrow" w:hAnsi="Arial Narrow" w:cs="Arial Narrow" w:hint="eastAsia"/>
        </w:rPr>
        <w:t>黄鹤楼</w:t>
      </w:r>
      <w:r w:rsidRPr="00FD6ADA">
        <w:rPr>
          <w:rFonts w:ascii="Arial Narrow" w:hAnsi="Arial Narrow" w:cs="Arial Narrow"/>
        </w:rPr>
        <w:t>街办事处深入开展社会管理创新，促进社会治理能力进一步提升；不断深化文明礼仪教育、诚信教育和公民道德建设，使市民文明素质提高到一个新水平。</w:t>
      </w:r>
      <w:bookmarkEnd w:id="14"/>
      <w:bookmarkEnd w:id="15"/>
    </w:p>
    <w:p w:rsidR="00AB69A3" w:rsidRPr="00FD6ADA" w:rsidRDefault="00600778">
      <w:pPr>
        <w:ind w:firstLine="480"/>
        <w:rPr>
          <w:rFonts w:ascii="Arial Narrow" w:hAnsi="Arial Narrow" w:cs="Arial Narrow"/>
        </w:rPr>
      </w:pPr>
      <w:r w:rsidRPr="00FD6ADA">
        <w:rPr>
          <w:rFonts w:ascii="Arial Narrow" w:hAnsi="Arial Narrow" w:cs="Arial Narrow"/>
        </w:rPr>
        <w:t xml:space="preserve">2. </w:t>
      </w:r>
      <w:r w:rsidRPr="00FD6ADA">
        <w:rPr>
          <w:rFonts w:ascii="Arial Narrow" w:hAnsi="Arial Narrow" w:cs="Arial Narrow"/>
        </w:rPr>
        <w:t>基准日及评价历时</w:t>
      </w:r>
    </w:p>
    <w:p w:rsidR="00AB69A3" w:rsidRPr="00FD6ADA" w:rsidRDefault="00600778">
      <w:pPr>
        <w:ind w:firstLine="480"/>
        <w:rPr>
          <w:rFonts w:ascii="Arial Narrow" w:hAnsi="Arial Narrow" w:cs="Arial Narrow"/>
        </w:rPr>
      </w:pPr>
      <w:bookmarkStart w:id="20" w:name="_Toc478501018"/>
      <w:bookmarkStart w:id="21" w:name="_Toc10760"/>
      <w:bookmarkStart w:id="22" w:name="_Toc406666352"/>
      <w:bookmarkStart w:id="23" w:name="_Toc361304674"/>
      <w:bookmarkStart w:id="24" w:name="_Toc406668025"/>
      <w:bookmarkStart w:id="25" w:name="_Toc387957801"/>
      <w:r w:rsidRPr="00FD6ADA">
        <w:rPr>
          <w:rFonts w:ascii="Arial Narrow" w:hAnsi="Arial Narrow" w:cs="Arial Narrow"/>
        </w:rPr>
        <w:t xml:space="preserve">2.1 </w:t>
      </w:r>
      <w:r w:rsidRPr="00FD6ADA">
        <w:rPr>
          <w:rFonts w:ascii="Arial Narrow" w:hAnsi="Arial Narrow" w:cs="Arial Narrow"/>
        </w:rPr>
        <w:t>评价基准日：</w:t>
      </w:r>
      <w:r w:rsidRPr="00FD6ADA">
        <w:rPr>
          <w:rFonts w:ascii="Arial Narrow" w:hAnsi="Arial Narrow" w:cs="Arial Narrow"/>
        </w:rPr>
        <w:t>201</w:t>
      </w:r>
      <w:r w:rsidRPr="00FD6ADA">
        <w:rPr>
          <w:rFonts w:ascii="Arial Narrow" w:hAnsi="Arial Narrow" w:cs="Arial Narrow" w:hint="eastAsia"/>
        </w:rPr>
        <w:t>7</w:t>
      </w:r>
      <w:r w:rsidRPr="00FD6ADA">
        <w:rPr>
          <w:rFonts w:ascii="Arial Narrow" w:hAnsi="Arial Narrow" w:cs="Arial Narrow"/>
        </w:rPr>
        <w:t>年</w:t>
      </w:r>
      <w:r w:rsidRPr="00FD6ADA">
        <w:rPr>
          <w:rFonts w:ascii="Arial Narrow" w:hAnsi="Arial Narrow" w:cs="Arial Narrow"/>
        </w:rPr>
        <w:t>12</w:t>
      </w:r>
      <w:r w:rsidRPr="00FD6ADA">
        <w:rPr>
          <w:rFonts w:ascii="Arial Narrow" w:hAnsi="Arial Narrow" w:cs="Arial Narrow"/>
        </w:rPr>
        <w:t>月</w:t>
      </w:r>
      <w:r w:rsidRPr="00FD6ADA">
        <w:rPr>
          <w:rFonts w:ascii="Arial Narrow" w:hAnsi="Arial Narrow" w:cs="Arial Narrow"/>
        </w:rPr>
        <w:t>31</w:t>
      </w:r>
      <w:r w:rsidRPr="00FD6ADA">
        <w:rPr>
          <w:rFonts w:ascii="Arial Narrow" w:hAnsi="Arial Narrow" w:cs="Arial Narrow"/>
        </w:rPr>
        <w:t>日</w:t>
      </w:r>
      <w:bookmarkEnd w:id="20"/>
    </w:p>
    <w:p w:rsidR="00AB69A3" w:rsidRPr="00FD6ADA" w:rsidRDefault="00600778">
      <w:pPr>
        <w:ind w:firstLine="480"/>
        <w:rPr>
          <w:rFonts w:ascii="Arial Narrow" w:hAnsi="Arial Narrow" w:cs="Arial Narrow"/>
        </w:rPr>
      </w:pPr>
      <w:bookmarkStart w:id="26" w:name="_Toc478501019"/>
      <w:r w:rsidRPr="00FD6ADA">
        <w:rPr>
          <w:rFonts w:ascii="Arial Narrow" w:hAnsi="Arial Narrow" w:cs="Arial Narrow"/>
        </w:rPr>
        <w:lastRenderedPageBreak/>
        <w:t>2.2</w:t>
      </w:r>
      <w:r w:rsidRPr="00FD6ADA">
        <w:rPr>
          <w:rFonts w:ascii="Arial Narrow" w:hAnsi="Arial Narrow" w:cs="Arial Narrow"/>
        </w:rPr>
        <w:t>我们接</w:t>
      </w:r>
      <w:r w:rsidR="00BB728F" w:rsidRPr="00FD6ADA">
        <w:rPr>
          <w:rFonts w:ascii="Arial Narrow" w:hAnsi="Arial Narrow" w:cs="Arial Narrow" w:hint="eastAsia"/>
        </w:rPr>
        <w:t>受</w:t>
      </w:r>
      <w:r w:rsidRPr="00FD6ADA">
        <w:rPr>
          <w:rFonts w:ascii="Arial Narrow" w:hAnsi="Arial Narrow" w:cs="Arial Narrow"/>
        </w:rPr>
        <w:t>武昌区</w:t>
      </w:r>
      <w:r w:rsidRPr="00FD6ADA">
        <w:rPr>
          <w:rFonts w:ascii="Arial Narrow" w:hAnsi="Arial Narrow" w:cs="Arial Narrow" w:hint="eastAsia"/>
        </w:rPr>
        <w:t>黄鹤楼</w:t>
      </w:r>
      <w:r w:rsidRPr="00FD6ADA">
        <w:rPr>
          <w:rFonts w:ascii="Arial Narrow" w:hAnsi="Arial Narrow" w:cs="Arial Narrow"/>
        </w:rPr>
        <w:t>街办事处的委托，从</w:t>
      </w:r>
      <w:r w:rsidRPr="00FD6ADA">
        <w:rPr>
          <w:rFonts w:ascii="Arial Narrow" w:hAnsi="Arial Narrow" w:cs="Arial Narrow"/>
        </w:rPr>
        <w:t>201</w:t>
      </w:r>
      <w:r w:rsidRPr="00FD6ADA">
        <w:rPr>
          <w:rFonts w:ascii="Arial Narrow" w:hAnsi="Arial Narrow" w:cs="Arial Narrow" w:hint="eastAsia"/>
        </w:rPr>
        <w:t>8</w:t>
      </w:r>
      <w:r w:rsidRPr="00FD6ADA">
        <w:rPr>
          <w:rFonts w:ascii="Arial Narrow" w:hAnsi="Arial Narrow" w:cs="Arial Narrow"/>
        </w:rPr>
        <w:t>年</w:t>
      </w:r>
      <w:r w:rsidRPr="00FD6ADA">
        <w:rPr>
          <w:rFonts w:ascii="Arial Narrow" w:hAnsi="Arial Narrow" w:cs="Arial Narrow" w:hint="eastAsia"/>
        </w:rPr>
        <w:t>5</w:t>
      </w:r>
      <w:r w:rsidRPr="00FD6ADA">
        <w:rPr>
          <w:rFonts w:ascii="Arial Narrow" w:hAnsi="Arial Narrow" w:cs="Arial Narrow"/>
        </w:rPr>
        <w:t>月</w:t>
      </w:r>
      <w:r w:rsidRPr="00FD6ADA">
        <w:rPr>
          <w:rFonts w:ascii="Arial Narrow" w:hAnsi="Arial Narrow" w:cs="Arial Narrow" w:hint="eastAsia"/>
        </w:rPr>
        <w:t>10</w:t>
      </w:r>
      <w:r w:rsidRPr="00FD6ADA">
        <w:rPr>
          <w:rFonts w:ascii="Arial Narrow" w:hAnsi="Arial Narrow" w:cs="Arial Narrow"/>
        </w:rPr>
        <w:t>日</w:t>
      </w:r>
      <w:r w:rsidRPr="00FD6ADA">
        <w:rPr>
          <w:rFonts w:ascii="Arial Narrow" w:hAnsi="Arial Narrow" w:cs="Arial Narrow"/>
        </w:rPr>
        <w:t>—</w:t>
      </w:r>
      <w:r w:rsidRPr="00FD6ADA">
        <w:rPr>
          <w:rFonts w:ascii="Arial Narrow" w:hAnsi="Arial Narrow" w:cs="Arial Narrow" w:hint="eastAsia"/>
        </w:rPr>
        <w:t>5</w:t>
      </w:r>
      <w:r w:rsidRPr="00FD6ADA">
        <w:rPr>
          <w:rFonts w:ascii="Arial Narrow" w:hAnsi="Arial Narrow" w:cs="Arial Narrow"/>
        </w:rPr>
        <w:t>月</w:t>
      </w:r>
      <w:r w:rsidRPr="00FD6ADA">
        <w:rPr>
          <w:rFonts w:ascii="Arial Narrow" w:hAnsi="Arial Narrow" w:cs="Arial Narrow" w:hint="eastAsia"/>
        </w:rPr>
        <w:t>25</w:t>
      </w:r>
      <w:r w:rsidRPr="00FD6ADA">
        <w:rPr>
          <w:rFonts w:ascii="Arial Narrow" w:hAnsi="Arial Narrow" w:cs="Arial Narrow"/>
        </w:rPr>
        <w:t>日，历时</w:t>
      </w:r>
      <w:r w:rsidRPr="00FD6ADA">
        <w:rPr>
          <w:rFonts w:ascii="Arial Narrow" w:hAnsi="Arial Narrow" w:cs="Arial Narrow" w:hint="eastAsia"/>
        </w:rPr>
        <w:t>15</w:t>
      </w:r>
      <w:r w:rsidRPr="00FD6ADA">
        <w:rPr>
          <w:rFonts w:ascii="Arial Narrow" w:hAnsi="Arial Narrow" w:cs="Arial Narrow"/>
        </w:rPr>
        <w:t>天，投入</w:t>
      </w:r>
      <w:r w:rsidR="00560E70" w:rsidRPr="00FD6ADA">
        <w:rPr>
          <w:rFonts w:ascii="Arial Narrow" w:hAnsi="Arial Narrow" w:cs="Arial Narrow" w:hint="eastAsia"/>
        </w:rPr>
        <w:t>5</w:t>
      </w:r>
      <w:r w:rsidRPr="00FD6ADA">
        <w:rPr>
          <w:rFonts w:ascii="Arial Narrow" w:hAnsi="Arial Narrow" w:cs="Arial Narrow"/>
        </w:rPr>
        <w:t>人对</w:t>
      </w:r>
      <w:r w:rsidRPr="00FD6ADA">
        <w:rPr>
          <w:rFonts w:ascii="Arial Narrow" w:hAnsi="Arial Narrow" w:cs="Arial Narrow" w:hint="eastAsia"/>
        </w:rPr>
        <w:t>黄鹤楼</w:t>
      </w:r>
      <w:r w:rsidRPr="00FD6ADA">
        <w:rPr>
          <w:rFonts w:ascii="Arial Narrow" w:hAnsi="Arial Narrow" w:cs="Arial Narrow"/>
        </w:rPr>
        <w:t>街办事处</w:t>
      </w:r>
      <w:r w:rsidRPr="00FD6ADA">
        <w:rPr>
          <w:rFonts w:ascii="Arial Narrow" w:hAnsi="Arial Narrow" w:cs="Arial Narrow"/>
        </w:rPr>
        <w:t xml:space="preserve"> “</w:t>
      </w:r>
      <w:r w:rsidRPr="00FD6ADA">
        <w:rPr>
          <w:rFonts w:ascii="Arial Narrow" w:hAnsi="Arial Narrow" w:cs="Arial Narrow"/>
        </w:rPr>
        <w:t>文明创建工作经费项目</w:t>
      </w:r>
      <w:r w:rsidRPr="00FD6ADA">
        <w:rPr>
          <w:rFonts w:ascii="Arial Narrow" w:hAnsi="Arial Narrow" w:cs="Arial Narrow"/>
        </w:rPr>
        <w:t>”</w:t>
      </w:r>
      <w:r w:rsidRPr="00FD6ADA">
        <w:rPr>
          <w:rFonts w:ascii="Arial Narrow" w:hAnsi="Arial Narrow" w:cs="Arial Narrow"/>
        </w:rPr>
        <w:t>进行绩效评价。</w:t>
      </w:r>
      <w:bookmarkEnd w:id="26"/>
    </w:p>
    <w:p w:rsidR="00AB69A3" w:rsidRPr="00FD6ADA" w:rsidRDefault="00600778">
      <w:pPr>
        <w:ind w:firstLine="480"/>
        <w:rPr>
          <w:rFonts w:ascii="Arial Narrow" w:hAnsi="Arial Narrow" w:cs="Arial Narrow"/>
        </w:rPr>
      </w:pPr>
      <w:bookmarkStart w:id="27" w:name="_Toc478501020"/>
      <w:r w:rsidRPr="00FD6ADA">
        <w:rPr>
          <w:rFonts w:ascii="Arial Narrow" w:hAnsi="Arial Narrow" w:cs="Arial Narrow"/>
        </w:rPr>
        <w:t>3</w:t>
      </w:r>
      <w:r w:rsidRPr="00FD6ADA">
        <w:rPr>
          <w:rFonts w:ascii="Arial Narrow" w:hAnsi="Arial Narrow" w:cs="Arial Narrow"/>
        </w:rPr>
        <w:t>．项目实施情况</w:t>
      </w:r>
      <w:bookmarkEnd w:id="27"/>
    </w:p>
    <w:p w:rsidR="00AB69A3" w:rsidRPr="00FD6ADA" w:rsidRDefault="00600778">
      <w:pPr>
        <w:ind w:firstLine="480"/>
        <w:rPr>
          <w:rFonts w:ascii="Arial Narrow" w:hAnsi="Arial Narrow" w:cs="Arial Narrow"/>
        </w:rPr>
      </w:pPr>
      <w:bookmarkStart w:id="28" w:name="_Toc478501021"/>
      <w:r w:rsidRPr="00FD6ADA">
        <w:rPr>
          <w:rFonts w:ascii="Arial Narrow" w:hAnsi="Arial Narrow" w:cs="Arial Narrow"/>
        </w:rPr>
        <w:t>（</w:t>
      </w:r>
      <w:r w:rsidRPr="00FD6ADA">
        <w:rPr>
          <w:rFonts w:ascii="Arial Narrow" w:hAnsi="Arial Narrow" w:cs="Arial Narrow"/>
        </w:rPr>
        <w:t>1</w:t>
      </w:r>
      <w:r w:rsidRPr="00FD6ADA">
        <w:rPr>
          <w:rFonts w:ascii="Arial Narrow" w:hAnsi="Arial Narrow" w:cs="Arial Narrow"/>
        </w:rPr>
        <w:t>）项目实施单位：</w:t>
      </w:r>
      <w:r w:rsidRPr="00FD6ADA">
        <w:rPr>
          <w:rFonts w:ascii="Arial Narrow" w:hAnsi="Arial Narrow" w:cs="Arial Narrow" w:hint="eastAsia"/>
        </w:rPr>
        <w:t>黄鹤楼街</w:t>
      </w:r>
      <w:r w:rsidRPr="00FD6ADA">
        <w:rPr>
          <w:rFonts w:ascii="Arial Narrow" w:hAnsi="Arial Narrow" w:cs="Arial Narrow"/>
        </w:rPr>
        <w:t>办事处</w:t>
      </w:r>
      <w:bookmarkStart w:id="29" w:name="_Toc478501022"/>
      <w:bookmarkEnd w:id="28"/>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2</w:t>
      </w:r>
      <w:r w:rsidRPr="00FD6ADA">
        <w:rPr>
          <w:rFonts w:ascii="Arial Narrow" w:hAnsi="Arial Narrow" w:cs="Arial Narrow"/>
        </w:rPr>
        <w:t>）项目实施周期与地点</w:t>
      </w:r>
      <w:bookmarkEnd w:id="29"/>
      <w:r w:rsidRPr="00FD6ADA">
        <w:rPr>
          <w:rFonts w:ascii="Arial Narrow" w:hAnsi="Arial Narrow" w:cs="Arial Narrow" w:hint="eastAsia"/>
        </w:rPr>
        <w:t>：</w:t>
      </w:r>
      <w:bookmarkStart w:id="30" w:name="_Toc478501023"/>
      <w:r w:rsidRPr="00FD6ADA">
        <w:rPr>
          <w:rFonts w:ascii="Arial Narrow" w:hAnsi="Arial Narrow" w:cs="Arial Narrow"/>
        </w:rPr>
        <w:t>“</w:t>
      </w:r>
      <w:r w:rsidRPr="00FD6ADA">
        <w:rPr>
          <w:rFonts w:ascii="Arial Narrow" w:hAnsi="Arial Narrow" w:cs="Arial Narrow"/>
        </w:rPr>
        <w:t>文明创建工作经费项目</w:t>
      </w:r>
      <w:r w:rsidRPr="00FD6ADA">
        <w:rPr>
          <w:rFonts w:ascii="Arial Narrow" w:hAnsi="Arial Narrow" w:cs="Arial Narrow"/>
        </w:rPr>
        <w:t>”</w:t>
      </w:r>
      <w:r w:rsidRPr="00FD6ADA">
        <w:rPr>
          <w:rFonts w:ascii="Arial Narrow" w:hAnsi="Arial Narrow" w:cs="Arial Narrow"/>
        </w:rPr>
        <w:t>在</w:t>
      </w:r>
      <w:r w:rsidRPr="00FD6ADA">
        <w:rPr>
          <w:rFonts w:ascii="Arial Narrow" w:hAnsi="Arial Narrow" w:cs="Arial Narrow"/>
        </w:rPr>
        <w:t>201</w:t>
      </w:r>
      <w:r w:rsidRPr="00FD6ADA">
        <w:rPr>
          <w:rFonts w:ascii="Arial Narrow" w:hAnsi="Arial Narrow" w:cs="Arial Narrow" w:hint="eastAsia"/>
        </w:rPr>
        <w:t>7</w:t>
      </w:r>
      <w:r w:rsidRPr="00FD6ADA">
        <w:rPr>
          <w:rFonts w:ascii="Arial Narrow" w:hAnsi="Arial Narrow" w:cs="Arial Narrow"/>
        </w:rPr>
        <w:t>年</w:t>
      </w:r>
      <w:r w:rsidRPr="00FD6ADA">
        <w:rPr>
          <w:rFonts w:ascii="Arial Narrow" w:hAnsi="Arial Narrow" w:cs="Arial Narrow"/>
        </w:rPr>
        <w:t>1</w:t>
      </w:r>
      <w:r w:rsidRPr="00FD6ADA">
        <w:rPr>
          <w:rFonts w:ascii="Arial Narrow" w:hAnsi="Arial Narrow" w:cs="Arial Narrow"/>
        </w:rPr>
        <w:t>月</w:t>
      </w:r>
      <w:r w:rsidRPr="00FD6ADA">
        <w:rPr>
          <w:rFonts w:ascii="Arial Narrow" w:hAnsi="Arial Narrow" w:cs="Arial Narrow"/>
        </w:rPr>
        <w:t>—12</w:t>
      </w:r>
      <w:r w:rsidRPr="00FD6ADA">
        <w:rPr>
          <w:rFonts w:ascii="Arial Narrow" w:hAnsi="Arial Narrow" w:cs="Arial Narrow"/>
        </w:rPr>
        <w:t>月展开，</w:t>
      </w:r>
      <w:bookmarkStart w:id="31" w:name="_Toc478501024"/>
      <w:bookmarkEnd w:id="30"/>
      <w:r w:rsidRPr="00FD6ADA">
        <w:rPr>
          <w:rFonts w:ascii="Arial Narrow" w:hAnsi="Arial Narrow" w:cs="Arial Narrow" w:hint="eastAsia"/>
        </w:rPr>
        <w:t>武昌区人民政府黄鹤楼街道辖区</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3</w:t>
      </w:r>
      <w:r w:rsidRPr="00FD6ADA">
        <w:rPr>
          <w:rFonts w:ascii="Arial Narrow" w:hAnsi="Arial Narrow" w:cs="Arial Narrow"/>
        </w:rPr>
        <w:t>）项目主要内容</w:t>
      </w:r>
      <w:bookmarkEnd w:id="31"/>
    </w:p>
    <w:p w:rsidR="00AB69A3" w:rsidRPr="00FD6ADA" w:rsidRDefault="00600778">
      <w:pPr>
        <w:ind w:firstLine="480"/>
        <w:rPr>
          <w:rFonts w:ascii="Arial Narrow" w:hAnsi="Arial Narrow" w:cs="Arial Narrow"/>
        </w:rPr>
      </w:pPr>
      <w:bookmarkStart w:id="32" w:name="_Toc478501025"/>
      <w:r w:rsidRPr="00FD6ADA">
        <w:rPr>
          <w:rFonts w:ascii="Arial Narrow" w:hAnsi="Arial Narrow" w:cs="Arial Narrow"/>
        </w:rPr>
        <w:t>“</w:t>
      </w:r>
      <w:r w:rsidRPr="00FD6ADA">
        <w:rPr>
          <w:rFonts w:ascii="Arial Narrow" w:hAnsi="Arial Narrow" w:cs="Arial Narrow"/>
        </w:rPr>
        <w:t>文明创建工作经费项目</w:t>
      </w:r>
      <w:r w:rsidRPr="00FD6ADA">
        <w:rPr>
          <w:rFonts w:ascii="Arial Narrow" w:hAnsi="Arial Narrow" w:cs="Arial Narrow"/>
        </w:rPr>
        <w:t>”</w:t>
      </w:r>
      <w:r w:rsidRPr="00FD6ADA">
        <w:rPr>
          <w:rFonts w:ascii="Arial Narrow" w:hAnsi="Arial Narrow" w:cs="Arial Narrow"/>
        </w:rPr>
        <w:t>主要对照《全国文明城市测评体系》要求，实施文明城市工程，做好文明城市常态化工作；</w:t>
      </w:r>
      <w:r w:rsidRPr="00FD6ADA">
        <w:rPr>
          <w:rFonts w:ascii="Arial Narrow" w:hAnsi="Arial Narrow" w:cs="Arial Narrow" w:hint="eastAsia"/>
        </w:rPr>
        <w:t>积极</w:t>
      </w:r>
      <w:proofErr w:type="gramStart"/>
      <w:r w:rsidRPr="00FD6ADA">
        <w:rPr>
          <w:rFonts w:ascii="Arial Narrow" w:hAnsi="Arial Narrow" w:cs="Arial Narrow" w:hint="eastAsia"/>
        </w:rPr>
        <w:t>开展</w:t>
      </w:r>
      <w:r w:rsidRPr="00FD6ADA">
        <w:rPr>
          <w:rFonts w:ascii="Arial Narrow" w:hAnsi="Arial Narrow" w:cs="Arial Narrow"/>
        </w:rPr>
        <w:t>开展</w:t>
      </w:r>
      <w:proofErr w:type="gramEnd"/>
      <w:r w:rsidRPr="00FD6ADA">
        <w:rPr>
          <w:rFonts w:ascii="Arial Narrow" w:hAnsi="Arial Narrow" w:cs="Arial Narrow"/>
        </w:rPr>
        <w:t>走访慰问活动</w:t>
      </w:r>
      <w:r w:rsidRPr="00FD6ADA">
        <w:rPr>
          <w:rFonts w:ascii="Arial Narrow" w:hAnsi="Arial Narrow" w:cs="Arial Narrow" w:hint="eastAsia"/>
        </w:rPr>
        <w:t>，文艺宣传志愿服务活动，“文明过马路志愿劝导”活动等，大力推动辖区全民健身运动的普及化、长效化、机制化，进一步加强省级公共文化示范区建设。</w:t>
      </w:r>
      <w:bookmarkEnd w:id="32"/>
    </w:p>
    <w:p w:rsidR="00AB69A3" w:rsidRPr="00FD6ADA" w:rsidRDefault="00600778">
      <w:pPr>
        <w:ind w:firstLine="480"/>
        <w:rPr>
          <w:rFonts w:ascii="Arial Narrow" w:hAnsi="Arial Narrow" w:cs="Arial Narrow"/>
        </w:rPr>
      </w:pPr>
      <w:bookmarkStart w:id="33" w:name="_Toc478501026"/>
      <w:r w:rsidRPr="00FD6ADA">
        <w:rPr>
          <w:rFonts w:ascii="Arial Narrow" w:hAnsi="Arial Narrow" w:cs="Arial Narrow"/>
        </w:rPr>
        <w:t>（</w:t>
      </w:r>
      <w:r w:rsidRPr="00FD6ADA">
        <w:rPr>
          <w:rFonts w:ascii="Arial Narrow" w:hAnsi="Arial Narrow" w:cs="Arial Narrow"/>
        </w:rPr>
        <w:t>4</w:t>
      </w:r>
      <w:r w:rsidRPr="00FD6ADA">
        <w:rPr>
          <w:rFonts w:ascii="Arial Narrow" w:hAnsi="Arial Narrow" w:cs="Arial Narrow"/>
        </w:rPr>
        <w:t>）项目完成概况</w:t>
      </w:r>
      <w:bookmarkEnd w:id="33"/>
    </w:p>
    <w:p w:rsidR="00AB69A3" w:rsidRPr="00FD6ADA" w:rsidRDefault="00600778">
      <w:pPr>
        <w:ind w:firstLine="480"/>
        <w:rPr>
          <w:rFonts w:ascii="Arial Narrow" w:hAnsi="Arial Narrow" w:cs="Arial Narrow"/>
        </w:rPr>
      </w:pPr>
      <w:bookmarkStart w:id="34" w:name="_Toc478501028"/>
      <w:r w:rsidRPr="00FD6ADA">
        <w:rPr>
          <w:rFonts w:ascii="Arial Narrow" w:hAnsi="Arial Narrow" w:cs="Arial Narrow" w:hint="eastAsia"/>
        </w:rPr>
        <w:t>建立“六个一”机关干部包点机制，街领导班子、机关干部继续坚持</w:t>
      </w:r>
      <w:proofErr w:type="gramStart"/>
      <w:r w:rsidRPr="00FD6ADA">
        <w:rPr>
          <w:rFonts w:ascii="Arial Narrow" w:hAnsi="Arial Narrow" w:cs="Arial Narrow" w:hint="eastAsia"/>
        </w:rPr>
        <w:t>每天到包点</w:t>
      </w:r>
      <w:proofErr w:type="gramEnd"/>
      <w:r w:rsidRPr="00FD6ADA">
        <w:rPr>
          <w:rFonts w:ascii="Arial Narrow" w:hAnsi="Arial Narrow" w:cs="Arial Narrow" w:hint="eastAsia"/>
        </w:rPr>
        <w:t>社区</w:t>
      </w:r>
      <w:proofErr w:type="gramStart"/>
      <w:r w:rsidRPr="00FD6ADA">
        <w:rPr>
          <w:rFonts w:ascii="Arial Narrow" w:hAnsi="Arial Narrow" w:cs="Arial Narrow" w:hint="eastAsia"/>
        </w:rPr>
        <w:t>开展创城工作</w:t>
      </w:r>
      <w:proofErr w:type="gramEnd"/>
      <w:r w:rsidRPr="00FD6ADA">
        <w:rPr>
          <w:rFonts w:ascii="Arial Narrow" w:hAnsi="Arial Narrow" w:cs="Arial Narrow" w:hint="eastAsia"/>
        </w:rPr>
        <w:t>1</w:t>
      </w:r>
      <w:r w:rsidRPr="00FD6ADA">
        <w:rPr>
          <w:rFonts w:ascii="Arial Narrow" w:hAnsi="Arial Narrow" w:cs="Arial Narrow" w:hint="eastAsia"/>
        </w:rPr>
        <w:t>小时，定期对机关干部下社区包点情况进行督查。每周五下午组织全体机关干部、社区工作者、辖区单位、在职党员在包点社区开展周末清洁家园义务劳动。坚持每天自查街道办事处的环境卫生等，每周进行通报，</w:t>
      </w:r>
      <w:r w:rsidRPr="00FD6ADA">
        <w:rPr>
          <w:rFonts w:ascii="Arial Narrow" w:hAnsi="Arial Narrow" w:cs="Arial Narrow" w:hint="eastAsia"/>
        </w:rPr>
        <w:t>2017</w:t>
      </w:r>
      <w:r w:rsidRPr="00FD6ADA">
        <w:rPr>
          <w:rFonts w:ascii="Arial Narrow" w:hAnsi="Arial Narrow" w:cs="Arial Narrow" w:hint="eastAsia"/>
        </w:rPr>
        <w:t>年共发简报</w:t>
      </w:r>
      <w:r w:rsidRPr="00FD6ADA">
        <w:rPr>
          <w:rFonts w:ascii="Arial Narrow" w:hAnsi="Arial Narrow" w:cs="Arial Narrow" w:hint="eastAsia"/>
        </w:rPr>
        <w:t>44</w:t>
      </w:r>
      <w:r w:rsidRPr="00FD6ADA">
        <w:rPr>
          <w:rFonts w:ascii="Arial Narrow" w:hAnsi="Arial Narrow" w:cs="Arial Narrow" w:hint="eastAsia"/>
        </w:rPr>
        <w:t>期，通报整改了</w:t>
      </w:r>
      <w:r w:rsidRPr="00FD6ADA">
        <w:rPr>
          <w:rFonts w:ascii="Arial Narrow" w:hAnsi="Arial Narrow" w:cs="Arial Narrow" w:hint="eastAsia"/>
        </w:rPr>
        <w:t>810</w:t>
      </w:r>
      <w:r w:rsidRPr="00FD6ADA">
        <w:rPr>
          <w:rFonts w:ascii="Arial Narrow" w:hAnsi="Arial Narrow" w:cs="Arial Narrow" w:hint="eastAsia"/>
        </w:rPr>
        <w:t>余个问题。</w:t>
      </w:r>
    </w:p>
    <w:p w:rsidR="00AB69A3" w:rsidRPr="00FD6ADA" w:rsidRDefault="00600778">
      <w:pPr>
        <w:ind w:firstLineChars="0" w:firstLine="0"/>
        <w:rPr>
          <w:rFonts w:ascii="Arial Narrow" w:hAnsi="Arial Narrow" w:cs="Arial Narrow"/>
        </w:rPr>
      </w:pPr>
      <w:r w:rsidRPr="00FD6ADA">
        <w:rPr>
          <w:rFonts w:ascii="Arial Narrow" w:hAnsi="Arial Narrow" w:cs="Arial Narrow"/>
        </w:rPr>
        <w:t>4</w:t>
      </w:r>
      <w:r w:rsidRPr="00FD6ADA">
        <w:rPr>
          <w:rFonts w:ascii="Arial Narrow" w:hAnsi="Arial Narrow" w:cs="Arial Narrow"/>
        </w:rPr>
        <w:t>．项目经费来源和使用情况</w:t>
      </w:r>
      <w:bookmarkStart w:id="35" w:name="_Toc478501029"/>
      <w:bookmarkEnd w:id="34"/>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1</w:t>
      </w:r>
      <w:r w:rsidRPr="00FD6ADA">
        <w:rPr>
          <w:rFonts w:ascii="Arial Narrow" w:hAnsi="Arial Narrow" w:cs="Arial Narrow"/>
        </w:rPr>
        <w:t>）项目资金来源概况</w:t>
      </w:r>
      <w:bookmarkEnd w:id="35"/>
    </w:p>
    <w:p w:rsidR="00AB69A3" w:rsidRPr="00FD6ADA" w:rsidRDefault="00600778">
      <w:pPr>
        <w:ind w:firstLine="480"/>
        <w:rPr>
          <w:rFonts w:ascii="Arial Narrow" w:hAnsi="Arial Narrow" w:cs="Arial Narrow"/>
        </w:rPr>
      </w:pPr>
      <w:bookmarkStart w:id="36" w:name="_Toc478501030"/>
      <w:r w:rsidRPr="00FD6ADA">
        <w:rPr>
          <w:rFonts w:ascii="Arial Narrow" w:hAnsi="Arial Narrow" w:cs="Arial Narrow" w:hint="eastAsia"/>
        </w:rPr>
        <w:t>黄鹤楼</w:t>
      </w:r>
      <w:r w:rsidRPr="00FD6ADA">
        <w:rPr>
          <w:rFonts w:ascii="Arial Narrow" w:hAnsi="Arial Narrow" w:cs="Arial Narrow"/>
        </w:rPr>
        <w:t>街办事处</w:t>
      </w:r>
      <w:r w:rsidRPr="00FD6ADA">
        <w:rPr>
          <w:rFonts w:ascii="Arial Narrow" w:hAnsi="Arial Narrow" w:cs="Arial Narrow"/>
        </w:rPr>
        <w:t>“</w:t>
      </w:r>
      <w:r w:rsidRPr="00FD6ADA">
        <w:rPr>
          <w:rFonts w:ascii="Arial Narrow" w:hAnsi="Arial Narrow" w:cs="Arial Narrow"/>
        </w:rPr>
        <w:t>文明创建工作经费项目</w:t>
      </w:r>
      <w:r w:rsidRPr="00FD6ADA">
        <w:rPr>
          <w:rFonts w:ascii="Arial Narrow" w:hAnsi="Arial Narrow" w:cs="Arial Narrow"/>
        </w:rPr>
        <w:t>”</w:t>
      </w:r>
      <w:r w:rsidRPr="00FD6ADA">
        <w:rPr>
          <w:rFonts w:ascii="Arial Narrow" w:hAnsi="Arial Narrow" w:cs="Arial Narrow"/>
        </w:rPr>
        <w:t>是经武昌区财政局批复，下达预算资</w:t>
      </w:r>
      <w:r w:rsidRPr="00FD6ADA">
        <w:rPr>
          <w:rFonts w:ascii="Arial Narrow" w:hAnsi="Arial Narrow" w:cs="Arial Narrow"/>
        </w:rPr>
        <w:lastRenderedPageBreak/>
        <w:t>金为</w:t>
      </w:r>
      <w:r w:rsidRPr="00FD6ADA">
        <w:rPr>
          <w:rFonts w:ascii="Arial Narrow" w:hAnsi="Arial Narrow" w:cs="Arial Narrow"/>
        </w:rPr>
        <w:t>170</w:t>
      </w:r>
      <w:r w:rsidRPr="00FD6ADA">
        <w:rPr>
          <w:rFonts w:ascii="Arial Narrow" w:hAnsi="Arial Narrow" w:cs="Arial Narrow"/>
        </w:rPr>
        <w:t>万元。</w:t>
      </w:r>
      <w:bookmarkStart w:id="37" w:name="_Toc478501031"/>
      <w:bookmarkEnd w:id="36"/>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2</w:t>
      </w:r>
      <w:r w:rsidRPr="00FD6ADA">
        <w:rPr>
          <w:rFonts w:ascii="Arial Narrow" w:hAnsi="Arial Narrow" w:cs="Arial Narrow"/>
        </w:rPr>
        <w:t>）项目资金使用概况</w:t>
      </w:r>
      <w:bookmarkStart w:id="38" w:name="_Toc361303718"/>
      <w:bookmarkStart w:id="39" w:name="_Toc361304679"/>
      <w:bookmarkStart w:id="40" w:name="_Toc361304169"/>
      <w:bookmarkStart w:id="41" w:name="_Toc361302024"/>
      <w:bookmarkStart w:id="42" w:name="_Toc361304427"/>
      <w:bookmarkEnd w:id="21"/>
      <w:bookmarkEnd w:id="22"/>
      <w:bookmarkEnd w:id="23"/>
      <w:bookmarkEnd w:id="24"/>
      <w:bookmarkEnd w:id="25"/>
      <w:bookmarkEnd w:id="37"/>
    </w:p>
    <w:p w:rsidR="00AB69A3" w:rsidRPr="00FD6ADA" w:rsidRDefault="00600778">
      <w:pPr>
        <w:ind w:firstLine="480"/>
        <w:rPr>
          <w:rFonts w:ascii="Arial Narrow" w:hAnsi="Arial Narrow" w:cs="Arial Narrow"/>
        </w:rPr>
      </w:pPr>
      <w:bookmarkStart w:id="43" w:name="_Toc478501032"/>
      <w:r w:rsidRPr="00FD6ADA">
        <w:rPr>
          <w:rFonts w:ascii="Arial Narrow" w:hAnsi="Arial Narrow" w:cs="Arial Narrow"/>
        </w:rPr>
        <w:t>武</w:t>
      </w:r>
      <w:r w:rsidRPr="00FD6ADA">
        <w:rPr>
          <w:rFonts w:ascii="Arial Narrow" w:hAnsi="Arial Narrow" w:cs="Arial Narrow" w:hint="eastAsia"/>
        </w:rPr>
        <w:t>黄鹤楼</w:t>
      </w:r>
      <w:r w:rsidRPr="00FD6ADA">
        <w:rPr>
          <w:rFonts w:ascii="Arial Narrow" w:hAnsi="Arial Narrow" w:cs="Arial Narrow"/>
        </w:rPr>
        <w:t>街办事处</w:t>
      </w:r>
      <w:r w:rsidRPr="00FD6ADA">
        <w:rPr>
          <w:rFonts w:ascii="Arial Narrow" w:hAnsi="Arial Narrow" w:cs="Arial Narrow"/>
        </w:rPr>
        <w:t xml:space="preserve"> “</w:t>
      </w:r>
      <w:r w:rsidRPr="00FD6ADA">
        <w:rPr>
          <w:rFonts w:ascii="Arial Narrow" w:hAnsi="Arial Narrow" w:cs="Arial Narrow"/>
        </w:rPr>
        <w:t>文明创建工作经费项目</w:t>
      </w:r>
      <w:r w:rsidRPr="00FD6ADA">
        <w:rPr>
          <w:rFonts w:ascii="Arial Narrow" w:hAnsi="Arial Narrow" w:cs="Arial Narrow"/>
        </w:rPr>
        <w:t>”</w:t>
      </w:r>
      <w:r w:rsidRPr="00FD6ADA">
        <w:rPr>
          <w:rFonts w:ascii="Arial Narrow" w:hAnsi="Arial Narrow" w:cs="Arial Narrow"/>
        </w:rPr>
        <w:t>实际支出金额</w:t>
      </w:r>
      <w:r w:rsidRPr="00FD6ADA">
        <w:rPr>
          <w:rFonts w:ascii="Arial Narrow" w:hAnsi="Arial Narrow" w:cs="Arial Narrow" w:hint="eastAsia"/>
        </w:rPr>
        <w:t>129.71</w:t>
      </w:r>
      <w:r w:rsidRPr="00FD6ADA">
        <w:rPr>
          <w:rFonts w:ascii="Arial Narrow" w:hAnsi="Arial Narrow" w:cs="Arial Narrow"/>
        </w:rPr>
        <w:t>万元，</w:t>
      </w:r>
      <w:r w:rsidRPr="00FD6ADA">
        <w:rPr>
          <w:rFonts w:ascii="Arial Narrow" w:hAnsi="Arial Narrow" w:cs="Arial Narrow" w:hint="eastAsia"/>
        </w:rPr>
        <w:t>其中</w:t>
      </w:r>
      <w:r w:rsidRPr="00FD6ADA">
        <w:rPr>
          <w:rFonts w:ascii="Arial Narrow" w:hAnsi="Arial Narrow" w:cs="Arial Narrow"/>
        </w:rPr>
        <w:t>：</w:t>
      </w:r>
      <w:bookmarkEnd w:id="43"/>
      <w:r w:rsidRPr="00FD6ADA">
        <w:rPr>
          <w:rFonts w:ascii="Arial Narrow" w:hAnsi="Arial Narrow" w:cs="Arial Narrow"/>
        </w:rPr>
        <w:t>工作人员工资</w:t>
      </w:r>
      <w:r w:rsidRPr="00FD6ADA">
        <w:rPr>
          <w:rFonts w:ascii="Arial Narrow" w:hAnsi="Arial Narrow" w:cs="Arial Narrow" w:hint="eastAsia"/>
        </w:rPr>
        <w:t>、补贴及慰问费</w:t>
      </w:r>
      <w:r w:rsidRPr="00FD6ADA">
        <w:rPr>
          <w:rFonts w:ascii="Arial Narrow" w:hAnsi="Arial Narrow" w:cs="Arial Narrow" w:hint="eastAsia"/>
        </w:rPr>
        <w:t>6.61</w:t>
      </w:r>
      <w:r w:rsidRPr="00FD6ADA">
        <w:rPr>
          <w:rFonts w:ascii="Arial Narrow" w:hAnsi="Arial Narrow" w:cs="Arial Narrow" w:hint="eastAsia"/>
        </w:rPr>
        <w:t>万元，志愿者户外作业补贴</w:t>
      </w:r>
      <w:r w:rsidRPr="00FD6ADA">
        <w:rPr>
          <w:rFonts w:ascii="Arial Narrow" w:hAnsi="Arial Narrow" w:cs="Arial Narrow" w:hint="eastAsia"/>
        </w:rPr>
        <w:t>69.46</w:t>
      </w:r>
      <w:r w:rsidRPr="00FD6ADA">
        <w:rPr>
          <w:rFonts w:ascii="Arial Narrow" w:hAnsi="Arial Narrow" w:cs="Arial Narrow" w:hint="eastAsia"/>
        </w:rPr>
        <w:t>万元，网吧包保费</w:t>
      </w:r>
      <w:r w:rsidRPr="00FD6ADA">
        <w:rPr>
          <w:rFonts w:ascii="Arial Narrow" w:hAnsi="Arial Narrow" w:cs="Arial Narrow" w:hint="eastAsia"/>
        </w:rPr>
        <w:t>33.49</w:t>
      </w:r>
      <w:r w:rsidRPr="00FD6ADA">
        <w:rPr>
          <w:rFonts w:ascii="Arial Narrow" w:hAnsi="Arial Narrow" w:cs="Arial Narrow" w:hint="eastAsia"/>
        </w:rPr>
        <w:t>万元，宣传费用</w:t>
      </w:r>
      <w:r w:rsidRPr="00FD6ADA">
        <w:rPr>
          <w:rFonts w:ascii="Arial Narrow" w:hAnsi="Arial Narrow" w:cs="Arial Narrow" w:hint="eastAsia"/>
        </w:rPr>
        <w:t>17.55</w:t>
      </w:r>
      <w:r w:rsidRPr="00FD6ADA">
        <w:rPr>
          <w:rFonts w:ascii="Arial Narrow" w:hAnsi="Arial Narrow" w:cs="Arial Narrow" w:hint="eastAsia"/>
        </w:rPr>
        <w:t>万元，工作经费</w:t>
      </w:r>
      <w:r w:rsidRPr="00FD6ADA">
        <w:rPr>
          <w:rFonts w:ascii="Arial Narrow" w:hAnsi="Arial Narrow" w:cs="Arial Narrow" w:hint="eastAsia"/>
        </w:rPr>
        <w:t>2.61</w:t>
      </w:r>
      <w:r w:rsidRPr="00FD6ADA">
        <w:rPr>
          <w:rFonts w:ascii="Arial Narrow" w:hAnsi="Arial Narrow" w:cs="Arial Narrow" w:hint="eastAsia"/>
        </w:rPr>
        <w:t>万元。</w:t>
      </w:r>
    </w:p>
    <w:p w:rsidR="00AB69A3" w:rsidRPr="00FD6ADA" w:rsidRDefault="00600778">
      <w:pPr>
        <w:widowControl/>
        <w:ind w:firstLineChars="0" w:firstLine="480"/>
        <w:jc w:val="center"/>
        <w:rPr>
          <w:rFonts w:ascii="Arial Narrow" w:hAnsi="Arial Narrow" w:cs="Arial Narrow"/>
          <w:color w:val="FF0000"/>
          <w:kern w:val="0"/>
        </w:rPr>
      </w:pPr>
      <w:r w:rsidRPr="00FD6ADA">
        <w:rPr>
          <w:noProof/>
        </w:rPr>
        <w:drawing>
          <wp:inline distT="0" distB="0" distL="0" distR="0" wp14:anchorId="1614327F" wp14:editId="1FE1EA7C">
            <wp:extent cx="4874260" cy="2552700"/>
            <wp:effectExtent l="0" t="0" r="254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69A3" w:rsidRPr="00FD6ADA" w:rsidRDefault="00600778">
      <w:pPr>
        <w:pStyle w:val="3"/>
        <w:keepNext w:val="0"/>
        <w:keepLines w:val="0"/>
        <w:rPr>
          <w:rFonts w:ascii="Arial Narrow" w:hAnsi="Arial Narrow" w:cs="Arial Narrow"/>
          <w:szCs w:val="24"/>
        </w:rPr>
      </w:pPr>
      <w:bookmarkStart w:id="44" w:name="_Toc478501033"/>
      <w:bookmarkStart w:id="45" w:name="_Toc514178575"/>
      <w:bookmarkStart w:id="46" w:name="_Toc361304680"/>
      <w:bookmarkStart w:id="47" w:name="_Toc406668030"/>
      <w:bookmarkStart w:id="48" w:name="_Toc406666356"/>
      <w:bookmarkStart w:id="49" w:name="_Toc16351"/>
      <w:bookmarkEnd w:id="38"/>
      <w:bookmarkEnd w:id="39"/>
      <w:bookmarkEnd w:id="40"/>
      <w:bookmarkEnd w:id="41"/>
      <w:bookmarkEnd w:id="42"/>
      <w:r w:rsidRPr="00FD6ADA">
        <w:rPr>
          <w:rFonts w:ascii="Arial Narrow" w:hAnsi="Arial Narrow" w:cs="Arial Narrow"/>
          <w:szCs w:val="24"/>
        </w:rPr>
        <w:t>（二）项目绩效目标</w:t>
      </w:r>
      <w:bookmarkEnd w:id="44"/>
      <w:bookmarkEnd w:id="45"/>
    </w:p>
    <w:p w:rsidR="00AB69A3" w:rsidRPr="00FD6ADA" w:rsidRDefault="00600778">
      <w:pPr>
        <w:ind w:firstLine="480"/>
        <w:rPr>
          <w:rFonts w:ascii="Arial Narrow" w:hAnsi="Arial Narrow" w:cs="Arial Narrow"/>
        </w:rPr>
      </w:pPr>
      <w:bookmarkStart w:id="50" w:name="_Toc478501034"/>
      <w:r w:rsidRPr="00FD6ADA">
        <w:rPr>
          <w:rFonts w:ascii="Arial Narrow" w:hAnsi="Arial Narrow" w:cs="Arial Narrow"/>
        </w:rPr>
        <w:t>1.</w:t>
      </w:r>
      <w:r w:rsidRPr="00FD6ADA">
        <w:rPr>
          <w:rFonts w:ascii="Arial Narrow" w:hAnsi="Arial Narrow" w:cs="Arial Narrow"/>
        </w:rPr>
        <w:t>项目绩效目标</w:t>
      </w:r>
      <w:bookmarkStart w:id="51" w:name="_Toc478501035"/>
      <w:bookmarkEnd w:id="46"/>
      <w:bookmarkEnd w:id="47"/>
      <w:bookmarkEnd w:id="48"/>
      <w:bookmarkEnd w:id="49"/>
      <w:bookmarkEnd w:id="50"/>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1</w:t>
      </w:r>
      <w:r w:rsidRPr="00FD6ADA">
        <w:rPr>
          <w:rFonts w:ascii="Arial Narrow" w:hAnsi="Arial Narrow" w:cs="Arial Narrow"/>
        </w:rPr>
        <w:t>）项目立项设定绩效目标</w:t>
      </w:r>
      <w:bookmarkStart w:id="52" w:name="_Toc478501036"/>
      <w:bookmarkEnd w:id="51"/>
    </w:p>
    <w:p w:rsidR="00AB69A3" w:rsidRPr="00FD6ADA" w:rsidRDefault="00600778">
      <w:pPr>
        <w:ind w:firstLine="480"/>
        <w:rPr>
          <w:rFonts w:ascii="Arial Narrow" w:hAnsi="Arial Narrow" w:cs="Arial Narrow"/>
          <w:color w:val="FF0000"/>
        </w:rPr>
      </w:pPr>
      <w:r w:rsidRPr="00FD6ADA">
        <w:rPr>
          <w:rFonts w:ascii="Arial Narrow" w:hAnsi="Arial Narrow" w:cs="Arial Narrow"/>
        </w:rPr>
        <w:t>“</w:t>
      </w:r>
      <w:r w:rsidRPr="00FD6ADA">
        <w:rPr>
          <w:rFonts w:ascii="Arial Narrow" w:hAnsi="Arial Narrow" w:cs="Arial Narrow"/>
        </w:rPr>
        <w:t>文明创建工作经费项目</w:t>
      </w:r>
      <w:r w:rsidRPr="00FD6ADA">
        <w:rPr>
          <w:rFonts w:ascii="Arial Narrow" w:hAnsi="Arial Narrow" w:cs="Arial Narrow"/>
        </w:rPr>
        <w:t>”</w:t>
      </w:r>
      <w:r w:rsidRPr="00FD6ADA">
        <w:rPr>
          <w:rFonts w:ascii="Arial Narrow" w:hAnsi="Arial Narrow" w:cs="Arial Narrow"/>
        </w:rPr>
        <w:t>计划</w:t>
      </w:r>
      <w:r w:rsidRPr="00FD6ADA">
        <w:rPr>
          <w:rFonts w:ascii="Arial Narrow" w:hAnsi="Arial Narrow" w:cs="Arial Narrow"/>
        </w:rPr>
        <w:t>201</w:t>
      </w:r>
      <w:r w:rsidRPr="00FD6ADA">
        <w:rPr>
          <w:rFonts w:ascii="Arial Narrow" w:hAnsi="Arial Narrow" w:cs="Arial Narrow" w:hint="eastAsia"/>
        </w:rPr>
        <w:t>7</w:t>
      </w:r>
      <w:r w:rsidRPr="00FD6ADA">
        <w:rPr>
          <w:rFonts w:ascii="Arial Narrow" w:hAnsi="Arial Narrow" w:cs="Arial Narrow"/>
        </w:rPr>
        <w:t>年</w:t>
      </w:r>
      <w:r w:rsidRPr="00FD6ADA">
        <w:rPr>
          <w:rFonts w:ascii="Arial Narrow" w:hAnsi="Arial Narrow" w:cs="Arial Narrow" w:hint="eastAsia"/>
        </w:rPr>
        <w:t>开展</w:t>
      </w:r>
      <w:r w:rsidRPr="00FD6ADA">
        <w:rPr>
          <w:rFonts w:ascii="Arial Narrow" w:hAnsi="Arial Narrow" w:cs="Arial Narrow"/>
        </w:rPr>
        <w:t>道德讲堂活动每两个月开展一次，全年六次；积极</w:t>
      </w:r>
      <w:r w:rsidRPr="00FD6ADA">
        <w:rPr>
          <w:rFonts w:ascii="Arial Narrow" w:hAnsi="Arial Narrow" w:cs="Arial Narrow" w:hint="eastAsia"/>
        </w:rPr>
        <w:t>完成</w:t>
      </w:r>
      <w:r w:rsidRPr="00FD6ADA">
        <w:rPr>
          <w:rFonts w:ascii="Arial Narrow" w:hAnsi="Arial Narrow" w:cs="Arial Narrow"/>
        </w:rPr>
        <w:t>市文明程度指数</w:t>
      </w:r>
      <w:r w:rsidRPr="00FD6ADA">
        <w:rPr>
          <w:rFonts w:ascii="Arial Narrow" w:hAnsi="Arial Narrow" w:cs="Arial Narrow" w:hint="eastAsia"/>
        </w:rPr>
        <w:t>每月</w:t>
      </w:r>
      <w:r w:rsidRPr="00FD6ADA">
        <w:rPr>
          <w:rFonts w:ascii="Arial Narrow" w:hAnsi="Arial Narrow" w:cs="Arial Narrow"/>
        </w:rPr>
        <w:t>测评以及街道文明程度指数每月测评；志愿者注册比例超过</w:t>
      </w:r>
      <w:r w:rsidRPr="00FD6ADA">
        <w:rPr>
          <w:rFonts w:ascii="Arial Narrow" w:hAnsi="Arial Narrow" w:cs="Arial Narrow"/>
        </w:rPr>
        <w:t>1</w:t>
      </w:r>
      <w:r w:rsidRPr="00FD6ADA">
        <w:rPr>
          <w:rFonts w:ascii="Arial Narrow" w:hAnsi="Arial Narrow" w:cs="Arial Narrow" w:hint="eastAsia"/>
        </w:rPr>
        <w:t>3</w:t>
      </w:r>
      <w:r w:rsidRPr="00FD6ADA">
        <w:rPr>
          <w:rFonts w:ascii="Arial Narrow" w:hAnsi="Arial Narrow" w:cs="Arial Narrow"/>
        </w:rPr>
        <w:t>%</w:t>
      </w:r>
      <w:r w:rsidRPr="00FD6ADA">
        <w:rPr>
          <w:rFonts w:ascii="Arial Narrow" w:hAnsi="Arial Narrow" w:cs="Arial Narrow"/>
        </w:rPr>
        <w:t>；志愿者参与度超过</w:t>
      </w:r>
      <w:r w:rsidRPr="00FD6ADA">
        <w:rPr>
          <w:rFonts w:ascii="Arial Narrow" w:hAnsi="Arial Narrow" w:cs="Arial Narrow" w:hint="eastAsia"/>
        </w:rPr>
        <w:t>7</w:t>
      </w:r>
      <w:r w:rsidRPr="00FD6ADA">
        <w:rPr>
          <w:rFonts w:ascii="Arial Narrow" w:hAnsi="Arial Narrow" w:cs="Arial Narrow"/>
        </w:rPr>
        <w:t>0%</w:t>
      </w:r>
      <w:r w:rsidRPr="00FD6ADA">
        <w:rPr>
          <w:rFonts w:ascii="Arial Narrow" w:hAnsi="Arial Narrow" w:cs="Arial Narrow"/>
        </w:rPr>
        <w:t>；城市文明创建宣传形式超过</w:t>
      </w:r>
      <w:r w:rsidRPr="00FD6ADA">
        <w:rPr>
          <w:rFonts w:ascii="Arial Narrow" w:hAnsi="Arial Narrow" w:cs="Arial Narrow"/>
        </w:rPr>
        <w:t>3</w:t>
      </w:r>
      <w:r w:rsidRPr="00FD6ADA">
        <w:rPr>
          <w:rFonts w:ascii="Arial Narrow" w:hAnsi="Arial Narrow" w:cs="Arial Narrow"/>
        </w:rPr>
        <w:t>种</w:t>
      </w:r>
      <w:r w:rsidRPr="00FD6ADA">
        <w:rPr>
          <w:rFonts w:ascii="Arial Narrow" w:hAnsi="Arial Narrow" w:cs="Arial Narrow" w:hint="eastAsia"/>
        </w:rPr>
        <w:t>，</w:t>
      </w:r>
      <w:r w:rsidRPr="00FD6ADA">
        <w:rPr>
          <w:rFonts w:ascii="Arial Narrow" w:hAnsi="Arial Narrow" w:cs="Arial Narrow"/>
        </w:rPr>
        <w:t>群众知晓率达</w:t>
      </w:r>
      <w:r w:rsidRPr="00FD6ADA">
        <w:rPr>
          <w:rFonts w:ascii="Arial Narrow" w:hAnsi="Arial Narrow" w:cs="Arial Narrow"/>
        </w:rPr>
        <w:t>100%</w:t>
      </w:r>
      <w:r w:rsidRPr="00FD6ADA">
        <w:rPr>
          <w:rFonts w:ascii="Arial Narrow" w:hAnsi="Arial Narrow" w:cs="Arial Narrow"/>
        </w:rPr>
        <w:t>；将空巢老人、留守儿童、困难职工、残疾人等作为服务重点，积极推动开展志愿者活动。</w:t>
      </w:r>
      <w:bookmarkStart w:id="53" w:name="_Toc478501037"/>
      <w:bookmarkEnd w:id="52"/>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2</w:t>
      </w:r>
      <w:r w:rsidRPr="00FD6ADA">
        <w:rPr>
          <w:rFonts w:ascii="Arial Narrow" w:hAnsi="Arial Narrow" w:cs="Arial Narrow"/>
        </w:rPr>
        <w:t>）</w:t>
      </w:r>
      <w:bookmarkStart w:id="54" w:name="_Toc3631"/>
      <w:bookmarkStart w:id="55" w:name="_Toc387957806"/>
      <w:bookmarkStart w:id="56" w:name="_Toc361304681"/>
      <w:r w:rsidRPr="00FD6ADA">
        <w:rPr>
          <w:rFonts w:ascii="Arial Narrow" w:hAnsi="Arial Narrow" w:cs="Arial Narrow"/>
        </w:rPr>
        <w:t>绩效目标完成情况</w:t>
      </w:r>
      <w:bookmarkEnd w:id="54"/>
      <w:r w:rsidRPr="00FD6ADA">
        <w:rPr>
          <w:rFonts w:ascii="Arial Narrow" w:hAnsi="Arial Narrow" w:cs="Arial Narrow"/>
        </w:rPr>
        <w:t>的陈述</w:t>
      </w:r>
      <w:bookmarkEnd w:id="53"/>
    </w:p>
    <w:p w:rsidR="00AB69A3" w:rsidRPr="00FD6ADA" w:rsidRDefault="00600778">
      <w:pPr>
        <w:ind w:firstLine="480"/>
        <w:rPr>
          <w:rFonts w:ascii="Arial Narrow" w:hAnsi="Arial Narrow" w:cs="Arial Narrow"/>
        </w:rPr>
      </w:pPr>
      <w:bookmarkStart w:id="57" w:name="_Toc478501038"/>
      <w:r w:rsidRPr="00FD6ADA">
        <w:rPr>
          <w:rFonts w:ascii="Arial Narrow" w:hAnsi="Arial Narrow" w:cs="Arial Narrow"/>
        </w:rPr>
        <w:lastRenderedPageBreak/>
        <w:t>“</w:t>
      </w:r>
      <w:r w:rsidRPr="00FD6ADA">
        <w:rPr>
          <w:rFonts w:ascii="Arial Narrow" w:hAnsi="Arial Narrow" w:cs="Arial Narrow"/>
        </w:rPr>
        <w:t>文明创建工作经费项目</w:t>
      </w:r>
      <w:r w:rsidRPr="00FD6ADA">
        <w:rPr>
          <w:rFonts w:ascii="Arial Narrow" w:hAnsi="Arial Narrow" w:cs="Arial Narrow"/>
        </w:rPr>
        <w:t>”</w:t>
      </w:r>
      <w:r w:rsidRPr="00FD6ADA">
        <w:rPr>
          <w:rFonts w:ascii="Arial Narrow" w:hAnsi="Arial Narrow" w:cs="Arial Narrow"/>
        </w:rPr>
        <w:t>截止到</w:t>
      </w:r>
      <w:r w:rsidRPr="00FD6ADA">
        <w:rPr>
          <w:rFonts w:ascii="Arial Narrow" w:hAnsi="Arial Narrow" w:cs="Arial Narrow"/>
        </w:rPr>
        <w:t>201</w:t>
      </w:r>
      <w:r w:rsidRPr="00FD6ADA">
        <w:rPr>
          <w:rFonts w:ascii="Arial Narrow" w:hAnsi="Arial Narrow" w:cs="Arial Narrow" w:hint="eastAsia"/>
        </w:rPr>
        <w:t>7</w:t>
      </w:r>
      <w:r w:rsidRPr="00FD6ADA">
        <w:rPr>
          <w:rFonts w:ascii="Arial Narrow" w:hAnsi="Arial Narrow" w:cs="Arial Narrow"/>
        </w:rPr>
        <w:t>年</w:t>
      </w:r>
      <w:r w:rsidRPr="00FD6ADA">
        <w:rPr>
          <w:rFonts w:ascii="Arial Narrow" w:hAnsi="Arial Narrow" w:cs="Arial Narrow"/>
        </w:rPr>
        <w:t>12</w:t>
      </w:r>
      <w:r w:rsidRPr="00FD6ADA">
        <w:rPr>
          <w:rFonts w:ascii="Arial Narrow" w:hAnsi="Arial Narrow" w:cs="Arial Narrow"/>
        </w:rPr>
        <w:t>月</w:t>
      </w:r>
      <w:r w:rsidRPr="00FD6ADA">
        <w:rPr>
          <w:rFonts w:ascii="Arial Narrow" w:hAnsi="Arial Narrow" w:cs="Arial Narrow"/>
        </w:rPr>
        <w:t>31</w:t>
      </w:r>
      <w:r w:rsidRPr="00FD6ADA">
        <w:rPr>
          <w:rFonts w:ascii="Arial Narrow" w:hAnsi="Arial Narrow" w:cs="Arial Narrow"/>
        </w:rPr>
        <w:t>日开展道德讲堂</w:t>
      </w:r>
      <w:r w:rsidRPr="00FD6ADA">
        <w:rPr>
          <w:rFonts w:ascii="Arial Narrow" w:hAnsi="Arial Narrow" w:cs="Arial Narrow"/>
        </w:rPr>
        <w:t>6</w:t>
      </w:r>
      <w:r w:rsidRPr="00FD6ADA">
        <w:rPr>
          <w:rFonts w:ascii="Arial Narrow" w:hAnsi="Arial Narrow" w:cs="Arial Narrow"/>
        </w:rPr>
        <w:t>次</w:t>
      </w:r>
      <w:r w:rsidRPr="00FD6ADA">
        <w:rPr>
          <w:rFonts w:ascii="Arial Narrow" w:hAnsi="Arial Narrow" w:cs="Arial Narrow" w:hint="eastAsia"/>
        </w:rPr>
        <w:t>，</w:t>
      </w:r>
      <w:r w:rsidRPr="00FD6ADA">
        <w:rPr>
          <w:rFonts w:ascii="Arial Narrow" w:hAnsi="Arial Narrow" w:cs="Arial Narrow"/>
        </w:rPr>
        <w:t>市民教育培训</w:t>
      </w:r>
      <w:r w:rsidRPr="00FD6ADA">
        <w:rPr>
          <w:rFonts w:ascii="Arial Narrow" w:hAnsi="Arial Narrow" w:cs="Arial Narrow" w:hint="eastAsia"/>
        </w:rPr>
        <w:t>12</w:t>
      </w:r>
      <w:r w:rsidRPr="00FD6ADA">
        <w:rPr>
          <w:rFonts w:ascii="Arial Narrow" w:hAnsi="Arial Narrow" w:cs="Arial Narrow" w:hint="eastAsia"/>
        </w:rPr>
        <w:t>次</w:t>
      </w:r>
      <w:r w:rsidRPr="00FD6ADA">
        <w:rPr>
          <w:rFonts w:ascii="Arial Narrow" w:hAnsi="Arial Narrow" w:cs="Arial Narrow"/>
        </w:rPr>
        <w:t>；</w:t>
      </w:r>
      <w:r w:rsidRPr="00FD6ADA">
        <w:rPr>
          <w:rFonts w:ascii="Arial Narrow" w:hAnsi="Arial Narrow" w:cs="Arial Narrow"/>
        </w:rPr>
        <w:t>201</w:t>
      </w:r>
      <w:r w:rsidRPr="00FD6ADA">
        <w:rPr>
          <w:rFonts w:ascii="Arial Narrow" w:hAnsi="Arial Narrow" w:cs="Arial Narrow" w:hint="eastAsia"/>
        </w:rPr>
        <w:t>7</w:t>
      </w:r>
      <w:r w:rsidRPr="00FD6ADA">
        <w:rPr>
          <w:rFonts w:ascii="Arial Narrow" w:hAnsi="Arial Narrow" w:cs="Arial Narrow"/>
        </w:rPr>
        <w:t>年开展市文明程度指数测评</w:t>
      </w:r>
      <w:r w:rsidRPr="00FD6ADA">
        <w:rPr>
          <w:rFonts w:ascii="Arial Narrow" w:hAnsi="Arial Narrow" w:cs="Arial Narrow" w:hint="eastAsia"/>
        </w:rPr>
        <w:t>9</w:t>
      </w:r>
      <w:r w:rsidRPr="00FD6ADA">
        <w:rPr>
          <w:rFonts w:ascii="Arial Narrow" w:hAnsi="Arial Narrow" w:cs="Arial Narrow"/>
        </w:rPr>
        <w:t>次，</w:t>
      </w:r>
      <w:r w:rsidRPr="00FD6ADA">
        <w:rPr>
          <w:rFonts w:ascii="Arial Narrow" w:hAnsi="Arial Narrow" w:cs="Arial Narrow"/>
        </w:rPr>
        <w:t>201</w:t>
      </w:r>
      <w:r w:rsidRPr="00FD6ADA">
        <w:rPr>
          <w:rFonts w:ascii="Arial Narrow" w:hAnsi="Arial Narrow" w:cs="Arial Narrow" w:hint="eastAsia"/>
        </w:rPr>
        <w:t>7</w:t>
      </w:r>
      <w:r w:rsidRPr="00FD6ADA">
        <w:rPr>
          <w:rFonts w:ascii="Arial Narrow" w:hAnsi="Arial Narrow" w:cs="Arial Narrow"/>
        </w:rPr>
        <w:t>年街道文明程度指数测评</w:t>
      </w:r>
      <w:r w:rsidRPr="00FD6ADA">
        <w:rPr>
          <w:rFonts w:ascii="Arial Narrow" w:hAnsi="Arial Narrow" w:cs="Arial Narrow" w:hint="eastAsia"/>
        </w:rPr>
        <w:t>9</w:t>
      </w:r>
      <w:r w:rsidRPr="00FD6ADA">
        <w:rPr>
          <w:rFonts w:ascii="Arial Narrow" w:hAnsi="Arial Narrow" w:cs="Arial Narrow"/>
        </w:rPr>
        <w:t>次；志愿者注册比例达</w:t>
      </w:r>
      <w:r w:rsidRPr="00FD6ADA">
        <w:rPr>
          <w:rFonts w:ascii="Arial Narrow" w:hAnsi="Arial Narrow" w:cs="Arial Narrow"/>
        </w:rPr>
        <w:t>1</w:t>
      </w:r>
      <w:r w:rsidRPr="00FD6ADA">
        <w:rPr>
          <w:rFonts w:ascii="Arial Narrow" w:hAnsi="Arial Narrow" w:cs="Arial Narrow" w:hint="eastAsia"/>
        </w:rPr>
        <w:t>5.51</w:t>
      </w:r>
      <w:r w:rsidRPr="00FD6ADA">
        <w:rPr>
          <w:rFonts w:ascii="Arial Narrow" w:hAnsi="Arial Narrow" w:cs="Arial Narrow"/>
        </w:rPr>
        <w:t>%</w:t>
      </w:r>
      <w:r w:rsidRPr="00FD6ADA">
        <w:rPr>
          <w:rFonts w:ascii="Arial Narrow" w:hAnsi="Arial Narrow" w:cs="Arial Narrow"/>
        </w:rPr>
        <w:t>；志愿者参与度达到</w:t>
      </w:r>
      <w:r w:rsidRPr="00FD6ADA">
        <w:rPr>
          <w:rFonts w:ascii="Arial Narrow" w:hAnsi="Arial Narrow" w:cs="Arial Narrow" w:hint="eastAsia"/>
        </w:rPr>
        <w:t>59.75</w:t>
      </w:r>
      <w:r w:rsidRPr="00FD6ADA">
        <w:rPr>
          <w:rFonts w:ascii="Arial Narrow" w:hAnsi="Arial Narrow" w:cs="Arial Narrow"/>
        </w:rPr>
        <w:t>%</w:t>
      </w:r>
      <w:bookmarkStart w:id="58" w:name="_Toc406666357"/>
      <w:bookmarkStart w:id="59" w:name="_Toc406668031"/>
      <w:bookmarkStart w:id="60" w:name="_Toc14372"/>
      <w:r w:rsidRPr="00FD6ADA">
        <w:rPr>
          <w:rFonts w:ascii="Arial Narrow" w:hAnsi="Arial Narrow" w:cs="Arial Narrow" w:hint="eastAsia"/>
        </w:rPr>
        <w:t>，开展</w:t>
      </w:r>
      <w:r w:rsidRPr="00FD6ADA">
        <w:rPr>
          <w:rFonts w:ascii="Arial Narrow" w:hAnsi="Arial Narrow" w:cs="Arial Narrow"/>
        </w:rPr>
        <w:t>了对空巢老人、留守儿童、困难职工、残疾人的帮扶活动等志愿者服务活动。</w:t>
      </w:r>
      <w:bookmarkEnd w:id="57"/>
    </w:p>
    <w:p w:rsidR="00AB69A3" w:rsidRPr="00FD6ADA" w:rsidRDefault="00600778">
      <w:pPr>
        <w:pStyle w:val="1"/>
        <w:keepNext w:val="0"/>
        <w:keepLines w:val="0"/>
        <w:rPr>
          <w:rFonts w:ascii="Arial Narrow" w:hAnsi="Arial Narrow" w:cs="Arial Narrow"/>
          <w:kern w:val="2"/>
          <w:sz w:val="24"/>
          <w:szCs w:val="24"/>
        </w:rPr>
      </w:pPr>
      <w:bookmarkStart w:id="61" w:name="_Toc478501039"/>
      <w:bookmarkStart w:id="62" w:name="_Toc514178576"/>
      <w:r w:rsidRPr="00FD6ADA">
        <w:rPr>
          <w:rFonts w:ascii="Arial Narrow" w:hAnsi="Arial Narrow" w:cs="Arial Narrow"/>
          <w:kern w:val="2"/>
          <w:sz w:val="24"/>
          <w:szCs w:val="24"/>
        </w:rPr>
        <w:t>二、绩效评价工作情况</w:t>
      </w:r>
      <w:bookmarkStart w:id="63" w:name="_Toc361304682"/>
      <w:bookmarkEnd w:id="55"/>
      <w:bookmarkEnd w:id="56"/>
      <w:bookmarkEnd w:id="58"/>
      <w:bookmarkEnd w:id="59"/>
      <w:bookmarkEnd w:id="60"/>
      <w:bookmarkEnd w:id="61"/>
      <w:bookmarkEnd w:id="62"/>
    </w:p>
    <w:p w:rsidR="00AB69A3" w:rsidRPr="00FD6ADA" w:rsidRDefault="00600778" w:rsidP="0017380A">
      <w:pPr>
        <w:pStyle w:val="3"/>
        <w:keepNext w:val="0"/>
        <w:keepLines w:val="0"/>
        <w:ind w:firstLineChars="200" w:firstLine="482"/>
        <w:rPr>
          <w:rFonts w:ascii="Arial Narrow" w:hAnsi="Arial Narrow" w:cs="Arial Narrow"/>
          <w:szCs w:val="24"/>
        </w:rPr>
      </w:pPr>
      <w:bookmarkStart w:id="64" w:name="_Toc387957807"/>
      <w:bookmarkStart w:id="65" w:name="_Toc478501040"/>
      <w:bookmarkStart w:id="66" w:name="_Toc406668032"/>
      <w:bookmarkStart w:id="67" w:name="_Toc406666358"/>
      <w:bookmarkStart w:id="68" w:name="_Toc514178577"/>
      <w:bookmarkStart w:id="69" w:name="_Toc29064"/>
      <w:r w:rsidRPr="00FD6ADA">
        <w:rPr>
          <w:rFonts w:ascii="Arial Narrow" w:hAnsi="Arial Narrow" w:cs="Arial Narrow"/>
          <w:szCs w:val="24"/>
        </w:rPr>
        <w:t>（一）绩效评价目</w:t>
      </w:r>
      <w:bookmarkEnd w:id="63"/>
      <w:bookmarkEnd w:id="64"/>
      <w:r w:rsidRPr="00FD6ADA">
        <w:rPr>
          <w:rFonts w:ascii="Arial Narrow" w:hAnsi="Arial Narrow" w:cs="Arial Narrow"/>
          <w:szCs w:val="24"/>
        </w:rPr>
        <w:t>的</w:t>
      </w:r>
      <w:bookmarkEnd w:id="65"/>
      <w:bookmarkEnd w:id="66"/>
      <w:bookmarkEnd w:id="67"/>
      <w:bookmarkEnd w:id="68"/>
      <w:bookmarkEnd w:id="69"/>
    </w:p>
    <w:p w:rsidR="00AB69A3" w:rsidRPr="00FD6ADA" w:rsidRDefault="00600778">
      <w:pPr>
        <w:ind w:firstLine="480"/>
        <w:rPr>
          <w:rFonts w:ascii="Arial Narrow" w:hAnsi="Arial Narrow" w:cs="Arial Narrow"/>
        </w:rPr>
      </w:pPr>
      <w:r w:rsidRPr="00FD6ADA">
        <w:rPr>
          <w:rFonts w:ascii="Arial Narrow" w:hAnsi="Arial Narrow" w:cs="Arial Narrow"/>
        </w:rPr>
        <w:t>为深化预算管理改革，进一步加强武昌区项目经费支出的监督，提高财政资金使用效益，根据《中华人民共和国预算法》、《财政支出绩效评价管理暂行办法》和《武昌区财政支出绩效评价暂行办法》等国家有关财务规章制度，结合文明创建工作经费项目的具体情况，根据武昌区财政局的要求进行此绩效评价工作；同时也可在实践中检验绩效评价工作文件的针对性和可操作性，推动绩效评价的制度建设。此外，本次绩效评价还力争实现以下目的：</w:t>
      </w:r>
    </w:p>
    <w:p w:rsidR="00AB69A3" w:rsidRPr="00FD6ADA" w:rsidRDefault="00600778">
      <w:pPr>
        <w:ind w:firstLine="480"/>
        <w:rPr>
          <w:rFonts w:ascii="Arial Narrow" w:hAnsi="Arial Narrow" w:cs="Arial Narrow"/>
        </w:rPr>
      </w:pPr>
      <w:r w:rsidRPr="00FD6ADA">
        <w:rPr>
          <w:rFonts w:ascii="Arial Narrow" w:hAnsi="Arial Narrow" w:cs="Arial Narrow"/>
        </w:rPr>
        <w:t>1</w:t>
      </w:r>
      <w:r w:rsidRPr="00FD6ADA">
        <w:rPr>
          <w:rFonts w:ascii="Arial Narrow" w:hAnsi="Arial Narrow" w:cs="Arial Narrow"/>
        </w:rPr>
        <w:t>、按照武昌区财政项目资金管理要求，设计合理的指标体系和评价标准，采取科学、规范的评价方法，采用定性及定量相结合的评价指标，对</w:t>
      </w:r>
      <w:r w:rsidRPr="00FD6ADA">
        <w:rPr>
          <w:rFonts w:ascii="Arial Narrow" w:hAnsi="Arial Narrow" w:cs="Arial Narrow"/>
        </w:rPr>
        <w:t>“</w:t>
      </w:r>
      <w:r w:rsidRPr="00FD6ADA">
        <w:rPr>
          <w:rFonts w:ascii="Arial Narrow" w:hAnsi="Arial Narrow" w:cs="Arial Narrow"/>
        </w:rPr>
        <w:t>文明创建工作经费项目</w:t>
      </w:r>
      <w:r w:rsidRPr="00FD6ADA">
        <w:rPr>
          <w:rFonts w:ascii="Arial Narrow" w:hAnsi="Arial Narrow" w:cs="Arial Narrow"/>
        </w:rPr>
        <w:t>”</w:t>
      </w:r>
      <w:r w:rsidRPr="00FD6ADA">
        <w:rPr>
          <w:rFonts w:ascii="Arial Narrow" w:hAnsi="Arial Narrow" w:cs="Arial Narrow"/>
        </w:rPr>
        <w:t>的项目决策、项目管理、项目绩效进行客观公正地评价。</w:t>
      </w:r>
    </w:p>
    <w:p w:rsidR="00AB69A3" w:rsidRPr="00FD6ADA" w:rsidRDefault="00600778">
      <w:pPr>
        <w:ind w:firstLine="480"/>
        <w:rPr>
          <w:rFonts w:ascii="Arial Narrow" w:hAnsi="Arial Narrow" w:cs="Arial Narrow"/>
        </w:rPr>
      </w:pPr>
      <w:r w:rsidRPr="00FD6ADA">
        <w:rPr>
          <w:rFonts w:ascii="Arial Narrow" w:hAnsi="Arial Narrow" w:cs="Arial Narrow"/>
        </w:rPr>
        <w:t>2</w:t>
      </w:r>
      <w:r w:rsidRPr="00FD6ADA">
        <w:rPr>
          <w:rFonts w:ascii="Arial Narrow" w:hAnsi="Arial Narrow" w:cs="Arial Narrow"/>
        </w:rPr>
        <w:t>、通过绩效评价为合理分配资金、优化支出提供依据，也为逐步建立</w:t>
      </w:r>
      <w:r w:rsidRPr="00FD6ADA">
        <w:rPr>
          <w:rFonts w:ascii="Arial Narrow" w:hAnsi="Arial Narrow" w:cs="Arial Narrow"/>
        </w:rPr>
        <w:t>“</w:t>
      </w:r>
      <w:r w:rsidRPr="00FD6ADA">
        <w:rPr>
          <w:rFonts w:ascii="Arial Narrow" w:hAnsi="Arial Narrow" w:cs="Arial Narrow"/>
        </w:rPr>
        <w:t>预算编制有目标，预算执行有监控，预算完成有评价，评价结果有反馈，反馈结果有应用</w:t>
      </w:r>
      <w:r w:rsidRPr="00FD6ADA">
        <w:rPr>
          <w:rFonts w:ascii="Arial Narrow" w:hAnsi="Arial Narrow" w:cs="Arial Narrow"/>
        </w:rPr>
        <w:t>”</w:t>
      </w:r>
      <w:r w:rsidRPr="00FD6ADA">
        <w:rPr>
          <w:rFonts w:ascii="Arial Narrow" w:hAnsi="Arial Narrow" w:cs="Arial Narrow"/>
        </w:rPr>
        <w:t>的绩效评价机制提供决策依据。</w:t>
      </w:r>
    </w:p>
    <w:p w:rsidR="00AB69A3" w:rsidRPr="00FD6ADA" w:rsidRDefault="00600778">
      <w:pPr>
        <w:ind w:firstLine="480"/>
        <w:rPr>
          <w:rFonts w:ascii="Arial Narrow" w:hAnsi="Arial Narrow" w:cs="Arial Narrow"/>
        </w:rPr>
      </w:pPr>
      <w:r w:rsidRPr="00FD6ADA">
        <w:rPr>
          <w:rFonts w:ascii="Arial Narrow" w:hAnsi="Arial Narrow" w:cs="Arial Narrow"/>
        </w:rPr>
        <w:t>3</w:t>
      </w:r>
      <w:r w:rsidRPr="00FD6ADA">
        <w:rPr>
          <w:rFonts w:ascii="Arial Narrow" w:hAnsi="Arial Narrow" w:cs="Arial Narrow"/>
        </w:rPr>
        <w:t>、通过绩效评价总结前一年度项目实施的经验教训，为进一步加强</w:t>
      </w:r>
      <w:r w:rsidRPr="00FD6ADA">
        <w:rPr>
          <w:rFonts w:ascii="Arial Narrow" w:hAnsi="Arial Narrow" w:cs="Arial Narrow"/>
        </w:rPr>
        <w:t>“</w:t>
      </w:r>
      <w:r w:rsidRPr="00FD6ADA">
        <w:rPr>
          <w:rFonts w:ascii="Arial Narrow" w:hAnsi="Arial Narrow" w:cs="Arial Narrow"/>
        </w:rPr>
        <w:t>文明创建工作经费项目</w:t>
      </w:r>
      <w:r w:rsidRPr="00FD6ADA">
        <w:rPr>
          <w:rFonts w:ascii="Arial Narrow" w:hAnsi="Arial Narrow" w:cs="Arial Narrow"/>
        </w:rPr>
        <w:t>”</w:t>
      </w:r>
      <w:r w:rsidRPr="00FD6ADA">
        <w:rPr>
          <w:rFonts w:ascii="Arial Narrow" w:hAnsi="Arial Narrow" w:cs="Arial Narrow"/>
        </w:rPr>
        <w:t>管理，提高项目建设水平，发挥财政资金效益提供重要的参考依据，</w:t>
      </w:r>
      <w:r w:rsidRPr="00FD6ADA">
        <w:rPr>
          <w:rFonts w:ascii="Arial Narrow" w:hAnsi="Arial Narrow" w:cs="Arial Narrow"/>
        </w:rPr>
        <w:lastRenderedPageBreak/>
        <w:t>也为将来的精神文明创建项目提供借鉴。</w:t>
      </w:r>
    </w:p>
    <w:p w:rsidR="00AB69A3" w:rsidRPr="00FD6ADA" w:rsidRDefault="00600778">
      <w:pPr>
        <w:pStyle w:val="3"/>
        <w:keepNext w:val="0"/>
        <w:keepLines w:val="0"/>
        <w:rPr>
          <w:rFonts w:ascii="Arial Narrow" w:hAnsi="Arial Narrow" w:cs="Arial Narrow"/>
          <w:sz w:val="21"/>
          <w:szCs w:val="24"/>
        </w:rPr>
      </w:pPr>
      <w:bookmarkStart w:id="70" w:name="_Toc514178578"/>
      <w:bookmarkStart w:id="71" w:name="_Toc478501041"/>
      <w:bookmarkStart w:id="72" w:name="_Toc32197"/>
      <w:bookmarkStart w:id="73" w:name="_Toc406666359"/>
      <w:bookmarkStart w:id="74" w:name="_Toc361304684"/>
      <w:bookmarkStart w:id="75" w:name="_Toc406668033"/>
      <w:bookmarkStart w:id="76" w:name="_Toc361302025"/>
      <w:bookmarkStart w:id="77" w:name="_Toc387957809"/>
      <w:r w:rsidRPr="00FD6ADA">
        <w:rPr>
          <w:rFonts w:ascii="Arial Narrow" w:hAnsi="Arial Narrow" w:cs="Arial Narrow" w:hint="eastAsia"/>
          <w:sz w:val="21"/>
          <w:szCs w:val="24"/>
        </w:rPr>
        <w:t>（二）绩效评价工作过程</w:t>
      </w:r>
      <w:bookmarkEnd w:id="70"/>
      <w:bookmarkEnd w:id="71"/>
      <w:bookmarkEnd w:id="72"/>
    </w:p>
    <w:p w:rsidR="00AB69A3" w:rsidRPr="00FD6ADA" w:rsidRDefault="00600778">
      <w:pPr>
        <w:snapToGrid w:val="0"/>
        <w:ind w:firstLine="480"/>
        <w:jc w:val="center"/>
        <w:rPr>
          <w:rFonts w:ascii="Arial Narrow" w:hAnsi="Arial Narrow" w:cs="Arial Narrow"/>
          <w:b/>
          <w:bCs/>
          <w:color w:val="FF0000"/>
        </w:rPr>
      </w:pPr>
      <w:bookmarkStart w:id="78" w:name="_Toc478501042"/>
      <w:bookmarkStart w:id="79" w:name="_Toc478501643"/>
      <w:bookmarkStart w:id="80" w:name="_Toc5877"/>
      <w:bookmarkStart w:id="81" w:name="_Toc513828342"/>
      <w:r w:rsidRPr="00FD6ADA">
        <w:rPr>
          <w:rFonts w:ascii="Arial Narrow" w:hAnsi="Arial Narrow" w:cs="Arial Narrow"/>
          <w:noProof/>
          <w:color w:val="FF0000"/>
        </w:rPr>
        <w:drawing>
          <wp:inline distT="0" distB="0" distL="0" distR="0" wp14:anchorId="38ED614D" wp14:editId="05BAA10A">
            <wp:extent cx="4301490" cy="1987550"/>
            <wp:effectExtent l="76200" t="0" r="3810" b="69850"/>
            <wp:docPr id="7" name="图示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bookmarkEnd w:id="78"/>
      <w:bookmarkEnd w:id="79"/>
      <w:bookmarkEnd w:id="80"/>
      <w:bookmarkEnd w:id="81"/>
    </w:p>
    <w:p w:rsidR="00AB69A3" w:rsidRPr="00FD6ADA" w:rsidRDefault="00600778">
      <w:pPr>
        <w:ind w:firstLine="480"/>
        <w:rPr>
          <w:rFonts w:ascii="Arial Narrow" w:hAnsi="Arial Narrow" w:cs="Arial Narrow"/>
        </w:rPr>
      </w:pPr>
      <w:r w:rsidRPr="00FD6ADA">
        <w:rPr>
          <w:rFonts w:ascii="Arial Narrow" w:hAnsi="Arial Narrow" w:cs="Arial Narrow"/>
        </w:rPr>
        <w:t>1</w:t>
      </w:r>
      <w:r w:rsidRPr="00FD6ADA">
        <w:rPr>
          <w:rFonts w:ascii="Arial Narrow" w:hAnsi="Arial Narrow" w:cs="Arial Narrow"/>
        </w:rPr>
        <w:t>、前期准备工作内容</w:t>
      </w:r>
    </w:p>
    <w:p w:rsidR="00AB69A3" w:rsidRPr="00FD6ADA" w:rsidRDefault="00600778">
      <w:pPr>
        <w:ind w:firstLine="480"/>
        <w:rPr>
          <w:rFonts w:ascii="Arial Narrow" w:hAnsi="Arial Narrow" w:cs="Arial Narrow"/>
        </w:rPr>
      </w:pPr>
      <w:r w:rsidRPr="00FD6ADA">
        <w:rPr>
          <w:rFonts w:ascii="Arial Narrow" w:hAnsi="Arial Narrow" w:cs="Arial Narrow"/>
        </w:rPr>
        <w:t>首先，前期查阅项目的相关文件。评价小组通过查阅了《中华人民共和国预算法》、《财政支出绩效评价管理暂行办法》（财预〔</w:t>
      </w:r>
      <w:r w:rsidRPr="00FD6ADA">
        <w:rPr>
          <w:rFonts w:ascii="Arial Narrow" w:hAnsi="Arial Narrow" w:cs="Arial Narrow"/>
        </w:rPr>
        <w:t>2011</w:t>
      </w:r>
      <w:r w:rsidRPr="00FD6ADA">
        <w:rPr>
          <w:rFonts w:ascii="Arial Narrow" w:hAnsi="Arial Narrow" w:cs="Arial Narrow"/>
        </w:rPr>
        <w:t>〕</w:t>
      </w:r>
      <w:r w:rsidRPr="00FD6ADA">
        <w:rPr>
          <w:rFonts w:ascii="Arial Narrow" w:hAnsi="Arial Narrow" w:cs="Arial Narrow"/>
        </w:rPr>
        <w:t>285</w:t>
      </w:r>
      <w:r w:rsidRPr="00FD6ADA">
        <w:rPr>
          <w:rFonts w:ascii="Arial Narrow" w:hAnsi="Arial Narrow" w:cs="Arial Narrow"/>
        </w:rPr>
        <w:t>号）、</w:t>
      </w:r>
      <w:r w:rsidRPr="00FD6ADA">
        <w:rPr>
          <w:rFonts w:ascii="Arial Narrow" w:hAnsi="Arial Narrow" w:cs="Arial Narrow" w:hint="eastAsia"/>
        </w:rPr>
        <w:t>《武昌区财政局关于武昌区人民政府黄鹤楼街办事处</w:t>
      </w:r>
      <w:r w:rsidRPr="00FD6ADA">
        <w:rPr>
          <w:rFonts w:ascii="Arial Narrow" w:hAnsi="Arial Narrow" w:cs="Arial Narrow" w:hint="eastAsia"/>
        </w:rPr>
        <w:t>2017</w:t>
      </w:r>
      <w:r w:rsidRPr="00FD6ADA">
        <w:rPr>
          <w:rFonts w:ascii="Arial Narrow" w:hAnsi="Arial Narrow" w:cs="Arial Narrow" w:hint="eastAsia"/>
        </w:rPr>
        <w:t>年部门预算的批复》</w:t>
      </w:r>
      <w:r w:rsidRPr="00FD6ADA">
        <w:rPr>
          <w:rFonts w:ascii="Arial Narrow" w:hAnsi="Arial Narrow" w:cs="Arial Narrow"/>
        </w:rPr>
        <w:t>、</w:t>
      </w:r>
      <w:r w:rsidRPr="00FD6ADA">
        <w:rPr>
          <w:rFonts w:ascii="Arial Narrow" w:hAnsi="Arial Narrow" w:cs="Arial Narrow" w:hint="eastAsia"/>
        </w:rPr>
        <w:t>《武昌区精神文明建设指导委员会</w:t>
      </w:r>
      <w:r w:rsidRPr="00FD6ADA">
        <w:rPr>
          <w:rFonts w:ascii="Arial Narrow" w:hAnsi="Arial Narrow" w:cs="Arial Narrow" w:hint="eastAsia"/>
        </w:rPr>
        <w:t>2017</w:t>
      </w:r>
      <w:r w:rsidRPr="00FD6ADA">
        <w:rPr>
          <w:rFonts w:ascii="Arial Narrow" w:hAnsi="Arial Narrow" w:cs="Arial Narrow" w:hint="eastAsia"/>
        </w:rPr>
        <w:t>年武昌区精神文明建设工作要点》</w:t>
      </w:r>
      <w:r w:rsidRPr="00FD6ADA">
        <w:rPr>
          <w:rFonts w:ascii="Arial Narrow" w:hAnsi="Arial Narrow" w:cs="Arial Narrow"/>
        </w:rPr>
        <w:t>、</w:t>
      </w:r>
      <w:r w:rsidRPr="00FD6ADA">
        <w:rPr>
          <w:rFonts w:ascii="Arial Narrow" w:hAnsi="Arial Narrow" w:cs="Arial Narrow" w:hint="eastAsia"/>
        </w:rPr>
        <w:t>《黄鹤楼街办事处财务管理制度》</w:t>
      </w:r>
      <w:r w:rsidRPr="00FD6ADA">
        <w:rPr>
          <w:rFonts w:ascii="Arial Narrow" w:hAnsi="Arial Narrow" w:cs="Arial Narrow"/>
        </w:rPr>
        <w:t>、项目资金使用明细表、与项目相关的财务账等资料、其他与项目评价相关的资料等相关项目文件，结合《武昌区财政支出绩效评价管理暂行办法》的要求了解项目的背景、项目的目标、项目的内容、项目的活动等信息。这为绩效评价小组后续制定绩效评价方案奠定了基础。</w:t>
      </w:r>
    </w:p>
    <w:p w:rsidR="00AB69A3" w:rsidRPr="00FD6ADA" w:rsidRDefault="00600778">
      <w:pPr>
        <w:ind w:firstLine="480"/>
        <w:rPr>
          <w:rFonts w:ascii="Arial Narrow" w:hAnsi="Arial Narrow" w:cs="Arial Narrow"/>
        </w:rPr>
      </w:pPr>
      <w:r w:rsidRPr="00FD6ADA">
        <w:rPr>
          <w:rFonts w:ascii="Arial Narrow" w:hAnsi="Arial Narrow" w:cs="Arial Narrow"/>
        </w:rPr>
        <w:t>其次，设计绩效评价指标体系和评分标准。绩效评价指标体系是开展绩效评价工作的核心。评价小组参照《武昌区财政支出绩效评价管理暂行办法》，结合项目特点，在开发评价指标的基础上，制定绩效评价指标体系和评分标准。评价指标体系由</w:t>
      </w:r>
      <w:r w:rsidRPr="00FD6ADA">
        <w:rPr>
          <w:rFonts w:ascii="Arial Narrow" w:hAnsi="Arial Narrow" w:cs="Arial Narrow" w:hint="eastAsia"/>
        </w:rPr>
        <w:t>4</w:t>
      </w:r>
      <w:r w:rsidRPr="00FD6ADA">
        <w:rPr>
          <w:rFonts w:ascii="Arial Narrow" w:hAnsi="Arial Narrow" w:cs="Arial Narrow"/>
        </w:rPr>
        <w:t>个一级指标、</w:t>
      </w:r>
      <w:r w:rsidRPr="00FD6ADA">
        <w:rPr>
          <w:rFonts w:ascii="Arial Narrow" w:hAnsi="Arial Narrow" w:cs="Arial Narrow" w:hint="eastAsia"/>
        </w:rPr>
        <w:t>6</w:t>
      </w:r>
      <w:r w:rsidRPr="00FD6ADA">
        <w:rPr>
          <w:rFonts w:ascii="Arial Narrow" w:hAnsi="Arial Narrow" w:cs="Arial Narrow"/>
        </w:rPr>
        <w:t>个二级指标和</w:t>
      </w:r>
      <w:r w:rsidRPr="00FD6ADA">
        <w:rPr>
          <w:rFonts w:ascii="Arial Narrow" w:hAnsi="Arial Narrow" w:cs="Arial Narrow"/>
        </w:rPr>
        <w:t>2</w:t>
      </w:r>
      <w:r w:rsidRPr="00FD6ADA">
        <w:rPr>
          <w:rFonts w:ascii="Arial Narrow" w:hAnsi="Arial Narrow" w:cs="Arial Narrow" w:hint="eastAsia"/>
        </w:rPr>
        <w:t>2</w:t>
      </w:r>
      <w:r w:rsidRPr="00FD6ADA">
        <w:rPr>
          <w:rFonts w:ascii="Arial Narrow" w:hAnsi="Arial Narrow" w:cs="Arial Narrow"/>
        </w:rPr>
        <w:t>个三级指标组成，绩效评价指标体系</w:t>
      </w:r>
      <w:r w:rsidRPr="00FD6ADA">
        <w:rPr>
          <w:rFonts w:ascii="Arial Narrow" w:hAnsi="Arial Narrow" w:cs="Arial Narrow"/>
        </w:rPr>
        <w:lastRenderedPageBreak/>
        <w:t>包含</w:t>
      </w:r>
      <w:r w:rsidRPr="00FD6ADA">
        <w:rPr>
          <w:rFonts w:ascii="Arial Narrow" w:hAnsi="Arial Narrow" w:cs="Arial Narrow"/>
        </w:rPr>
        <w:t>1</w:t>
      </w:r>
      <w:r w:rsidRPr="00FD6ADA">
        <w:rPr>
          <w:rFonts w:ascii="Arial Narrow" w:hAnsi="Arial Narrow" w:cs="Arial Narrow" w:hint="eastAsia"/>
        </w:rPr>
        <w:t>3</w:t>
      </w:r>
      <w:r w:rsidRPr="00FD6ADA">
        <w:rPr>
          <w:rFonts w:ascii="Arial Narrow" w:hAnsi="Arial Narrow" w:cs="Arial Narrow"/>
        </w:rPr>
        <w:t>个定性指标，</w:t>
      </w:r>
      <w:r w:rsidRPr="00FD6ADA">
        <w:rPr>
          <w:rFonts w:ascii="Arial Narrow" w:hAnsi="Arial Narrow" w:cs="Arial Narrow" w:hint="eastAsia"/>
        </w:rPr>
        <w:t>9</w:t>
      </w:r>
      <w:r w:rsidRPr="00FD6ADA">
        <w:rPr>
          <w:rFonts w:ascii="Arial Narrow" w:hAnsi="Arial Narrow" w:cs="Arial Narrow"/>
        </w:rPr>
        <w:t>个定量指标，定性定量指标相结合。结合文明创建工作经费项目的特点，设计了</w:t>
      </w:r>
      <w:r w:rsidRPr="00FD6ADA">
        <w:rPr>
          <w:rFonts w:ascii="Arial Narrow" w:hAnsi="Arial Narrow" w:cs="Arial Narrow" w:hint="eastAsia"/>
        </w:rPr>
        <w:t>8</w:t>
      </w:r>
      <w:r w:rsidRPr="00FD6ADA">
        <w:rPr>
          <w:rFonts w:ascii="Arial Narrow" w:hAnsi="Arial Narrow" w:cs="Arial Narrow"/>
        </w:rPr>
        <w:t>个个性指标，包括：</w:t>
      </w:r>
      <w:r w:rsidRPr="00FD6ADA">
        <w:rPr>
          <w:rFonts w:ascii="Arial Narrow" w:hAnsi="Arial Narrow" w:cs="Arial Narrow" w:hint="eastAsia"/>
        </w:rPr>
        <w:t>督查有效性</w:t>
      </w:r>
      <w:r w:rsidRPr="00FD6ADA">
        <w:rPr>
          <w:rFonts w:ascii="Arial Narrow" w:hAnsi="Arial Narrow" w:cs="Arial Narrow"/>
        </w:rPr>
        <w:t>、街道活动完成率、志愿者注册比例、志愿者参与度</w:t>
      </w:r>
      <w:r w:rsidRPr="00FD6ADA">
        <w:rPr>
          <w:rFonts w:ascii="Arial Narrow" w:hAnsi="Arial Narrow" w:cs="Arial Narrow" w:hint="eastAsia"/>
        </w:rPr>
        <w:t>、</w:t>
      </w:r>
      <w:r w:rsidRPr="00FD6ADA">
        <w:rPr>
          <w:rFonts w:ascii="Arial Narrow" w:hAnsi="Arial Narrow" w:cs="Arial Narrow"/>
        </w:rPr>
        <w:t>宣传方式多样性</w:t>
      </w:r>
      <w:r w:rsidRPr="00FD6ADA">
        <w:rPr>
          <w:rFonts w:ascii="Arial Narrow" w:hAnsi="Arial Narrow" w:cs="Arial Narrow" w:hint="eastAsia"/>
        </w:rPr>
        <w:t>、</w:t>
      </w:r>
      <w:r w:rsidRPr="00FD6ADA">
        <w:rPr>
          <w:rFonts w:ascii="Arial Narrow" w:hAnsi="Arial Narrow" w:cs="Arial Narrow"/>
        </w:rPr>
        <w:t>城市文明程度测评</w:t>
      </w:r>
      <w:r w:rsidRPr="00FD6ADA">
        <w:rPr>
          <w:rFonts w:ascii="Arial Narrow" w:hAnsi="Arial Narrow" w:cs="Arial Narrow" w:hint="eastAsia"/>
        </w:rPr>
        <w:t>指数</w:t>
      </w:r>
      <w:r w:rsidRPr="00FD6ADA">
        <w:rPr>
          <w:rFonts w:ascii="Arial Narrow" w:hAnsi="Arial Narrow" w:cs="Arial Narrow"/>
        </w:rPr>
        <w:t>、群众知晓率</w:t>
      </w:r>
      <w:r w:rsidRPr="00FD6ADA">
        <w:rPr>
          <w:rFonts w:ascii="Arial Narrow" w:hAnsi="Arial Narrow" w:cs="Arial Narrow" w:hint="eastAsia"/>
        </w:rPr>
        <w:t>，志愿服务活动重点与内容</w:t>
      </w:r>
      <w:r w:rsidRPr="00FD6ADA">
        <w:rPr>
          <w:rFonts w:ascii="Arial Narrow" w:hAnsi="Arial Narrow" w:cs="Arial Narrow"/>
        </w:rPr>
        <w:t>等，旨在更好反映文明创建工作的具体实施情况。</w:t>
      </w:r>
    </w:p>
    <w:p w:rsidR="00AB69A3" w:rsidRPr="00FD6ADA" w:rsidRDefault="00600778">
      <w:pPr>
        <w:ind w:firstLine="480"/>
        <w:rPr>
          <w:rFonts w:ascii="Arial Narrow" w:hAnsi="Arial Narrow" w:cs="Arial Narrow"/>
        </w:rPr>
      </w:pPr>
      <w:r w:rsidRPr="00FD6ADA">
        <w:rPr>
          <w:rFonts w:ascii="Arial Narrow" w:hAnsi="Arial Narrow" w:cs="Arial Narrow"/>
        </w:rPr>
        <w:t>最后，制定项目实施方案。实施方案明确了评价对象、评价工作依据、评价工作方法、评分办法、评价实施步骤、评价小组组成人员及分工等。实施方案对评价小组具体工作内容和时间进一步细化，保证评价工作顺利开展。同时，为了保证得出科学、合理、公正的评价结果，评价小组制定了专门的调查问卷、基础数据表和访谈大纲，帮助评价小组在报告后期对调查问卷、基础数据、访谈记录等进行分析。</w:t>
      </w:r>
    </w:p>
    <w:p w:rsidR="00AB69A3" w:rsidRPr="00FD6ADA" w:rsidRDefault="00600778">
      <w:pPr>
        <w:ind w:firstLine="480"/>
        <w:rPr>
          <w:rFonts w:ascii="Arial Narrow" w:hAnsi="Arial Narrow" w:cs="Arial Narrow"/>
        </w:rPr>
      </w:pPr>
      <w:r w:rsidRPr="00FD6ADA">
        <w:rPr>
          <w:rFonts w:ascii="Arial Narrow" w:hAnsi="Arial Narrow" w:cs="Arial Narrow"/>
        </w:rPr>
        <w:t>2</w:t>
      </w:r>
      <w:r w:rsidRPr="00FD6ADA">
        <w:rPr>
          <w:rFonts w:ascii="Arial Narrow" w:hAnsi="Arial Narrow" w:cs="Arial Narrow"/>
        </w:rPr>
        <w:t>、组织实施过程内容</w:t>
      </w:r>
    </w:p>
    <w:p w:rsidR="00AB69A3" w:rsidRPr="00FD6ADA" w:rsidRDefault="00600778">
      <w:pPr>
        <w:ind w:firstLine="480"/>
        <w:rPr>
          <w:rFonts w:ascii="Arial Narrow" w:hAnsi="Arial Narrow" w:cs="Arial Narrow"/>
        </w:rPr>
      </w:pPr>
      <w:r w:rsidRPr="00FD6ADA">
        <w:rPr>
          <w:rFonts w:ascii="Arial Narrow" w:hAnsi="Arial Narrow" w:cs="Arial Narrow"/>
        </w:rPr>
        <w:t>根据制定的绩效评价工作方案，评价小组首先收集实施单位的项目有关材料，前往项目实施地，通过现场评价方法进行绩效评价。包括收集、审核基础资料；开展现场核查，核实项目是否实施以及项目实施情况是否良好，并进行拍照留痕；对收集的证据运用科学的方法进行综合分析。</w:t>
      </w:r>
    </w:p>
    <w:p w:rsidR="00AB69A3" w:rsidRPr="00FD6ADA" w:rsidRDefault="00600778">
      <w:pPr>
        <w:ind w:firstLine="480"/>
        <w:rPr>
          <w:rFonts w:ascii="Arial Narrow" w:hAnsi="Arial Narrow" w:cs="Arial Narrow"/>
        </w:rPr>
      </w:pPr>
      <w:bookmarkStart w:id="82" w:name="_Toc478501043"/>
      <w:r w:rsidRPr="00FD6ADA">
        <w:rPr>
          <w:rFonts w:ascii="Arial Narrow" w:hAnsi="Arial Narrow" w:cs="Arial Narrow"/>
        </w:rPr>
        <w:t>3</w:t>
      </w:r>
      <w:r w:rsidRPr="00FD6ADA">
        <w:rPr>
          <w:rFonts w:ascii="Arial Narrow" w:hAnsi="Arial Narrow" w:cs="Arial Narrow"/>
        </w:rPr>
        <w:t>、分析评价工作内容</w:t>
      </w:r>
      <w:bookmarkEnd w:id="82"/>
    </w:p>
    <w:p w:rsidR="00AB69A3" w:rsidRPr="00FD6ADA" w:rsidRDefault="00600778">
      <w:pPr>
        <w:ind w:firstLine="480"/>
        <w:rPr>
          <w:rFonts w:ascii="Arial Narrow" w:hAnsi="Arial Narrow" w:cs="Arial Narrow"/>
        </w:rPr>
      </w:pPr>
      <w:r w:rsidRPr="00FD6ADA">
        <w:rPr>
          <w:rFonts w:ascii="Arial Narrow" w:hAnsi="Arial Narrow" w:cs="Arial Narrow"/>
        </w:rPr>
        <w:t>根据绩效评价指标体系和评分标准、调查问卷、基础数据表、访谈大纲和资料清单后期对调查情况、基础数据、访谈记录分析后形成综合评价结果，将评价结果纳入已确定的各项指标临界区间进行比较，确定绩效评价等级（优、良、中、</w:t>
      </w:r>
      <w:r w:rsidRPr="00FD6ADA">
        <w:rPr>
          <w:rFonts w:ascii="Arial Narrow" w:hAnsi="Arial Narrow" w:cs="Arial Narrow"/>
        </w:rPr>
        <w:lastRenderedPageBreak/>
        <w:t>差）。最后，对评价工作进行总结，将项目基本情况、绩效评价工作情况、评价分析及评价结果、评价等级、经验及做法、问题及建议等形成书面报告。</w:t>
      </w:r>
      <w:bookmarkStart w:id="83" w:name="_Toc478501044"/>
    </w:p>
    <w:p w:rsidR="00AB69A3" w:rsidRPr="00FD6ADA" w:rsidRDefault="00600778">
      <w:pPr>
        <w:pStyle w:val="3"/>
        <w:keepNext w:val="0"/>
        <w:keepLines w:val="0"/>
        <w:rPr>
          <w:rFonts w:ascii="Arial Narrow" w:hAnsi="Arial Narrow" w:cs="Arial Narrow"/>
          <w:sz w:val="21"/>
          <w:szCs w:val="24"/>
        </w:rPr>
      </w:pPr>
      <w:bookmarkStart w:id="84" w:name="_Toc514178579"/>
      <w:r w:rsidRPr="00FD6ADA">
        <w:rPr>
          <w:rFonts w:ascii="Arial Narrow" w:hAnsi="Arial Narrow" w:cs="Arial Narrow"/>
          <w:sz w:val="21"/>
          <w:szCs w:val="24"/>
        </w:rPr>
        <w:t>（三）绩效评价框架</w:t>
      </w:r>
      <w:bookmarkEnd w:id="83"/>
      <w:bookmarkEnd w:id="84"/>
    </w:p>
    <w:p w:rsidR="00AB69A3" w:rsidRPr="00FD6ADA" w:rsidRDefault="00600778">
      <w:pPr>
        <w:snapToGrid w:val="0"/>
        <w:ind w:firstLine="480"/>
        <w:jc w:val="left"/>
        <w:rPr>
          <w:rFonts w:ascii="Arial Narrow" w:hAnsi="Arial Narrow" w:cs="Arial Narrow"/>
        </w:rPr>
      </w:pPr>
      <w:r w:rsidRPr="00FD6ADA">
        <w:rPr>
          <w:rFonts w:ascii="Arial Narrow" w:hAnsi="Arial Narrow" w:cs="Arial Narrow"/>
        </w:rPr>
        <w:t>1.</w:t>
      </w:r>
      <w:r w:rsidRPr="00FD6ADA">
        <w:rPr>
          <w:rFonts w:ascii="Arial Narrow" w:hAnsi="Arial Narrow" w:cs="Arial Narrow"/>
        </w:rPr>
        <w:t>评价原则</w:t>
      </w:r>
    </w:p>
    <w:p w:rsidR="00AB69A3" w:rsidRPr="00FD6ADA" w:rsidRDefault="00600778">
      <w:pPr>
        <w:snapToGrid w:val="0"/>
        <w:ind w:firstLine="480"/>
        <w:jc w:val="left"/>
        <w:rPr>
          <w:rFonts w:ascii="Arial Narrow" w:hAnsi="Arial Narrow" w:cs="Arial Narrow"/>
          <w:color w:val="FF0000"/>
        </w:rPr>
      </w:pPr>
      <w:r w:rsidRPr="00FD6ADA">
        <w:rPr>
          <w:rFonts w:ascii="Arial Narrow" w:hAnsi="Arial Narrow" w:cs="Arial Narrow"/>
          <w:noProof/>
          <w:color w:val="FF0000"/>
        </w:rPr>
        <w:drawing>
          <wp:inline distT="0" distB="0" distL="0" distR="0" wp14:anchorId="63C0BCD8" wp14:editId="74199DDB">
            <wp:extent cx="4899025" cy="1524000"/>
            <wp:effectExtent l="0" t="0" r="0" b="57150"/>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1</w:t>
      </w:r>
      <w:r w:rsidRPr="00FD6ADA">
        <w:rPr>
          <w:rFonts w:ascii="Arial Narrow" w:hAnsi="Arial Narrow" w:cs="Arial Narrow"/>
        </w:rPr>
        <w:t>）科学规范原则。我们严格执行规定的程序，按照科学可行的要求，采用定量与定性分析相结合的方法，同时在反应项目产出、项目效益等方面的末级明细指标细化、量化程度高，如培训完成率、城市文明程度测评完成率、志愿者注册比例、志愿服务活动重点与内容群众知晓率等，均可取得量化的数据为基础进行评分，降低评价人员的主观影响。</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2</w:t>
      </w:r>
      <w:r w:rsidRPr="00FD6ADA">
        <w:rPr>
          <w:rFonts w:ascii="Arial Narrow" w:hAnsi="Arial Narrow" w:cs="Arial Narrow"/>
        </w:rPr>
        <w:t>）公正公开原则。绩效评价符合真实、客观、公正的要求，依法公开并接受监督。</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3</w:t>
      </w:r>
      <w:r w:rsidRPr="00FD6ADA">
        <w:rPr>
          <w:rFonts w:ascii="Arial Narrow" w:hAnsi="Arial Narrow" w:cs="Arial Narrow"/>
        </w:rPr>
        <w:t>）分级分类原则。绩效评价由区财政局、预算单位根据评价对象的特点分类组织实施。</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4</w:t>
      </w:r>
      <w:r w:rsidRPr="00FD6ADA">
        <w:rPr>
          <w:rFonts w:ascii="Arial Narrow" w:hAnsi="Arial Narrow" w:cs="Arial Narrow"/>
        </w:rPr>
        <w:t>）绩效相关原则。我们使用与绩效目标有直接的联系，能够恰当反映目标的实现程度，如培训完成率、城市文明程度测评完成率、街道活动完成率、志愿者参与度等，均为能够反映项目目标实现程度的绩效指标。</w:t>
      </w:r>
    </w:p>
    <w:p w:rsidR="00AB69A3" w:rsidRPr="00FD6ADA" w:rsidRDefault="00600778">
      <w:pPr>
        <w:ind w:firstLine="480"/>
        <w:rPr>
          <w:rFonts w:ascii="Arial Narrow" w:hAnsi="Arial Narrow" w:cs="Arial Narrow"/>
        </w:rPr>
      </w:pPr>
      <w:r w:rsidRPr="00FD6ADA">
        <w:rPr>
          <w:rFonts w:ascii="Arial Narrow" w:hAnsi="Arial Narrow" w:cs="Arial Narrow"/>
        </w:rPr>
        <w:lastRenderedPageBreak/>
        <w:t>2.</w:t>
      </w:r>
      <w:r w:rsidRPr="00FD6ADA">
        <w:rPr>
          <w:rFonts w:ascii="Arial Narrow" w:hAnsi="Arial Narrow" w:cs="Arial Narrow"/>
        </w:rPr>
        <w:t>评价依据</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1</w:t>
      </w:r>
      <w:r w:rsidRPr="00FD6ADA">
        <w:rPr>
          <w:rFonts w:ascii="Arial Narrow" w:hAnsi="Arial Narrow" w:cs="Arial Narrow"/>
        </w:rPr>
        <w:t>）项目行为依据</w:t>
      </w:r>
    </w:p>
    <w:p w:rsidR="00AB69A3" w:rsidRPr="00FD6ADA" w:rsidRDefault="00600778">
      <w:pPr>
        <w:ind w:firstLine="480"/>
        <w:rPr>
          <w:rFonts w:ascii="Arial Narrow" w:hAnsi="Arial Narrow" w:cs="Arial Narrow"/>
        </w:rPr>
      </w:pPr>
      <w:r w:rsidRPr="00FD6ADA">
        <w:rPr>
          <w:rFonts w:ascii="Arial Narrow" w:hAnsi="Arial Narrow" w:cs="Arial Narrow"/>
        </w:rPr>
        <w:t>①</w:t>
      </w:r>
      <w:r w:rsidRPr="00FD6ADA">
        <w:rPr>
          <w:rFonts w:ascii="Arial Narrow" w:hAnsi="Arial Narrow" w:cs="Arial Narrow"/>
        </w:rPr>
        <w:t>《武昌区精神文明建设十三五发展规划》；</w:t>
      </w:r>
    </w:p>
    <w:p w:rsidR="00AB69A3" w:rsidRPr="00FD6ADA" w:rsidRDefault="00600778">
      <w:pPr>
        <w:ind w:firstLine="480"/>
        <w:rPr>
          <w:rFonts w:ascii="Arial Narrow" w:hAnsi="Arial Narrow" w:cs="Arial Narrow"/>
        </w:rPr>
      </w:pPr>
      <w:r w:rsidRPr="00FD6ADA">
        <w:rPr>
          <w:rFonts w:ascii="Arial Narrow" w:hAnsi="Arial Narrow" w:cs="Arial Narrow"/>
        </w:rPr>
        <w:t>②</w:t>
      </w:r>
      <w:r w:rsidRPr="00FD6ADA">
        <w:rPr>
          <w:rFonts w:ascii="Arial Narrow" w:hAnsi="Arial Narrow" w:cs="Arial Narrow" w:hint="eastAsia"/>
        </w:rPr>
        <w:t>《武昌区财政局关于武昌区人民政府黄鹤楼街办事处</w:t>
      </w:r>
      <w:r w:rsidRPr="00FD6ADA">
        <w:rPr>
          <w:rFonts w:ascii="Arial Narrow" w:hAnsi="Arial Narrow" w:cs="Arial Narrow" w:hint="eastAsia"/>
        </w:rPr>
        <w:t>2017</w:t>
      </w:r>
      <w:r w:rsidRPr="00FD6ADA">
        <w:rPr>
          <w:rFonts w:ascii="Arial Narrow" w:hAnsi="Arial Narrow" w:cs="Arial Narrow" w:hint="eastAsia"/>
        </w:rPr>
        <w:t>年部门预算的批复》</w:t>
      </w:r>
      <w:r w:rsidRPr="00FD6ADA">
        <w:rPr>
          <w:rFonts w:ascii="Arial Narrow" w:hAnsi="Arial Narrow" w:cs="Arial Narrow"/>
        </w:rPr>
        <w:t>；</w:t>
      </w:r>
    </w:p>
    <w:p w:rsidR="00AB69A3" w:rsidRPr="00FD6ADA" w:rsidRDefault="00600778">
      <w:pPr>
        <w:ind w:firstLine="480"/>
        <w:rPr>
          <w:rFonts w:ascii="Arial Narrow" w:hAnsi="Arial Narrow" w:cs="Arial Narrow"/>
        </w:rPr>
      </w:pPr>
      <w:r w:rsidRPr="00FD6ADA">
        <w:rPr>
          <w:rFonts w:ascii="Arial Narrow" w:hAnsi="Arial Narrow" w:cs="Arial Narrow"/>
        </w:rPr>
        <w:t>③</w:t>
      </w:r>
      <w:r w:rsidRPr="00FD6ADA">
        <w:rPr>
          <w:rFonts w:ascii="Arial Narrow" w:hAnsi="Arial Narrow" w:cs="Arial Narrow" w:hint="eastAsia"/>
        </w:rPr>
        <w:t>《</w:t>
      </w:r>
      <w:r w:rsidRPr="00FD6ADA">
        <w:rPr>
          <w:rFonts w:ascii="Arial Narrow" w:hAnsi="Arial Narrow" w:cs="Arial Narrow" w:hint="eastAsia"/>
        </w:rPr>
        <w:t>2017</w:t>
      </w:r>
      <w:r w:rsidRPr="00FD6ADA">
        <w:rPr>
          <w:rFonts w:ascii="Arial Narrow" w:hAnsi="Arial Narrow" w:cs="Arial Narrow" w:hint="eastAsia"/>
        </w:rPr>
        <w:t>年武昌区精神文明建设工作要点》（武昌文委字</w:t>
      </w:r>
      <w:r w:rsidRPr="00FD6ADA">
        <w:rPr>
          <w:rFonts w:ascii="Arial Narrow" w:hAnsi="Arial Narrow" w:cs="Arial Narrow" w:hint="eastAsia"/>
        </w:rPr>
        <w:t>[2017]3</w:t>
      </w:r>
      <w:r w:rsidRPr="00FD6ADA">
        <w:rPr>
          <w:rFonts w:ascii="Arial Narrow" w:hAnsi="Arial Narrow" w:cs="Arial Narrow" w:hint="eastAsia"/>
        </w:rPr>
        <w:t>号）；</w:t>
      </w:r>
    </w:p>
    <w:p w:rsidR="00AB69A3" w:rsidRPr="00FD6ADA" w:rsidRDefault="00600778">
      <w:pPr>
        <w:ind w:firstLine="480"/>
        <w:rPr>
          <w:rFonts w:ascii="Arial Narrow" w:hAnsi="Arial Narrow" w:cs="Arial Narrow"/>
        </w:rPr>
      </w:pPr>
      <w:r w:rsidRPr="00FD6ADA">
        <w:rPr>
          <w:rFonts w:ascii="Arial Narrow" w:hAnsi="Arial Narrow" w:cs="Arial Narrow"/>
        </w:rPr>
        <w:t>④</w:t>
      </w:r>
      <w:r w:rsidRPr="00FD6ADA">
        <w:rPr>
          <w:rFonts w:ascii="Arial Narrow" w:hAnsi="Arial Narrow" w:cs="Arial Narrow"/>
        </w:rPr>
        <w:t>武汉市武昌区六项举措推动精神文明创建工作；</w:t>
      </w:r>
    </w:p>
    <w:p w:rsidR="00AB69A3" w:rsidRPr="00FD6ADA" w:rsidRDefault="00600778">
      <w:pPr>
        <w:ind w:firstLine="480"/>
        <w:rPr>
          <w:rFonts w:ascii="Arial Narrow" w:hAnsi="Arial Narrow" w:cs="Arial Narrow"/>
        </w:rPr>
      </w:pPr>
      <w:r w:rsidRPr="00FD6ADA">
        <w:rPr>
          <w:rFonts w:ascii="Arial Narrow" w:hAnsi="Arial Narrow" w:cs="Arial Narrow"/>
        </w:rPr>
        <w:t>⑤</w:t>
      </w:r>
      <w:r w:rsidRPr="00FD6ADA">
        <w:rPr>
          <w:rFonts w:ascii="Arial Narrow" w:hAnsi="Arial Narrow" w:cs="Arial Narrow" w:hint="eastAsia"/>
        </w:rPr>
        <w:t>《</w:t>
      </w:r>
      <w:r w:rsidRPr="00FD6ADA">
        <w:rPr>
          <w:rFonts w:ascii="Arial Narrow" w:hAnsi="Arial Narrow" w:cs="Arial Narrow" w:hint="eastAsia"/>
        </w:rPr>
        <w:t>2017</w:t>
      </w:r>
      <w:r w:rsidRPr="00FD6ADA">
        <w:rPr>
          <w:rFonts w:ascii="Arial Narrow" w:hAnsi="Arial Narrow" w:cs="Arial Narrow" w:hint="eastAsia"/>
        </w:rPr>
        <w:t>年黄鹤楼街工作要点》；</w:t>
      </w:r>
    </w:p>
    <w:p w:rsidR="00AB69A3" w:rsidRPr="00FD6ADA" w:rsidRDefault="00600778">
      <w:pPr>
        <w:ind w:firstLine="480"/>
        <w:rPr>
          <w:rFonts w:ascii="Arial Narrow" w:hAnsi="Arial Narrow" w:cs="Arial Narrow"/>
        </w:rPr>
      </w:pPr>
      <w:r w:rsidRPr="00FD6ADA">
        <w:rPr>
          <w:rFonts w:ascii="Arial Narrow" w:hAnsi="Arial Narrow" w:cs="Arial Narrow"/>
        </w:rPr>
        <w:t>⑥</w:t>
      </w:r>
      <w:proofErr w:type="gramStart"/>
      <w:r w:rsidRPr="00FD6ADA">
        <w:rPr>
          <w:rFonts w:ascii="Arial Narrow" w:hAnsi="Arial Narrow" w:cs="Arial Narrow"/>
        </w:rPr>
        <w:t>武创治</w:t>
      </w:r>
      <w:proofErr w:type="gramEnd"/>
      <w:r w:rsidRPr="00FD6ADA">
        <w:rPr>
          <w:rFonts w:ascii="Arial Narrow" w:hAnsi="Arial Narrow" w:cs="Arial Narrow"/>
        </w:rPr>
        <w:t>【</w:t>
      </w:r>
      <w:r w:rsidRPr="00FD6ADA">
        <w:rPr>
          <w:rFonts w:ascii="Arial Narrow" w:hAnsi="Arial Narrow" w:cs="Arial Narrow"/>
        </w:rPr>
        <w:t>2015</w:t>
      </w:r>
      <w:r w:rsidRPr="00FD6ADA">
        <w:rPr>
          <w:rFonts w:ascii="Arial Narrow" w:hAnsi="Arial Narrow" w:cs="Arial Narrow"/>
        </w:rPr>
        <w:t>】</w:t>
      </w:r>
      <w:r w:rsidRPr="00FD6ADA">
        <w:rPr>
          <w:rFonts w:ascii="Arial Narrow" w:hAnsi="Arial Narrow" w:cs="Arial Narrow"/>
        </w:rPr>
        <w:t>7</w:t>
      </w:r>
      <w:r w:rsidRPr="00FD6ADA">
        <w:rPr>
          <w:rFonts w:ascii="Arial Narrow" w:hAnsi="Arial Narrow" w:cs="Arial Narrow"/>
        </w:rPr>
        <w:t>号文</w:t>
      </w:r>
    </w:p>
    <w:p w:rsidR="00AB69A3" w:rsidRPr="00FD6ADA" w:rsidRDefault="003A1C7B">
      <w:pPr>
        <w:ind w:firstLine="480"/>
        <w:rPr>
          <w:rFonts w:ascii="Arial Narrow" w:hAnsi="Arial Narrow" w:cs="Arial Narrow"/>
        </w:rPr>
      </w:pPr>
      <w:r w:rsidRPr="00FD6ADA">
        <w:rPr>
          <w:rFonts w:ascii="Arial Narrow" w:hAnsi="Arial Narrow" w:cs="Arial Narrow"/>
        </w:rPr>
        <w:fldChar w:fldCharType="begin"/>
      </w:r>
      <w:r w:rsidR="00600778" w:rsidRPr="00FD6ADA">
        <w:rPr>
          <w:rFonts w:ascii="Arial Narrow" w:hAnsi="Arial Narrow" w:cs="Arial Narrow" w:hint="eastAsia"/>
        </w:rPr>
        <w:instrText>= 7 \* GB3</w:instrText>
      </w:r>
      <w:r w:rsidRPr="00FD6ADA">
        <w:rPr>
          <w:rFonts w:ascii="Arial Narrow" w:hAnsi="Arial Narrow" w:cs="Arial Narrow"/>
        </w:rPr>
        <w:fldChar w:fldCharType="separate"/>
      </w:r>
      <w:r w:rsidR="00600778" w:rsidRPr="00FD6ADA">
        <w:rPr>
          <w:rFonts w:ascii="Arial Narrow" w:hAnsi="Arial Narrow" w:cs="Arial Narrow" w:hint="eastAsia"/>
        </w:rPr>
        <w:t>⑦</w:t>
      </w:r>
      <w:r w:rsidRPr="00FD6ADA">
        <w:rPr>
          <w:rFonts w:ascii="Arial Narrow" w:hAnsi="Arial Narrow" w:cs="Arial Narrow"/>
        </w:rPr>
        <w:fldChar w:fldCharType="end"/>
      </w:r>
      <w:r w:rsidR="00600778" w:rsidRPr="00FD6ADA">
        <w:rPr>
          <w:rFonts w:ascii="Arial Narrow" w:hAnsi="Arial Narrow" w:cs="Arial Narrow" w:hint="eastAsia"/>
        </w:rPr>
        <w:t>《武昌区实施文明创建系统工程实现文明城市建设常态化工作方案》</w:t>
      </w:r>
    </w:p>
    <w:p w:rsidR="00AB69A3" w:rsidRPr="00FD6ADA" w:rsidRDefault="003A1C7B">
      <w:pPr>
        <w:ind w:firstLine="480"/>
        <w:rPr>
          <w:rFonts w:ascii="Arial Narrow" w:hAnsi="Arial Narrow" w:cs="Arial Narrow"/>
        </w:rPr>
      </w:pPr>
      <w:r w:rsidRPr="00FD6ADA">
        <w:rPr>
          <w:rFonts w:ascii="Arial Narrow" w:hAnsi="Arial Narrow" w:cs="Arial Narrow"/>
        </w:rPr>
        <w:fldChar w:fldCharType="begin"/>
      </w:r>
      <w:r w:rsidR="00600778" w:rsidRPr="00FD6ADA">
        <w:rPr>
          <w:rFonts w:ascii="Arial Narrow" w:hAnsi="Arial Narrow" w:cs="Arial Narrow" w:hint="eastAsia"/>
        </w:rPr>
        <w:instrText>= 8 \* GB3</w:instrText>
      </w:r>
      <w:r w:rsidRPr="00FD6ADA">
        <w:rPr>
          <w:rFonts w:ascii="Arial Narrow" w:hAnsi="Arial Narrow" w:cs="Arial Narrow"/>
        </w:rPr>
        <w:fldChar w:fldCharType="separate"/>
      </w:r>
      <w:r w:rsidR="00600778" w:rsidRPr="00FD6ADA">
        <w:rPr>
          <w:rFonts w:ascii="Arial Narrow" w:hAnsi="Arial Narrow" w:cs="Arial Narrow" w:hint="eastAsia"/>
        </w:rPr>
        <w:t>⑧</w:t>
      </w:r>
      <w:r w:rsidRPr="00FD6ADA">
        <w:rPr>
          <w:rFonts w:ascii="Arial Narrow" w:hAnsi="Arial Narrow" w:cs="Arial Narrow"/>
        </w:rPr>
        <w:fldChar w:fldCharType="end"/>
      </w:r>
      <w:r w:rsidR="00600778" w:rsidRPr="00FD6ADA">
        <w:rPr>
          <w:rFonts w:ascii="Arial Narrow" w:hAnsi="Arial Narrow" w:cs="Arial Narrow" w:hint="eastAsia"/>
        </w:rPr>
        <w:t>《黄鹤楼街文明城市建设常态化工作奖惩办法》（试行）</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2</w:t>
      </w:r>
      <w:r w:rsidRPr="00FD6ADA">
        <w:rPr>
          <w:rFonts w:ascii="Arial Narrow" w:hAnsi="Arial Narrow" w:cs="Arial Narrow"/>
        </w:rPr>
        <w:t>）法律、法规依据</w:t>
      </w:r>
    </w:p>
    <w:p w:rsidR="00AB69A3" w:rsidRPr="00FD6ADA" w:rsidRDefault="00600778">
      <w:pPr>
        <w:ind w:firstLine="480"/>
        <w:rPr>
          <w:rFonts w:ascii="Arial Narrow" w:hAnsi="Arial Narrow" w:cs="Arial Narrow"/>
        </w:rPr>
      </w:pPr>
      <w:r w:rsidRPr="00FD6ADA">
        <w:rPr>
          <w:rFonts w:ascii="Arial Narrow" w:hAnsi="Arial Narrow" w:cs="Arial Narrow"/>
        </w:rPr>
        <w:t>①</w:t>
      </w:r>
      <w:r w:rsidRPr="00FD6ADA">
        <w:rPr>
          <w:rFonts w:ascii="Arial Narrow" w:hAnsi="Arial Narrow" w:cs="Arial Narrow"/>
        </w:rPr>
        <w:t>《中华人民共和国预算法》</w:t>
      </w:r>
    </w:p>
    <w:p w:rsidR="00AB69A3" w:rsidRPr="00FD6ADA" w:rsidRDefault="00600778">
      <w:pPr>
        <w:ind w:firstLine="480"/>
        <w:rPr>
          <w:rFonts w:ascii="Arial Narrow" w:hAnsi="Arial Narrow" w:cs="Arial Narrow"/>
        </w:rPr>
      </w:pPr>
      <w:r w:rsidRPr="00FD6ADA">
        <w:rPr>
          <w:rFonts w:ascii="Arial Narrow" w:hAnsi="Arial Narrow" w:cs="Arial Narrow"/>
        </w:rPr>
        <w:t>②</w:t>
      </w:r>
      <w:r w:rsidRPr="00FD6ADA">
        <w:rPr>
          <w:rFonts w:ascii="Arial Narrow" w:hAnsi="Arial Narrow" w:cs="Arial Narrow"/>
        </w:rPr>
        <w:t>财政部《财政支出绩效评价管理暂行办法》（财预〔</w:t>
      </w:r>
      <w:r w:rsidRPr="00FD6ADA">
        <w:rPr>
          <w:rFonts w:ascii="Arial Narrow" w:hAnsi="Arial Narrow" w:cs="Arial Narrow"/>
        </w:rPr>
        <w:t>2011</w:t>
      </w:r>
      <w:r w:rsidRPr="00FD6ADA">
        <w:rPr>
          <w:rFonts w:ascii="Arial Narrow" w:hAnsi="Arial Narrow" w:cs="Arial Narrow"/>
        </w:rPr>
        <w:t>〕</w:t>
      </w:r>
      <w:r w:rsidRPr="00FD6ADA">
        <w:rPr>
          <w:rFonts w:ascii="Arial Narrow" w:hAnsi="Arial Narrow" w:cs="Arial Narrow"/>
        </w:rPr>
        <w:t>285</w:t>
      </w:r>
      <w:r w:rsidRPr="00FD6ADA">
        <w:rPr>
          <w:rFonts w:ascii="Arial Narrow" w:hAnsi="Arial Narrow" w:cs="Arial Narrow"/>
        </w:rPr>
        <w:t>号）；</w:t>
      </w:r>
    </w:p>
    <w:p w:rsidR="00AB69A3" w:rsidRPr="00FD6ADA" w:rsidRDefault="00600778">
      <w:pPr>
        <w:ind w:firstLine="480"/>
        <w:rPr>
          <w:rFonts w:ascii="Arial Narrow" w:hAnsi="Arial Narrow" w:cs="Arial Narrow"/>
        </w:rPr>
      </w:pPr>
      <w:r w:rsidRPr="00FD6ADA">
        <w:rPr>
          <w:rFonts w:ascii="Arial Narrow" w:hAnsi="Arial Narrow" w:cs="Arial Narrow"/>
        </w:rPr>
        <w:t>③</w:t>
      </w:r>
      <w:r w:rsidRPr="00FD6ADA">
        <w:rPr>
          <w:rFonts w:ascii="Arial Narrow" w:hAnsi="Arial Narrow" w:cs="Arial Narrow"/>
        </w:rPr>
        <w:t>《武昌区财政支出绩效评价管理暂行办法》。</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3</w:t>
      </w:r>
      <w:r w:rsidRPr="00FD6ADA">
        <w:rPr>
          <w:rFonts w:ascii="Arial Narrow" w:hAnsi="Arial Narrow" w:cs="Arial Narrow"/>
        </w:rPr>
        <w:t>）项目财务资料依据</w:t>
      </w:r>
    </w:p>
    <w:p w:rsidR="00AB69A3" w:rsidRPr="00FD6ADA" w:rsidRDefault="00600778">
      <w:pPr>
        <w:ind w:firstLine="480"/>
        <w:rPr>
          <w:rFonts w:ascii="Arial Narrow" w:hAnsi="Arial Narrow" w:cs="Arial Narrow"/>
        </w:rPr>
      </w:pPr>
      <w:r w:rsidRPr="00FD6ADA">
        <w:rPr>
          <w:rFonts w:ascii="Arial Narrow" w:hAnsi="Arial Narrow" w:cs="Arial Narrow"/>
        </w:rPr>
        <w:t>①</w:t>
      </w:r>
      <w:r w:rsidRPr="00FD6ADA">
        <w:rPr>
          <w:rFonts w:ascii="Arial Narrow" w:hAnsi="Arial Narrow" w:cs="Arial Narrow" w:hint="eastAsia"/>
        </w:rPr>
        <w:t>《黄鹤楼街办事处财务管理制度》</w:t>
      </w:r>
    </w:p>
    <w:p w:rsidR="00AB69A3" w:rsidRPr="00FD6ADA" w:rsidRDefault="00600778">
      <w:pPr>
        <w:ind w:firstLine="480"/>
        <w:rPr>
          <w:rFonts w:ascii="Arial Narrow" w:hAnsi="Arial Narrow" w:cs="Arial Narrow"/>
        </w:rPr>
      </w:pPr>
      <w:r w:rsidRPr="00FD6ADA">
        <w:rPr>
          <w:rFonts w:ascii="Arial Narrow" w:hAnsi="Arial Narrow" w:cs="Arial Narrow"/>
        </w:rPr>
        <w:t>②</w:t>
      </w:r>
      <w:r w:rsidRPr="00FD6ADA">
        <w:rPr>
          <w:rFonts w:ascii="Arial Narrow" w:hAnsi="Arial Narrow" w:cs="Arial Narrow"/>
        </w:rPr>
        <w:t>文明创建工作专项业务经费明细账</w:t>
      </w:r>
    </w:p>
    <w:p w:rsidR="00AB69A3" w:rsidRPr="00FD6ADA" w:rsidRDefault="00600778">
      <w:pPr>
        <w:ind w:firstLine="480"/>
        <w:rPr>
          <w:rFonts w:ascii="Arial Narrow" w:hAnsi="Arial Narrow" w:cs="Arial Narrow"/>
        </w:rPr>
      </w:pPr>
      <w:r w:rsidRPr="00FD6ADA">
        <w:rPr>
          <w:rFonts w:ascii="Arial Narrow" w:hAnsi="Arial Narrow" w:cs="Arial Narrow"/>
        </w:rPr>
        <w:t>③</w:t>
      </w:r>
      <w:r w:rsidRPr="00FD6ADA">
        <w:rPr>
          <w:rFonts w:ascii="Arial Narrow" w:hAnsi="Arial Narrow" w:cs="Arial Narrow"/>
        </w:rPr>
        <w:t>资金支出有关记账凭证和发票、银行回单等原始凭据</w:t>
      </w:r>
    </w:p>
    <w:p w:rsidR="00AB69A3" w:rsidRPr="00FD6ADA" w:rsidRDefault="003A1C7B">
      <w:pPr>
        <w:ind w:firstLine="480"/>
        <w:rPr>
          <w:rFonts w:ascii="Arial Narrow" w:hAnsi="Arial Narrow" w:cs="Arial Narrow"/>
        </w:rPr>
      </w:pPr>
      <w:r w:rsidRPr="00FD6ADA">
        <w:rPr>
          <w:rFonts w:ascii="Arial Narrow" w:hAnsi="Arial Narrow" w:cs="Arial Narrow"/>
        </w:rPr>
        <w:fldChar w:fldCharType="begin"/>
      </w:r>
      <w:r w:rsidR="00600778" w:rsidRPr="00FD6ADA">
        <w:rPr>
          <w:rFonts w:ascii="Arial Narrow" w:hAnsi="Arial Narrow" w:cs="Arial Narrow" w:hint="eastAsia"/>
        </w:rPr>
        <w:instrText>= 4 \* GB3</w:instrText>
      </w:r>
      <w:r w:rsidRPr="00FD6ADA">
        <w:rPr>
          <w:rFonts w:ascii="Arial Narrow" w:hAnsi="Arial Narrow" w:cs="Arial Narrow"/>
        </w:rPr>
        <w:fldChar w:fldCharType="separate"/>
      </w:r>
      <w:r w:rsidR="00600778" w:rsidRPr="00FD6ADA">
        <w:rPr>
          <w:rFonts w:ascii="Arial Narrow" w:hAnsi="Arial Narrow" w:cs="Arial Narrow" w:hint="eastAsia"/>
        </w:rPr>
        <w:t>④</w:t>
      </w:r>
      <w:r w:rsidRPr="00FD6ADA">
        <w:rPr>
          <w:rFonts w:ascii="Arial Narrow" w:hAnsi="Arial Narrow" w:cs="Arial Narrow"/>
        </w:rPr>
        <w:fldChar w:fldCharType="end"/>
      </w:r>
      <w:r w:rsidR="00600778" w:rsidRPr="00FD6ADA">
        <w:rPr>
          <w:rFonts w:ascii="Arial Narrow" w:hAnsi="Arial Narrow" w:cs="Arial Narrow" w:hint="eastAsia"/>
        </w:rPr>
        <w:t>《黄鹤楼街精神文明建设专项资金使用管理办法》</w:t>
      </w:r>
    </w:p>
    <w:p w:rsidR="00AB69A3" w:rsidRPr="00FD6ADA" w:rsidRDefault="00600778">
      <w:pPr>
        <w:ind w:firstLine="480"/>
        <w:rPr>
          <w:rFonts w:ascii="Arial Narrow" w:hAnsi="Arial Narrow" w:cs="Arial Narrow"/>
        </w:rPr>
      </w:pPr>
      <w:r w:rsidRPr="00FD6ADA">
        <w:rPr>
          <w:rFonts w:ascii="Arial Narrow" w:hAnsi="Arial Narrow" w:cs="Arial Narrow"/>
        </w:rPr>
        <w:lastRenderedPageBreak/>
        <w:t>（</w:t>
      </w:r>
      <w:r w:rsidRPr="00FD6ADA">
        <w:rPr>
          <w:rFonts w:ascii="Arial Narrow" w:hAnsi="Arial Narrow" w:cs="Arial Narrow"/>
        </w:rPr>
        <w:t>4</w:t>
      </w:r>
      <w:r w:rsidRPr="00FD6ADA">
        <w:rPr>
          <w:rFonts w:ascii="Arial Narrow" w:hAnsi="Arial Narrow" w:cs="Arial Narrow"/>
        </w:rPr>
        <w:t>）基础数据、资料依据</w:t>
      </w:r>
    </w:p>
    <w:p w:rsidR="00AB69A3" w:rsidRPr="00FD6ADA" w:rsidRDefault="003A1C7B">
      <w:pPr>
        <w:ind w:firstLine="480"/>
        <w:rPr>
          <w:rFonts w:ascii="Arial Narrow" w:hAnsi="Arial Narrow" w:cs="Arial Narrow"/>
        </w:rPr>
      </w:pPr>
      <w:r w:rsidRPr="00FD6ADA">
        <w:rPr>
          <w:rFonts w:ascii="Arial Narrow" w:hAnsi="Arial Narrow" w:cs="Arial Narrow"/>
        </w:rPr>
        <w:fldChar w:fldCharType="begin"/>
      </w:r>
      <w:r w:rsidR="00600778" w:rsidRPr="00FD6ADA">
        <w:rPr>
          <w:rFonts w:ascii="Arial Narrow" w:hAnsi="Arial Narrow" w:cs="Arial Narrow" w:hint="eastAsia"/>
        </w:rPr>
        <w:instrText>= 1 \* GB3</w:instrText>
      </w:r>
      <w:r w:rsidRPr="00FD6ADA">
        <w:rPr>
          <w:rFonts w:ascii="Arial Narrow" w:hAnsi="Arial Narrow" w:cs="Arial Narrow"/>
        </w:rPr>
        <w:fldChar w:fldCharType="separate"/>
      </w:r>
      <w:r w:rsidR="00600778" w:rsidRPr="00FD6ADA">
        <w:rPr>
          <w:rFonts w:ascii="Arial Narrow" w:hAnsi="Arial Narrow" w:cs="Arial Narrow" w:hint="eastAsia"/>
        </w:rPr>
        <w:t>①</w:t>
      </w:r>
      <w:r w:rsidRPr="00FD6ADA">
        <w:rPr>
          <w:rFonts w:ascii="Arial Narrow" w:hAnsi="Arial Narrow" w:cs="Arial Narrow"/>
        </w:rPr>
        <w:fldChar w:fldCharType="end"/>
      </w:r>
      <w:r w:rsidR="00600778" w:rsidRPr="00FD6ADA">
        <w:rPr>
          <w:rFonts w:ascii="Arial Narrow" w:hAnsi="Arial Narrow" w:cs="Arial Narrow" w:hint="eastAsia"/>
        </w:rPr>
        <w:t>《黄鹤楼街</w:t>
      </w:r>
      <w:r w:rsidR="00600778" w:rsidRPr="00FD6ADA">
        <w:rPr>
          <w:rFonts w:ascii="Arial Narrow" w:hAnsi="Arial Narrow" w:cs="Arial Narrow" w:hint="eastAsia"/>
        </w:rPr>
        <w:t>2017</w:t>
      </w:r>
      <w:r w:rsidR="00600778" w:rsidRPr="00FD6ADA">
        <w:rPr>
          <w:rFonts w:ascii="Arial Narrow" w:hAnsi="Arial Narrow" w:cs="Arial Narrow" w:hint="eastAsia"/>
        </w:rPr>
        <w:t>年文明创建工作总结》</w:t>
      </w:r>
    </w:p>
    <w:p w:rsidR="00AB69A3" w:rsidRPr="00FD6ADA" w:rsidRDefault="003A1C7B">
      <w:pPr>
        <w:ind w:firstLine="480"/>
        <w:rPr>
          <w:rFonts w:ascii="Arial Narrow" w:hAnsi="Arial Narrow" w:cs="Arial Narrow"/>
        </w:rPr>
      </w:pPr>
      <w:r w:rsidRPr="00FD6ADA">
        <w:rPr>
          <w:rFonts w:ascii="Arial Narrow" w:hAnsi="Arial Narrow" w:cs="Arial Narrow"/>
        </w:rPr>
        <w:fldChar w:fldCharType="begin"/>
      </w:r>
      <w:r w:rsidR="00600778" w:rsidRPr="00FD6ADA">
        <w:rPr>
          <w:rFonts w:ascii="Arial Narrow" w:hAnsi="Arial Narrow" w:cs="Arial Narrow" w:hint="eastAsia"/>
        </w:rPr>
        <w:instrText>= 2 \* GB3</w:instrText>
      </w:r>
      <w:r w:rsidRPr="00FD6ADA">
        <w:rPr>
          <w:rFonts w:ascii="Arial Narrow" w:hAnsi="Arial Narrow" w:cs="Arial Narrow"/>
        </w:rPr>
        <w:fldChar w:fldCharType="separate"/>
      </w:r>
      <w:r w:rsidR="00600778" w:rsidRPr="00FD6ADA">
        <w:rPr>
          <w:rFonts w:ascii="Arial Narrow" w:hAnsi="Arial Narrow" w:cs="Arial Narrow" w:hint="eastAsia"/>
        </w:rPr>
        <w:t>②</w:t>
      </w:r>
      <w:r w:rsidRPr="00FD6ADA">
        <w:rPr>
          <w:rFonts w:ascii="Arial Narrow" w:hAnsi="Arial Narrow" w:cs="Arial Narrow"/>
        </w:rPr>
        <w:fldChar w:fldCharType="end"/>
      </w:r>
      <w:r w:rsidR="00600778" w:rsidRPr="00FD6ADA">
        <w:rPr>
          <w:rFonts w:ascii="Arial Narrow" w:hAnsi="Arial Narrow" w:cs="Arial Narrow" w:hint="eastAsia"/>
        </w:rPr>
        <w:t>《</w:t>
      </w:r>
      <w:r w:rsidR="00600778" w:rsidRPr="00FD6ADA">
        <w:rPr>
          <w:rFonts w:ascii="Arial Narrow" w:hAnsi="Arial Narrow" w:cs="Arial Narrow" w:hint="eastAsia"/>
        </w:rPr>
        <w:t>2017</w:t>
      </w:r>
      <w:r w:rsidR="00600778" w:rsidRPr="00FD6ADA">
        <w:rPr>
          <w:rFonts w:ascii="Arial Narrow" w:hAnsi="Arial Narrow" w:cs="Arial Narrow" w:hint="eastAsia"/>
        </w:rPr>
        <w:t>年度开展道德讲堂活动记录》</w:t>
      </w:r>
    </w:p>
    <w:p w:rsidR="00AB69A3" w:rsidRPr="00FD6ADA" w:rsidRDefault="003A1C7B">
      <w:pPr>
        <w:ind w:firstLine="480"/>
        <w:rPr>
          <w:rFonts w:ascii="Arial Narrow" w:hAnsi="Arial Narrow" w:cs="Arial Narrow"/>
        </w:rPr>
      </w:pPr>
      <w:r w:rsidRPr="00FD6ADA">
        <w:rPr>
          <w:rFonts w:ascii="Arial Narrow" w:hAnsi="Arial Narrow" w:cs="Arial Narrow"/>
        </w:rPr>
        <w:fldChar w:fldCharType="begin"/>
      </w:r>
      <w:r w:rsidR="00600778" w:rsidRPr="00FD6ADA">
        <w:rPr>
          <w:rFonts w:ascii="Arial Narrow" w:hAnsi="Arial Narrow" w:cs="Arial Narrow" w:hint="eastAsia"/>
        </w:rPr>
        <w:instrText>= 3 \* GB3</w:instrText>
      </w:r>
      <w:r w:rsidRPr="00FD6ADA">
        <w:rPr>
          <w:rFonts w:ascii="Arial Narrow" w:hAnsi="Arial Narrow" w:cs="Arial Narrow"/>
        </w:rPr>
        <w:fldChar w:fldCharType="separate"/>
      </w:r>
      <w:r w:rsidR="00600778" w:rsidRPr="00FD6ADA">
        <w:rPr>
          <w:rFonts w:ascii="Arial Narrow" w:hAnsi="Arial Narrow" w:cs="Arial Narrow" w:hint="eastAsia"/>
        </w:rPr>
        <w:t>③</w:t>
      </w:r>
      <w:r w:rsidRPr="00FD6ADA">
        <w:rPr>
          <w:rFonts w:ascii="Arial Narrow" w:hAnsi="Arial Narrow" w:cs="Arial Narrow"/>
        </w:rPr>
        <w:fldChar w:fldCharType="end"/>
      </w:r>
      <w:r w:rsidR="00600778" w:rsidRPr="00FD6ADA">
        <w:rPr>
          <w:rFonts w:ascii="Arial Narrow" w:hAnsi="Arial Narrow" w:cs="Arial Narrow" w:hint="eastAsia"/>
        </w:rPr>
        <w:t>《</w:t>
      </w:r>
      <w:r w:rsidR="00600778" w:rsidRPr="00FD6ADA">
        <w:rPr>
          <w:rFonts w:ascii="Arial Narrow" w:hAnsi="Arial Narrow" w:cs="Arial Narrow" w:hint="eastAsia"/>
        </w:rPr>
        <w:t>2017</w:t>
      </w:r>
      <w:r w:rsidR="00600778" w:rsidRPr="00FD6ADA">
        <w:rPr>
          <w:rFonts w:ascii="Arial Narrow" w:hAnsi="Arial Narrow" w:cs="Arial Narrow" w:hint="eastAsia"/>
        </w:rPr>
        <w:t>黄鹤楼街市民教育培训记录表》</w:t>
      </w:r>
    </w:p>
    <w:p w:rsidR="00AB69A3" w:rsidRPr="00FD6ADA" w:rsidRDefault="003A1C7B">
      <w:pPr>
        <w:ind w:firstLine="480"/>
        <w:rPr>
          <w:rFonts w:ascii="Arial Narrow" w:hAnsi="Arial Narrow" w:cs="Arial Narrow"/>
        </w:rPr>
      </w:pPr>
      <w:r w:rsidRPr="00FD6ADA">
        <w:rPr>
          <w:rFonts w:ascii="Arial Narrow" w:hAnsi="Arial Narrow" w:cs="Arial Narrow"/>
        </w:rPr>
        <w:fldChar w:fldCharType="begin"/>
      </w:r>
      <w:r w:rsidR="00600778" w:rsidRPr="00FD6ADA">
        <w:rPr>
          <w:rFonts w:ascii="Arial Narrow" w:hAnsi="Arial Narrow" w:cs="Arial Narrow" w:hint="eastAsia"/>
        </w:rPr>
        <w:instrText>= 4 \* GB3</w:instrText>
      </w:r>
      <w:r w:rsidRPr="00FD6ADA">
        <w:rPr>
          <w:rFonts w:ascii="Arial Narrow" w:hAnsi="Arial Narrow" w:cs="Arial Narrow"/>
        </w:rPr>
        <w:fldChar w:fldCharType="separate"/>
      </w:r>
      <w:r w:rsidR="00600778" w:rsidRPr="00FD6ADA">
        <w:rPr>
          <w:rFonts w:ascii="Arial Narrow" w:hAnsi="Arial Narrow" w:cs="Arial Narrow" w:hint="eastAsia"/>
        </w:rPr>
        <w:t>④</w:t>
      </w:r>
      <w:r w:rsidRPr="00FD6ADA">
        <w:rPr>
          <w:rFonts w:ascii="Arial Narrow" w:hAnsi="Arial Narrow" w:cs="Arial Narrow"/>
        </w:rPr>
        <w:fldChar w:fldCharType="end"/>
      </w:r>
      <w:r w:rsidR="00600778" w:rsidRPr="00FD6ADA">
        <w:rPr>
          <w:rFonts w:ascii="Arial Narrow" w:hAnsi="Arial Narrow" w:cs="Arial Narrow" w:hint="eastAsia"/>
        </w:rPr>
        <w:t>《黄鹤楼街社区志愿服务情况统计表》</w:t>
      </w:r>
    </w:p>
    <w:p w:rsidR="00AB69A3" w:rsidRPr="00FD6ADA" w:rsidRDefault="003A1C7B">
      <w:pPr>
        <w:ind w:firstLine="480"/>
        <w:rPr>
          <w:rFonts w:ascii="Arial Narrow" w:hAnsi="Arial Narrow" w:cs="Arial Narrow"/>
        </w:rPr>
      </w:pPr>
      <w:r w:rsidRPr="00FD6ADA">
        <w:rPr>
          <w:rFonts w:ascii="Arial Narrow" w:hAnsi="Arial Narrow" w:cs="Arial Narrow"/>
        </w:rPr>
        <w:fldChar w:fldCharType="begin"/>
      </w:r>
      <w:r w:rsidR="00600778" w:rsidRPr="00FD6ADA">
        <w:rPr>
          <w:rFonts w:ascii="Arial Narrow" w:hAnsi="Arial Narrow" w:cs="Arial Narrow" w:hint="eastAsia"/>
        </w:rPr>
        <w:instrText>= 5 \* GB3</w:instrText>
      </w:r>
      <w:r w:rsidRPr="00FD6ADA">
        <w:rPr>
          <w:rFonts w:ascii="Arial Narrow" w:hAnsi="Arial Narrow" w:cs="Arial Narrow"/>
        </w:rPr>
        <w:fldChar w:fldCharType="separate"/>
      </w:r>
      <w:r w:rsidR="00600778" w:rsidRPr="00FD6ADA">
        <w:rPr>
          <w:rFonts w:ascii="Arial Narrow" w:hAnsi="Arial Narrow" w:cs="Arial Narrow" w:hint="eastAsia"/>
        </w:rPr>
        <w:t>⑤</w:t>
      </w:r>
      <w:r w:rsidRPr="00FD6ADA">
        <w:rPr>
          <w:rFonts w:ascii="Arial Narrow" w:hAnsi="Arial Narrow" w:cs="Arial Narrow"/>
        </w:rPr>
        <w:fldChar w:fldCharType="end"/>
      </w:r>
      <w:r w:rsidR="00600778" w:rsidRPr="00FD6ADA">
        <w:rPr>
          <w:rFonts w:ascii="Arial Narrow" w:hAnsi="Arial Narrow" w:cs="Arial Narrow" w:hint="eastAsia"/>
        </w:rPr>
        <w:t>《</w:t>
      </w:r>
      <w:r w:rsidR="00600778" w:rsidRPr="00FD6ADA">
        <w:rPr>
          <w:rFonts w:ascii="Arial Narrow" w:hAnsi="Arial Narrow" w:cs="Arial Narrow" w:hint="eastAsia"/>
        </w:rPr>
        <w:t>2017</w:t>
      </w:r>
      <w:r w:rsidR="00600778" w:rsidRPr="00FD6ADA">
        <w:rPr>
          <w:rFonts w:ascii="Arial Narrow" w:hAnsi="Arial Narrow" w:cs="Arial Narrow" w:hint="eastAsia"/>
        </w:rPr>
        <w:t>年度黄鹤楼街志愿者服务活动记录表》</w:t>
      </w:r>
    </w:p>
    <w:p w:rsidR="00AB69A3" w:rsidRPr="00FD6ADA" w:rsidRDefault="003A1C7B">
      <w:pPr>
        <w:ind w:firstLine="480"/>
        <w:rPr>
          <w:rFonts w:ascii="Arial Narrow" w:hAnsi="Arial Narrow" w:cs="Arial Narrow"/>
        </w:rPr>
      </w:pPr>
      <w:r w:rsidRPr="00FD6ADA">
        <w:rPr>
          <w:rFonts w:ascii="Arial Narrow" w:hAnsi="Arial Narrow" w:cs="Arial Narrow"/>
        </w:rPr>
        <w:fldChar w:fldCharType="begin"/>
      </w:r>
      <w:r w:rsidR="00600778" w:rsidRPr="00FD6ADA">
        <w:rPr>
          <w:rFonts w:ascii="Arial Narrow" w:hAnsi="Arial Narrow" w:cs="Arial Narrow" w:hint="eastAsia"/>
        </w:rPr>
        <w:instrText>= 6 \* GB3</w:instrText>
      </w:r>
      <w:r w:rsidRPr="00FD6ADA">
        <w:rPr>
          <w:rFonts w:ascii="Arial Narrow" w:hAnsi="Arial Narrow" w:cs="Arial Narrow"/>
        </w:rPr>
        <w:fldChar w:fldCharType="separate"/>
      </w:r>
      <w:r w:rsidR="00600778" w:rsidRPr="00FD6ADA">
        <w:rPr>
          <w:rFonts w:ascii="Arial Narrow" w:hAnsi="Arial Narrow" w:cs="Arial Narrow" w:hint="eastAsia"/>
        </w:rPr>
        <w:t>⑥</w:t>
      </w:r>
      <w:r w:rsidRPr="00FD6ADA">
        <w:rPr>
          <w:rFonts w:ascii="Arial Narrow" w:hAnsi="Arial Narrow" w:cs="Arial Narrow"/>
        </w:rPr>
        <w:fldChar w:fldCharType="end"/>
      </w:r>
      <w:r w:rsidR="00600778" w:rsidRPr="00FD6ADA">
        <w:rPr>
          <w:rFonts w:ascii="Arial Narrow" w:hAnsi="Arial Narrow" w:cs="Arial Narrow" w:hint="eastAsia"/>
        </w:rPr>
        <w:t>《</w:t>
      </w:r>
      <w:r w:rsidR="00600778" w:rsidRPr="00FD6ADA">
        <w:rPr>
          <w:rFonts w:ascii="Arial Narrow" w:hAnsi="Arial Narrow" w:cs="Arial Narrow" w:hint="eastAsia"/>
        </w:rPr>
        <w:t>2017</w:t>
      </w:r>
      <w:r w:rsidR="00600778" w:rsidRPr="00FD6ADA">
        <w:rPr>
          <w:rFonts w:ascii="Arial Narrow" w:hAnsi="Arial Narrow" w:cs="Arial Narrow" w:hint="eastAsia"/>
        </w:rPr>
        <w:t>年</w:t>
      </w:r>
      <w:r w:rsidR="00600778" w:rsidRPr="00FD6ADA">
        <w:rPr>
          <w:rFonts w:ascii="Arial Narrow" w:hAnsi="Arial Narrow" w:cs="Arial Narrow" w:hint="eastAsia"/>
        </w:rPr>
        <w:t>1-9</w:t>
      </w:r>
      <w:r w:rsidR="00600778" w:rsidRPr="00FD6ADA">
        <w:rPr>
          <w:rFonts w:ascii="Arial Narrow" w:hAnsi="Arial Narrow" w:cs="Arial Narrow" w:hint="eastAsia"/>
        </w:rPr>
        <w:t>月份武昌区街道得分及排名情况一览表》</w:t>
      </w:r>
    </w:p>
    <w:p w:rsidR="00AB69A3" w:rsidRPr="00FD6ADA" w:rsidRDefault="003A1C7B">
      <w:pPr>
        <w:ind w:firstLine="480"/>
        <w:rPr>
          <w:rFonts w:ascii="Arial Narrow" w:hAnsi="Arial Narrow" w:cs="Arial Narrow"/>
        </w:rPr>
      </w:pPr>
      <w:r w:rsidRPr="00FD6ADA">
        <w:rPr>
          <w:rFonts w:ascii="Arial Narrow" w:hAnsi="Arial Narrow" w:cs="Arial Narrow"/>
        </w:rPr>
        <w:fldChar w:fldCharType="begin"/>
      </w:r>
      <w:r w:rsidR="00600778" w:rsidRPr="00FD6ADA">
        <w:rPr>
          <w:rFonts w:ascii="Arial Narrow" w:hAnsi="Arial Narrow" w:cs="Arial Narrow" w:hint="eastAsia"/>
        </w:rPr>
        <w:instrText>= 7 \* GB3</w:instrText>
      </w:r>
      <w:r w:rsidRPr="00FD6ADA">
        <w:rPr>
          <w:rFonts w:ascii="Arial Narrow" w:hAnsi="Arial Narrow" w:cs="Arial Narrow"/>
        </w:rPr>
        <w:fldChar w:fldCharType="separate"/>
      </w:r>
      <w:r w:rsidR="00600778" w:rsidRPr="00FD6ADA">
        <w:rPr>
          <w:rFonts w:ascii="Arial Narrow" w:hAnsi="Arial Narrow" w:cs="Arial Narrow" w:hint="eastAsia"/>
        </w:rPr>
        <w:t>⑦</w:t>
      </w:r>
      <w:r w:rsidRPr="00FD6ADA">
        <w:rPr>
          <w:rFonts w:ascii="Arial Narrow" w:hAnsi="Arial Narrow" w:cs="Arial Narrow"/>
        </w:rPr>
        <w:fldChar w:fldCharType="end"/>
      </w:r>
      <w:r w:rsidR="00600778" w:rsidRPr="00FD6ADA">
        <w:rPr>
          <w:rFonts w:ascii="Arial Narrow" w:hAnsi="Arial Narrow" w:cs="Arial Narrow" w:hint="eastAsia"/>
        </w:rPr>
        <w:t>《</w:t>
      </w:r>
      <w:r w:rsidR="00600778" w:rsidRPr="00FD6ADA">
        <w:rPr>
          <w:rFonts w:ascii="Arial Narrow" w:hAnsi="Arial Narrow" w:cs="Arial Narrow" w:hint="eastAsia"/>
        </w:rPr>
        <w:t>2017</w:t>
      </w:r>
      <w:r w:rsidR="00600778" w:rsidRPr="00FD6ADA">
        <w:rPr>
          <w:rFonts w:ascii="Arial Narrow" w:hAnsi="Arial Narrow" w:cs="Arial Narrow" w:hint="eastAsia"/>
        </w:rPr>
        <w:t>年黄鹤楼街工作纪实》</w:t>
      </w:r>
    </w:p>
    <w:p w:rsidR="00AB69A3" w:rsidRPr="00FD6ADA" w:rsidRDefault="00600778">
      <w:pPr>
        <w:ind w:firstLine="480"/>
        <w:rPr>
          <w:rFonts w:ascii="Arial Narrow" w:hAnsi="Arial Narrow" w:cs="Arial Narrow"/>
        </w:rPr>
      </w:pPr>
      <w:r w:rsidRPr="00FD6ADA">
        <w:rPr>
          <w:rFonts w:ascii="Arial Narrow" w:hAnsi="Arial Narrow" w:cs="Arial Narrow"/>
        </w:rPr>
        <w:t>3.</w:t>
      </w:r>
      <w:r w:rsidRPr="00FD6ADA">
        <w:rPr>
          <w:rFonts w:ascii="Arial Narrow" w:hAnsi="Arial Narrow" w:cs="Arial Narrow"/>
        </w:rPr>
        <w:t>评价指标体系</w:t>
      </w:r>
    </w:p>
    <w:p w:rsidR="00AB69A3" w:rsidRPr="00FD6ADA" w:rsidRDefault="00600778">
      <w:pPr>
        <w:snapToGrid w:val="0"/>
        <w:ind w:firstLine="480"/>
        <w:jc w:val="left"/>
        <w:rPr>
          <w:rFonts w:ascii="Arial Narrow" w:hAnsi="Arial Narrow" w:cs="Arial Narrow"/>
          <w:color w:val="FF0000"/>
        </w:rPr>
      </w:pPr>
      <w:r w:rsidRPr="00FD6ADA">
        <w:rPr>
          <w:rFonts w:ascii="Arial Narrow" w:hAnsi="Arial Narrow" w:cs="Arial Narrow"/>
          <w:noProof/>
          <w:color w:val="FF0000"/>
        </w:rPr>
        <w:drawing>
          <wp:inline distT="0" distB="0" distL="0" distR="0" wp14:anchorId="15C9D046" wp14:editId="7A47CEB0">
            <wp:extent cx="3968750" cy="2057400"/>
            <wp:effectExtent l="0" t="38100" r="12700" b="38100"/>
            <wp:docPr id="5"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AB69A3" w:rsidRPr="00FD6ADA" w:rsidRDefault="00600778">
      <w:pPr>
        <w:ind w:firstLine="480"/>
        <w:rPr>
          <w:rFonts w:ascii="Arial Narrow" w:hAnsi="Arial Narrow" w:cs="Arial Narrow"/>
        </w:rPr>
      </w:pPr>
      <w:r w:rsidRPr="00FD6ADA">
        <w:rPr>
          <w:rFonts w:ascii="Arial Narrow" w:hAnsi="Arial Narrow" w:cs="Arial Narrow"/>
        </w:rPr>
        <w:t>绩效评价指标体系是开展绩效评价工作的核心。评价小组依据《武昌区财政支出绩效评价管理暂行办法》，结合项目特点，运用定量定性原则，确定了绩效评价一级指标、二级指标和三级指标。</w:t>
      </w:r>
    </w:p>
    <w:p w:rsidR="00AB69A3" w:rsidRPr="00FD6ADA" w:rsidRDefault="00600778">
      <w:pPr>
        <w:ind w:firstLine="480"/>
        <w:rPr>
          <w:rFonts w:ascii="Arial Narrow" w:hAnsi="Arial Narrow" w:cs="Arial Narrow"/>
        </w:rPr>
      </w:pPr>
      <w:r w:rsidRPr="00FD6ADA">
        <w:rPr>
          <w:rFonts w:ascii="Arial Narrow" w:hAnsi="Arial Narrow" w:cs="Arial Narrow"/>
        </w:rPr>
        <w:t>绩效评价指标体系包括</w:t>
      </w:r>
      <w:r w:rsidRPr="00FD6ADA">
        <w:rPr>
          <w:rFonts w:ascii="Arial Narrow" w:hAnsi="Arial Narrow" w:cs="Arial Narrow" w:hint="eastAsia"/>
        </w:rPr>
        <w:t>投入</w:t>
      </w:r>
      <w:r w:rsidRPr="00FD6ADA">
        <w:rPr>
          <w:rFonts w:ascii="Arial Narrow" w:hAnsi="Arial Narrow" w:cs="Arial Narrow"/>
        </w:rPr>
        <w:t>、</w:t>
      </w:r>
      <w:r w:rsidRPr="00FD6ADA">
        <w:rPr>
          <w:rFonts w:ascii="Arial Narrow" w:hAnsi="Arial Narrow" w:cs="Arial Narrow" w:hint="eastAsia"/>
        </w:rPr>
        <w:t>过程</w:t>
      </w:r>
      <w:r w:rsidRPr="00FD6ADA">
        <w:rPr>
          <w:rFonts w:ascii="Arial Narrow" w:hAnsi="Arial Narrow" w:cs="Arial Narrow"/>
        </w:rPr>
        <w:t>、</w:t>
      </w:r>
      <w:r w:rsidRPr="00FD6ADA">
        <w:rPr>
          <w:rFonts w:ascii="Arial Narrow" w:hAnsi="Arial Narrow" w:cs="Arial Narrow" w:hint="eastAsia"/>
        </w:rPr>
        <w:t>产出</w:t>
      </w:r>
      <w:r w:rsidRPr="00FD6ADA">
        <w:rPr>
          <w:rFonts w:ascii="Arial Narrow" w:hAnsi="Arial Narrow" w:cs="Arial Narrow"/>
        </w:rPr>
        <w:t>、</w:t>
      </w:r>
      <w:r w:rsidRPr="00FD6ADA">
        <w:rPr>
          <w:rFonts w:ascii="Arial Narrow" w:hAnsi="Arial Narrow" w:cs="Arial Narrow" w:hint="eastAsia"/>
        </w:rPr>
        <w:t>效果四</w:t>
      </w:r>
      <w:r w:rsidRPr="00FD6ADA">
        <w:rPr>
          <w:rFonts w:ascii="Arial Narrow" w:hAnsi="Arial Narrow" w:cs="Arial Narrow"/>
        </w:rPr>
        <w:t>个方面。</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hint="eastAsia"/>
        </w:rPr>
        <w:t>投入</w:t>
      </w:r>
      <w:r w:rsidRPr="00FD6ADA">
        <w:rPr>
          <w:rFonts w:ascii="Arial Narrow" w:hAnsi="Arial Narrow" w:cs="Arial Narrow"/>
        </w:rPr>
        <w:t>”</w:t>
      </w:r>
      <w:r w:rsidRPr="00FD6ADA">
        <w:rPr>
          <w:rFonts w:ascii="Arial Narrow" w:hAnsi="Arial Narrow" w:cs="Arial Narrow"/>
        </w:rPr>
        <w:t>权重</w:t>
      </w:r>
      <w:r w:rsidRPr="00FD6ADA">
        <w:rPr>
          <w:rFonts w:ascii="Arial Narrow" w:hAnsi="Arial Narrow" w:cs="Arial Narrow" w:hint="eastAsia"/>
        </w:rPr>
        <w:t>10</w:t>
      </w:r>
      <w:r w:rsidRPr="00FD6ADA">
        <w:rPr>
          <w:rFonts w:ascii="Arial Narrow" w:hAnsi="Arial Narrow" w:cs="Arial Narrow"/>
        </w:rPr>
        <w:t>分，下设二级指标</w:t>
      </w:r>
      <w:r w:rsidRPr="00FD6ADA">
        <w:rPr>
          <w:rFonts w:ascii="Arial Narrow" w:hAnsi="Arial Narrow" w:cs="Arial Narrow"/>
        </w:rPr>
        <w:t>“</w:t>
      </w:r>
      <w:r w:rsidRPr="00FD6ADA">
        <w:rPr>
          <w:rFonts w:ascii="Arial Narrow" w:hAnsi="Arial Narrow" w:cs="Arial Narrow" w:hint="eastAsia"/>
        </w:rPr>
        <w:t>项目立项</w:t>
      </w:r>
      <w:r w:rsidRPr="00FD6ADA">
        <w:rPr>
          <w:rFonts w:ascii="Arial Narrow" w:hAnsi="Arial Narrow" w:cs="Arial Narrow"/>
        </w:rPr>
        <w:t>”</w:t>
      </w:r>
      <w:r w:rsidRPr="00FD6ADA">
        <w:rPr>
          <w:rFonts w:ascii="Arial Narrow" w:hAnsi="Arial Narrow" w:cs="Arial Narrow"/>
        </w:rPr>
        <w:t>、</w:t>
      </w:r>
      <w:r w:rsidRPr="00FD6ADA">
        <w:rPr>
          <w:rFonts w:ascii="Arial Narrow" w:hAnsi="Arial Narrow" w:cs="Arial Narrow"/>
        </w:rPr>
        <w:t>“</w:t>
      </w:r>
      <w:r w:rsidRPr="00FD6ADA">
        <w:rPr>
          <w:rFonts w:ascii="Arial Narrow" w:hAnsi="Arial Narrow" w:cs="Arial Narrow" w:hint="eastAsia"/>
        </w:rPr>
        <w:t>资金落实</w:t>
      </w:r>
      <w:r w:rsidRPr="00FD6ADA">
        <w:rPr>
          <w:rFonts w:ascii="Arial Narrow" w:hAnsi="Arial Narrow" w:cs="Arial Narrow"/>
        </w:rPr>
        <w:t>”</w:t>
      </w:r>
      <w:r w:rsidRPr="00FD6ADA">
        <w:rPr>
          <w:rFonts w:ascii="Arial Narrow" w:hAnsi="Arial Narrow" w:cs="Arial Narrow"/>
        </w:rPr>
        <w:t>，主要评价</w:t>
      </w:r>
      <w:r w:rsidRPr="00FD6ADA">
        <w:rPr>
          <w:rFonts w:ascii="Arial Narrow" w:hAnsi="Arial Narrow" w:cs="Arial Narrow" w:hint="eastAsia"/>
        </w:rPr>
        <w:t>项目立项规范性</w:t>
      </w:r>
      <w:r w:rsidRPr="00FD6ADA">
        <w:rPr>
          <w:rFonts w:ascii="Arial Narrow" w:hAnsi="Arial Narrow" w:cs="Arial Narrow"/>
        </w:rPr>
        <w:t>、</w:t>
      </w:r>
      <w:r w:rsidRPr="00FD6ADA">
        <w:rPr>
          <w:rFonts w:ascii="Arial Narrow" w:hAnsi="Arial Narrow" w:cs="Arial Narrow" w:hint="eastAsia"/>
        </w:rPr>
        <w:t>绩效目标合理性</w:t>
      </w:r>
      <w:r w:rsidRPr="00FD6ADA">
        <w:rPr>
          <w:rFonts w:ascii="Arial Narrow" w:hAnsi="Arial Narrow" w:cs="Arial Narrow"/>
        </w:rPr>
        <w:t>和</w:t>
      </w:r>
      <w:r w:rsidRPr="00FD6ADA">
        <w:rPr>
          <w:rFonts w:ascii="Arial Narrow" w:hAnsi="Arial Narrow" w:cs="Arial Narrow" w:hint="eastAsia"/>
        </w:rPr>
        <w:t>资金到位率</w:t>
      </w:r>
      <w:r w:rsidRPr="00FD6ADA">
        <w:rPr>
          <w:rFonts w:ascii="Arial Narrow" w:hAnsi="Arial Narrow" w:cs="Arial Narrow"/>
        </w:rPr>
        <w:t>和</w:t>
      </w:r>
      <w:r w:rsidRPr="00FD6ADA">
        <w:rPr>
          <w:rFonts w:ascii="Arial Narrow" w:hAnsi="Arial Narrow" w:cs="Arial Narrow" w:hint="eastAsia"/>
        </w:rPr>
        <w:t>到位及时率</w:t>
      </w:r>
      <w:r w:rsidRPr="00FD6ADA">
        <w:rPr>
          <w:rFonts w:ascii="Arial Narrow" w:hAnsi="Arial Narrow" w:cs="Arial Narrow"/>
        </w:rPr>
        <w:t>；</w:t>
      </w:r>
    </w:p>
    <w:p w:rsidR="00AB69A3" w:rsidRPr="00FD6ADA" w:rsidRDefault="00600778">
      <w:pPr>
        <w:ind w:firstLine="480"/>
        <w:rPr>
          <w:rFonts w:ascii="Arial Narrow" w:hAnsi="Arial Narrow" w:cs="Arial Narrow"/>
        </w:rPr>
      </w:pPr>
      <w:r w:rsidRPr="00FD6ADA">
        <w:rPr>
          <w:rFonts w:ascii="Arial Narrow" w:hAnsi="Arial Narrow" w:cs="Arial Narrow"/>
        </w:rPr>
        <w:lastRenderedPageBreak/>
        <w:t>“</w:t>
      </w:r>
      <w:r w:rsidRPr="00FD6ADA">
        <w:rPr>
          <w:rFonts w:ascii="Arial Narrow" w:hAnsi="Arial Narrow" w:cs="Arial Narrow" w:hint="eastAsia"/>
        </w:rPr>
        <w:t>过程</w:t>
      </w:r>
      <w:r w:rsidRPr="00FD6ADA">
        <w:rPr>
          <w:rFonts w:ascii="Arial Narrow" w:hAnsi="Arial Narrow" w:cs="Arial Narrow"/>
        </w:rPr>
        <w:t>”</w:t>
      </w:r>
      <w:r w:rsidRPr="00FD6ADA">
        <w:rPr>
          <w:rFonts w:ascii="Arial Narrow" w:hAnsi="Arial Narrow" w:cs="Arial Narrow"/>
        </w:rPr>
        <w:t>权重</w:t>
      </w:r>
      <w:r w:rsidRPr="00FD6ADA">
        <w:rPr>
          <w:rFonts w:ascii="Arial Narrow" w:hAnsi="Arial Narrow" w:cs="Arial Narrow" w:hint="eastAsia"/>
        </w:rPr>
        <w:t>20</w:t>
      </w:r>
      <w:r w:rsidRPr="00FD6ADA">
        <w:rPr>
          <w:rFonts w:ascii="Arial Narrow" w:hAnsi="Arial Narrow" w:cs="Arial Narrow"/>
        </w:rPr>
        <w:t>分，下设二级指标</w:t>
      </w:r>
      <w:r w:rsidRPr="00FD6ADA">
        <w:rPr>
          <w:rFonts w:ascii="Arial Narrow" w:hAnsi="Arial Narrow" w:cs="Arial Narrow"/>
        </w:rPr>
        <w:t>“</w:t>
      </w:r>
      <w:r w:rsidRPr="00FD6ADA">
        <w:rPr>
          <w:rFonts w:ascii="Arial Narrow" w:hAnsi="Arial Narrow" w:cs="Arial Narrow" w:hint="eastAsia"/>
        </w:rPr>
        <w:t>业务</w:t>
      </w:r>
      <w:r w:rsidRPr="00FD6ADA">
        <w:rPr>
          <w:rFonts w:ascii="Arial Narrow" w:hAnsi="Arial Narrow" w:cs="Arial Narrow"/>
        </w:rPr>
        <w:t>管理</w:t>
      </w:r>
      <w:r w:rsidRPr="00FD6ADA">
        <w:rPr>
          <w:rFonts w:ascii="Arial Narrow" w:hAnsi="Arial Narrow" w:cs="Arial Narrow"/>
        </w:rPr>
        <w:t>”</w:t>
      </w:r>
      <w:r w:rsidRPr="00FD6ADA">
        <w:rPr>
          <w:rFonts w:ascii="Arial Narrow" w:hAnsi="Arial Narrow" w:cs="Arial Narrow" w:hint="eastAsia"/>
        </w:rPr>
        <w:t>和</w:t>
      </w:r>
      <w:r w:rsidRPr="00FD6ADA">
        <w:rPr>
          <w:rFonts w:ascii="Arial Narrow" w:hAnsi="Arial Narrow" w:cs="Arial Narrow"/>
        </w:rPr>
        <w:t>“</w:t>
      </w:r>
      <w:r w:rsidRPr="00FD6ADA">
        <w:rPr>
          <w:rFonts w:ascii="Arial Narrow" w:hAnsi="Arial Narrow" w:cs="Arial Narrow" w:hint="eastAsia"/>
        </w:rPr>
        <w:t>财务</w:t>
      </w:r>
      <w:r w:rsidRPr="00FD6ADA">
        <w:rPr>
          <w:rFonts w:ascii="Arial Narrow" w:hAnsi="Arial Narrow" w:cs="Arial Narrow"/>
        </w:rPr>
        <w:t>管理</w:t>
      </w:r>
      <w:r w:rsidRPr="00FD6ADA">
        <w:rPr>
          <w:rFonts w:ascii="Arial Narrow" w:hAnsi="Arial Narrow" w:cs="Arial Narrow"/>
        </w:rPr>
        <w:t>”</w:t>
      </w:r>
      <w:r w:rsidRPr="00FD6ADA">
        <w:rPr>
          <w:rFonts w:ascii="Arial Narrow" w:hAnsi="Arial Narrow" w:cs="Arial Narrow"/>
        </w:rPr>
        <w:t>，</w:t>
      </w:r>
      <w:r w:rsidRPr="00FD6ADA">
        <w:rPr>
          <w:rFonts w:ascii="Arial Narrow" w:hAnsi="Arial Narrow" w:cs="Arial Narrow" w:hint="eastAsia"/>
        </w:rPr>
        <w:t>具体指标有业务制度健全性</w:t>
      </w:r>
      <w:r w:rsidRPr="00FD6ADA">
        <w:rPr>
          <w:rFonts w:ascii="Arial Narrow" w:hAnsi="Arial Narrow" w:cs="Arial Narrow"/>
        </w:rPr>
        <w:t>、</w:t>
      </w:r>
      <w:r w:rsidRPr="00FD6ADA">
        <w:rPr>
          <w:rFonts w:ascii="Arial Narrow" w:hAnsi="Arial Narrow" w:cs="Arial Narrow" w:hint="eastAsia"/>
        </w:rPr>
        <w:t>制度执行有效性</w:t>
      </w:r>
      <w:r w:rsidRPr="00FD6ADA">
        <w:rPr>
          <w:rFonts w:ascii="Arial Narrow" w:hAnsi="Arial Narrow" w:cs="Arial Narrow"/>
        </w:rPr>
        <w:t>、</w:t>
      </w:r>
      <w:r w:rsidRPr="00FD6ADA">
        <w:rPr>
          <w:rFonts w:ascii="Arial Narrow" w:hAnsi="Arial Narrow" w:cs="Arial Narrow" w:hint="eastAsia"/>
        </w:rPr>
        <w:t>项目质量可控性</w:t>
      </w:r>
      <w:r w:rsidRPr="00FD6ADA">
        <w:rPr>
          <w:rFonts w:ascii="Arial Narrow" w:hAnsi="Arial Narrow" w:cs="Arial Narrow"/>
        </w:rPr>
        <w:t>以及</w:t>
      </w:r>
      <w:r w:rsidRPr="00FD6ADA">
        <w:rPr>
          <w:rFonts w:ascii="Arial Narrow" w:hAnsi="Arial Narrow" w:cs="Arial Narrow" w:hint="eastAsia"/>
        </w:rPr>
        <w:t>财务制度健全性</w:t>
      </w:r>
      <w:r w:rsidRPr="00FD6ADA">
        <w:rPr>
          <w:rFonts w:ascii="Arial Narrow" w:hAnsi="Arial Narrow" w:cs="Arial Narrow"/>
        </w:rPr>
        <w:t>、</w:t>
      </w:r>
      <w:r w:rsidRPr="00FD6ADA">
        <w:rPr>
          <w:rFonts w:ascii="Arial Narrow" w:hAnsi="Arial Narrow" w:cs="Arial Narrow" w:hint="eastAsia"/>
        </w:rPr>
        <w:t>资金使用合</w:t>
      </w:r>
      <w:proofErr w:type="gramStart"/>
      <w:r w:rsidRPr="00FD6ADA">
        <w:rPr>
          <w:rFonts w:ascii="Arial Narrow" w:hAnsi="Arial Narrow" w:cs="Arial Narrow" w:hint="eastAsia"/>
        </w:rPr>
        <w:t>规</w:t>
      </w:r>
      <w:proofErr w:type="gramEnd"/>
      <w:r w:rsidRPr="00FD6ADA">
        <w:rPr>
          <w:rFonts w:ascii="Arial Narrow" w:hAnsi="Arial Narrow" w:cs="Arial Narrow" w:hint="eastAsia"/>
        </w:rPr>
        <w:t>性和财务监控有效性</w:t>
      </w:r>
      <w:r w:rsidRPr="00FD6ADA">
        <w:rPr>
          <w:rFonts w:ascii="Arial Narrow" w:hAnsi="Arial Narrow" w:cs="Arial Narrow"/>
        </w:rPr>
        <w:t>等；</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hint="eastAsia"/>
        </w:rPr>
        <w:t>产出</w:t>
      </w:r>
      <w:r w:rsidRPr="00FD6ADA">
        <w:rPr>
          <w:rFonts w:ascii="Arial Narrow" w:hAnsi="Arial Narrow" w:cs="Arial Narrow"/>
        </w:rPr>
        <w:t>”</w:t>
      </w:r>
      <w:r w:rsidRPr="00FD6ADA">
        <w:rPr>
          <w:rFonts w:ascii="Arial Narrow" w:hAnsi="Arial Narrow" w:cs="Arial Narrow"/>
        </w:rPr>
        <w:t>权重</w:t>
      </w:r>
      <w:r w:rsidRPr="00FD6ADA">
        <w:rPr>
          <w:rFonts w:ascii="Arial Narrow" w:hAnsi="Arial Narrow" w:cs="Arial Narrow" w:hint="eastAsia"/>
        </w:rPr>
        <w:t>33</w:t>
      </w:r>
      <w:r w:rsidRPr="00FD6ADA">
        <w:rPr>
          <w:rFonts w:ascii="Arial Narrow" w:hAnsi="Arial Narrow" w:cs="Arial Narrow"/>
        </w:rPr>
        <w:t>分，下设二级指标</w:t>
      </w:r>
      <w:r w:rsidRPr="00FD6ADA">
        <w:rPr>
          <w:rFonts w:ascii="Arial Narrow" w:hAnsi="Arial Narrow" w:cs="Arial Narrow"/>
        </w:rPr>
        <w:t>“</w:t>
      </w:r>
      <w:r w:rsidRPr="00FD6ADA">
        <w:rPr>
          <w:rFonts w:ascii="Arial Narrow" w:hAnsi="Arial Narrow" w:cs="Arial Narrow"/>
        </w:rPr>
        <w:t>项目产出</w:t>
      </w:r>
      <w:r w:rsidRPr="00FD6ADA">
        <w:rPr>
          <w:rFonts w:ascii="Arial Narrow" w:hAnsi="Arial Narrow" w:cs="Arial Narrow"/>
        </w:rPr>
        <w:t>”</w:t>
      </w:r>
      <w:r w:rsidRPr="00FD6ADA">
        <w:rPr>
          <w:rFonts w:ascii="Arial Narrow" w:hAnsi="Arial Narrow" w:cs="Arial Narrow"/>
        </w:rPr>
        <w:t>，项目产出主要评价文明创建工作的完成情况，如</w:t>
      </w:r>
      <w:r w:rsidRPr="00FD6ADA">
        <w:rPr>
          <w:rFonts w:ascii="Arial Narrow" w:hAnsi="Arial Narrow" w:cs="Arial Narrow" w:hint="eastAsia"/>
        </w:rPr>
        <w:t>督查有效性</w:t>
      </w:r>
      <w:r w:rsidRPr="00FD6ADA">
        <w:rPr>
          <w:rFonts w:ascii="Arial Narrow" w:hAnsi="Arial Narrow" w:cs="Arial Narrow"/>
        </w:rPr>
        <w:t>、街道活动完成率、志愿者注册比例、志愿者参与度</w:t>
      </w:r>
      <w:r w:rsidRPr="00FD6ADA">
        <w:rPr>
          <w:rFonts w:ascii="Arial Narrow" w:hAnsi="Arial Narrow" w:cs="Arial Narrow" w:hint="eastAsia"/>
        </w:rPr>
        <w:t>、完成及时率</w:t>
      </w:r>
      <w:r w:rsidRPr="00FD6ADA">
        <w:rPr>
          <w:rFonts w:ascii="Arial Narrow" w:hAnsi="Arial Narrow" w:cs="Arial Narrow"/>
        </w:rPr>
        <w:t>以及资金使用率</w:t>
      </w:r>
      <w:r w:rsidRPr="00FD6ADA">
        <w:rPr>
          <w:rFonts w:ascii="Arial Narrow" w:hAnsi="Arial Narrow" w:cs="Arial Narrow" w:hint="eastAsia"/>
        </w:rPr>
        <w:t>；</w:t>
      </w:r>
    </w:p>
    <w:p w:rsidR="00AB69A3" w:rsidRPr="00FD6ADA" w:rsidRDefault="00600778">
      <w:pPr>
        <w:ind w:firstLine="480"/>
        <w:rPr>
          <w:rFonts w:ascii="Arial Narrow" w:hAnsi="Arial Narrow" w:cs="Arial Narrow"/>
        </w:rPr>
      </w:pPr>
      <w:r w:rsidRPr="00FD6ADA">
        <w:rPr>
          <w:rFonts w:ascii="Arial Narrow" w:hAnsi="Arial Narrow" w:cs="Arial Narrow" w:hint="eastAsia"/>
        </w:rPr>
        <w:t>“效果”权重</w:t>
      </w:r>
      <w:r w:rsidRPr="00FD6ADA">
        <w:rPr>
          <w:rFonts w:ascii="Arial Narrow" w:hAnsi="Arial Narrow" w:cs="Arial Narrow" w:hint="eastAsia"/>
        </w:rPr>
        <w:t>37</w:t>
      </w:r>
      <w:r w:rsidRPr="00FD6ADA">
        <w:rPr>
          <w:rFonts w:ascii="Arial Narrow" w:hAnsi="Arial Narrow" w:cs="Arial Narrow" w:hint="eastAsia"/>
        </w:rPr>
        <w:t>分，下设二级指标“项目效果”，三级指标包括宣传方式多样性、城市文明程度测评指数、群众知晓率，志愿服务活动重点</w:t>
      </w:r>
      <w:r w:rsidRPr="00FD6ADA">
        <w:rPr>
          <w:rFonts w:ascii="Arial Narrow" w:hAnsi="Arial Narrow" w:cs="Arial Narrow"/>
        </w:rPr>
        <w:t>、</w:t>
      </w:r>
      <w:r w:rsidRPr="00FD6ADA">
        <w:rPr>
          <w:rFonts w:ascii="Arial Narrow" w:hAnsi="Arial Narrow" w:cs="Arial Narrow" w:hint="eastAsia"/>
        </w:rPr>
        <w:t>可持续性</w:t>
      </w:r>
      <w:r w:rsidRPr="00FD6ADA">
        <w:rPr>
          <w:rFonts w:ascii="Arial Narrow" w:hAnsi="Arial Narrow" w:cs="Arial Narrow"/>
        </w:rPr>
        <w:t>、</w:t>
      </w:r>
      <w:r w:rsidRPr="00FD6ADA">
        <w:rPr>
          <w:rFonts w:ascii="Arial Narrow" w:hAnsi="Arial Narrow" w:cs="Arial Narrow" w:hint="eastAsia"/>
        </w:rPr>
        <w:t>活动丰富程度</w:t>
      </w:r>
      <w:r w:rsidRPr="00FD6ADA">
        <w:rPr>
          <w:rFonts w:ascii="Arial Narrow" w:hAnsi="Arial Narrow" w:cs="Arial Narrow"/>
        </w:rPr>
        <w:t>、</w:t>
      </w:r>
      <w:r w:rsidRPr="00FD6ADA">
        <w:rPr>
          <w:rFonts w:ascii="Arial Narrow" w:hAnsi="Arial Narrow" w:cs="Arial Narrow" w:hint="eastAsia"/>
        </w:rPr>
        <w:t>服务对象满意度。</w:t>
      </w:r>
    </w:p>
    <w:p w:rsidR="00960867" w:rsidRPr="00FD6ADA" w:rsidRDefault="00960867" w:rsidP="00960867">
      <w:pPr>
        <w:snapToGrid w:val="0"/>
        <w:ind w:firstLine="480"/>
        <w:rPr>
          <w:rFonts w:ascii="Arial Narrow" w:hAnsi="Arial Narrow" w:cs="Arial Narrow"/>
        </w:rPr>
      </w:pPr>
      <w:r w:rsidRPr="00FD6ADA">
        <w:rPr>
          <w:rFonts w:ascii="Arial Narrow" w:hAnsi="Arial Narrow" w:cs="Arial Narrow" w:hint="eastAsia"/>
        </w:rPr>
        <w:t>具体指标的分布情况、权重、指标解释、指标说明如下表所示：</w:t>
      </w:r>
    </w:p>
    <w:p w:rsidR="00960867" w:rsidRPr="00FD6ADA" w:rsidRDefault="00960867" w:rsidP="00960867">
      <w:pPr>
        <w:snapToGrid w:val="0"/>
        <w:ind w:firstLine="480"/>
        <w:rPr>
          <w:rFonts w:ascii="Arial Narrow" w:hAnsi="Arial Narrow" w:cs="Arial Narrow"/>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52"/>
        <w:gridCol w:w="1309"/>
        <w:gridCol w:w="3287"/>
        <w:gridCol w:w="3287"/>
      </w:tblGrid>
      <w:tr w:rsidR="00960867" w:rsidRPr="00FD6ADA" w:rsidTr="00AF1926">
        <w:trPr>
          <w:trHeight w:val="403"/>
          <w:tblHeader/>
        </w:trPr>
        <w:tc>
          <w:tcPr>
            <w:tcW w:w="2060" w:type="dxa"/>
            <w:gridSpan w:val="2"/>
            <w:vAlign w:val="center"/>
          </w:tcPr>
          <w:p w:rsidR="00960867" w:rsidRPr="00FD6ADA" w:rsidRDefault="00960867" w:rsidP="00AF1926">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指标名称（权重）</w:t>
            </w:r>
          </w:p>
        </w:tc>
        <w:tc>
          <w:tcPr>
            <w:tcW w:w="3287" w:type="dxa"/>
            <w:vAlign w:val="center"/>
          </w:tcPr>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指标解释</w:t>
            </w:r>
          </w:p>
        </w:tc>
        <w:tc>
          <w:tcPr>
            <w:tcW w:w="3287" w:type="dxa"/>
            <w:vAlign w:val="center"/>
          </w:tcPr>
          <w:p w:rsidR="00960867" w:rsidRPr="00FD6ADA" w:rsidRDefault="00960867" w:rsidP="00AF1926">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指标说明</w:t>
            </w:r>
          </w:p>
        </w:tc>
      </w:tr>
      <w:tr w:rsidR="00960867" w:rsidRPr="00FD6ADA" w:rsidTr="00AF1926">
        <w:trPr>
          <w:trHeight w:val="1620"/>
        </w:trPr>
        <w:tc>
          <w:tcPr>
            <w:tcW w:w="752" w:type="dxa"/>
            <w:vMerge w:val="restart"/>
            <w:vAlign w:val="center"/>
          </w:tcPr>
          <w:p w:rsidR="00960867" w:rsidRPr="00FD6ADA" w:rsidRDefault="00960867" w:rsidP="00AF1926">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项目</w:t>
            </w:r>
            <w:r w:rsidRPr="00FD6ADA">
              <w:rPr>
                <w:rFonts w:ascii="仿宋_GB2312" w:hAnsi="仿宋_GB2312" w:cs="仿宋_GB2312" w:hint="eastAsia"/>
                <w:kern w:val="0"/>
                <w:sz w:val="20"/>
                <w:szCs w:val="20"/>
                <w:lang w:bidi="ar"/>
              </w:rPr>
              <w:br/>
              <w:t>立项</w:t>
            </w: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项目立项规范性（3分）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项目的申请、设立过程是否符合相关要求，用以反映和考核项目立项的规范情况。</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评价要点：</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②项目是否按照规定的程序申请设立；</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③所提交的文件、材料是否符合相关要求；</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④事前是否已经过必要的可行性研究、专家论证、风险评估、集体决策等；</w:t>
            </w:r>
          </w:p>
          <w:p w:rsidR="00960867" w:rsidRPr="00FD6ADA" w:rsidRDefault="00960867" w:rsidP="00AF1926">
            <w:pPr>
              <w:widowControl/>
              <w:spacing w:line="280" w:lineRule="exact"/>
              <w:ind w:firstLineChars="0" w:firstLine="0"/>
              <w:jc w:val="left"/>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⑤项目执行时是否发生重大调整。</w:t>
            </w:r>
          </w:p>
        </w:tc>
      </w:tr>
      <w:tr w:rsidR="00960867" w:rsidRPr="00FD6ADA" w:rsidTr="00AF1926">
        <w:trPr>
          <w:trHeight w:val="1970"/>
        </w:trPr>
        <w:tc>
          <w:tcPr>
            <w:tcW w:w="752" w:type="dxa"/>
            <w:vMerge/>
            <w:vAlign w:val="center"/>
          </w:tcPr>
          <w:p w:rsidR="00960867" w:rsidRPr="00FD6ADA" w:rsidRDefault="00960867" w:rsidP="00AF192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绩效目标合理性（3分）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项目所设定的绩效目标是否依据充分，是否符合客观实际，用以反映和考核项目绩效目标与项目实施的相符情况。</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评价要点：</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①是否设定长期目标、年度目标和绩效指标；</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②目标和指标的设计是否符合目标管理规范；</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③根据绩效目标和完成情况的对比考核目标设立的合理性；</w:t>
            </w:r>
          </w:p>
          <w:p w:rsidR="00960867" w:rsidRPr="00FD6ADA" w:rsidRDefault="00960867" w:rsidP="00AF1926">
            <w:pPr>
              <w:widowControl/>
              <w:spacing w:line="280" w:lineRule="exact"/>
              <w:ind w:firstLineChars="0" w:firstLine="0"/>
              <w:jc w:val="left"/>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④绩效指标是否具有可测性。</w:t>
            </w:r>
          </w:p>
        </w:tc>
      </w:tr>
      <w:tr w:rsidR="00960867" w:rsidRPr="00FD6ADA" w:rsidTr="00AF1926">
        <w:trPr>
          <w:trHeight w:val="1930"/>
        </w:trPr>
        <w:tc>
          <w:tcPr>
            <w:tcW w:w="752" w:type="dxa"/>
            <w:vMerge w:val="restart"/>
            <w:vAlign w:val="center"/>
          </w:tcPr>
          <w:p w:rsidR="00960867" w:rsidRPr="00FD6ADA" w:rsidRDefault="00960867" w:rsidP="00AF1926">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lastRenderedPageBreak/>
              <w:t>资金</w:t>
            </w:r>
            <w:r w:rsidRPr="00FD6ADA">
              <w:rPr>
                <w:rFonts w:ascii="仿宋_GB2312" w:hAnsi="仿宋_GB2312" w:cs="仿宋_GB2312" w:hint="eastAsia"/>
                <w:kern w:val="0"/>
                <w:sz w:val="20"/>
                <w:szCs w:val="20"/>
                <w:lang w:bidi="ar"/>
              </w:rPr>
              <w:br/>
              <w:t>落实</w:t>
            </w: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资金到位率（2分）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实际到位资金与计划投入资金的比率，用以反映和考核资金落实情况对项目实施的总体保障程度。</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资金到位率=（实际到位资金/计划投入资金）×100%。</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实际到位资金：一定时期（本年度或项目期）内实际落实到具体项目的资金。</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计划投入资金：一定时期（本年度或项目期）内计划投入到具体项目的资金。（注：分预算资金、配套资金、自筹资金评价）</w:t>
            </w:r>
          </w:p>
        </w:tc>
      </w:tr>
      <w:tr w:rsidR="00960867" w:rsidRPr="00FD6ADA" w:rsidTr="00AF1926">
        <w:trPr>
          <w:trHeight w:val="2360"/>
        </w:trPr>
        <w:tc>
          <w:tcPr>
            <w:tcW w:w="752" w:type="dxa"/>
            <w:vMerge/>
            <w:vAlign w:val="center"/>
          </w:tcPr>
          <w:p w:rsidR="00960867" w:rsidRPr="00FD6ADA" w:rsidRDefault="00960867" w:rsidP="00AF192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到位及时率（2分）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及时到位资金与应到位资金的比率，用以反映和考核项目资金落实的及时性程度。</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到位及时率=（及时到位资金/应到位资金）×100%。</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及时到位资金：截至规定时点实际落实到具体项目的资金。</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应到位资金：按照合同或项目进度要求截至规定时点应落实到具体项目的资金。（注：分预算资金、配套资金、自筹资金评价）</w:t>
            </w:r>
          </w:p>
        </w:tc>
      </w:tr>
      <w:tr w:rsidR="00960867" w:rsidRPr="00FD6ADA" w:rsidTr="00AF1926">
        <w:trPr>
          <w:trHeight w:val="1470"/>
        </w:trPr>
        <w:tc>
          <w:tcPr>
            <w:tcW w:w="752" w:type="dxa"/>
            <w:vMerge w:val="restart"/>
            <w:vAlign w:val="center"/>
          </w:tcPr>
          <w:p w:rsidR="00960867" w:rsidRPr="00FD6ADA" w:rsidRDefault="00960867" w:rsidP="00AF1926">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业务</w:t>
            </w:r>
            <w:r w:rsidRPr="00FD6ADA">
              <w:rPr>
                <w:rFonts w:ascii="仿宋_GB2312" w:hAnsi="仿宋_GB2312" w:cs="仿宋_GB2312" w:hint="eastAsia"/>
                <w:kern w:val="0"/>
                <w:sz w:val="20"/>
                <w:szCs w:val="20"/>
                <w:lang w:bidi="ar"/>
              </w:rPr>
              <w:br/>
              <w:t>管理</w:t>
            </w: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业务</w:t>
            </w:r>
            <w:r w:rsidRPr="00FD6ADA">
              <w:rPr>
                <w:rFonts w:ascii="仿宋_GB2312" w:hAnsi="仿宋_GB2312" w:cs="仿宋_GB2312"/>
                <w:kern w:val="0"/>
                <w:sz w:val="20"/>
                <w:szCs w:val="20"/>
                <w:lang w:bidi="ar"/>
              </w:rPr>
              <w:t>制度健全性</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（3分）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项目实施单位的业务管理制度是否健全，用以反映和考核业务管理制度对项目顺利实施的保障情况。</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评价要点：</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总项目：</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①是否制定或具有相应业务管理制度；</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②业务管理制度是否合法、合</w:t>
            </w:r>
            <w:proofErr w:type="gramStart"/>
            <w:r w:rsidRPr="00FD6ADA">
              <w:rPr>
                <w:rFonts w:ascii="仿宋_GB2312" w:hAnsi="仿宋_GB2312" w:cs="仿宋_GB2312" w:hint="eastAsia"/>
                <w:kern w:val="0"/>
                <w:sz w:val="20"/>
                <w:szCs w:val="20"/>
                <w:lang w:bidi="ar"/>
              </w:rPr>
              <w:t>规</w:t>
            </w:r>
            <w:proofErr w:type="gramEnd"/>
            <w:r w:rsidRPr="00FD6ADA">
              <w:rPr>
                <w:rFonts w:ascii="仿宋_GB2312" w:hAnsi="仿宋_GB2312" w:cs="仿宋_GB2312" w:hint="eastAsia"/>
                <w:kern w:val="0"/>
                <w:sz w:val="20"/>
                <w:szCs w:val="20"/>
                <w:lang w:bidi="ar"/>
              </w:rPr>
              <w:t>、完整。</w:t>
            </w:r>
          </w:p>
        </w:tc>
      </w:tr>
      <w:tr w:rsidR="00960867" w:rsidRPr="00FD6ADA" w:rsidTr="00AF1926">
        <w:trPr>
          <w:trHeight w:val="1860"/>
        </w:trPr>
        <w:tc>
          <w:tcPr>
            <w:tcW w:w="752" w:type="dxa"/>
            <w:vMerge/>
            <w:vAlign w:val="center"/>
          </w:tcPr>
          <w:p w:rsidR="00960867" w:rsidRPr="00FD6ADA" w:rsidRDefault="00960867" w:rsidP="00AF192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制度执行有效性</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（3分）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项目实施是否符合相关业务管理规定，用以反映和考核业务管理制度的有效执行情况。</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评价要点：</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①是否遵守相关法律法规和项目管理规定；</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②项目调整及支出调整手续是否完备；</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③项目合同书、验收报告、技术鉴定等资料是否齐全并及时归档；</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④项目实施的人员条件、场地设备、信息支撑等是否落实到位。</w:t>
            </w:r>
          </w:p>
        </w:tc>
      </w:tr>
      <w:tr w:rsidR="00960867" w:rsidRPr="00FD6ADA" w:rsidTr="00AF1926">
        <w:trPr>
          <w:trHeight w:val="1630"/>
        </w:trPr>
        <w:tc>
          <w:tcPr>
            <w:tcW w:w="752" w:type="dxa"/>
            <w:vMerge/>
            <w:vAlign w:val="center"/>
          </w:tcPr>
          <w:p w:rsidR="00960867" w:rsidRPr="00FD6ADA" w:rsidRDefault="00960867" w:rsidP="00AF192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项目质量可控性</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（4分）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项目实施单位是否为达到项目质量要求而采取了必需的措施,用以反映和考核项目实施单位对项目质量的控制情况。</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评价要点：</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①是否已制定或具有相应的项目质量要求或标准；</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②是否采取了相应的项目质量检查、验收等必需的控制措施或手段。</w:t>
            </w:r>
          </w:p>
        </w:tc>
      </w:tr>
      <w:tr w:rsidR="00960867" w:rsidRPr="00FD6ADA" w:rsidTr="00AF1926">
        <w:trPr>
          <w:trHeight w:val="1360"/>
        </w:trPr>
        <w:tc>
          <w:tcPr>
            <w:tcW w:w="752" w:type="dxa"/>
            <w:vMerge w:val="restart"/>
            <w:vAlign w:val="center"/>
          </w:tcPr>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财务</w:t>
            </w:r>
            <w:r w:rsidRPr="00FD6ADA">
              <w:rPr>
                <w:rFonts w:ascii="仿宋_GB2312" w:hAnsi="仿宋_GB2312" w:cs="仿宋_GB2312" w:hint="eastAsia"/>
                <w:kern w:val="0"/>
                <w:sz w:val="20"/>
                <w:szCs w:val="20"/>
                <w:lang w:bidi="ar"/>
              </w:rPr>
              <w:br/>
              <w:t>管理</w:t>
            </w: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财务制度健全性</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（3分）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项目实施单位的财务制度是否健全，用以反映和考核财务管理制度对资金规范、安全运行的保障情况。</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评价要点：</w:t>
            </w:r>
            <w:r w:rsidRPr="00FD6ADA">
              <w:rPr>
                <w:rFonts w:ascii="仿宋_GB2312" w:hAnsi="仿宋_GB2312" w:cs="仿宋_GB2312"/>
                <w:kern w:val="0"/>
                <w:sz w:val="20"/>
                <w:szCs w:val="20"/>
                <w:lang w:bidi="ar"/>
              </w:rPr>
              <w:br/>
              <w:t>①是否已制定或具有相应的项目资金管理办法；</w:t>
            </w:r>
            <w:r w:rsidRPr="00FD6ADA">
              <w:rPr>
                <w:rFonts w:ascii="仿宋_GB2312" w:hAnsi="仿宋_GB2312" w:cs="仿宋_GB2312"/>
                <w:kern w:val="0"/>
                <w:sz w:val="20"/>
                <w:szCs w:val="20"/>
                <w:lang w:bidi="ar"/>
              </w:rPr>
              <w:br/>
              <w:t>②项目资金管理办法是否符合相关财务会计制度的规定。</w:t>
            </w:r>
          </w:p>
        </w:tc>
      </w:tr>
      <w:tr w:rsidR="00960867" w:rsidRPr="00FD6ADA" w:rsidTr="00AF1926">
        <w:trPr>
          <w:trHeight w:val="2830"/>
        </w:trPr>
        <w:tc>
          <w:tcPr>
            <w:tcW w:w="752" w:type="dxa"/>
            <w:vMerge/>
            <w:vAlign w:val="center"/>
          </w:tcPr>
          <w:p w:rsidR="00960867" w:rsidRPr="00FD6ADA" w:rsidRDefault="00960867" w:rsidP="00AF192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资金使用合</w:t>
            </w:r>
            <w:proofErr w:type="gramStart"/>
            <w:r w:rsidRPr="00FD6ADA">
              <w:rPr>
                <w:rFonts w:ascii="仿宋_GB2312" w:hAnsi="仿宋_GB2312" w:cs="仿宋_GB2312"/>
                <w:kern w:val="0"/>
                <w:sz w:val="20"/>
                <w:szCs w:val="20"/>
                <w:lang w:bidi="ar"/>
              </w:rPr>
              <w:t>规</w:t>
            </w:r>
            <w:proofErr w:type="gramEnd"/>
            <w:r w:rsidRPr="00FD6ADA">
              <w:rPr>
                <w:rFonts w:ascii="仿宋_GB2312" w:hAnsi="仿宋_GB2312" w:cs="仿宋_GB2312"/>
                <w:kern w:val="0"/>
                <w:sz w:val="20"/>
                <w:szCs w:val="20"/>
                <w:lang w:bidi="ar"/>
              </w:rPr>
              <w:t>性</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（3分）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项目资金使用是否符合相关的财务管理制度规定，用以反映和考核项目资金的规范运行情况。</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评价要点：</w:t>
            </w:r>
            <w:r w:rsidRPr="00FD6ADA">
              <w:rPr>
                <w:rFonts w:ascii="仿宋_GB2312" w:hAnsi="仿宋_GB2312" w:cs="仿宋_GB2312"/>
                <w:kern w:val="0"/>
                <w:sz w:val="20"/>
                <w:szCs w:val="20"/>
                <w:lang w:bidi="ar"/>
              </w:rPr>
              <w:br/>
              <w:t>①是否符合国家财经法规和财务管理制度以及有关专项资金管理办法的规定；</w:t>
            </w:r>
            <w:r w:rsidRPr="00FD6ADA">
              <w:rPr>
                <w:rFonts w:ascii="仿宋_GB2312" w:hAnsi="仿宋_GB2312" w:cs="仿宋_GB2312"/>
                <w:kern w:val="0"/>
                <w:sz w:val="20"/>
                <w:szCs w:val="20"/>
                <w:lang w:bidi="ar"/>
              </w:rPr>
              <w:br/>
              <w:t>②资金的拨付是否有完整的审批程序和手续；</w:t>
            </w:r>
            <w:r w:rsidRPr="00FD6ADA">
              <w:rPr>
                <w:rFonts w:ascii="仿宋_GB2312" w:hAnsi="仿宋_GB2312" w:cs="仿宋_GB2312"/>
                <w:kern w:val="0"/>
                <w:sz w:val="20"/>
                <w:szCs w:val="20"/>
                <w:lang w:bidi="ar"/>
              </w:rPr>
              <w:br/>
              <w:t>③项目的重大开支是否经过评估认证；</w:t>
            </w:r>
            <w:r w:rsidRPr="00FD6ADA">
              <w:rPr>
                <w:rFonts w:ascii="仿宋_GB2312" w:hAnsi="仿宋_GB2312" w:cs="仿宋_GB2312"/>
                <w:kern w:val="0"/>
                <w:sz w:val="20"/>
                <w:szCs w:val="20"/>
                <w:lang w:bidi="ar"/>
              </w:rPr>
              <w:br/>
              <w:t>④是否符合项目预算批复或合同规定的用途；</w:t>
            </w:r>
            <w:r w:rsidRPr="00FD6ADA">
              <w:rPr>
                <w:rFonts w:ascii="仿宋_GB2312" w:hAnsi="仿宋_GB2312" w:cs="仿宋_GB2312"/>
                <w:kern w:val="0"/>
                <w:sz w:val="20"/>
                <w:szCs w:val="20"/>
                <w:lang w:bidi="ar"/>
              </w:rPr>
              <w:br/>
              <w:t>⑤是否存在截留、挤占、挪用、虚列支出等情况。</w:t>
            </w:r>
          </w:p>
        </w:tc>
      </w:tr>
      <w:tr w:rsidR="00960867" w:rsidRPr="00FD6ADA" w:rsidTr="00AF1926">
        <w:trPr>
          <w:trHeight w:val="1120"/>
        </w:trPr>
        <w:tc>
          <w:tcPr>
            <w:tcW w:w="752" w:type="dxa"/>
            <w:vMerge/>
            <w:vAlign w:val="center"/>
          </w:tcPr>
          <w:p w:rsidR="00960867" w:rsidRPr="00FD6ADA" w:rsidRDefault="00960867" w:rsidP="00AF192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财务监控有效性</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（4分）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项目实施单位是否为保障资金的安全、规范运行而采取了必要的监控措施，用以反映和考核项目实施单位对资金运行的控制情况。</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评价要点：</w:t>
            </w:r>
            <w:r w:rsidRPr="00FD6ADA">
              <w:rPr>
                <w:rFonts w:ascii="仿宋_GB2312" w:hAnsi="仿宋_GB2312" w:cs="仿宋_GB2312"/>
                <w:kern w:val="0"/>
                <w:sz w:val="20"/>
                <w:szCs w:val="20"/>
                <w:lang w:bidi="ar"/>
              </w:rPr>
              <w:br/>
              <w:t>①是否已制定或具有相应的监控机制；</w:t>
            </w:r>
            <w:r w:rsidRPr="00FD6ADA">
              <w:rPr>
                <w:rFonts w:ascii="仿宋_GB2312" w:hAnsi="仿宋_GB2312" w:cs="仿宋_GB2312"/>
                <w:kern w:val="0"/>
                <w:sz w:val="20"/>
                <w:szCs w:val="20"/>
                <w:lang w:bidi="ar"/>
              </w:rPr>
              <w:br/>
              <w:t>②是否采取了相应的财务检查等必要的监控措施或手段。</w:t>
            </w:r>
          </w:p>
        </w:tc>
      </w:tr>
      <w:tr w:rsidR="00960867" w:rsidRPr="00FD6ADA" w:rsidTr="00AF1926">
        <w:trPr>
          <w:trHeight w:val="1360"/>
        </w:trPr>
        <w:tc>
          <w:tcPr>
            <w:tcW w:w="752" w:type="dxa"/>
            <w:vMerge w:val="restart"/>
            <w:tcBorders>
              <w:top w:val="single" w:sz="4" w:space="0" w:color="auto"/>
              <w:bottom w:val="single" w:sz="4" w:space="0" w:color="auto"/>
            </w:tcBorders>
            <w:vAlign w:val="center"/>
          </w:tcPr>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项目产出</w:t>
            </w: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960867" w:rsidRPr="00FD6ADA" w:rsidRDefault="00960867" w:rsidP="00AF1926">
            <w:pPr>
              <w:widowControl/>
              <w:spacing w:line="280" w:lineRule="exact"/>
              <w:ind w:firstLineChars="0" w:firstLine="0"/>
              <w:textAlignment w:val="center"/>
              <w:rPr>
                <w:rFonts w:ascii="仿宋_GB2312" w:hAnsi="仿宋_GB2312" w:cs="仿宋_GB2312"/>
                <w:sz w:val="20"/>
                <w:szCs w:val="20"/>
              </w:rPr>
            </w:pPr>
          </w:p>
        </w:tc>
        <w:tc>
          <w:tcPr>
            <w:tcW w:w="1309" w:type="dxa"/>
            <w:tcBorders>
              <w:top w:val="single" w:sz="4" w:space="0" w:color="auto"/>
            </w:tcBorders>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lastRenderedPageBreak/>
              <w:t>宣传完成率</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（5分）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项目实施后，是否按照计划完成正面报道60次和转发（评论）武昌</w:t>
            </w:r>
            <w:proofErr w:type="gramStart"/>
            <w:r w:rsidRPr="00FD6ADA">
              <w:rPr>
                <w:rFonts w:ascii="仿宋_GB2312" w:hAnsi="仿宋_GB2312" w:cs="仿宋_GB2312" w:hint="eastAsia"/>
                <w:kern w:val="0"/>
                <w:sz w:val="20"/>
                <w:szCs w:val="20"/>
                <w:lang w:bidi="ar"/>
              </w:rPr>
              <w:t>政务微博600条</w:t>
            </w:r>
            <w:proofErr w:type="gramEnd"/>
            <w:r w:rsidRPr="00FD6ADA">
              <w:rPr>
                <w:rFonts w:ascii="仿宋_GB2312" w:hAnsi="仿宋_GB2312" w:cs="仿宋_GB2312" w:hint="eastAsia"/>
                <w:kern w:val="0"/>
                <w:sz w:val="20"/>
                <w:szCs w:val="20"/>
                <w:lang w:bidi="ar"/>
              </w:rPr>
              <w:t>，用以反映和考核项目数量目标的完成情况。</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评价要点：</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①是否按照计划完成正面报道60次；</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②是否按照计划转发（评论）武昌</w:t>
            </w:r>
            <w:proofErr w:type="gramStart"/>
            <w:r w:rsidRPr="00FD6ADA">
              <w:rPr>
                <w:rFonts w:ascii="仿宋_GB2312" w:hAnsi="仿宋_GB2312" w:cs="仿宋_GB2312" w:hint="eastAsia"/>
                <w:kern w:val="0"/>
                <w:sz w:val="20"/>
                <w:szCs w:val="20"/>
                <w:lang w:bidi="ar"/>
              </w:rPr>
              <w:t>政务微博600条</w:t>
            </w:r>
            <w:proofErr w:type="gramEnd"/>
            <w:r w:rsidRPr="00FD6ADA">
              <w:rPr>
                <w:rFonts w:ascii="仿宋_GB2312" w:hAnsi="仿宋_GB2312" w:cs="仿宋_GB2312" w:hint="eastAsia"/>
                <w:kern w:val="0"/>
                <w:sz w:val="20"/>
                <w:szCs w:val="20"/>
                <w:lang w:bidi="ar"/>
              </w:rPr>
              <w:t>。</w:t>
            </w:r>
          </w:p>
        </w:tc>
      </w:tr>
      <w:tr w:rsidR="00960867" w:rsidRPr="00FD6ADA" w:rsidTr="00AF1926">
        <w:trPr>
          <w:trHeight w:val="1360"/>
        </w:trPr>
        <w:tc>
          <w:tcPr>
            <w:tcW w:w="752" w:type="dxa"/>
            <w:vMerge/>
            <w:tcBorders>
              <w:top w:val="single" w:sz="4" w:space="0" w:color="auto"/>
              <w:bottom w:val="single" w:sz="4" w:space="0" w:color="auto"/>
            </w:tcBorders>
            <w:vAlign w:val="center"/>
          </w:tcPr>
          <w:p w:rsidR="00960867" w:rsidRPr="00FD6ADA" w:rsidRDefault="00960867" w:rsidP="00AF1926">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街道活动完成率</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（5分）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项目实施中，是否开展每月一次的教育活动以及</w:t>
            </w:r>
            <w:proofErr w:type="gramStart"/>
            <w:r w:rsidRPr="00FD6ADA">
              <w:rPr>
                <w:rFonts w:ascii="仿宋_GB2312" w:hAnsi="仿宋_GB2312" w:cs="仿宋_GB2312" w:hint="eastAsia"/>
                <w:kern w:val="0"/>
                <w:sz w:val="20"/>
                <w:szCs w:val="20"/>
                <w:lang w:bidi="ar"/>
              </w:rPr>
              <w:t>每两月</w:t>
            </w:r>
            <w:proofErr w:type="gramEnd"/>
            <w:r w:rsidRPr="00FD6ADA">
              <w:rPr>
                <w:rFonts w:ascii="仿宋_GB2312" w:hAnsi="仿宋_GB2312" w:cs="仿宋_GB2312" w:hint="eastAsia"/>
                <w:kern w:val="0"/>
                <w:sz w:val="20"/>
                <w:szCs w:val="20"/>
                <w:lang w:bidi="ar"/>
              </w:rPr>
              <w:t>一次的道德文化活动，用以反映和考核项目数量目标完成情况。</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街道建设活动率=（实际开展建设活动次数/计划开展建设活动次数）*100%</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p>
        </w:tc>
      </w:tr>
      <w:tr w:rsidR="00960867" w:rsidRPr="00FD6ADA" w:rsidTr="00AF1926">
        <w:trPr>
          <w:trHeight w:val="1944"/>
        </w:trPr>
        <w:tc>
          <w:tcPr>
            <w:tcW w:w="752" w:type="dxa"/>
            <w:vMerge/>
            <w:tcBorders>
              <w:top w:val="single" w:sz="4" w:space="0" w:color="auto"/>
              <w:bottom w:val="single" w:sz="4" w:space="0" w:color="auto"/>
            </w:tcBorders>
            <w:vAlign w:val="center"/>
          </w:tcPr>
          <w:p w:rsidR="00960867" w:rsidRPr="00FD6ADA" w:rsidRDefault="00960867" w:rsidP="00AF192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城市文明程度指数测评</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（4分）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项目实施中，是否做好街道文明程度指数每月测评，了解武昌区街道文明程度指数测评中得分情况，用以反映和考核项目的完成情况。</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评价要点：</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城市文明程度测评中，武昌区街道文明程度指数测评中，街道是否得100分</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p>
        </w:tc>
      </w:tr>
      <w:tr w:rsidR="00960867" w:rsidRPr="00FD6ADA" w:rsidTr="00AF1926">
        <w:trPr>
          <w:trHeight w:val="1490"/>
        </w:trPr>
        <w:tc>
          <w:tcPr>
            <w:tcW w:w="752" w:type="dxa"/>
            <w:vMerge/>
            <w:tcBorders>
              <w:top w:val="single" w:sz="4" w:space="0" w:color="auto"/>
              <w:bottom w:val="single" w:sz="4" w:space="0" w:color="auto"/>
            </w:tcBorders>
            <w:vAlign w:val="center"/>
          </w:tcPr>
          <w:p w:rsidR="00960867" w:rsidRPr="00FD6ADA" w:rsidRDefault="00960867" w:rsidP="00AF192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志愿者注册比例（4分）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项目实施中，在线注册志愿者人数与街道志愿者人数的占比，用以反映和考核项目数量目标的完成情况。</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志愿者注册比例=（在线注册志愿者人数/街道志愿者人数）*100%</w:t>
            </w:r>
          </w:p>
        </w:tc>
      </w:tr>
      <w:tr w:rsidR="00960867" w:rsidRPr="00FD6ADA" w:rsidTr="00AF1926">
        <w:trPr>
          <w:trHeight w:val="1150"/>
        </w:trPr>
        <w:tc>
          <w:tcPr>
            <w:tcW w:w="752" w:type="dxa"/>
            <w:vMerge/>
            <w:tcBorders>
              <w:top w:val="single" w:sz="4" w:space="0" w:color="auto"/>
              <w:bottom w:val="single" w:sz="4" w:space="0" w:color="auto"/>
            </w:tcBorders>
            <w:vAlign w:val="center"/>
          </w:tcPr>
          <w:p w:rsidR="00960867" w:rsidRPr="00FD6ADA" w:rsidRDefault="00960867" w:rsidP="00AF192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志愿者参与度（5分）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项目实施中，注册志愿者参加服务活动人数与在线注册志愿者人数的占比，用以反映和考核项目数量目标的完成情况。</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志愿者参与度=（注册志愿者参加活动人数/注册总人数）*100%</w:t>
            </w:r>
          </w:p>
        </w:tc>
      </w:tr>
      <w:tr w:rsidR="00960867" w:rsidRPr="00FD6ADA" w:rsidTr="00AF1926">
        <w:trPr>
          <w:trHeight w:val="1198"/>
        </w:trPr>
        <w:tc>
          <w:tcPr>
            <w:tcW w:w="752" w:type="dxa"/>
            <w:vMerge/>
            <w:tcBorders>
              <w:top w:val="single" w:sz="4" w:space="0" w:color="auto"/>
              <w:bottom w:val="single" w:sz="4" w:space="0" w:color="auto"/>
            </w:tcBorders>
            <w:vAlign w:val="center"/>
          </w:tcPr>
          <w:p w:rsidR="00960867" w:rsidRPr="00FD6ADA" w:rsidRDefault="00960867" w:rsidP="00AF192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完成及时率（5分）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项目实施中，各项工作任务是否按时完成，用以反映和考核项目产出时效目标的实现程度。</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完成及时率=[1-(实际完成时间-计划完成时间）/计划完成时间]×100%</w:t>
            </w:r>
          </w:p>
        </w:tc>
      </w:tr>
      <w:tr w:rsidR="00960867" w:rsidRPr="00FD6ADA" w:rsidTr="00AF1926">
        <w:trPr>
          <w:trHeight w:val="1840"/>
        </w:trPr>
        <w:tc>
          <w:tcPr>
            <w:tcW w:w="752" w:type="dxa"/>
            <w:vMerge/>
            <w:tcBorders>
              <w:top w:val="single" w:sz="4" w:space="0" w:color="auto"/>
              <w:bottom w:val="single" w:sz="4" w:space="0" w:color="auto"/>
            </w:tcBorders>
            <w:vAlign w:val="center"/>
          </w:tcPr>
          <w:p w:rsidR="00960867" w:rsidRPr="00FD6ADA" w:rsidRDefault="00960867" w:rsidP="00AF1926">
            <w:pPr>
              <w:widowControl/>
              <w:spacing w:line="280" w:lineRule="exact"/>
              <w:ind w:firstLineChars="0" w:firstLine="0"/>
              <w:jc w:val="center"/>
              <w:rPr>
                <w:rFonts w:ascii="仿宋_GB2312" w:hAnsi="仿宋_GB2312" w:cs="仿宋_GB2312"/>
                <w:sz w:val="20"/>
                <w:szCs w:val="20"/>
              </w:rPr>
            </w:pPr>
          </w:p>
        </w:tc>
        <w:tc>
          <w:tcPr>
            <w:tcW w:w="1309" w:type="dxa"/>
            <w:tcBorders>
              <w:bottom w:val="single" w:sz="4" w:space="0" w:color="auto"/>
            </w:tcBorders>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资金使用率（5分）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项目实施过程中，项目资金是否按照预算及绩效目标进行合理控制，用以反映项目的产出成本。</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资金使用率=项目实际支出金额/项目计划支出额×100%</w:t>
            </w:r>
          </w:p>
        </w:tc>
      </w:tr>
      <w:tr w:rsidR="00960867" w:rsidRPr="00FD6ADA" w:rsidTr="00AF1926">
        <w:trPr>
          <w:trHeight w:val="1840"/>
        </w:trPr>
        <w:tc>
          <w:tcPr>
            <w:tcW w:w="752" w:type="dxa"/>
            <w:tcBorders>
              <w:top w:val="single" w:sz="4" w:space="0" w:color="auto"/>
              <w:bottom w:val="single" w:sz="4" w:space="0" w:color="auto"/>
            </w:tcBorders>
            <w:vAlign w:val="center"/>
          </w:tcPr>
          <w:p w:rsidR="00960867" w:rsidRPr="00FD6ADA" w:rsidRDefault="00960867" w:rsidP="00AF1926">
            <w:pPr>
              <w:widowControl/>
              <w:spacing w:line="280" w:lineRule="exact"/>
              <w:ind w:firstLineChars="0" w:firstLine="0"/>
              <w:jc w:val="center"/>
              <w:rPr>
                <w:rFonts w:ascii="仿宋_GB2312" w:hAnsi="仿宋_GB2312" w:cs="仿宋_GB2312"/>
                <w:sz w:val="20"/>
                <w:szCs w:val="20"/>
              </w:rPr>
            </w:pPr>
          </w:p>
        </w:tc>
        <w:tc>
          <w:tcPr>
            <w:tcW w:w="1309" w:type="dxa"/>
            <w:tcBorders>
              <w:bottom w:val="single" w:sz="4" w:space="0" w:color="auto"/>
            </w:tcBorders>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宣传方式多样性（6分）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项目实施后，文明创建项目的宣传方式是否多样，如：社区宣传栏、电子显示屏宣传、公益广告等，用以反映和考核项目的社会效益。</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评价要点：</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项目实施过程中，所采取的宣传活动的形式是否超过3种</w:t>
            </w:r>
          </w:p>
        </w:tc>
      </w:tr>
      <w:tr w:rsidR="00960867" w:rsidRPr="00FD6ADA" w:rsidTr="00AF1926">
        <w:trPr>
          <w:trHeight w:val="1230"/>
        </w:trPr>
        <w:tc>
          <w:tcPr>
            <w:tcW w:w="752" w:type="dxa"/>
            <w:vMerge w:val="restart"/>
            <w:tcBorders>
              <w:top w:val="single" w:sz="4" w:space="0" w:color="auto"/>
              <w:bottom w:val="single" w:sz="4" w:space="0" w:color="auto"/>
            </w:tcBorders>
            <w:vAlign w:val="center"/>
          </w:tcPr>
          <w:p w:rsidR="00960867" w:rsidRPr="00FD6ADA" w:rsidRDefault="00960867" w:rsidP="00AF1926">
            <w:pPr>
              <w:widowControl/>
              <w:spacing w:line="280" w:lineRule="exact"/>
              <w:ind w:firstLineChars="0" w:firstLine="0"/>
              <w:jc w:val="center"/>
              <w:rPr>
                <w:rFonts w:ascii="仿宋_GB2312" w:hAnsi="仿宋_GB2312" w:cs="仿宋_GB2312"/>
                <w:sz w:val="20"/>
                <w:szCs w:val="20"/>
              </w:rPr>
            </w:pPr>
            <w:r w:rsidRPr="00FD6ADA">
              <w:rPr>
                <w:rFonts w:ascii="仿宋_GB2312" w:hAnsi="仿宋_GB2312" w:cs="仿宋_GB2312" w:hint="eastAsia"/>
                <w:sz w:val="20"/>
                <w:szCs w:val="20"/>
              </w:rPr>
              <w:t>项目</w:t>
            </w:r>
          </w:p>
          <w:p w:rsidR="00960867" w:rsidRPr="00FD6ADA" w:rsidRDefault="00960867" w:rsidP="00AF1926">
            <w:pPr>
              <w:widowControl/>
              <w:spacing w:line="280" w:lineRule="exact"/>
              <w:ind w:firstLineChars="0" w:firstLine="0"/>
              <w:jc w:val="center"/>
              <w:rPr>
                <w:rFonts w:ascii="仿宋_GB2312" w:hAnsi="仿宋_GB2312" w:cs="仿宋_GB2312"/>
                <w:sz w:val="20"/>
                <w:szCs w:val="20"/>
              </w:rPr>
            </w:pPr>
            <w:r w:rsidRPr="00FD6ADA">
              <w:rPr>
                <w:rFonts w:ascii="仿宋_GB2312" w:hAnsi="仿宋_GB2312" w:cs="仿宋_GB2312" w:hint="eastAsia"/>
                <w:sz w:val="20"/>
                <w:szCs w:val="20"/>
              </w:rPr>
              <w:t>效果</w:t>
            </w:r>
          </w:p>
        </w:tc>
        <w:tc>
          <w:tcPr>
            <w:tcW w:w="1309" w:type="dxa"/>
            <w:tcBorders>
              <w:top w:val="single" w:sz="4" w:space="0" w:color="auto"/>
              <w:bottom w:val="single" w:sz="4" w:space="0" w:color="auto"/>
            </w:tcBorders>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群众知晓率（6分）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项目实施后，通过对文明城市建设工作常态化的督促和指导，辖区居民对文明城市建设知晓情况，用以反应项目的社会效益。</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评价要点：</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辖区居民对文明城市建设知晓率是否达到100%。</w:t>
            </w:r>
          </w:p>
        </w:tc>
      </w:tr>
      <w:tr w:rsidR="00960867" w:rsidRPr="00FD6ADA" w:rsidTr="00AF1926">
        <w:trPr>
          <w:trHeight w:val="2190"/>
        </w:trPr>
        <w:tc>
          <w:tcPr>
            <w:tcW w:w="752" w:type="dxa"/>
            <w:vMerge/>
            <w:tcBorders>
              <w:top w:val="single" w:sz="4" w:space="0" w:color="auto"/>
              <w:bottom w:val="single" w:sz="4" w:space="0" w:color="auto"/>
            </w:tcBorders>
            <w:vAlign w:val="center"/>
          </w:tcPr>
          <w:p w:rsidR="00960867" w:rsidRPr="00FD6ADA" w:rsidRDefault="00960867" w:rsidP="00AF1926">
            <w:pPr>
              <w:widowControl/>
              <w:spacing w:line="280" w:lineRule="exact"/>
              <w:ind w:firstLineChars="0" w:firstLine="0"/>
              <w:jc w:val="center"/>
              <w:rPr>
                <w:rFonts w:ascii="仿宋_GB2312" w:hAnsi="仿宋_GB2312" w:cs="仿宋_GB2312"/>
                <w:sz w:val="20"/>
                <w:szCs w:val="20"/>
              </w:rPr>
            </w:pPr>
          </w:p>
        </w:tc>
        <w:tc>
          <w:tcPr>
            <w:tcW w:w="1309" w:type="dxa"/>
            <w:tcBorders>
              <w:top w:val="single" w:sz="4" w:space="0" w:color="auto"/>
            </w:tcBorders>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志愿服务活动重点与内容（6分）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项目实施单位开展志愿者服务活动的内容与服务重点，是否与城市文明创建项目相关，能够推动志愿服务活动的开展。</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评价要点：</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项目实施单位开展志愿者服务活动的内容与服务重点，是否与城市文明创建项目相关，能够推动志愿服务活动的开展。</w:t>
            </w:r>
          </w:p>
        </w:tc>
      </w:tr>
      <w:tr w:rsidR="00960867" w:rsidRPr="00FD6ADA" w:rsidTr="00AF1926">
        <w:trPr>
          <w:trHeight w:val="1360"/>
        </w:trPr>
        <w:tc>
          <w:tcPr>
            <w:tcW w:w="752" w:type="dxa"/>
            <w:vMerge/>
            <w:tcBorders>
              <w:top w:val="single" w:sz="4" w:space="0" w:color="auto"/>
              <w:bottom w:val="single" w:sz="4" w:space="0" w:color="auto"/>
            </w:tcBorders>
            <w:vAlign w:val="center"/>
          </w:tcPr>
          <w:p w:rsidR="00960867" w:rsidRPr="00FD6ADA" w:rsidRDefault="00960867" w:rsidP="00AF192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可持续性</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（5分）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项目实施单位是否支持项目长期运行，是否有相关的管理机构及人力资源满足项目实施的要求，用以反映和考核项目的可持续性。</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评价要点：</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项目实施单位是否支持项目长期运行，是否有相关的管理机构及人力资源满足项目实施的要求。</w:t>
            </w:r>
          </w:p>
        </w:tc>
      </w:tr>
      <w:tr w:rsidR="00960867" w:rsidRPr="00FD6ADA" w:rsidTr="00AF1926">
        <w:trPr>
          <w:trHeight w:val="1160"/>
        </w:trPr>
        <w:tc>
          <w:tcPr>
            <w:tcW w:w="752" w:type="dxa"/>
            <w:vMerge/>
            <w:tcBorders>
              <w:top w:val="single" w:sz="4" w:space="0" w:color="auto"/>
              <w:bottom w:val="single" w:sz="4" w:space="0" w:color="auto"/>
            </w:tcBorders>
            <w:vAlign w:val="center"/>
          </w:tcPr>
          <w:p w:rsidR="00960867" w:rsidRPr="00FD6ADA" w:rsidRDefault="00960867" w:rsidP="00AF192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活动丰富程度</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（6分）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项目实施单位是否通过开展丰富多彩的活动从而实现文明建设常态化。</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评价要点：</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是否按照年初计划开展“我的价值观”公益广告常态化传播，“我们的节日”主题活动，“文明过马路”志愿劝导活动，关爱未成年人特殊群体相关活动，志愿者服务活动，优秀志愿者服务组织评选活动。</w:t>
            </w:r>
          </w:p>
        </w:tc>
      </w:tr>
      <w:tr w:rsidR="00960867" w:rsidRPr="00FD6ADA" w:rsidTr="00AF1926">
        <w:trPr>
          <w:trHeight w:val="1940"/>
        </w:trPr>
        <w:tc>
          <w:tcPr>
            <w:tcW w:w="752" w:type="dxa"/>
            <w:vMerge/>
            <w:tcBorders>
              <w:top w:val="single" w:sz="4" w:space="0" w:color="auto"/>
              <w:bottom w:val="single" w:sz="4" w:space="0" w:color="auto"/>
            </w:tcBorders>
            <w:vAlign w:val="center"/>
          </w:tcPr>
          <w:p w:rsidR="00960867" w:rsidRPr="00FD6ADA" w:rsidRDefault="00960867" w:rsidP="00AF192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服务对象满意度</w:t>
            </w:r>
          </w:p>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（8分）</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社会公众或服务对象对项目实施效果的满意程度。</w:t>
            </w:r>
          </w:p>
        </w:tc>
        <w:tc>
          <w:tcPr>
            <w:tcW w:w="3287" w:type="dxa"/>
            <w:vAlign w:val="center"/>
          </w:tcPr>
          <w:p w:rsidR="00960867" w:rsidRPr="00FD6ADA" w:rsidRDefault="00960867"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服务对象满意度评分值=(指标实现值/指标标准值)×指标满分值</w:t>
            </w:r>
          </w:p>
        </w:tc>
      </w:tr>
    </w:tbl>
    <w:p w:rsidR="00960867" w:rsidRPr="00FD6ADA" w:rsidRDefault="00960867" w:rsidP="00960867">
      <w:pPr>
        <w:widowControl/>
        <w:spacing w:line="280" w:lineRule="exact"/>
        <w:ind w:firstLineChars="0" w:firstLine="0"/>
        <w:jc w:val="left"/>
        <w:textAlignment w:val="center"/>
        <w:rPr>
          <w:rFonts w:ascii="仿宋_GB2312" w:hAnsi="仿宋_GB2312" w:cs="仿宋_GB2312"/>
          <w:color w:val="FF0000"/>
          <w:kern w:val="0"/>
          <w:sz w:val="20"/>
          <w:szCs w:val="20"/>
          <w:lang w:bidi="ar"/>
        </w:rPr>
      </w:pPr>
    </w:p>
    <w:p w:rsidR="00960867" w:rsidRPr="00FD6ADA" w:rsidRDefault="00960867" w:rsidP="00960867">
      <w:pPr>
        <w:snapToGrid w:val="0"/>
        <w:ind w:firstLineChars="0" w:firstLine="0"/>
        <w:rPr>
          <w:rFonts w:ascii="Arial Narrow" w:hAnsi="Arial Narrow" w:cs="Arial Narrow"/>
        </w:rPr>
      </w:pPr>
      <w:r w:rsidRPr="00FD6ADA">
        <w:rPr>
          <w:rFonts w:ascii="Arial Narrow" w:hAnsi="Arial Narrow" w:cs="Arial Narrow" w:hint="eastAsia"/>
        </w:rPr>
        <w:t>具体指标目标值、绩效标准、评分细则如下表所示：</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70"/>
        <w:gridCol w:w="1515"/>
        <w:gridCol w:w="891"/>
        <w:gridCol w:w="1134"/>
        <w:gridCol w:w="5313"/>
      </w:tblGrid>
      <w:tr w:rsidR="001E0F49" w:rsidRPr="00FD6ADA" w:rsidTr="001E0F49">
        <w:trPr>
          <w:trHeight w:val="403"/>
          <w:tblHeader/>
        </w:trPr>
        <w:tc>
          <w:tcPr>
            <w:tcW w:w="2385" w:type="dxa"/>
            <w:gridSpan w:val="2"/>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指标名称（权重）</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sz w:val="20"/>
                <w:szCs w:val="20"/>
              </w:rPr>
              <w:t>参照值</w:t>
            </w: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sz w:val="20"/>
                <w:szCs w:val="20"/>
              </w:rPr>
            </w:pPr>
            <w:r>
              <w:rPr>
                <w:rFonts w:ascii="仿宋_GB2312" w:hAnsi="仿宋_GB2312" w:cs="仿宋_GB2312" w:hint="eastAsia"/>
                <w:sz w:val="20"/>
                <w:szCs w:val="20"/>
              </w:rPr>
              <w:t>绩效标准</w:t>
            </w:r>
          </w:p>
        </w:tc>
        <w:tc>
          <w:tcPr>
            <w:tcW w:w="5313"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sz w:val="20"/>
                <w:szCs w:val="20"/>
              </w:rPr>
              <w:t>评分细则</w:t>
            </w:r>
          </w:p>
        </w:tc>
      </w:tr>
      <w:tr w:rsidR="001E0F49" w:rsidRPr="00FD6ADA" w:rsidTr="001E0F49">
        <w:trPr>
          <w:trHeight w:val="1620"/>
        </w:trPr>
        <w:tc>
          <w:tcPr>
            <w:tcW w:w="870" w:type="dxa"/>
            <w:vMerge w:val="restart"/>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项目</w:t>
            </w:r>
            <w:r w:rsidRPr="00FD6ADA">
              <w:rPr>
                <w:rFonts w:ascii="仿宋_GB2312" w:hAnsi="仿宋_GB2312" w:cs="仿宋_GB2312" w:hint="eastAsia"/>
                <w:kern w:val="0"/>
                <w:sz w:val="20"/>
                <w:szCs w:val="20"/>
                <w:lang w:bidi="ar"/>
              </w:rPr>
              <w:br/>
              <w:t>立项</w:t>
            </w: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项目立项规范性（3分）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sz w:val="20"/>
                <w:szCs w:val="20"/>
              </w:rPr>
            </w:pP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bookmarkStart w:id="85" w:name="_GoBack"/>
            <w:bookmarkEnd w:id="85"/>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项目是否按照规定的程序申请设立，计1分；所提交的文件、材料是否符合相关要求，计1分；事前是否已经过必要的可行性研究、专家论证、风险评估、集体决策等，计0.5分；项目执行时是否发生重大调整，调整手续规范，计0.5分。</w:t>
            </w:r>
          </w:p>
        </w:tc>
      </w:tr>
      <w:tr w:rsidR="001E0F49" w:rsidRPr="00FD6ADA" w:rsidTr="001E0F49">
        <w:trPr>
          <w:trHeight w:val="1300"/>
        </w:trPr>
        <w:tc>
          <w:tcPr>
            <w:tcW w:w="870" w:type="dxa"/>
            <w:vMerge/>
            <w:vAlign w:val="center"/>
          </w:tcPr>
          <w:p w:rsidR="001E0F49" w:rsidRPr="00FD6ADA" w:rsidRDefault="001E0F49" w:rsidP="00AF1926">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绩效目标合理性（3分）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sz w:val="20"/>
                <w:szCs w:val="20"/>
              </w:rPr>
            </w:pP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设定长期目标、年度目标和绩效指标，计1分；目标和指标的设计是否符合目标管理规范，计1分；根据绩效目标和完成情况的对比考核目标设立清晰、合理、可衡量，计1分。</w:t>
            </w:r>
          </w:p>
        </w:tc>
      </w:tr>
      <w:tr w:rsidR="001E0F49" w:rsidRPr="00FD6ADA" w:rsidTr="001E0F49">
        <w:trPr>
          <w:trHeight w:val="964"/>
        </w:trPr>
        <w:tc>
          <w:tcPr>
            <w:tcW w:w="870" w:type="dxa"/>
            <w:vMerge w:val="restart"/>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资金</w:t>
            </w:r>
            <w:r w:rsidRPr="00FD6ADA">
              <w:rPr>
                <w:rFonts w:ascii="仿宋_GB2312" w:hAnsi="仿宋_GB2312" w:cs="仿宋_GB2312" w:hint="eastAsia"/>
                <w:kern w:val="0"/>
                <w:sz w:val="20"/>
                <w:szCs w:val="20"/>
                <w:lang w:bidi="ar"/>
              </w:rPr>
              <w:br/>
              <w:t>落实</w:t>
            </w: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资金到位率（2分）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sz w:val="20"/>
                <w:szCs w:val="20"/>
              </w:rPr>
              <w:t>100%</w:t>
            </w: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资金到位率=（实际到位资金/计划投入资金）×100%，达到100%计2分，每降低10%，扣0.5分。</w:t>
            </w:r>
          </w:p>
        </w:tc>
      </w:tr>
      <w:tr w:rsidR="001E0F49" w:rsidRPr="00FD6ADA" w:rsidTr="001E0F49">
        <w:trPr>
          <w:trHeight w:val="949"/>
        </w:trPr>
        <w:tc>
          <w:tcPr>
            <w:tcW w:w="870" w:type="dxa"/>
            <w:vMerge/>
            <w:vAlign w:val="center"/>
          </w:tcPr>
          <w:p w:rsidR="001E0F49" w:rsidRPr="00FD6ADA" w:rsidRDefault="001E0F49" w:rsidP="00AF1926">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到位及时率（2分）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≤2个月</w:t>
            </w: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到位及时率=（及时到位资金/应到位资金）×100%，达到100%计2分，每降低10%，扣0.5分。</w:t>
            </w:r>
          </w:p>
        </w:tc>
      </w:tr>
      <w:tr w:rsidR="001E0F49" w:rsidRPr="00FD6ADA" w:rsidTr="001E0F49">
        <w:trPr>
          <w:trHeight w:val="1103"/>
        </w:trPr>
        <w:tc>
          <w:tcPr>
            <w:tcW w:w="870" w:type="dxa"/>
            <w:vMerge w:val="restart"/>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lastRenderedPageBreak/>
              <w:t>业务</w:t>
            </w:r>
            <w:r w:rsidRPr="00FD6ADA">
              <w:rPr>
                <w:rFonts w:ascii="仿宋_GB2312" w:hAnsi="仿宋_GB2312" w:cs="仿宋_GB2312" w:hint="eastAsia"/>
                <w:kern w:val="0"/>
                <w:sz w:val="20"/>
                <w:szCs w:val="20"/>
                <w:lang w:bidi="ar"/>
              </w:rPr>
              <w:br/>
              <w:t>管理</w:t>
            </w: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业务</w:t>
            </w:r>
            <w:r w:rsidRPr="00FD6ADA">
              <w:rPr>
                <w:rFonts w:ascii="仿宋_GB2312" w:hAnsi="仿宋_GB2312" w:cs="仿宋_GB2312"/>
                <w:kern w:val="0"/>
                <w:sz w:val="20"/>
                <w:szCs w:val="20"/>
                <w:lang w:bidi="ar"/>
              </w:rPr>
              <w:t>制度健全性</w:t>
            </w:r>
          </w:p>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（3分）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项目实施单位已制定或具有相应的业务管理制度，计1分；</w:t>
            </w:r>
          </w:p>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业务管理制度是否合法、合</w:t>
            </w:r>
            <w:proofErr w:type="gramStart"/>
            <w:r w:rsidRPr="00FD6ADA">
              <w:rPr>
                <w:rFonts w:ascii="仿宋_GB2312" w:hAnsi="仿宋_GB2312" w:cs="仿宋_GB2312" w:hint="eastAsia"/>
                <w:kern w:val="0"/>
                <w:sz w:val="20"/>
                <w:szCs w:val="20"/>
                <w:lang w:bidi="ar"/>
              </w:rPr>
              <w:t>规</w:t>
            </w:r>
            <w:proofErr w:type="gramEnd"/>
            <w:r w:rsidRPr="00FD6ADA">
              <w:rPr>
                <w:rFonts w:ascii="仿宋_GB2312" w:hAnsi="仿宋_GB2312" w:cs="仿宋_GB2312" w:hint="eastAsia"/>
                <w:kern w:val="0"/>
                <w:sz w:val="20"/>
                <w:szCs w:val="20"/>
                <w:lang w:bidi="ar"/>
              </w:rPr>
              <w:t>，及1分，各项业务制定完整健全，计1分。</w:t>
            </w:r>
          </w:p>
        </w:tc>
      </w:tr>
      <w:tr w:rsidR="001E0F49" w:rsidRPr="00FD6ADA" w:rsidTr="001E0F49">
        <w:trPr>
          <w:trHeight w:val="1504"/>
        </w:trPr>
        <w:tc>
          <w:tcPr>
            <w:tcW w:w="870" w:type="dxa"/>
            <w:vMerge/>
            <w:vAlign w:val="center"/>
          </w:tcPr>
          <w:p w:rsidR="001E0F49" w:rsidRPr="00FD6ADA" w:rsidRDefault="001E0F49" w:rsidP="00AF1926">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制度执行有效性</w:t>
            </w:r>
          </w:p>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（3分）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项目实施过程遵守相关法律法规和业务管理规定计1分；</w:t>
            </w:r>
          </w:p>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项目调整及支出调整手续完备，项目合同书、验收报告等资料齐全并及时归档计1分；项目实施的人员条件、场地设备、信息支撑等落实到位计1分。</w:t>
            </w:r>
          </w:p>
        </w:tc>
      </w:tr>
      <w:tr w:rsidR="001E0F49" w:rsidRPr="00FD6ADA" w:rsidTr="001E0F49">
        <w:trPr>
          <w:trHeight w:val="1101"/>
        </w:trPr>
        <w:tc>
          <w:tcPr>
            <w:tcW w:w="870" w:type="dxa"/>
            <w:vMerge/>
            <w:vAlign w:val="center"/>
          </w:tcPr>
          <w:p w:rsidR="001E0F49" w:rsidRPr="00FD6ADA" w:rsidRDefault="001E0F49" w:rsidP="00AF1926">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项目质量可控性</w:t>
            </w:r>
          </w:p>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（4分）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项目实施单位已制定或具有相应的项目质量要求或标准计2分；采取了相应的项目质量检查、验收等必需的控制措施或手段计2分。</w:t>
            </w:r>
          </w:p>
        </w:tc>
      </w:tr>
      <w:tr w:rsidR="001E0F49" w:rsidRPr="00FD6ADA" w:rsidTr="001E0F49">
        <w:trPr>
          <w:trHeight w:val="1089"/>
        </w:trPr>
        <w:tc>
          <w:tcPr>
            <w:tcW w:w="870" w:type="dxa"/>
            <w:vMerge w:val="restart"/>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1E0F49" w:rsidRPr="00FD6ADA" w:rsidRDefault="001E0F49" w:rsidP="00AF1926">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财务</w:t>
            </w:r>
            <w:r w:rsidRPr="00FD6ADA">
              <w:rPr>
                <w:rFonts w:ascii="仿宋_GB2312" w:hAnsi="仿宋_GB2312" w:cs="仿宋_GB2312" w:hint="eastAsia"/>
                <w:kern w:val="0"/>
                <w:sz w:val="20"/>
                <w:szCs w:val="20"/>
                <w:lang w:bidi="ar"/>
              </w:rPr>
              <w:br/>
              <w:t>管理</w:t>
            </w: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财务制度健全性</w:t>
            </w:r>
          </w:p>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（3分）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项目实施单位已制定或具有相应的项目资金管理办法计2分；项目资金管理办法符合相关财务会计制度的规定计1分。</w:t>
            </w:r>
          </w:p>
        </w:tc>
      </w:tr>
      <w:tr w:rsidR="001E0F49" w:rsidRPr="00FD6ADA" w:rsidTr="001E0F49">
        <w:trPr>
          <w:trHeight w:val="1389"/>
        </w:trPr>
        <w:tc>
          <w:tcPr>
            <w:tcW w:w="870" w:type="dxa"/>
            <w:vMerge/>
            <w:vAlign w:val="center"/>
          </w:tcPr>
          <w:p w:rsidR="001E0F49" w:rsidRPr="00FD6ADA" w:rsidRDefault="001E0F49" w:rsidP="00AF1926">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资金使用合</w:t>
            </w:r>
            <w:proofErr w:type="gramStart"/>
            <w:r w:rsidRPr="00FD6ADA">
              <w:rPr>
                <w:rFonts w:ascii="仿宋_GB2312" w:hAnsi="仿宋_GB2312" w:cs="仿宋_GB2312"/>
                <w:kern w:val="0"/>
                <w:sz w:val="20"/>
                <w:szCs w:val="20"/>
                <w:lang w:bidi="ar"/>
              </w:rPr>
              <w:t>规</w:t>
            </w:r>
            <w:proofErr w:type="gramEnd"/>
            <w:r w:rsidRPr="00FD6ADA">
              <w:rPr>
                <w:rFonts w:ascii="仿宋_GB2312" w:hAnsi="仿宋_GB2312" w:cs="仿宋_GB2312"/>
                <w:kern w:val="0"/>
                <w:sz w:val="20"/>
                <w:szCs w:val="20"/>
                <w:lang w:bidi="ar"/>
              </w:rPr>
              <w:t>性</w:t>
            </w:r>
          </w:p>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（3分）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支出符合国家财经法规和财务管理制度以及有关专项资金管理办法的规定计1分；资金的拨付有完整的审批程序和手续计1分；符合项目预算批复或合同规定的用途，不存在截留、挤占、挪用、虚列支出等情况计1分。</w:t>
            </w:r>
          </w:p>
        </w:tc>
      </w:tr>
      <w:tr w:rsidR="001E0F49" w:rsidRPr="00FD6ADA" w:rsidTr="001E0F49">
        <w:trPr>
          <w:trHeight w:val="1224"/>
        </w:trPr>
        <w:tc>
          <w:tcPr>
            <w:tcW w:w="870" w:type="dxa"/>
            <w:vMerge/>
            <w:vAlign w:val="center"/>
          </w:tcPr>
          <w:p w:rsidR="001E0F49" w:rsidRPr="00FD6ADA" w:rsidRDefault="001E0F49" w:rsidP="00AF1926">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财务监控有效性</w:t>
            </w:r>
          </w:p>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（4分）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项目实施单位已制定或具有相应的监控机制计2分；采取了相应的财务检查等必要的监控措施或手段计2分。</w:t>
            </w:r>
          </w:p>
        </w:tc>
      </w:tr>
      <w:tr w:rsidR="001E0F49" w:rsidRPr="00FD6ADA" w:rsidTr="001E0F49">
        <w:trPr>
          <w:trHeight w:val="773"/>
        </w:trPr>
        <w:tc>
          <w:tcPr>
            <w:tcW w:w="870" w:type="dxa"/>
            <w:vMerge w:val="restart"/>
            <w:vAlign w:val="center"/>
          </w:tcPr>
          <w:p w:rsidR="001E0F49" w:rsidRPr="00FD6ADA" w:rsidRDefault="001E0F49" w:rsidP="00AF1926">
            <w:pPr>
              <w:widowControl/>
              <w:spacing w:line="280" w:lineRule="exact"/>
              <w:ind w:firstLineChars="0" w:firstLine="0"/>
              <w:textAlignment w:val="center"/>
              <w:rPr>
                <w:rFonts w:ascii="仿宋_GB2312" w:hAnsi="仿宋_GB2312" w:cs="仿宋_GB2312"/>
                <w:sz w:val="20"/>
                <w:szCs w:val="20"/>
              </w:rPr>
            </w:pPr>
            <w:r w:rsidRPr="00FD6ADA">
              <w:rPr>
                <w:rFonts w:ascii="仿宋_GB2312" w:hAnsi="仿宋_GB2312" w:cs="仿宋_GB2312" w:hint="eastAsia"/>
                <w:sz w:val="20"/>
                <w:szCs w:val="20"/>
              </w:rPr>
              <w:t>项目产出</w:t>
            </w: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宣传完成率</w:t>
            </w:r>
          </w:p>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（5分）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100%</w:t>
            </w: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宣传完成率完成率=（实际宣传次数/计划宣传次数）*100%，全部完成5分，每降低10%，扣1分。</w:t>
            </w:r>
          </w:p>
        </w:tc>
      </w:tr>
      <w:tr w:rsidR="001E0F49" w:rsidRPr="00FD6ADA" w:rsidTr="001E0F49">
        <w:trPr>
          <w:trHeight w:val="875"/>
        </w:trPr>
        <w:tc>
          <w:tcPr>
            <w:tcW w:w="870" w:type="dxa"/>
            <w:vMerge/>
            <w:vAlign w:val="center"/>
          </w:tcPr>
          <w:p w:rsidR="001E0F49" w:rsidRPr="00FD6ADA" w:rsidRDefault="001E0F49" w:rsidP="00AF1926">
            <w:pPr>
              <w:widowControl/>
              <w:spacing w:line="280" w:lineRule="exact"/>
              <w:ind w:firstLineChars="0" w:firstLine="0"/>
              <w:textAlignment w:val="center"/>
              <w:rPr>
                <w:rFonts w:ascii="仿宋_GB2312" w:hAnsi="仿宋_GB2312" w:cs="仿宋_GB2312"/>
                <w:sz w:val="20"/>
                <w:szCs w:val="20"/>
              </w:rPr>
            </w:pP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街道活动完成率</w:t>
            </w:r>
          </w:p>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（5分）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100%</w:t>
            </w: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街道建设活动率=（实际开展建设活动次数/计划开展建设活动次数）*100%，全部完成得5分，每少一次扣1分。</w:t>
            </w:r>
          </w:p>
        </w:tc>
      </w:tr>
      <w:tr w:rsidR="001E0F49" w:rsidRPr="00FD6ADA" w:rsidTr="001E0F49">
        <w:trPr>
          <w:trHeight w:val="1101"/>
        </w:trPr>
        <w:tc>
          <w:tcPr>
            <w:tcW w:w="870" w:type="dxa"/>
            <w:vMerge/>
            <w:vAlign w:val="center"/>
          </w:tcPr>
          <w:p w:rsidR="001E0F49" w:rsidRPr="00FD6ADA" w:rsidRDefault="001E0F49" w:rsidP="00AF1926">
            <w:pPr>
              <w:widowControl/>
              <w:spacing w:line="280" w:lineRule="exact"/>
              <w:ind w:firstLineChars="0" w:firstLine="0"/>
              <w:textAlignment w:val="center"/>
              <w:rPr>
                <w:rFonts w:ascii="仿宋_GB2312" w:hAnsi="仿宋_GB2312" w:cs="仿宋_GB2312"/>
                <w:sz w:val="20"/>
                <w:szCs w:val="20"/>
              </w:rPr>
            </w:pP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城市文明程度指数测评</w:t>
            </w:r>
          </w:p>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（4分）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100分</w:t>
            </w: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城市文明程度测评中，武昌区街道文明程度指数测评中，得100分计4分，每降低5分，扣1分。</w:t>
            </w:r>
          </w:p>
        </w:tc>
      </w:tr>
      <w:tr w:rsidR="001E0F49" w:rsidRPr="00FD6ADA" w:rsidTr="001E0F49">
        <w:trPr>
          <w:trHeight w:val="806"/>
        </w:trPr>
        <w:tc>
          <w:tcPr>
            <w:tcW w:w="870" w:type="dxa"/>
            <w:vMerge/>
            <w:vAlign w:val="center"/>
          </w:tcPr>
          <w:p w:rsidR="001E0F49" w:rsidRPr="00FD6ADA" w:rsidRDefault="001E0F49" w:rsidP="00AF1926">
            <w:pPr>
              <w:widowControl/>
              <w:spacing w:line="280" w:lineRule="exact"/>
              <w:ind w:firstLineChars="0" w:firstLine="0"/>
              <w:textAlignment w:val="center"/>
              <w:rPr>
                <w:rFonts w:ascii="仿宋_GB2312" w:hAnsi="仿宋_GB2312" w:cs="仿宋_GB2312"/>
                <w:sz w:val="20"/>
                <w:szCs w:val="20"/>
              </w:rPr>
            </w:pP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志愿者注册比例（4分）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≥10%</w:t>
            </w: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志愿者注册比例=（在线注册志愿者人数/街道志愿者人数）*100%，超过10%得4分，每降低1%，扣1分</w:t>
            </w:r>
          </w:p>
        </w:tc>
      </w:tr>
      <w:tr w:rsidR="001E0F49" w:rsidRPr="00FD6ADA" w:rsidTr="001E0F49">
        <w:trPr>
          <w:trHeight w:val="662"/>
        </w:trPr>
        <w:tc>
          <w:tcPr>
            <w:tcW w:w="870" w:type="dxa"/>
            <w:vMerge/>
            <w:vAlign w:val="center"/>
          </w:tcPr>
          <w:p w:rsidR="001E0F49" w:rsidRPr="00FD6ADA" w:rsidRDefault="001E0F49" w:rsidP="00AF1926">
            <w:pPr>
              <w:widowControl/>
              <w:spacing w:line="280" w:lineRule="exact"/>
              <w:ind w:firstLineChars="0" w:firstLine="0"/>
              <w:textAlignment w:val="center"/>
              <w:rPr>
                <w:rFonts w:ascii="仿宋_GB2312" w:hAnsi="仿宋_GB2312" w:cs="仿宋_GB2312"/>
                <w:sz w:val="20"/>
                <w:szCs w:val="20"/>
              </w:rPr>
            </w:pP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志愿者参与度（5分）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≥70%</w:t>
            </w: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志愿者参与度=（注册志愿者参加活动人数/注册总人数）*100%，超过60%得5分。</w:t>
            </w:r>
          </w:p>
        </w:tc>
      </w:tr>
      <w:tr w:rsidR="001E0F49" w:rsidRPr="00FD6ADA" w:rsidTr="001E0F49">
        <w:trPr>
          <w:trHeight w:val="814"/>
        </w:trPr>
        <w:tc>
          <w:tcPr>
            <w:tcW w:w="870" w:type="dxa"/>
            <w:vMerge/>
            <w:vAlign w:val="center"/>
          </w:tcPr>
          <w:p w:rsidR="001E0F49" w:rsidRPr="00FD6ADA" w:rsidRDefault="001E0F49" w:rsidP="00AF1926">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完成及时率（5分）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≥100%</w:t>
            </w: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完成及时率=[1-(实际完成时间-计划完成时间）/计划完成时间]×100%，项目均及时完成计4分，一项</w:t>
            </w:r>
            <w:proofErr w:type="gramStart"/>
            <w:r w:rsidRPr="00FD6ADA">
              <w:rPr>
                <w:rFonts w:ascii="仿宋_GB2312" w:hAnsi="仿宋_GB2312" w:cs="仿宋_GB2312" w:hint="eastAsia"/>
                <w:kern w:val="0"/>
                <w:sz w:val="20"/>
                <w:szCs w:val="20"/>
                <w:lang w:bidi="ar"/>
              </w:rPr>
              <w:t>未完成扣</w:t>
            </w:r>
            <w:proofErr w:type="gramEnd"/>
            <w:r w:rsidRPr="00FD6ADA">
              <w:rPr>
                <w:rFonts w:ascii="仿宋_GB2312" w:hAnsi="仿宋_GB2312" w:cs="仿宋_GB2312" w:hint="eastAsia"/>
                <w:kern w:val="0"/>
                <w:sz w:val="20"/>
                <w:szCs w:val="20"/>
                <w:lang w:bidi="ar"/>
              </w:rPr>
              <w:t>0.5分。</w:t>
            </w:r>
          </w:p>
        </w:tc>
      </w:tr>
      <w:tr w:rsidR="001E0F49" w:rsidRPr="00FD6ADA" w:rsidTr="001E0F49">
        <w:trPr>
          <w:trHeight w:val="811"/>
        </w:trPr>
        <w:tc>
          <w:tcPr>
            <w:tcW w:w="870" w:type="dxa"/>
            <w:vMerge/>
            <w:tcBorders>
              <w:bottom w:val="single" w:sz="4" w:space="0" w:color="auto"/>
            </w:tcBorders>
            <w:vAlign w:val="center"/>
          </w:tcPr>
          <w:p w:rsidR="001E0F49" w:rsidRPr="00FD6ADA" w:rsidRDefault="001E0F49" w:rsidP="00AF1926">
            <w:pPr>
              <w:widowControl/>
              <w:spacing w:line="280" w:lineRule="exact"/>
              <w:ind w:firstLineChars="0" w:firstLine="0"/>
              <w:jc w:val="center"/>
              <w:rPr>
                <w:rFonts w:ascii="仿宋_GB2312" w:hAnsi="仿宋_GB2312" w:cs="仿宋_GB2312"/>
                <w:sz w:val="20"/>
                <w:szCs w:val="20"/>
              </w:rPr>
            </w:pPr>
          </w:p>
        </w:tc>
        <w:tc>
          <w:tcPr>
            <w:tcW w:w="1515" w:type="dxa"/>
            <w:tcBorders>
              <w:bottom w:val="single" w:sz="4" w:space="0" w:color="auto"/>
            </w:tcBorders>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资金使用率（5分）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≥95%</w:t>
            </w: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资金使用率=项目实际支出金额/项目计划支出额×100%，每降低5%，扣1分。</w:t>
            </w:r>
          </w:p>
        </w:tc>
      </w:tr>
      <w:tr w:rsidR="001E0F49" w:rsidRPr="00FD6ADA" w:rsidTr="001E0F49">
        <w:trPr>
          <w:trHeight w:val="810"/>
        </w:trPr>
        <w:tc>
          <w:tcPr>
            <w:tcW w:w="870" w:type="dxa"/>
            <w:vMerge w:val="restart"/>
            <w:tcBorders>
              <w:top w:val="single" w:sz="4" w:space="0" w:color="auto"/>
              <w:bottom w:val="single" w:sz="4" w:space="0" w:color="auto"/>
            </w:tcBorders>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p w:rsidR="001E0F49" w:rsidRPr="00FD6ADA" w:rsidRDefault="001E0F49" w:rsidP="00AF1926">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项目</w:t>
            </w:r>
            <w:r w:rsidRPr="00FD6ADA">
              <w:rPr>
                <w:rFonts w:ascii="仿宋_GB2312" w:hAnsi="仿宋_GB2312" w:cs="仿宋_GB2312" w:hint="eastAsia"/>
                <w:kern w:val="0"/>
                <w:sz w:val="20"/>
                <w:szCs w:val="20"/>
                <w:lang w:bidi="ar"/>
              </w:rPr>
              <w:br/>
              <w:t>效果</w:t>
            </w: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宣传方式</w:t>
            </w:r>
            <w:r w:rsidRPr="00FD6ADA">
              <w:rPr>
                <w:rFonts w:ascii="仿宋_GB2312" w:hAnsi="仿宋_GB2312" w:cs="仿宋_GB2312"/>
                <w:kern w:val="0"/>
                <w:sz w:val="20"/>
                <w:szCs w:val="20"/>
                <w:lang w:bidi="ar"/>
              </w:rPr>
              <w:t>多样性</w:t>
            </w:r>
          </w:p>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（6分）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3种</w:t>
            </w: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项目实施过程中，所采取的宣传活动的形式超过3种，计6分，每少一类扣2分。</w:t>
            </w:r>
          </w:p>
        </w:tc>
      </w:tr>
      <w:tr w:rsidR="001E0F49" w:rsidRPr="00FD6ADA" w:rsidTr="001E0F49">
        <w:trPr>
          <w:trHeight w:val="1230"/>
        </w:trPr>
        <w:tc>
          <w:tcPr>
            <w:tcW w:w="870" w:type="dxa"/>
            <w:vMerge/>
            <w:tcBorders>
              <w:top w:val="single" w:sz="4" w:space="0" w:color="auto"/>
              <w:bottom w:val="single" w:sz="4" w:space="0" w:color="auto"/>
            </w:tcBorders>
            <w:vAlign w:val="center"/>
          </w:tcPr>
          <w:p w:rsidR="001E0F49" w:rsidRPr="00FD6ADA" w:rsidRDefault="001E0F49" w:rsidP="00AF1926">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群众知晓率（6分）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100%</w:t>
            </w: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项目实施后，通过对文明城市建设工作常态化的督促和指导，辖区居民对文明城市建设知晓情况，用以反应项目的社会效益。100%群众知晓率，计6分，每降低10%，扣1分。</w:t>
            </w:r>
          </w:p>
        </w:tc>
      </w:tr>
      <w:tr w:rsidR="001E0F49" w:rsidRPr="00FD6ADA" w:rsidTr="001E0F49">
        <w:trPr>
          <w:trHeight w:val="968"/>
        </w:trPr>
        <w:tc>
          <w:tcPr>
            <w:tcW w:w="870" w:type="dxa"/>
            <w:vMerge/>
            <w:tcBorders>
              <w:top w:val="single" w:sz="4" w:space="0" w:color="auto"/>
              <w:bottom w:val="single" w:sz="4" w:space="0" w:color="auto"/>
            </w:tcBorders>
            <w:vAlign w:val="center"/>
          </w:tcPr>
          <w:p w:rsidR="001E0F49" w:rsidRPr="00FD6ADA" w:rsidRDefault="001E0F49" w:rsidP="00AF1926">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志愿服务活动重点与内容（6分）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项目实施单位开展志愿者服务活动的内容与服务重点，是否与城市文明创建项目相关，能够推动志愿服务活动的开展。</w:t>
            </w:r>
          </w:p>
        </w:tc>
      </w:tr>
      <w:tr w:rsidR="001E0F49" w:rsidRPr="00FD6ADA" w:rsidTr="001E0F49">
        <w:trPr>
          <w:trHeight w:val="1223"/>
        </w:trPr>
        <w:tc>
          <w:tcPr>
            <w:tcW w:w="870" w:type="dxa"/>
            <w:vMerge/>
            <w:tcBorders>
              <w:top w:val="single" w:sz="4" w:space="0" w:color="auto"/>
              <w:bottom w:val="single" w:sz="4" w:space="0" w:color="auto"/>
            </w:tcBorders>
            <w:vAlign w:val="center"/>
          </w:tcPr>
          <w:p w:rsidR="001E0F49" w:rsidRPr="00FD6ADA" w:rsidRDefault="001E0F49" w:rsidP="00AF1926">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可持续性</w:t>
            </w:r>
          </w:p>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（5分）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proofErr w:type="gramStart"/>
            <w:r w:rsidRPr="00FD6ADA">
              <w:rPr>
                <w:rFonts w:ascii="仿宋_GB2312" w:hAnsi="仿宋_GB2312" w:cs="仿宋_GB2312" w:hint="eastAsia"/>
                <w:kern w:val="0"/>
                <w:sz w:val="20"/>
                <w:szCs w:val="20"/>
                <w:lang w:bidi="ar"/>
              </w:rPr>
              <w:t>评项目</w:t>
            </w:r>
            <w:proofErr w:type="gramEnd"/>
            <w:r w:rsidRPr="00FD6ADA">
              <w:rPr>
                <w:rFonts w:ascii="仿宋_GB2312" w:hAnsi="仿宋_GB2312" w:cs="仿宋_GB2312" w:hint="eastAsia"/>
                <w:kern w:val="0"/>
                <w:sz w:val="20"/>
                <w:szCs w:val="20"/>
                <w:lang w:bidi="ar"/>
              </w:rPr>
              <w:t>实施单位是否支持项目长期运行，是否有相关的管理机构及人力资源满足项目实施的要求，用以反映和考核项目的可持续性。两项都满足为5分，一项未满足扣2.5分.</w:t>
            </w:r>
          </w:p>
        </w:tc>
      </w:tr>
      <w:tr w:rsidR="001E0F49" w:rsidRPr="00FD6ADA" w:rsidTr="001E0F49">
        <w:trPr>
          <w:trHeight w:val="1160"/>
        </w:trPr>
        <w:tc>
          <w:tcPr>
            <w:tcW w:w="870" w:type="dxa"/>
            <w:vMerge/>
            <w:tcBorders>
              <w:top w:val="single" w:sz="4" w:space="0" w:color="auto"/>
              <w:bottom w:val="single" w:sz="4" w:space="0" w:color="auto"/>
            </w:tcBorders>
            <w:vAlign w:val="center"/>
          </w:tcPr>
          <w:p w:rsidR="001E0F49" w:rsidRPr="00FD6ADA" w:rsidRDefault="001E0F49" w:rsidP="00AF1926">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活动丰富程度</w:t>
            </w:r>
          </w:p>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（6分）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6项</w:t>
            </w: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是否按照年初计划开展“我的价值观”公益广告常态化传播，“我们的节日”主题活动，“文明过马路”志愿劝导活动，关爱未成年人特殊群体相关活动，志愿者服务活动，优秀志愿者服务组织评选活动。六项活动均开展为6分，没少一项活动扣1分。</w:t>
            </w:r>
          </w:p>
        </w:tc>
      </w:tr>
      <w:tr w:rsidR="001E0F49" w:rsidRPr="00FD6ADA" w:rsidTr="001E0F49">
        <w:trPr>
          <w:trHeight w:val="1017"/>
        </w:trPr>
        <w:tc>
          <w:tcPr>
            <w:tcW w:w="870" w:type="dxa"/>
            <w:vMerge/>
            <w:tcBorders>
              <w:top w:val="single" w:sz="4" w:space="0" w:color="auto"/>
              <w:bottom w:val="single" w:sz="4" w:space="0" w:color="auto"/>
            </w:tcBorders>
            <w:vAlign w:val="center"/>
          </w:tcPr>
          <w:p w:rsidR="001E0F49" w:rsidRPr="00FD6ADA" w:rsidRDefault="001E0F49" w:rsidP="00AF1926">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服务对象满意度</w:t>
            </w:r>
          </w:p>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（8分）</w:t>
            </w:r>
          </w:p>
        </w:tc>
        <w:tc>
          <w:tcPr>
            <w:tcW w:w="891" w:type="dxa"/>
            <w:vAlign w:val="center"/>
          </w:tcPr>
          <w:p w:rsidR="001E0F49" w:rsidRPr="00FD6ADA" w:rsidRDefault="001E0F49" w:rsidP="00AF1926">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≥70%</w:t>
            </w:r>
          </w:p>
        </w:tc>
        <w:tc>
          <w:tcPr>
            <w:tcW w:w="1134" w:type="dxa"/>
            <w:vAlign w:val="center"/>
          </w:tcPr>
          <w:p w:rsidR="001E0F49" w:rsidRPr="00FD6ADA" w:rsidRDefault="001E0F49" w:rsidP="001E0F49">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1E0F49" w:rsidRPr="00FD6ADA" w:rsidRDefault="001E0F49" w:rsidP="00AF1926">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服务对象的满意度，采取问卷调查的方式获取，按照比例法计算得分，评分值=(指标实现值/指标标准值)×指标满分值。</w:t>
            </w:r>
          </w:p>
        </w:tc>
      </w:tr>
    </w:tbl>
    <w:p w:rsidR="00AB69A3" w:rsidRPr="00FD6ADA" w:rsidRDefault="00600778" w:rsidP="00960867">
      <w:pPr>
        <w:snapToGrid w:val="0"/>
        <w:spacing w:beforeLines="100" w:before="408"/>
        <w:ind w:firstLine="480"/>
        <w:rPr>
          <w:rFonts w:ascii="Arial Narrow" w:hAnsi="Arial Narrow" w:cs="Arial Narrow"/>
        </w:rPr>
      </w:pPr>
      <w:r w:rsidRPr="00FD6ADA">
        <w:rPr>
          <w:rFonts w:ascii="Arial Narrow" w:hAnsi="Arial Narrow" w:cs="Arial Narrow" w:hint="eastAsia"/>
        </w:rPr>
        <w:t>4</w:t>
      </w:r>
      <w:r w:rsidR="00960867" w:rsidRPr="00FD6ADA">
        <w:rPr>
          <w:rFonts w:ascii="Arial Narrow" w:hAnsi="Arial Narrow" w:cs="Arial Narrow" w:hint="eastAsia"/>
        </w:rPr>
        <w:t>.</w:t>
      </w:r>
      <w:r w:rsidRPr="00FD6ADA">
        <w:rPr>
          <w:rFonts w:ascii="Arial Narrow" w:hAnsi="Arial Narrow" w:cs="Arial Narrow" w:hint="eastAsia"/>
        </w:rPr>
        <w:t>绩效评价指标体系补充说明</w:t>
      </w:r>
    </w:p>
    <w:p w:rsidR="00AB69A3" w:rsidRPr="00FD6ADA" w:rsidRDefault="00600778">
      <w:pPr>
        <w:snapToGrid w:val="0"/>
        <w:ind w:firstLine="480"/>
        <w:rPr>
          <w:rFonts w:ascii="Arial Narrow" w:hAnsi="Arial Narrow" w:cs="Arial Narrow"/>
        </w:rPr>
      </w:pPr>
      <w:r w:rsidRPr="00FD6ADA">
        <w:rPr>
          <w:rFonts w:ascii="Arial Narrow" w:hAnsi="Arial Narrow" w:cs="Arial Narrow" w:hint="eastAsia"/>
        </w:rPr>
        <w:t>文明创建工作经费项目年初没有项目申报表，故以下评价指标均为新增，调整情况如下：</w:t>
      </w:r>
    </w:p>
    <w:p w:rsidR="00AB69A3" w:rsidRPr="00FD6ADA" w:rsidRDefault="00600778">
      <w:pPr>
        <w:snapToGrid w:val="0"/>
        <w:ind w:firstLine="480"/>
        <w:rPr>
          <w:rFonts w:ascii="Arial Narrow" w:hAnsi="Arial Narrow" w:cs="Arial Narrow"/>
        </w:rPr>
      </w:pPr>
      <w:r w:rsidRPr="00FD6ADA">
        <w:rPr>
          <w:rFonts w:ascii="Arial Narrow" w:hAnsi="Arial Narrow" w:cs="Arial Narrow" w:hint="eastAsia"/>
        </w:rPr>
        <w:t>①新增“街道活动完成率”“志愿者注册比例”“志愿者参与度”指标，调整原因：根据项目实施情况，新增上述指标以反映项目实施后，项目实际完成情况与目标数量的实现程度。</w:t>
      </w:r>
    </w:p>
    <w:p w:rsidR="00AB69A3" w:rsidRPr="00FD6ADA" w:rsidRDefault="00600778">
      <w:pPr>
        <w:snapToGrid w:val="0"/>
        <w:ind w:firstLine="480"/>
        <w:rPr>
          <w:rFonts w:ascii="Arial Narrow" w:hAnsi="Arial Narrow" w:cs="Arial Narrow"/>
        </w:rPr>
      </w:pPr>
      <w:r w:rsidRPr="00FD6ADA">
        <w:rPr>
          <w:rFonts w:ascii="Arial Narrow" w:hAnsi="Arial Narrow" w:cs="Arial Narrow" w:hint="eastAsia"/>
        </w:rPr>
        <w:lastRenderedPageBreak/>
        <w:t>②新增“督查有效性”“城市文明程度测评指数”指标，调整原因：根据项目实施情况，新增上述指标以反映项目实施后，项目实际完成情况与目标质量的实现程度。</w:t>
      </w:r>
    </w:p>
    <w:p w:rsidR="00AB69A3" w:rsidRPr="00FD6ADA" w:rsidRDefault="00600778">
      <w:pPr>
        <w:ind w:firstLine="480"/>
        <w:rPr>
          <w:rFonts w:ascii="Arial Narrow" w:hAnsi="Arial Narrow" w:cs="Arial Narrow"/>
        </w:rPr>
      </w:pPr>
      <w:r w:rsidRPr="00FD6ADA">
        <w:rPr>
          <w:rFonts w:ascii="Arial Narrow" w:hAnsi="Arial Narrow" w:cs="Arial Narrow" w:hint="eastAsia"/>
        </w:rPr>
        <w:t>③</w:t>
      </w:r>
      <w:r w:rsidRPr="00FD6ADA">
        <w:rPr>
          <w:rFonts w:ascii="Arial Narrow" w:hAnsi="Arial Narrow" w:cs="Arial Narrow" w:hint="eastAsia"/>
        </w:rPr>
        <w:tab/>
      </w:r>
      <w:r w:rsidRPr="00FD6ADA">
        <w:rPr>
          <w:rFonts w:ascii="Arial Narrow" w:hAnsi="Arial Narrow" w:cs="Arial Narrow" w:hint="eastAsia"/>
        </w:rPr>
        <w:t>新增“宣传方式多样性”“城市文明程度测评指数”“志愿服务活动重点与内容”指标，调整原因：根据项目实际产出与社会效益，新增上述指标以反映项目质量目标的实现程度以及项目的社会效益。</w:t>
      </w:r>
    </w:p>
    <w:p w:rsidR="00AB69A3" w:rsidRPr="00FD6ADA" w:rsidRDefault="00600778">
      <w:pPr>
        <w:ind w:firstLine="480"/>
        <w:rPr>
          <w:rFonts w:ascii="Arial Narrow" w:hAnsi="Arial Narrow" w:cs="Arial Narrow"/>
        </w:rPr>
      </w:pPr>
      <w:r w:rsidRPr="00FD6ADA">
        <w:rPr>
          <w:rFonts w:ascii="Arial Narrow" w:hAnsi="Arial Narrow" w:cs="Arial Narrow" w:hint="eastAsia"/>
        </w:rPr>
        <w:t>5</w:t>
      </w:r>
      <w:r w:rsidRPr="00FD6ADA">
        <w:rPr>
          <w:rFonts w:ascii="Arial Narrow" w:hAnsi="Arial Narrow" w:cs="Arial Narrow"/>
        </w:rPr>
        <w:t>.</w:t>
      </w:r>
      <w:r w:rsidRPr="00FD6ADA">
        <w:rPr>
          <w:rFonts w:ascii="Arial Narrow" w:hAnsi="Arial Narrow" w:cs="Arial Narrow"/>
        </w:rPr>
        <w:t>评价方法</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1</w:t>
      </w:r>
      <w:r w:rsidRPr="00FD6ADA">
        <w:rPr>
          <w:rFonts w:ascii="Arial Narrow" w:hAnsi="Arial Narrow" w:cs="Arial Narrow"/>
        </w:rPr>
        <w:t>）综合评分方法</w:t>
      </w:r>
    </w:p>
    <w:p w:rsidR="00AB69A3" w:rsidRPr="00FD6ADA" w:rsidRDefault="00600778">
      <w:pPr>
        <w:ind w:firstLine="480"/>
        <w:rPr>
          <w:rFonts w:ascii="Arial Narrow" w:hAnsi="Arial Narrow" w:cs="Arial Narrow"/>
        </w:rPr>
      </w:pPr>
      <w:r w:rsidRPr="00FD6ADA">
        <w:rPr>
          <w:rFonts w:ascii="Arial Narrow" w:hAnsi="Arial Narrow" w:cs="Arial Narrow"/>
        </w:rPr>
        <w:t>评价采用加权平均法进行综合评分，通过对</w:t>
      </w:r>
      <w:r w:rsidRPr="00FD6ADA">
        <w:rPr>
          <w:rFonts w:ascii="Arial Narrow" w:hAnsi="Arial Narrow" w:cs="Arial Narrow"/>
        </w:rPr>
        <w:t>“</w:t>
      </w:r>
      <w:r w:rsidRPr="00FD6ADA">
        <w:rPr>
          <w:rFonts w:ascii="Arial Narrow" w:hAnsi="Arial Narrow" w:cs="Arial Narrow" w:hint="eastAsia"/>
        </w:rPr>
        <w:t>文明</w:t>
      </w:r>
      <w:r w:rsidRPr="00FD6ADA">
        <w:rPr>
          <w:rFonts w:ascii="Arial Narrow" w:hAnsi="Arial Narrow" w:cs="Arial Narrow"/>
        </w:rPr>
        <w:t>创建工作经费项目</w:t>
      </w:r>
      <w:r w:rsidRPr="00FD6ADA">
        <w:rPr>
          <w:rFonts w:ascii="Arial Narrow" w:hAnsi="Arial Narrow" w:cs="Arial Narrow"/>
        </w:rPr>
        <w:t>”</w:t>
      </w:r>
      <w:r w:rsidRPr="00FD6ADA">
        <w:rPr>
          <w:rFonts w:ascii="Arial Narrow" w:hAnsi="Arial Narrow" w:cs="Arial Narrow"/>
        </w:rPr>
        <w:t>绩效目标与实际实施效果的对比，综合分析其绩效目标实现程度，对各项指标要素评分，结合各项评分值与指标要素权重得出评价综合分值。</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2</w:t>
      </w:r>
      <w:r w:rsidRPr="00FD6ADA">
        <w:rPr>
          <w:rFonts w:ascii="Arial Narrow" w:hAnsi="Arial Narrow" w:cs="Arial Narrow"/>
        </w:rPr>
        <w:t>）指标计算方法</w:t>
      </w:r>
    </w:p>
    <w:p w:rsidR="00AB69A3" w:rsidRPr="00FD6ADA" w:rsidRDefault="00600778">
      <w:pPr>
        <w:ind w:firstLine="480"/>
        <w:rPr>
          <w:rFonts w:ascii="Arial Narrow" w:hAnsi="Arial Narrow" w:cs="Arial Narrow"/>
        </w:rPr>
      </w:pPr>
      <w:r w:rsidRPr="00FD6ADA">
        <w:rPr>
          <w:rFonts w:ascii="Arial Narrow" w:hAnsi="Arial Narrow" w:cs="Arial Narrow"/>
        </w:rPr>
        <w:t>评价采用比率法对指标进行计算，先计算出指标实现值与指标标准值的比率，再将该项比率和对应指标满分值相乘，取整后得出指标评分值。</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3</w:t>
      </w:r>
      <w:r w:rsidRPr="00FD6ADA">
        <w:rPr>
          <w:rFonts w:ascii="Arial Narrow" w:hAnsi="Arial Narrow" w:cs="Arial Narrow"/>
        </w:rPr>
        <w:t>）权重确定方法</w:t>
      </w:r>
    </w:p>
    <w:p w:rsidR="00AB69A3" w:rsidRPr="00FD6ADA" w:rsidRDefault="00600778">
      <w:pPr>
        <w:ind w:firstLine="480"/>
        <w:rPr>
          <w:rFonts w:ascii="Arial Narrow" w:hAnsi="Arial Narrow" w:cs="Arial Narrow"/>
        </w:rPr>
      </w:pPr>
      <w:r w:rsidRPr="00FD6ADA">
        <w:rPr>
          <w:rFonts w:ascii="Arial Narrow" w:hAnsi="Arial Narrow" w:cs="Arial Narrow"/>
        </w:rPr>
        <w:t>评价指标的权重量化参考《武昌区财政支出绩效评价管理暂行办法》，同时采用了逐项对比法和层次分析法，对每个层次的指标根据重要性依次进行比较并确定权重值。</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4</w:t>
      </w:r>
      <w:r w:rsidRPr="00FD6ADA">
        <w:rPr>
          <w:rFonts w:ascii="Arial Narrow" w:hAnsi="Arial Narrow" w:cs="Arial Narrow"/>
        </w:rPr>
        <w:t>）标准值的确定方法</w:t>
      </w:r>
    </w:p>
    <w:p w:rsidR="00AB69A3" w:rsidRPr="00FD6ADA" w:rsidRDefault="00600778">
      <w:pPr>
        <w:ind w:firstLine="480"/>
        <w:rPr>
          <w:rFonts w:ascii="Arial Narrow" w:hAnsi="Arial Narrow" w:cs="Arial Narrow"/>
        </w:rPr>
      </w:pPr>
      <w:r w:rsidRPr="00FD6ADA">
        <w:rPr>
          <w:rFonts w:ascii="Arial Narrow" w:hAnsi="Arial Narrow" w:cs="Arial Narrow"/>
        </w:rPr>
        <w:t>本次评价采用了计划标准、历史标准或经验标准来确定标准值。以预先制定的目标、计划、预算、定额等数据作为评价标准，或者参照同类指标的历史数据</w:t>
      </w:r>
      <w:r w:rsidRPr="00FD6ADA">
        <w:rPr>
          <w:rFonts w:ascii="Arial Narrow" w:hAnsi="Arial Narrow" w:cs="Arial Narrow"/>
        </w:rPr>
        <w:lastRenderedPageBreak/>
        <w:t>或经验数据确定标准值。</w:t>
      </w:r>
    </w:p>
    <w:p w:rsidR="00AB69A3" w:rsidRPr="00FD6ADA" w:rsidRDefault="00600778" w:rsidP="0017380A">
      <w:pPr>
        <w:pStyle w:val="3"/>
        <w:keepNext w:val="0"/>
        <w:keepLines w:val="0"/>
        <w:ind w:firstLineChars="200" w:firstLine="422"/>
        <w:rPr>
          <w:rFonts w:ascii="Arial Narrow" w:hAnsi="Arial Narrow" w:cs="Arial Narrow"/>
          <w:sz w:val="21"/>
          <w:szCs w:val="24"/>
        </w:rPr>
      </w:pPr>
      <w:bookmarkStart w:id="86" w:name="_Toc478501045"/>
      <w:bookmarkStart w:id="87" w:name="_Toc514178580"/>
      <w:r w:rsidRPr="00FD6ADA">
        <w:rPr>
          <w:rFonts w:ascii="Arial Narrow" w:hAnsi="Arial Narrow" w:cs="Arial Narrow"/>
          <w:sz w:val="21"/>
          <w:szCs w:val="24"/>
        </w:rPr>
        <w:t>（四）证据收集方式</w:t>
      </w:r>
      <w:bookmarkEnd w:id="86"/>
      <w:bookmarkEnd w:id="87"/>
    </w:p>
    <w:p w:rsidR="00AB69A3" w:rsidRPr="00FD6ADA" w:rsidRDefault="00600778">
      <w:pPr>
        <w:ind w:firstLine="480"/>
        <w:rPr>
          <w:rFonts w:ascii="Arial Narrow" w:hAnsi="Arial Narrow" w:cs="Arial Narrow"/>
        </w:rPr>
      </w:pPr>
      <w:r w:rsidRPr="00FD6ADA">
        <w:rPr>
          <w:rFonts w:ascii="Arial Narrow" w:hAnsi="Arial Narrow" w:cs="Arial Narrow"/>
        </w:rPr>
        <w:t xml:space="preserve"> “</w:t>
      </w:r>
      <w:r w:rsidRPr="00FD6ADA">
        <w:rPr>
          <w:rFonts w:ascii="Arial Narrow" w:hAnsi="Arial Narrow" w:cs="Arial Narrow"/>
        </w:rPr>
        <w:t>文明创建工作经费项目</w:t>
      </w:r>
      <w:r w:rsidRPr="00FD6ADA">
        <w:rPr>
          <w:rFonts w:ascii="Arial Narrow" w:hAnsi="Arial Narrow" w:cs="Arial Narrow"/>
        </w:rPr>
        <w:t>”</w:t>
      </w:r>
      <w:r w:rsidRPr="00FD6ADA">
        <w:rPr>
          <w:rFonts w:ascii="Arial Narrow" w:hAnsi="Arial Narrow" w:cs="Arial Narrow"/>
        </w:rPr>
        <w:t>绩效评价计划采取深入项目单位实地察看、面访、座谈、查阅相关资料、核查财务凭证等证据收集方法，获取大量高质量和准确可靠的数据信息，同时对项目实施相关机构进行访谈，发放调查问卷，收集绩效评价所需的基础性资料。</w:t>
      </w:r>
    </w:p>
    <w:p w:rsidR="00AB69A3" w:rsidRPr="00FD6ADA" w:rsidRDefault="00600778">
      <w:pPr>
        <w:ind w:firstLine="480"/>
        <w:rPr>
          <w:rFonts w:ascii="Arial Narrow" w:hAnsi="Arial Narrow" w:cs="Arial Narrow"/>
        </w:rPr>
      </w:pPr>
      <w:r w:rsidRPr="00FD6ADA">
        <w:rPr>
          <w:rFonts w:ascii="Arial Narrow" w:hAnsi="Arial Narrow" w:cs="Arial Narrow"/>
        </w:rPr>
        <w:t>1</w:t>
      </w:r>
      <w:r w:rsidRPr="00FD6ADA">
        <w:rPr>
          <w:rFonts w:ascii="Arial Narrow" w:hAnsi="Arial Narrow" w:cs="Arial Narrow"/>
        </w:rPr>
        <w:t>、评价信息资料的收集途径。评价小组前往项目实施单位，向文明创建工作的负责人和财务人员收集相关资料文件，对其进行访谈，了解各项目的开展过程和效果，并向社区居民直接发放调查问卷采集信息。</w:t>
      </w:r>
    </w:p>
    <w:p w:rsidR="00AB69A3" w:rsidRPr="00FD6ADA" w:rsidRDefault="00600778">
      <w:pPr>
        <w:ind w:firstLine="480"/>
        <w:rPr>
          <w:rFonts w:ascii="Arial Narrow" w:hAnsi="Arial Narrow" w:cs="Arial Narrow"/>
        </w:rPr>
      </w:pPr>
      <w:r w:rsidRPr="00FD6ADA">
        <w:rPr>
          <w:rFonts w:ascii="Arial Narrow" w:hAnsi="Arial Narrow" w:cs="Arial Narrow"/>
        </w:rPr>
        <w:t>2</w:t>
      </w:r>
      <w:r w:rsidRPr="00FD6ADA">
        <w:rPr>
          <w:rFonts w:ascii="Arial Narrow" w:hAnsi="Arial Narrow" w:cs="Arial Narrow"/>
        </w:rPr>
        <w:t>、信息资料的验证方式。财务数据方面，评价小组在项目现场查阅文明创建经费使用凭证、经费支出明细表及原始附件，将统计表与凭证明细进行核对，与项目相关人员进行经费使用情况的核实；项目实施方面，评价小组通过现场访谈、调查问卷的方式，从项目实施单位和社区居民多方面了解，将了解的信息与收集的资料进行对比验证。</w:t>
      </w:r>
    </w:p>
    <w:p w:rsidR="00AB69A3" w:rsidRPr="00FD6ADA" w:rsidRDefault="00600778">
      <w:pPr>
        <w:pStyle w:val="a4"/>
        <w:ind w:firstLine="480"/>
        <w:rPr>
          <w:rFonts w:ascii="Arial Narrow" w:hAnsi="Arial Narrow" w:cs="Arial Narrow"/>
        </w:rPr>
      </w:pPr>
      <w:r w:rsidRPr="00FD6ADA">
        <w:rPr>
          <w:rFonts w:ascii="Arial Narrow" w:hAnsi="Arial Narrow" w:cs="Arial Narrow"/>
        </w:rPr>
        <w:t>3</w:t>
      </w:r>
      <w:r w:rsidRPr="00FD6ADA">
        <w:rPr>
          <w:rFonts w:ascii="Arial Narrow" w:hAnsi="Arial Narrow" w:cs="Arial Narrow"/>
        </w:rPr>
        <w:t>、调查访谈、现场查勘方式与安排。</w:t>
      </w:r>
      <w:r w:rsidRPr="00FD6ADA">
        <w:rPr>
          <w:rFonts w:ascii="Arial Narrow" w:hAnsi="Arial Narrow" w:cs="Arial Narrow" w:hint="eastAsia"/>
        </w:rPr>
        <w:t>马硕</w:t>
      </w:r>
      <w:r w:rsidRPr="00FD6ADA">
        <w:rPr>
          <w:rFonts w:ascii="Arial Narrow" w:hAnsi="Arial Narrow" w:cs="Arial Narrow"/>
        </w:rPr>
        <w:t>、</w:t>
      </w:r>
      <w:r w:rsidRPr="00FD6ADA">
        <w:rPr>
          <w:rFonts w:ascii="Arial Narrow" w:hAnsi="Arial Narrow" w:cs="Arial Narrow" w:hint="eastAsia"/>
        </w:rPr>
        <w:t>刘巧</w:t>
      </w:r>
      <w:r w:rsidRPr="00FD6ADA">
        <w:rPr>
          <w:rFonts w:ascii="Arial Narrow" w:hAnsi="Arial Narrow" w:cs="Arial Narrow"/>
        </w:rPr>
        <w:t>在</w:t>
      </w:r>
      <w:r w:rsidRPr="00FD6ADA">
        <w:rPr>
          <w:rFonts w:ascii="Arial Narrow" w:hAnsi="Arial Narrow" w:cs="Arial Narrow"/>
        </w:rPr>
        <w:t>201</w:t>
      </w:r>
      <w:r w:rsidRPr="00FD6ADA">
        <w:rPr>
          <w:rFonts w:ascii="Arial Narrow" w:hAnsi="Arial Narrow" w:cs="Arial Narrow" w:hint="eastAsia"/>
        </w:rPr>
        <w:t>8</w:t>
      </w:r>
      <w:r w:rsidRPr="00FD6ADA">
        <w:rPr>
          <w:rFonts w:ascii="Arial Narrow" w:hAnsi="Arial Narrow" w:cs="Arial Narrow"/>
        </w:rPr>
        <w:t>年</w:t>
      </w:r>
      <w:r w:rsidRPr="00FD6ADA">
        <w:rPr>
          <w:rFonts w:ascii="Arial Narrow" w:hAnsi="Arial Narrow" w:cs="Arial Narrow" w:hint="eastAsia"/>
        </w:rPr>
        <w:t>5</w:t>
      </w:r>
      <w:r w:rsidRPr="00FD6ADA">
        <w:rPr>
          <w:rFonts w:ascii="Arial Narrow" w:hAnsi="Arial Narrow" w:cs="Arial Narrow"/>
        </w:rPr>
        <w:t>月</w:t>
      </w:r>
      <w:r w:rsidRPr="00FD6ADA">
        <w:rPr>
          <w:rFonts w:ascii="Arial Narrow" w:hAnsi="Arial Narrow" w:cs="Arial Narrow" w:hint="eastAsia"/>
        </w:rPr>
        <w:t>10</w:t>
      </w:r>
      <w:r w:rsidRPr="00FD6ADA">
        <w:rPr>
          <w:rFonts w:ascii="Arial Narrow" w:hAnsi="Arial Narrow" w:cs="Arial Narrow"/>
        </w:rPr>
        <w:t>日</w:t>
      </w:r>
      <w:r w:rsidRPr="00FD6ADA">
        <w:rPr>
          <w:rFonts w:ascii="Arial Narrow" w:hAnsi="Arial Narrow" w:cs="Arial Narrow"/>
        </w:rPr>
        <w:t>-</w:t>
      </w:r>
      <w:r w:rsidRPr="00FD6ADA">
        <w:rPr>
          <w:rFonts w:ascii="Arial Narrow" w:hAnsi="Arial Narrow" w:cs="Arial Narrow" w:hint="eastAsia"/>
        </w:rPr>
        <w:t>11</w:t>
      </w:r>
      <w:r w:rsidRPr="00FD6ADA">
        <w:rPr>
          <w:rFonts w:ascii="Arial Narrow" w:hAnsi="Arial Narrow" w:cs="Arial Narrow"/>
        </w:rPr>
        <w:t>日在项目实施单位现场收集资料并了解情况。</w:t>
      </w:r>
      <w:r w:rsidRPr="00FD6ADA">
        <w:rPr>
          <w:rFonts w:ascii="Arial Narrow" w:hAnsi="Arial Narrow" w:cs="Arial Narrow" w:hint="eastAsia"/>
        </w:rPr>
        <w:t>马硕</w:t>
      </w:r>
      <w:r w:rsidRPr="00FD6ADA">
        <w:rPr>
          <w:rFonts w:ascii="Arial Narrow" w:hAnsi="Arial Narrow" w:cs="Arial Narrow"/>
        </w:rPr>
        <w:t>在</w:t>
      </w:r>
      <w:r w:rsidRPr="00FD6ADA">
        <w:rPr>
          <w:rFonts w:ascii="Arial Narrow" w:hAnsi="Arial Narrow" w:cs="Arial Narrow"/>
        </w:rPr>
        <w:t>201</w:t>
      </w:r>
      <w:r w:rsidRPr="00FD6ADA">
        <w:rPr>
          <w:rFonts w:ascii="Arial Narrow" w:hAnsi="Arial Narrow" w:cs="Arial Narrow" w:hint="eastAsia"/>
        </w:rPr>
        <w:t>8</w:t>
      </w:r>
      <w:r w:rsidRPr="00FD6ADA">
        <w:rPr>
          <w:rFonts w:ascii="Arial Narrow" w:hAnsi="Arial Narrow" w:cs="Arial Narrow"/>
        </w:rPr>
        <w:t>年</w:t>
      </w:r>
      <w:r w:rsidRPr="00FD6ADA">
        <w:rPr>
          <w:rFonts w:ascii="Arial Narrow" w:hAnsi="Arial Narrow" w:cs="Arial Narrow" w:hint="eastAsia"/>
        </w:rPr>
        <w:t>5</w:t>
      </w:r>
      <w:r w:rsidRPr="00FD6ADA">
        <w:rPr>
          <w:rFonts w:ascii="Arial Narrow" w:hAnsi="Arial Narrow" w:cs="Arial Narrow"/>
        </w:rPr>
        <w:t>月</w:t>
      </w:r>
      <w:r w:rsidRPr="00FD6ADA">
        <w:rPr>
          <w:rFonts w:ascii="Arial Narrow" w:hAnsi="Arial Narrow" w:cs="Arial Narrow" w:hint="eastAsia"/>
        </w:rPr>
        <w:t>10</w:t>
      </w:r>
      <w:r w:rsidRPr="00FD6ADA">
        <w:rPr>
          <w:rFonts w:ascii="Arial Narrow" w:hAnsi="Arial Narrow" w:cs="Arial Narrow"/>
        </w:rPr>
        <w:t>日对项目负责人进行访谈。</w:t>
      </w:r>
      <w:r w:rsidRPr="00FD6ADA">
        <w:rPr>
          <w:rFonts w:ascii="Arial Narrow" w:hAnsi="Arial Narrow" w:cs="Arial Narrow" w:hint="eastAsia"/>
        </w:rPr>
        <w:t>刘巧</w:t>
      </w:r>
      <w:r w:rsidRPr="00FD6ADA">
        <w:rPr>
          <w:rFonts w:ascii="Arial Narrow" w:hAnsi="Arial Narrow" w:cs="Arial Narrow"/>
        </w:rPr>
        <w:t>在</w:t>
      </w:r>
      <w:r w:rsidRPr="00FD6ADA">
        <w:rPr>
          <w:rFonts w:ascii="Arial Narrow" w:hAnsi="Arial Narrow" w:cs="Arial Narrow"/>
        </w:rPr>
        <w:t>201</w:t>
      </w:r>
      <w:r w:rsidRPr="00FD6ADA">
        <w:rPr>
          <w:rFonts w:ascii="Arial Narrow" w:hAnsi="Arial Narrow" w:cs="Arial Narrow" w:hint="eastAsia"/>
        </w:rPr>
        <w:t>8</w:t>
      </w:r>
      <w:r w:rsidRPr="00FD6ADA">
        <w:rPr>
          <w:rFonts w:ascii="Arial Narrow" w:hAnsi="Arial Narrow" w:cs="Arial Narrow"/>
        </w:rPr>
        <w:t>年</w:t>
      </w:r>
      <w:r w:rsidRPr="00FD6ADA">
        <w:rPr>
          <w:rFonts w:ascii="Arial Narrow" w:hAnsi="Arial Narrow" w:cs="Arial Narrow" w:hint="eastAsia"/>
        </w:rPr>
        <w:t>5</w:t>
      </w:r>
      <w:r w:rsidRPr="00FD6ADA">
        <w:rPr>
          <w:rFonts w:ascii="Arial Narrow" w:hAnsi="Arial Narrow" w:cs="Arial Narrow"/>
        </w:rPr>
        <w:t>月</w:t>
      </w:r>
      <w:r w:rsidRPr="00FD6ADA">
        <w:rPr>
          <w:rFonts w:ascii="Arial Narrow" w:hAnsi="Arial Narrow" w:cs="Arial Narrow" w:hint="eastAsia"/>
        </w:rPr>
        <w:t>11</w:t>
      </w:r>
      <w:r w:rsidRPr="00FD6ADA">
        <w:rPr>
          <w:rFonts w:ascii="Arial Narrow" w:hAnsi="Arial Narrow" w:cs="Arial Narrow"/>
        </w:rPr>
        <w:t>日走访社区，对社区居民发放调查问卷。</w:t>
      </w:r>
    </w:p>
    <w:p w:rsidR="00AB69A3" w:rsidRPr="00FD6ADA" w:rsidRDefault="00600778">
      <w:pPr>
        <w:ind w:firstLine="480"/>
        <w:rPr>
          <w:rFonts w:ascii="Arial Narrow" w:hAnsi="Arial Narrow" w:cs="Arial Narrow"/>
        </w:rPr>
      </w:pPr>
      <w:r w:rsidRPr="00FD6ADA">
        <w:rPr>
          <w:rFonts w:ascii="Arial Narrow" w:hAnsi="Arial Narrow" w:cs="Arial Narrow"/>
        </w:rPr>
        <w:t>4</w:t>
      </w:r>
      <w:r w:rsidRPr="00FD6ADA">
        <w:rPr>
          <w:rFonts w:ascii="Arial Narrow" w:hAnsi="Arial Narrow" w:cs="Arial Narrow"/>
        </w:rPr>
        <w:t>、调查问卷的制作与安排。调查问卷由绩效评价小组根据项目资料，结合绩效指标框架，针对项目实际情况，设计合理的调查问题，收集相关、有效的问卷信息，综合分析调查结果，便于对项目进行评价。评价小组根据统计抽样法从《全</w:t>
      </w:r>
      <w:r w:rsidRPr="00FD6ADA">
        <w:rPr>
          <w:rFonts w:ascii="Arial Narrow" w:hAnsi="Arial Narrow" w:cs="Arial Narrow"/>
        </w:rPr>
        <w:lastRenderedPageBreak/>
        <w:t>市各街道文明程度指数测评情况表》列示的</w:t>
      </w:r>
      <w:r w:rsidRPr="00FD6ADA">
        <w:rPr>
          <w:rFonts w:ascii="Arial Narrow" w:hAnsi="Arial Narrow" w:cs="Arial Narrow" w:hint="eastAsia"/>
        </w:rPr>
        <w:t>社区中</w:t>
      </w:r>
      <w:r w:rsidRPr="00FD6ADA">
        <w:rPr>
          <w:rFonts w:ascii="Arial Narrow" w:hAnsi="Arial Narrow" w:cs="Arial Narrow"/>
        </w:rPr>
        <w:t>，</w:t>
      </w:r>
      <w:r w:rsidRPr="00FD6ADA">
        <w:rPr>
          <w:rFonts w:ascii="Arial Narrow" w:hAnsi="Arial Narrow" w:cs="Arial Narrow" w:hint="eastAsia"/>
        </w:rPr>
        <w:t>走访</w:t>
      </w:r>
      <w:r w:rsidRPr="00FD6ADA">
        <w:rPr>
          <w:rFonts w:ascii="Arial Narrow" w:hAnsi="Arial Narrow" w:cs="Arial Narrow"/>
        </w:rPr>
        <w:t>了</w:t>
      </w:r>
      <w:r w:rsidRPr="00FD6ADA">
        <w:rPr>
          <w:rFonts w:ascii="Arial Narrow" w:hAnsi="Arial Narrow" w:cs="Arial Narrow" w:hint="eastAsia"/>
        </w:rPr>
        <w:t>4</w:t>
      </w:r>
      <w:r w:rsidRPr="00FD6ADA">
        <w:rPr>
          <w:rFonts w:ascii="Arial Narrow" w:hAnsi="Arial Narrow" w:cs="Arial Narrow"/>
        </w:rPr>
        <w:t>个</w:t>
      </w:r>
      <w:r w:rsidRPr="00FD6ADA">
        <w:rPr>
          <w:rFonts w:ascii="Arial Narrow" w:hAnsi="Arial Narrow" w:cs="Arial Narrow" w:hint="eastAsia"/>
        </w:rPr>
        <w:t>社区</w:t>
      </w:r>
      <w:r w:rsidRPr="00FD6ADA">
        <w:rPr>
          <w:rFonts w:ascii="Arial Narrow" w:hAnsi="Arial Narrow" w:cs="Arial Narrow"/>
        </w:rPr>
        <w:t>，向居民发放调查问卷。</w:t>
      </w:r>
    </w:p>
    <w:p w:rsidR="00AB69A3" w:rsidRPr="00FD6ADA" w:rsidRDefault="00600778">
      <w:pPr>
        <w:pStyle w:val="1"/>
        <w:keepNext w:val="0"/>
        <w:keepLines w:val="0"/>
        <w:rPr>
          <w:rFonts w:ascii="Arial Narrow" w:hAnsi="Arial Narrow" w:cs="Arial Narrow"/>
          <w:kern w:val="2"/>
          <w:sz w:val="24"/>
          <w:szCs w:val="24"/>
        </w:rPr>
      </w:pPr>
      <w:bookmarkStart w:id="88" w:name="_Toc387957819"/>
      <w:bookmarkStart w:id="89" w:name="_Toc18443"/>
      <w:bookmarkStart w:id="90" w:name="_Toc406666370"/>
      <w:bookmarkStart w:id="91" w:name="_Toc361304693"/>
      <w:bookmarkStart w:id="92" w:name="_Toc514178581"/>
      <w:bookmarkStart w:id="93" w:name="_Toc406668044"/>
      <w:bookmarkStart w:id="94" w:name="_Toc478501046"/>
      <w:bookmarkEnd w:id="73"/>
      <w:bookmarkEnd w:id="74"/>
      <w:bookmarkEnd w:id="75"/>
      <w:bookmarkEnd w:id="76"/>
      <w:bookmarkEnd w:id="77"/>
      <w:r w:rsidRPr="00FD6ADA">
        <w:rPr>
          <w:rFonts w:ascii="Arial Narrow" w:hAnsi="Arial Narrow" w:cs="Arial Narrow"/>
          <w:kern w:val="2"/>
          <w:sz w:val="24"/>
          <w:szCs w:val="24"/>
        </w:rPr>
        <w:t>三、绩效分析</w:t>
      </w:r>
      <w:bookmarkEnd w:id="88"/>
      <w:bookmarkEnd w:id="89"/>
      <w:bookmarkEnd w:id="90"/>
      <w:bookmarkEnd w:id="91"/>
      <w:bookmarkEnd w:id="92"/>
      <w:bookmarkEnd w:id="93"/>
      <w:bookmarkEnd w:id="94"/>
    </w:p>
    <w:p w:rsidR="00AB69A3" w:rsidRPr="00FD6ADA" w:rsidRDefault="00600778">
      <w:pPr>
        <w:pStyle w:val="3"/>
        <w:keepNext w:val="0"/>
        <w:keepLines w:val="0"/>
        <w:rPr>
          <w:rFonts w:ascii="Arial Narrow" w:hAnsi="Arial Narrow" w:cs="Arial Narrow"/>
          <w:sz w:val="21"/>
          <w:szCs w:val="24"/>
        </w:rPr>
      </w:pPr>
      <w:bookmarkStart w:id="95" w:name="_Toc478501047"/>
      <w:bookmarkStart w:id="96" w:name="_Toc514178582"/>
      <w:bookmarkStart w:id="97" w:name="_Toc394181010"/>
      <w:bookmarkStart w:id="98" w:name="_Toc2992"/>
      <w:bookmarkStart w:id="99" w:name="_Toc387957822"/>
      <w:bookmarkStart w:id="100" w:name="_Toc406668047"/>
      <w:bookmarkStart w:id="101" w:name="_Toc361302034"/>
      <w:bookmarkStart w:id="102" w:name="_Toc361304697"/>
      <w:bookmarkStart w:id="103" w:name="_Toc406666373"/>
      <w:r w:rsidRPr="00FD6ADA">
        <w:rPr>
          <w:rFonts w:ascii="Arial Narrow" w:hAnsi="Arial Narrow" w:cs="Arial Narrow"/>
          <w:sz w:val="21"/>
          <w:szCs w:val="24"/>
        </w:rPr>
        <w:t>（一）</w:t>
      </w:r>
      <w:r w:rsidRPr="00FD6ADA">
        <w:rPr>
          <w:rFonts w:ascii="Arial Narrow" w:hAnsi="Arial Narrow" w:cs="Arial Narrow" w:hint="eastAsia"/>
          <w:sz w:val="21"/>
          <w:szCs w:val="24"/>
        </w:rPr>
        <w:t>投入</w:t>
      </w:r>
      <w:r w:rsidRPr="00FD6ADA">
        <w:rPr>
          <w:rFonts w:ascii="Arial Narrow" w:hAnsi="Arial Narrow" w:cs="Arial Narrow"/>
          <w:sz w:val="21"/>
          <w:szCs w:val="24"/>
        </w:rPr>
        <w:t>（</w:t>
      </w:r>
      <w:r w:rsidRPr="00FD6ADA">
        <w:rPr>
          <w:rFonts w:ascii="Arial Narrow" w:hAnsi="Arial Narrow" w:cs="Arial Narrow" w:hint="eastAsia"/>
          <w:sz w:val="21"/>
          <w:szCs w:val="24"/>
        </w:rPr>
        <w:t>10</w:t>
      </w:r>
      <w:r w:rsidRPr="00FD6ADA">
        <w:rPr>
          <w:rFonts w:ascii="Arial Narrow" w:hAnsi="Arial Narrow" w:cs="Arial Narrow"/>
          <w:sz w:val="21"/>
          <w:szCs w:val="24"/>
        </w:rPr>
        <w:t>分）</w:t>
      </w:r>
      <w:bookmarkEnd w:id="95"/>
      <w:bookmarkEnd w:id="96"/>
      <w:bookmarkEnd w:id="97"/>
      <w:bookmarkEnd w:id="98"/>
    </w:p>
    <w:p w:rsidR="00AB69A3" w:rsidRPr="00FD6ADA" w:rsidRDefault="00600778">
      <w:pPr>
        <w:pStyle w:val="3"/>
        <w:keepNext w:val="0"/>
        <w:keepLines w:val="0"/>
        <w:ind w:firstLineChars="200" w:firstLine="480"/>
        <w:rPr>
          <w:rFonts w:ascii="Arial Narrow" w:hAnsi="Arial Narrow" w:cs="Arial Narrow"/>
          <w:b w:val="0"/>
          <w:bCs w:val="0"/>
          <w:szCs w:val="24"/>
        </w:rPr>
      </w:pPr>
      <w:bookmarkStart w:id="104" w:name="_Toc514178583"/>
      <w:bookmarkStart w:id="105" w:name="_Toc394490596"/>
      <w:bookmarkStart w:id="106" w:name="_Toc394181009"/>
      <w:bookmarkStart w:id="107" w:name="_Toc513828347"/>
      <w:r w:rsidRPr="00FD6ADA">
        <w:rPr>
          <w:rFonts w:ascii="Arial Narrow" w:hAnsi="Arial Narrow" w:cs="Arial Narrow"/>
          <w:b w:val="0"/>
          <w:bCs w:val="0"/>
          <w:szCs w:val="24"/>
        </w:rPr>
        <w:t>根据评价原则，项目决策评价得分为</w:t>
      </w:r>
      <w:r w:rsidRPr="00FD6ADA">
        <w:rPr>
          <w:rFonts w:ascii="Arial Narrow" w:hAnsi="Arial Narrow" w:cs="Arial Narrow" w:hint="eastAsia"/>
          <w:b w:val="0"/>
          <w:bCs w:val="0"/>
          <w:szCs w:val="24"/>
        </w:rPr>
        <w:t>10</w:t>
      </w:r>
      <w:r w:rsidRPr="00FD6ADA">
        <w:rPr>
          <w:rFonts w:ascii="Arial Narrow" w:hAnsi="Arial Narrow" w:cs="Arial Narrow"/>
          <w:b w:val="0"/>
          <w:bCs w:val="0"/>
          <w:szCs w:val="24"/>
        </w:rPr>
        <w:t>分，评价结果为优。</w:t>
      </w:r>
      <w:bookmarkStart w:id="108" w:name="_Toc394490597"/>
      <w:bookmarkEnd w:id="104"/>
      <w:bookmarkEnd w:id="105"/>
      <w:bookmarkEnd w:id="106"/>
      <w:bookmarkEnd w:id="107"/>
    </w:p>
    <w:p w:rsidR="00AB69A3" w:rsidRPr="00FD6ADA" w:rsidRDefault="00600778">
      <w:pPr>
        <w:snapToGrid w:val="0"/>
        <w:ind w:firstLine="480"/>
        <w:jc w:val="center"/>
        <w:rPr>
          <w:rFonts w:ascii="Arial Narrow" w:hAnsi="Arial Narrow" w:cs="Arial Narrow"/>
          <w:color w:val="FF0000"/>
        </w:rPr>
      </w:pPr>
      <w:r w:rsidRPr="00FD6ADA">
        <w:rPr>
          <w:noProof/>
        </w:rPr>
        <w:drawing>
          <wp:inline distT="0" distB="0" distL="0" distR="0" wp14:anchorId="2FD13E29" wp14:editId="094A66EA">
            <wp:extent cx="4030345" cy="2348865"/>
            <wp:effectExtent l="0" t="0" r="825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B69A3" w:rsidRPr="00FD6ADA" w:rsidRDefault="00600778">
      <w:pPr>
        <w:ind w:firstLine="480"/>
        <w:rPr>
          <w:rFonts w:ascii="Arial Narrow" w:hAnsi="Arial Narrow" w:cs="Arial Narrow"/>
        </w:rPr>
      </w:pPr>
      <w:r w:rsidRPr="00FD6ADA">
        <w:rPr>
          <w:rFonts w:ascii="Arial Narrow" w:hAnsi="Arial Narrow" w:cs="Arial Narrow" w:hint="eastAsia"/>
        </w:rPr>
        <w:t>投入</w:t>
      </w:r>
      <w:r w:rsidRPr="00FD6ADA">
        <w:rPr>
          <w:rFonts w:ascii="Arial Narrow" w:hAnsi="Arial Narrow" w:cs="Arial Narrow"/>
        </w:rPr>
        <w:t>指标主要评价</w:t>
      </w:r>
      <w:r w:rsidRPr="00FD6ADA">
        <w:rPr>
          <w:rFonts w:ascii="Arial Narrow" w:hAnsi="Arial Narrow" w:cs="Arial Narrow" w:hint="eastAsia"/>
        </w:rPr>
        <w:t>项目立项</w:t>
      </w:r>
      <w:r w:rsidRPr="00FD6ADA">
        <w:rPr>
          <w:rFonts w:ascii="Arial Narrow" w:hAnsi="Arial Narrow" w:cs="Arial Narrow"/>
        </w:rPr>
        <w:t>和资金</w:t>
      </w:r>
      <w:r w:rsidRPr="00FD6ADA">
        <w:rPr>
          <w:rFonts w:ascii="Arial Narrow" w:hAnsi="Arial Narrow" w:cs="Arial Narrow" w:hint="eastAsia"/>
        </w:rPr>
        <w:t>落实</w:t>
      </w:r>
      <w:r w:rsidRPr="00FD6ADA">
        <w:rPr>
          <w:rFonts w:ascii="Arial Narrow" w:hAnsi="Arial Narrow" w:cs="Arial Narrow"/>
        </w:rPr>
        <w:t>的实际情况。对于该项的评价，评价小组主要通过案卷研究、访谈、调查问卷等方式对资料进行收集、整理和分析，查看了项目立项的相关资料、财政预算的批复文件，对项目决策涉及的指标进行打分，并逐级加权计算结果。</w:t>
      </w:r>
    </w:p>
    <w:bookmarkEnd w:id="108"/>
    <w:p w:rsidR="00AB69A3" w:rsidRPr="00FD6ADA" w:rsidRDefault="00600778">
      <w:pPr>
        <w:ind w:firstLine="480"/>
        <w:rPr>
          <w:rFonts w:ascii="Arial Narrow" w:hAnsi="Arial Narrow" w:cs="Arial Narrow"/>
        </w:rPr>
      </w:pPr>
      <w:r w:rsidRPr="00FD6ADA">
        <w:rPr>
          <w:rFonts w:ascii="Arial Narrow" w:hAnsi="Arial Narrow" w:cs="Arial Narrow" w:hint="eastAsia"/>
        </w:rPr>
        <w:t>1</w:t>
      </w:r>
      <w:r w:rsidRPr="00FD6ADA">
        <w:rPr>
          <w:rFonts w:ascii="Arial Narrow" w:hAnsi="Arial Narrow" w:cs="Arial Narrow" w:hint="eastAsia"/>
        </w:rPr>
        <w:t>、</w:t>
      </w:r>
      <w:r w:rsidRPr="00FD6ADA">
        <w:rPr>
          <w:rFonts w:ascii="Arial Narrow" w:hAnsi="Arial Narrow" w:cs="Arial Narrow"/>
        </w:rPr>
        <w:t>项目</w:t>
      </w:r>
      <w:r w:rsidRPr="00FD6ADA">
        <w:rPr>
          <w:rFonts w:ascii="Arial Narrow" w:hAnsi="Arial Narrow" w:cs="Arial Narrow" w:hint="eastAsia"/>
        </w:rPr>
        <w:t>立项</w:t>
      </w:r>
      <w:r w:rsidRPr="00FD6ADA">
        <w:rPr>
          <w:rFonts w:ascii="Arial Narrow" w:hAnsi="Arial Narrow" w:cs="Arial Narrow"/>
        </w:rPr>
        <w:t>（</w:t>
      </w:r>
      <w:r w:rsidRPr="00FD6ADA">
        <w:rPr>
          <w:rFonts w:ascii="Arial Narrow" w:hAnsi="Arial Narrow" w:cs="Arial Narrow" w:hint="eastAsia"/>
        </w:rPr>
        <w:t>6</w:t>
      </w:r>
      <w:r w:rsidRPr="00FD6ADA">
        <w:rPr>
          <w:rFonts w:ascii="Arial Narrow" w:hAnsi="Arial Narrow" w:cs="Arial Narrow"/>
        </w:rPr>
        <w:t>分）</w:t>
      </w:r>
    </w:p>
    <w:p w:rsidR="00AB69A3" w:rsidRPr="00FD6ADA" w:rsidRDefault="00600778">
      <w:pPr>
        <w:ind w:firstLine="480"/>
        <w:rPr>
          <w:rFonts w:ascii="Arial Narrow" w:hAnsi="Arial Narrow" w:cs="Arial Narrow"/>
        </w:rPr>
      </w:pPr>
      <w:r w:rsidRPr="00FD6ADA">
        <w:rPr>
          <w:rFonts w:ascii="Arial Narrow" w:hAnsi="Arial Narrow" w:cs="Arial Narrow"/>
        </w:rPr>
        <w:t>该指标反映和考核项目绩效目标与项目实施的相符情况和项目绩效目标的</w:t>
      </w:r>
      <w:proofErr w:type="gramStart"/>
      <w:r w:rsidRPr="00FD6ADA">
        <w:rPr>
          <w:rFonts w:ascii="Arial Narrow" w:hAnsi="Arial Narrow" w:cs="Arial Narrow"/>
        </w:rPr>
        <w:t>明细化</w:t>
      </w:r>
      <w:proofErr w:type="gramEnd"/>
      <w:r w:rsidRPr="00FD6ADA">
        <w:rPr>
          <w:rFonts w:ascii="Arial Narrow" w:hAnsi="Arial Narrow" w:cs="Arial Narrow"/>
        </w:rPr>
        <w:t>情况。该指标评价得分为</w:t>
      </w:r>
      <w:r w:rsidRPr="00FD6ADA">
        <w:rPr>
          <w:rFonts w:ascii="Arial Narrow" w:hAnsi="Arial Narrow" w:cs="Arial Narrow" w:hint="eastAsia"/>
        </w:rPr>
        <w:t>6</w:t>
      </w:r>
      <w:r w:rsidRPr="00FD6ADA">
        <w:rPr>
          <w:rFonts w:ascii="Arial Narrow" w:hAnsi="Arial Narrow" w:cs="Arial Narrow"/>
        </w:rPr>
        <w:t>分，评价等级为优。</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1</w:t>
      </w:r>
      <w:r w:rsidRPr="00FD6ADA">
        <w:rPr>
          <w:rFonts w:ascii="Arial Narrow" w:hAnsi="Arial Narrow" w:cs="Arial Narrow"/>
        </w:rPr>
        <w:t>）</w:t>
      </w:r>
      <w:r w:rsidRPr="00FD6ADA">
        <w:rPr>
          <w:rFonts w:ascii="Arial Narrow" w:hAnsi="Arial Narrow" w:cs="Arial Narrow" w:hint="eastAsia"/>
        </w:rPr>
        <w:t>项目立项规范性</w:t>
      </w:r>
      <w:r w:rsidRPr="00FD6ADA">
        <w:rPr>
          <w:rFonts w:ascii="Arial Narrow" w:hAnsi="Arial Narrow" w:cs="Arial Narrow"/>
        </w:rPr>
        <w:t>，是指</w:t>
      </w:r>
      <w:r w:rsidRPr="00FD6ADA">
        <w:rPr>
          <w:rFonts w:ascii="Arial Narrow" w:hAnsi="Arial Narrow" w:cs="Arial Narrow" w:hint="eastAsia"/>
        </w:rPr>
        <w:t>项目的申请、设立过程是否符合相关要求，用以反映和考核项目立项的规范情况。根据《</w:t>
      </w:r>
      <w:r w:rsidRPr="00FD6ADA">
        <w:rPr>
          <w:rFonts w:ascii="Arial Narrow" w:hAnsi="Arial Narrow" w:cs="Arial Narrow" w:hint="eastAsia"/>
        </w:rPr>
        <w:t>2017</w:t>
      </w:r>
      <w:r w:rsidRPr="00FD6ADA">
        <w:rPr>
          <w:rFonts w:ascii="Arial Narrow" w:hAnsi="Arial Narrow" w:cs="Arial Narrow" w:hint="eastAsia"/>
        </w:rPr>
        <w:t>年武昌区精神文明建设工作要点》（武</w:t>
      </w:r>
      <w:r w:rsidRPr="00FD6ADA">
        <w:rPr>
          <w:rFonts w:ascii="Arial Narrow" w:hAnsi="Arial Narrow" w:cs="Arial Narrow" w:hint="eastAsia"/>
        </w:rPr>
        <w:lastRenderedPageBreak/>
        <w:t>昌文委字</w:t>
      </w:r>
      <w:r w:rsidRPr="00FD6ADA">
        <w:rPr>
          <w:rFonts w:ascii="Arial Narrow" w:hAnsi="Arial Narrow" w:cs="Arial Narrow" w:hint="eastAsia"/>
        </w:rPr>
        <w:t>[2017]3</w:t>
      </w:r>
      <w:r w:rsidRPr="00FD6ADA">
        <w:rPr>
          <w:rFonts w:ascii="Arial Narrow" w:hAnsi="Arial Narrow" w:cs="Arial Narrow" w:hint="eastAsia"/>
        </w:rPr>
        <w:t>号）中“主要任务以迎接全国文明城市复查为契机，加强思想道德建设，深化群众性精神文明创建，培育社会文明新风，提高市民文明素质和城市文明程度”的文件精神了解到项目申请符合相关法规决策，在实施的过程中没有发生重大调整。</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2</w:t>
      </w:r>
      <w:r w:rsidRPr="00FD6ADA">
        <w:rPr>
          <w:rFonts w:ascii="Arial Narrow" w:hAnsi="Arial Narrow" w:cs="Arial Narrow"/>
        </w:rPr>
        <w:t>）绩效</w:t>
      </w:r>
      <w:r w:rsidRPr="00FD6ADA">
        <w:rPr>
          <w:rFonts w:ascii="Arial Narrow" w:hAnsi="Arial Narrow" w:cs="Arial Narrow" w:hint="eastAsia"/>
        </w:rPr>
        <w:t>目标合理性</w:t>
      </w:r>
      <w:r w:rsidRPr="00FD6ADA">
        <w:rPr>
          <w:rFonts w:ascii="Arial Narrow" w:hAnsi="Arial Narrow" w:cs="Arial Narrow"/>
        </w:rPr>
        <w:t>，是指</w:t>
      </w:r>
      <w:r w:rsidRPr="00FD6ADA">
        <w:rPr>
          <w:rFonts w:ascii="Arial Narrow" w:hAnsi="Arial Narrow" w:cs="Arial Narrow" w:hint="eastAsia"/>
        </w:rPr>
        <w:t>项目所设定的绩效目标是否依据充分，是否符合客观实际，用以反映和考核项目绩效目标与项目实施的相符情况。项目实施单位根据《</w:t>
      </w:r>
      <w:r w:rsidRPr="00FD6ADA">
        <w:rPr>
          <w:rFonts w:ascii="Arial Narrow" w:hAnsi="Arial Narrow" w:cs="Arial Narrow" w:hint="eastAsia"/>
        </w:rPr>
        <w:t>2017</w:t>
      </w:r>
      <w:r w:rsidRPr="00FD6ADA">
        <w:rPr>
          <w:rFonts w:ascii="Arial Narrow" w:hAnsi="Arial Narrow" w:cs="Arial Narrow" w:hint="eastAsia"/>
        </w:rPr>
        <w:t>年武昌区精神文明建设工作要点》（武昌文委字</w:t>
      </w:r>
      <w:r w:rsidRPr="00FD6ADA">
        <w:rPr>
          <w:rFonts w:ascii="Arial Narrow" w:hAnsi="Arial Narrow" w:cs="Arial Narrow" w:hint="eastAsia"/>
        </w:rPr>
        <w:t>[2017]3</w:t>
      </w:r>
      <w:r w:rsidRPr="00FD6ADA">
        <w:rPr>
          <w:rFonts w:ascii="Arial Narrow" w:hAnsi="Arial Narrow" w:cs="Arial Narrow" w:hint="eastAsia"/>
        </w:rPr>
        <w:t>号）和《武昌区精神文明建设十三五发展规划》等文件精神制定了黄鹤楼街文明创建常态化工作方案，并设立了年度绩效目标，绩效目标设立清晰合理，可衡量。</w:t>
      </w:r>
    </w:p>
    <w:p w:rsidR="00AB69A3" w:rsidRPr="00FD6ADA" w:rsidRDefault="00600778">
      <w:pPr>
        <w:ind w:firstLine="480"/>
        <w:rPr>
          <w:rFonts w:ascii="Arial Narrow" w:hAnsi="Arial Narrow" w:cs="Arial Narrow"/>
        </w:rPr>
      </w:pPr>
      <w:r w:rsidRPr="00FD6ADA">
        <w:rPr>
          <w:rFonts w:ascii="Arial Narrow" w:hAnsi="Arial Narrow" w:cs="Arial Narrow"/>
        </w:rPr>
        <w:t>2</w:t>
      </w:r>
      <w:r w:rsidRPr="00FD6ADA">
        <w:rPr>
          <w:rFonts w:ascii="Arial Narrow" w:hAnsi="Arial Narrow" w:cs="Arial Narrow"/>
        </w:rPr>
        <w:t>、</w:t>
      </w:r>
      <w:r w:rsidRPr="00FD6ADA">
        <w:rPr>
          <w:rFonts w:ascii="Arial Narrow" w:hAnsi="Arial Narrow" w:cs="Arial Narrow" w:hint="eastAsia"/>
        </w:rPr>
        <w:t>资金落实</w:t>
      </w:r>
      <w:r w:rsidRPr="00FD6ADA">
        <w:rPr>
          <w:rFonts w:ascii="Arial Narrow" w:hAnsi="Arial Narrow" w:cs="Arial Narrow"/>
        </w:rPr>
        <w:t>（</w:t>
      </w:r>
      <w:r w:rsidRPr="00FD6ADA">
        <w:rPr>
          <w:rFonts w:ascii="Arial Narrow" w:hAnsi="Arial Narrow" w:cs="Arial Narrow" w:hint="eastAsia"/>
        </w:rPr>
        <w:t>4</w:t>
      </w:r>
      <w:r w:rsidRPr="00FD6ADA">
        <w:rPr>
          <w:rFonts w:ascii="Arial Narrow" w:hAnsi="Arial Narrow" w:cs="Arial Narrow"/>
        </w:rPr>
        <w:t>分）</w:t>
      </w:r>
    </w:p>
    <w:p w:rsidR="00AB69A3" w:rsidRPr="00FD6ADA" w:rsidRDefault="00600778">
      <w:pPr>
        <w:ind w:firstLine="480"/>
        <w:rPr>
          <w:rFonts w:ascii="Arial Narrow" w:hAnsi="Arial Narrow" w:cs="Arial Narrow"/>
        </w:rPr>
      </w:pPr>
      <w:r w:rsidRPr="00FD6ADA">
        <w:rPr>
          <w:rFonts w:ascii="Arial Narrow" w:hAnsi="Arial Narrow" w:cs="Arial Narrow"/>
        </w:rPr>
        <w:t>该指标主要从</w:t>
      </w:r>
      <w:r w:rsidRPr="00FD6ADA">
        <w:rPr>
          <w:rFonts w:ascii="Arial Narrow" w:hAnsi="Arial Narrow" w:cs="Arial Narrow" w:hint="eastAsia"/>
        </w:rPr>
        <w:t>资金到位率</w:t>
      </w:r>
      <w:r w:rsidRPr="00FD6ADA">
        <w:rPr>
          <w:rFonts w:ascii="Arial Narrow" w:hAnsi="Arial Narrow" w:cs="Arial Narrow"/>
        </w:rPr>
        <w:t>和</w:t>
      </w:r>
      <w:r w:rsidRPr="00FD6ADA">
        <w:rPr>
          <w:rFonts w:ascii="Arial Narrow" w:hAnsi="Arial Narrow" w:cs="Arial Narrow" w:hint="eastAsia"/>
        </w:rPr>
        <w:t>到位及时率</w:t>
      </w:r>
      <w:r w:rsidRPr="00FD6ADA">
        <w:rPr>
          <w:rFonts w:ascii="Arial Narrow" w:hAnsi="Arial Narrow" w:cs="Arial Narrow"/>
        </w:rPr>
        <w:t>两方面具体评价。该指标评价得分为</w:t>
      </w:r>
      <w:r w:rsidRPr="00FD6ADA">
        <w:rPr>
          <w:rFonts w:ascii="Arial Narrow" w:hAnsi="Arial Narrow" w:cs="Arial Narrow" w:hint="eastAsia"/>
        </w:rPr>
        <w:t>4</w:t>
      </w:r>
      <w:r w:rsidRPr="00FD6ADA">
        <w:rPr>
          <w:rFonts w:ascii="Arial Narrow" w:hAnsi="Arial Narrow" w:cs="Arial Narrow"/>
        </w:rPr>
        <w:t>分，评价等级为优。</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1</w:t>
      </w:r>
      <w:r w:rsidRPr="00FD6ADA">
        <w:rPr>
          <w:rFonts w:ascii="Arial Narrow" w:hAnsi="Arial Narrow" w:cs="Arial Narrow"/>
        </w:rPr>
        <w:t>）</w:t>
      </w:r>
      <w:r w:rsidRPr="00FD6ADA">
        <w:rPr>
          <w:rFonts w:ascii="Arial Narrow" w:hAnsi="Arial Narrow" w:cs="Arial Narrow" w:hint="eastAsia"/>
        </w:rPr>
        <w:t>资金到位率</w:t>
      </w:r>
      <w:r w:rsidRPr="00FD6ADA">
        <w:rPr>
          <w:rFonts w:ascii="Arial Narrow" w:hAnsi="Arial Narrow" w:cs="Arial Narrow"/>
        </w:rPr>
        <w:t>是指</w:t>
      </w:r>
      <w:r w:rsidRPr="00FD6ADA">
        <w:rPr>
          <w:rFonts w:ascii="Arial Narrow" w:hAnsi="Arial Narrow" w:cs="Arial Narrow" w:hint="eastAsia"/>
        </w:rPr>
        <w:t>实际到位资金与计划投入资金的比率，用以反映和考核资金落实情况对项目实施的总体保障程度。</w:t>
      </w:r>
      <w:r w:rsidRPr="00FD6ADA">
        <w:rPr>
          <w:rFonts w:ascii="Arial Narrow" w:hAnsi="Arial Narrow" w:cs="Arial Narrow"/>
        </w:rPr>
        <w:t>评价小组通过查阅</w:t>
      </w:r>
      <w:r w:rsidRPr="00FD6ADA">
        <w:rPr>
          <w:rFonts w:ascii="Arial Narrow" w:hAnsi="Arial Narrow" w:cs="Arial Narrow" w:hint="eastAsia"/>
        </w:rPr>
        <w:t>《武昌区财政局关于武昌区人民政府黄鹤楼街办事处</w:t>
      </w:r>
      <w:r w:rsidRPr="00FD6ADA">
        <w:rPr>
          <w:rFonts w:ascii="Arial Narrow" w:hAnsi="Arial Narrow" w:cs="Arial Narrow" w:hint="eastAsia"/>
        </w:rPr>
        <w:t>2017</w:t>
      </w:r>
      <w:r w:rsidRPr="00FD6ADA">
        <w:rPr>
          <w:rFonts w:ascii="Arial Narrow" w:hAnsi="Arial Narrow" w:cs="Arial Narrow" w:hint="eastAsia"/>
        </w:rPr>
        <w:t>年部门预算的批复》和</w:t>
      </w:r>
      <w:r w:rsidRPr="00FD6ADA">
        <w:rPr>
          <w:rFonts w:ascii="Arial Narrow" w:hAnsi="Arial Narrow" w:cs="Arial Narrow" w:hint="eastAsia"/>
        </w:rPr>
        <w:t>2017</w:t>
      </w:r>
      <w:r w:rsidRPr="00FD6ADA">
        <w:rPr>
          <w:rFonts w:ascii="Arial Narrow" w:hAnsi="Arial Narrow" w:cs="Arial Narrow" w:hint="eastAsia"/>
        </w:rPr>
        <w:t>年黄鹤楼街文明创建工作经费六级明细账</w:t>
      </w:r>
      <w:r w:rsidRPr="00FD6ADA">
        <w:rPr>
          <w:rFonts w:ascii="Arial Narrow" w:hAnsi="Arial Narrow" w:cs="Arial Narrow"/>
        </w:rPr>
        <w:t>了解到，项目</w:t>
      </w:r>
      <w:r w:rsidRPr="00FD6ADA">
        <w:rPr>
          <w:rFonts w:ascii="Arial Narrow" w:hAnsi="Arial Narrow" w:cs="Arial Narrow" w:hint="eastAsia"/>
        </w:rPr>
        <w:t>年初预算</w:t>
      </w:r>
      <w:r w:rsidRPr="00FD6ADA">
        <w:rPr>
          <w:rFonts w:ascii="Arial Narrow" w:hAnsi="Arial Narrow" w:cs="Arial Narrow" w:hint="eastAsia"/>
        </w:rPr>
        <w:t>170</w:t>
      </w:r>
      <w:r w:rsidRPr="00FD6ADA">
        <w:rPr>
          <w:rFonts w:ascii="Arial Narrow" w:hAnsi="Arial Narrow" w:cs="Arial Narrow" w:hint="eastAsia"/>
        </w:rPr>
        <w:t>万元，实际到位资金</w:t>
      </w:r>
      <w:r w:rsidRPr="00FD6ADA">
        <w:rPr>
          <w:rFonts w:ascii="Arial Narrow" w:hAnsi="Arial Narrow" w:cs="Arial Narrow" w:hint="eastAsia"/>
        </w:rPr>
        <w:t>170</w:t>
      </w:r>
      <w:r w:rsidRPr="00FD6ADA">
        <w:rPr>
          <w:rFonts w:ascii="Arial Narrow" w:hAnsi="Arial Narrow" w:cs="Arial Narrow" w:hint="eastAsia"/>
        </w:rPr>
        <w:t>万，资金到位率为</w:t>
      </w:r>
      <w:r w:rsidRPr="00FD6ADA">
        <w:rPr>
          <w:rFonts w:ascii="Arial Narrow" w:hAnsi="Arial Narrow" w:cs="Arial Narrow" w:hint="eastAsia"/>
        </w:rPr>
        <w:t>100%</w:t>
      </w:r>
      <w:r w:rsidRPr="00FD6ADA">
        <w:rPr>
          <w:rFonts w:ascii="Arial Narrow" w:hAnsi="Arial Narrow" w:cs="Arial Narrow" w:hint="eastAsia"/>
        </w:rPr>
        <w:t>。</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2</w:t>
      </w:r>
      <w:r w:rsidRPr="00FD6ADA">
        <w:rPr>
          <w:rFonts w:ascii="Arial Narrow" w:hAnsi="Arial Narrow" w:cs="Arial Narrow"/>
        </w:rPr>
        <w:t>）</w:t>
      </w:r>
      <w:r w:rsidRPr="00FD6ADA">
        <w:rPr>
          <w:rFonts w:ascii="Arial Narrow" w:hAnsi="Arial Narrow" w:cs="Arial Narrow" w:hint="eastAsia"/>
        </w:rPr>
        <w:t>到位及时率</w:t>
      </w:r>
      <w:r w:rsidRPr="00FD6ADA">
        <w:rPr>
          <w:rFonts w:ascii="Arial Narrow" w:hAnsi="Arial Narrow" w:cs="Arial Narrow"/>
        </w:rPr>
        <w:t>是</w:t>
      </w:r>
      <w:proofErr w:type="gramStart"/>
      <w:r w:rsidRPr="00FD6ADA">
        <w:rPr>
          <w:rFonts w:ascii="Arial Narrow" w:hAnsi="Arial Narrow" w:cs="Arial Narrow"/>
        </w:rPr>
        <w:t>指</w:t>
      </w:r>
      <w:r w:rsidRPr="00FD6ADA">
        <w:rPr>
          <w:rFonts w:ascii="Arial Narrow" w:hAnsi="Arial Narrow" w:cs="Arial Narrow" w:hint="eastAsia"/>
        </w:rPr>
        <w:t>及时</w:t>
      </w:r>
      <w:proofErr w:type="gramEnd"/>
      <w:r w:rsidRPr="00FD6ADA">
        <w:rPr>
          <w:rFonts w:ascii="Arial Narrow" w:hAnsi="Arial Narrow" w:cs="Arial Narrow" w:hint="eastAsia"/>
        </w:rPr>
        <w:t>到位资金与应到位资金的比率，用以反映和考核项目资金落实的及时性程度。</w:t>
      </w:r>
      <w:r w:rsidRPr="00FD6ADA">
        <w:rPr>
          <w:rFonts w:ascii="Arial Narrow" w:hAnsi="Arial Narrow" w:cs="Arial Narrow"/>
        </w:rPr>
        <w:t>评价小组查阅</w:t>
      </w:r>
      <w:r w:rsidRPr="00FD6ADA">
        <w:rPr>
          <w:rFonts w:ascii="Arial Narrow" w:hAnsi="Arial Narrow" w:cs="Arial Narrow" w:hint="eastAsia"/>
        </w:rPr>
        <w:t>《武昌区财政局关于武昌区人民政府黄鹤楼街办事处</w:t>
      </w:r>
      <w:r w:rsidRPr="00FD6ADA">
        <w:rPr>
          <w:rFonts w:ascii="Arial Narrow" w:hAnsi="Arial Narrow" w:cs="Arial Narrow" w:hint="eastAsia"/>
        </w:rPr>
        <w:t>2017</w:t>
      </w:r>
      <w:r w:rsidRPr="00FD6ADA">
        <w:rPr>
          <w:rFonts w:ascii="Arial Narrow" w:hAnsi="Arial Narrow" w:cs="Arial Narrow" w:hint="eastAsia"/>
        </w:rPr>
        <w:t>年部门预算的批复》</w:t>
      </w:r>
      <w:r w:rsidRPr="00FD6ADA">
        <w:rPr>
          <w:rFonts w:ascii="Arial Narrow" w:hAnsi="Arial Narrow" w:cs="Arial Narrow"/>
        </w:rPr>
        <w:t>，</w:t>
      </w:r>
      <w:r w:rsidRPr="00FD6ADA">
        <w:rPr>
          <w:rFonts w:ascii="Arial Narrow" w:hAnsi="Arial Narrow" w:cs="Arial Narrow" w:hint="eastAsia"/>
        </w:rPr>
        <w:t>财政下达预算指标时间为</w:t>
      </w:r>
      <w:r w:rsidRPr="00FD6ADA">
        <w:rPr>
          <w:rFonts w:ascii="Arial Narrow" w:hAnsi="Arial Narrow" w:cs="Arial Narrow" w:hint="eastAsia"/>
        </w:rPr>
        <w:t>2016</w:t>
      </w:r>
      <w:r w:rsidRPr="00FD6ADA">
        <w:rPr>
          <w:rFonts w:ascii="Arial Narrow" w:hAnsi="Arial Narrow" w:cs="Arial Narrow" w:hint="eastAsia"/>
        </w:rPr>
        <w:t>年</w:t>
      </w:r>
      <w:r w:rsidRPr="00FD6ADA">
        <w:rPr>
          <w:rFonts w:ascii="Arial Narrow" w:hAnsi="Arial Narrow" w:cs="Arial Narrow" w:hint="eastAsia"/>
        </w:rPr>
        <w:t>12</w:t>
      </w:r>
      <w:r w:rsidRPr="00FD6ADA">
        <w:rPr>
          <w:rFonts w:ascii="Arial Narrow" w:hAnsi="Arial Narrow" w:cs="Arial Narrow" w:hint="eastAsia"/>
        </w:rPr>
        <w:t>月</w:t>
      </w:r>
      <w:r w:rsidRPr="00FD6ADA">
        <w:rPr>
          <w:rFonts w:ascii="Arial Narrow" w:hAnsi="Arial Narrow" w:cs="Arial Narrow" w:hint="eastAsia"/>
        </w:rPr>
        <w:t>26</w:t>
      </w:r>
      <w:r w:rsidRPr="00FD6ADA">
        <w:rPr>
          <w:rFonts w:ascii="Arial Narrow" w:hAnsi="Arial Narrow" w:cs="Arial Narrow" w:hint="eastAsia"/>
        </w:rPr>
        <w:lastRenderedPageBreak/>
        <w:t>日，资金到位及时未影响项目进度。</w:t>
      </w:r>
    </w:p>
    <w:p w:rsidR="00AB69A3" w:rsidRPr="00FD6ADA" w:rsidRDefault="00600778">
      <w:pPr>
        <w:pStyle w:val="3"/>
        <w:keepNext w:val="0"/>
        <w:keepLines w:val="0"/>
        <w:rPr>
          <w:rFonts w:ascii="Arial Narrow" w:hAnsi="Arial Narrow" w:cs="Arial Narrow"/>
          <w:sz w:val="21"/>
          <w:szCs w:val="24"/>
        </w:rPr>
      </w:pPr>
      <w:bookmarkStart w:id="109" w:name="_Toc478501048"/>
      <w:bookmarkStart w:id="110" w:name="_Toc514178584"/>
      <w:bookmarkStart w:id="111" w:name="_Toc11787"/>
      <w:bookmarkStart w:id="112" w:name="_Toc361302036"/>
      <w:bookmarkStart w:id="113" w:name="_Toc361304699"/>
      <w:bookmarkStart w:id="114" w:name="_Toc387957823"/>
      <w:bookmarkStart w:id="115" w:name="_Toc406668048"/>
      <w:bookmarkStart w:id="116" w:name="_Toc406666374"/>
      <w:bookmarkEnd w:id="99"/>
      <w:bookmarkEnd w:id="100"/>
      <w:bookmarkEnd w:id="101"/>
      <w:bookmarkEnd w:id="102"/>
      <w:bookmarkEnd w:id="103"/>
      <w:r w:rsidRPr="00FD6ADA">
        <w:rPr>
          <w:rFonts w:ascii="Arial Narrow" w:hAnsi="Arial Narrow" w:cs="Arial Narrow"/>
          <w:sz w:val="21"/>
          <w:szCs w:val="24"/>
        </w:rPr>
        <w:t>（二）</w:t>
      </w:r>
      <w:r w:rsidRPr="00FD6ADA">
        <w:rPr>
          <w:rFonts w:ascii="Arial Narrow" w:hAnsi="Arial Narrow" w:cs="Arial Narrow" w:hint="eastAsia"/>
          <w:sz w:val="21"/>
          <w:szCs w:val="24"/>
        </w:rPr>
        <w:t>过程</w:t>
      </w:r>
      <w:r w:rsidRPr="00FD6ADA">
        <w:rPr>
          <w:rFonts w:ascii="Arial Narrow" w:hAnsi="Arial Narrow" w:cs="Arial Narrow"/>
          <w:sz w:val="21"/>
          <w:szCs w:val="24"/>
        </w:rPr>
        <w:t>（</w:t>
      </w:r>
      <w:r w:rsidRPr="00FD6ADA">
        <w:rPr>
          <w:rFonts w:ascii="Arial Narrow" w:hAnsi="Arial Narrow" w:cs="Arial Narrow"/>
          <w:sz w:val="21"/>
          <w:szCs w:val="24"/>
        </w:rPr>
        <w:t>2</w:t>
      </w:r>
      <w:r w:rsidRPr="00FD6ADA">
        <w:rPr>
          <w:rFonts w:ascii="Arial Narrow" w:hAnsi="Arial Narrow" w:cs="Arial Narrow" w:hint="eastAsia"/>
          <w:sz w:val="21"/>
          <w:szCs w:val="24"/>
        </w:rPr>
        <w:t>0</w:t>
      </w:r>
      <w:r w:rsidRPr="00FD6ADA">
        <w:rPr>
          <w:rFonts w:ascii="Arial Narrow" w:hAnsi="Arial Narrow" w:cs="Arial Narrow"/>
          <w:sz w:val="21"/>
          <w:szCs w:val="24"/>
        </w:rPr>
        <w:t>分）</w:t>
      </w:r>
      <w:bookmarkEnd w:id="109"/>
      <w:bookmarkEnd w:id="110"/>
      <w:bookmarkEnd w:id="111"/>
    </w:p>
    <w:p w:rsidR="00AB69A3" w:rsidRPr="00FD6ADA" w:rsidRDefault="00600778">
      <w:pPr>
        <w:ind w:firstLine="480"/>
        <w:rPr>
          <w:rFonts w:ascii="Arial Narrow" w:hAnsi="Arial Narrow" w:cs="Arial Narrow"/>
        </w:rPr>
      </w:pPr>
      <w:bookmarkStart w:id="117" w:name="_Toc394490599"/>
      <w:bookmarkStart w:id="118" w:name="_Toc394181012"/>
      <w:r w:rsidRPr="00FD6ADA">
        <w:rPr>
          <w:rFonts w:ascii="Arial Narrow" w:hAnsi="Arial Narrow" w:cs="Arial Narrow"/>
        </w:rPr>
        <w:t>根据评价原则，</w:t>
      </w:r>
      <w:r w:rsidRPr="00FD6ADA">
        <w:rPr>
          <w:rFonts w:ascii="Arial Narrow" w:hAnsi="Arial Narrow" w:cs="Arial Narrow" w:hint="eastAsia"/>
        </w:rPr>
        <w:t>过程</w:t>
      </w:r>
      <w:r w:rsidRPr="00FD6ADA">
        <w:rPr>
          <w:rFonts w:ascii="Arial Narrow" w:hAnsi="Arial Narrow" w:cs="Arial Narrow"/>
        </w:rPr>
        <w:t>评价得分为</w:t>
      </w:r>
      <w:r w:rsidRPr="00FD6ADA">
        <w:rPr>
          <w:rFonts w:ascii="Arial Narrow" w:hAnsi="Arial Narrow" w:cs="Arial Narrow" w:hint="eastAsia"/>
        </w:rPr>
        <w:t>18.5</w:t>
      </w:r>
      <w:r w:rsidRPr="00FD6ADA">
        <w:rPr>
          <w:rFonts w:ascii="Arial Narrow" w:hAnsi="Arial Narrow" w:cs="Arial Narrow"/>
        </w:rPr>
        <w:t>分，评价结果为优。</w:t>
      </w:r>
      <w:bookmarkEnd w:id="117"/>
      <w:bookmarkEnd w:id="118"/>
    </w:p>
    <w:p w:rsidR="00AB69A3" w:rsidRPr="00FD6ADA" w:rsidRDefault="00600778">
      <w:pPr>
        <w:snapToGrid w:val="0"/>
        <w:ind w:firstLineChars="133" w:firstLine="319"/>
        <w:jc w:val="center"/>
        <w:rPr>
          <w:rFonts w:ascii="Arial Narrow" w:hAnsi="Arial Narrow" w:cs="Arial Narrow"/>
          <w:color w:val="FF0000"/>
        </w:rPr>
      </w:pPr>
      <w:r w:rsidRPr="00FD6ADA">
        <w:rPr>
          <w:noProof/>
        </w:rPr>
        <w:drawing>
          <wp:inline distT="0" distB="0" distL="0" distR="0" wp14:anchorId="065AE572" wp14:editId="6820EFFF">
            <wp:extent cx="4408805" cy="26162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B69A3" w:rsidRPr="00FD6ADA" w:rsidRDefault="00600778">
      <w:pPr>
        <w:ind w:firstLine="480"/>
        <w:rPr>
          <w:rFonts w:ascii="Arial Narrow" w:hAnsi="Arial Narrow" w:cs="Arial Narrow"/>
        </w:rPr>
      </w:pPr>
      <w:r w:rsidRPr="00FD6ADA">
        <w:rPr>
          <w:rFonts w:ascii="Arial Narrow" w:hAnsi="Arial Narrow" w:cs="Arial Narrow"/>
        </w:rPr>
        <w:t>项目</w:t>
      </w:r>
      <w:r w:rsidRPr="00FD6ADA">
        <w:rPr>
          <w:rFonts w:ascii="Arial Narrow" w:hAnsi="Arial Narrow" w:cs="Arial Narrow" w:hint="eastAsia"/>
        </w:rPr>
        <w:t>过程</w:t>
      </w:r>
      <w:r w:rsidRPr="00FD6ADA">
        <w:rPr>
          <w:rFonts w:ascii="Arial Narrow" w:hAnsi="Arial Narrow" w:cs="Arial Narrow"/>
        </w:rPr>
        <w:t>指标主要从</w:t>
      </w:r>
      <w:r w:rsidRPr="00FD6ADA">
        <w:rPr>
          <w:rFonts w:ascii="Arial Narrow" w:hAnsi="Arial Narrow" w:cs="Arial Narrow" w:hint="eastAsia"/>
        </w:rPr>
        <w:t>业务</w:t>
      </w:r>
      <w:r w:rsidRPr="00FD6ADA">
        <w:rPr>
          <w:rFonts w:ascii="Arial Narrow" w:hAnsi="Arial Narrow" w:cs="Arial Narrow"/>
        </w:rPr>
        <w:t>管理、</w:t>
      </w:r>
      <w:r w:rsidRPr="00FD6ADA">
        <w:rPr>
          <w:rFonts w:ascii="Arial Narrow" w:hAnsi="Arial Narrow" w:cs="Arial Narrow" w:hint="eastAsia"/>
        </w:rPr>
        <w:t>财务</w:t>
      </w:r>
      <w:r w:rsidRPr="00FD6ADA">
        <w:rPr>
          <w:rFonts w:ascii="Arial Narrow" w:hAnsi="Arial Narrow" w:cs="Arial Narrow"/>
        </w:rPr>
        <w:t>管理来具体评价，主要考核</w:t>
      </w:r>
      <w:r w:rsidRPr="00FD6ADA">
        <w:rPr>
          <w:rFonts w:ascii="Arial Narrow" w:hAnsi="Arial Narrow" w:cs="Arial Narrow" w:hint="eastAsia"/>
        </w:rPr>
        <w:t>业务制度健全性</w:t>
      </w:r>
      <w:r w:rsidRPr="00FD6ADA">
        <w:rPr>
          <w:rFonts w:ascii="Arial Narrow" w:hAnsi="Arial Narrow" w:cs="Arial Narrow"/>
        </w:rPr>
        <w:t>、</w:t>
      </w:r>
      <w:r w:rsidRPr="00FD6ADA">
        <w:rPr>
          <w:rFonts w:ascii="Arial Narrow" w:hAnsi="Arial Narrow" w:cs="Arial Narrow" w:hint="eastAsia"/>
        </w:rPr>
        <w:t>制度执行有效性</w:t>
      </w:r>
      <w:r w:rsidRPr="00FD6ADA">
        <w:rPr>
          <w:rFonts w:ascii="Arial Narrow" w:hAnsi="Arial Narrow" w:cs="Arial Narrow"/>
        </w:rPr>
        <w:t>、</w:t>
      </w:r>
      <w:r w:rsidRPr="00FD6ADA">
        <w:rPr>
          <w:rFonts w:ascii="Arial Narrow" w:hAnsi="Arial Narrow" w:cs="Arial Narrow" w:hint="eastAsia"/>
        </w:rPr>
        <w:t>项目质量可控性</w:t>
      </w:r>
      <w:r w:rsidRPr="00FD6ADA">
        <w:rPr>
          <w:rFonts w:ascii="Arial Narrow" w:hAnsi="Arial Narrow" w:cs="Arial Narrow"/>
        </w:rPr>
        <w:t>、</w:t>
      </w:r>
      <w:r w:rsidRPr="00FD6ADA">
        <w:rPr>
          <w:rFonts w:ascii="Arial Narrow" w:hAnsi="Arial Narrow" w:cs="Arial Narrow" w:hint="eastAsia"/>
        </w:rPr>
        <w:t>财务制度健全性</w:t>
      </w:r>
      <w:r w:rsidRPr="00FD6ADA">
        <w:rPr>
          <w:rFonts w:ascii="Arial Narrow" w:hAnsi="Arial Narrow" w:cs="Arial Narrow"/>
        </w:rPr>
        <w:t>、</w:t>
      </w:r>
      <w:r w:rsidRPr="00FD6ADA">
        <w:rPr>
          <w:rFonts w:ascii="Arial Narrow" w:hAnsi="Arial Narrow" w:cs="Arial Narrow" w:hint="eastAsia"/>
        </w:rPr>
        <w:t>资金使用合</w:t>
      </w:r>
      <w:proofErr w:type="gramStart"/>
      <w:r w:rsidRPr="00FD6ADA">
        <w:rPr>
          <w:rFonts w:ascii="Arial Narrow" w:hAnsi="Arial Narrow" w:cs="Arial Narrow" w:hint="eastAsia"/>
        </w:rPr>
        <w:t>规</w:t>
      </w:r>
      <w:proofErr w:type="gramEnd"/>
      <w:r w:rsidRPr="00FD6ADA">
        <w:rPr>
          <w:rFonts w:ascii="Arial Narrow" w:hAnsi="Arial Narrow" w:cs="Arial Narrow" w:hint="eastAsia"/>
        </w:rPr>
        <w:t>性</w:t>
      </w:r>
      <w:r w:rsidRPr="00FD6ADA">
        <w:rPr>
          <w:rFonts w:ascii="Arial Narrow" w:hAnsi="Arial Narrow" w:cs="Arial Narrow"/>
        </w:rPr>
        <w:t>、</w:t>
      </w:r>
      <w:r w:rsidRPr="00FD6ADA">
        <w:rPr>
          <w:rFonts w:ascii="Arial Narrow" w:hAnsi="Arial Narrow" w:cs="Arial Narrow" w:hint="eastAsia"/>
        </w:rPr>
        <w:t>财务监控有效性</w:t>
      </w:r>
      <w:r w:rsidRPr="00FD6ADA">
        <w:rPr>
          <w:rFonts w:ascii="Arial Narrow" w:hAnsi="Arial Narrow" w:cs="Arial Narrow"/>
        </w:rPr>
        <w:t>。对于该项的评价，评价小组主要采取了案卷研究、现场访谈等方式进行资料收集、整理、核实和分析，收集了项目具体实施单位相关文件和项目档案资料管理相关文件</w:t>
      </w:r>
      <w:r w:rsidRPr="00FD6ADA">
        <w:rPr>
          <w:rFonts w:ascii="Arial Narrow" w:hAnsi="Arial Narrow" w:cs="Arial Narrow" w:hint="eastAsia"/>
        </w:rPr>
        <w:t>，</w:t>
      </w:r>
      <w:r w:rsidRPr="00FD6ADA">
        <w:rPr>
          <w:rFonts w:ascii="Arial Narrow" w:hAnsi="Arial Narrow" w:cs="Arial Narrow"/>
        </w:rPr>
        <w:t>了解项目实施单位工作内容、形式和要求</w:t>
      </w:r>
      <w:r w:rsidRPr="00FD6ADA">
        <w:rPr>
          <w:rFonts w:ascii="Arial Narrow" w:hAnsi="Arial Narrow" w:cs="Arial Narrow" w:hint="eastAsia"/>
        </w:rPr>
        <w:t>，</w:t>
      </w:r>
      <w:r w:rsidRPr="00FD6ADA">
        <w:rPr>
          <w:rFonts w:ascii="Arial Narrow" w:hAnsi="Arial Narrow" w:cs="Arial Narrow"/>
        </w:rPr>
        <w:t>对项目管理涉及的指标进行打分，并逐级加权计算结果。</w:t>
      </w:r>
    </w:p>
    <w:p w:rsidR="00AB69A3" w:rsidRPr="00FD6ADA" w:rsidRDefault="00600778">
      <w:pPr>
        <w:ind w:firstLine="480"/>
        <w:rPr>
          <w:rFonts w:ascii="Arial Narrow" w:hAnsi="Arial Narrow" w:cs="Arial Narrow"/>
        </w:rPr>
      </w:pPr>
      <w:r w:rsidRPr="00FD6ADA">
        <w:rPr>
          <w:rFonts w:ascii="Arial Narrow" w:hAnsi="Arial Narrow" w:cs="Arial Narrow"/>
        </w:rPr>
        <w:t>1</w:t>
      </w:r>
      <w:r w:rsidRPr="00FD6ADA">
        <w:rPr>
          <w:rFonts w:ascii="Arial Narrow" w:hAnsi="Arial Narrow" w:cs="Arial Narrow"/>
        </w:rPr>
        <w:t>、</w:t>
      </w:r>
      <w:r w:rsidRPr="00FD6ADA">
        <w:rPr>
          <w:rFonts w:ascii="Arial Narrow" w:hAnsi="Arial Narrow" w:cs="Arial Narrow" w:hint="eastAsia"/>
        </w:rPr>
        <w:t>业务</w:t>
      </w:r>
      <w:r w:rsidRPr="00FD6ADA">
        <w:rPr>
          <w:rFonts w:ascii="Arial Narrow" w:hAnsi="Arial Narrow" w:cs="Arial Narrow"/>
        </w:rPr>
        <w:t>管理（</w:t>
      </w:r>
      <w:r w:rsidRPr="00FD6ADA">
        <w:rPr>
          <w:rFonts w:ascii="Arial Narrow" w:hAnsi="Arial Narrow" w:cs="Arial Narrow" w:hint="eastAsia"/>
        </w:rPr>
        <w:t>10</w:t>
      </w:r>
      <w:r w:rsidRPr="00FD6ADA">
        <w:rPr>
          <w:rFonts w:ascii="Arial Narrow" w:hAnsi="Arial Narrow" w:cs="Arial Narrow"/>
        </w:rPr>
        <w:t>分）</w:t>
      </w:r>
    </w:p>
    <w:p w:rsidR="00AB69A3" w:rsidRPr="00FD6ADA" w:rsidRDefault="00600778">
      <w:pPr>
        <w:ind w:firstLine="480"/>
        <w:rPr>
          <w:rFonts w:ascii="Arial Narrow" w:hAnsi="Arial Narrow" w:cs="Arial Narrow"/>
        </w:rPr>
      </w:pPr>
      <w:r w:rsidRPr="00FD6ADA">
        <w:rPr>
          <w:rFonts w:ascii="Arial Narrow" w:hAnsi="Arial Narrow" w:cs="Arial Narrow"/>
        </w:rPr>
        <w:t>该问题主要从</w:t>
      </w:r>
      <w:r w:rsidRPr="00FD6ADA">
        <w:rPr>
          <w:rFonts w:ascii="Arial Narrow" w:hAnsi="Arial Narrow" w:cs="Arial Narrow" w:hint="eastAsia"/>
        </w:rPr>
        <w:t>业务制度健全性</w:t>
      </w:r>
      <w:r w:rsidRPr="00FD6ADA">
        <w:rPr>
          <w:rFonts w:ascii="Arial Narrow" w:hAnsi="Arial Narrow" w:cs="Arial Narrow"/>
        </w:rPr>
        <w:t>、</w:t>
      </w:r>
      <w:r w:rsidRPr="00FD6ADA">
        <w:rPr>
          <w:rFonts w:ascii="Arial Narrow" w:hAnsi="Arial Narrow" w:cs="Arial Narrow" w:hint="eastAsia"/>
        </w:rPr>
        <w:t>制度执行有效性</w:t>
      </w:r>
      <w:r w:rsidRPr="00FD6ADA">
        <w:rPr>
          <w:rFonts w:ascii="Arial Narrow" w:hAnsi="Arial Narrow" w:cs="Arial Narrow"/>
        </w:rPr>
        <w:t>、</w:t>
      </w:r>
      <w:r w:rsidRPr="00FD6ADA">
        <w:rPr>
          <w:rFonts w:ascii="Arial Narrow" w:hAnsi="Arial Narrow" w:cs="Arial Narrow" w:hint="eastAsia"/>
        </w:rPr>
        <w:t>项目质量可控性三个</w:t>
      </w:r>
      <w:r w:rsidRPr="00FD6ADA">
        <w:rPr>
          <w:rFonts w:ascii="Arial Narrow" w:hAnsi="Arial Narrow" w:cs="Arial Narrow"/>
        </w:rPr>
        <w:t>方面具体评价。该指标评价得分为</w:t>
      </w:r>
      <w:r w:rsidRPr="00FD6ADA">
        <w:rPr>
          <w:rFonts w:ascii="Arial Narrow" w:hAnsi="Arial Narrow" w:cs="Arial Narrow" w:hint="eastAsia"/>
        </w:rPr>
        <w:t>10</w:t>
      </w:r>
      <w:r w:rsidRPr="00FD6ADA">
        <w:rPr>
          <w:rFonts w:ascii="Arial Narrow" w:hAnsi="Arial Narrow" w:cs="Arial Narrow"/>
        </w:rPr>
        <w:t>分，评价等级为优。</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1</w:t>
      </w:r>
      <w:r w:rsidRPr="00FD6ADA">
        <w:rPr>
          <w:rFonts w:ascii="Arial Narrow" w:hAnsi="Arial Narrow" w:cs="Arial Narrow"/>
        </w:rPr>
        <w:t>）</w:t>
      </w:r>
      <w:r w:rsidRPr="00FD6ADA">
        <w:rPr>
          <w:rFonts w:ascii="Arial Narrow" w:hAnsi="Arial Narrow" w:cs="Arial Narrow" w:hint="eastAsia"/>
        </w:rPr>
        <w:t>业务制度健全性</w:t>
      </w:r>
      <w:r w:rsidRPr="00FD6ADA">
        <w:rPr>
          <w:rFonts w:ascii="Arial Narrow" w:hAnsi="Arial Narrow" w:cs="Arial Narrow"/>
        </w:rPr>
        <w:t>，是指</w:t>
      </w:r>
      <w:r w:rsidRPr="00FD6ADA">
        <w:rPr>
          <w:rFonts w:ascii="Arial Narrow" w:hAnsi="Arial Narrow" w:cs="Arial Narrow" w:hint="eastAsia"/>
        </w:rPr>
        <w:t>项目实施单位的业务管理制度是否健全，用以反</w:t>
      </w:r>
      <w:r w:rsidRPr="00FD6ADA">
        <w:rPr>
          <w:rFonts w:ascii="Arial Narrow" w:hAnsi="Arial Narrow" w:cs="Arial Narrow" w:hint="eastAsia"/>
        </w:rPr>
        <w:lastRenderedPageBreak/>
        <w:t>映和考核业务管理制度对项目顺利实施的保障情况。项目单位以《全市重点公共场所文明创建实地考察标准》为导向开展工作，并制定了《黄鹤楼文明创建考评办法》及《黄鹤楼街文明创建常态化工作方案》，内部管理制度健全。</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2</w:t>
      </w:r>
      <w:r w:rsidRPr="00FD6ADA">
        <w:rPr>
          <w:rFonts w:ascii="Arial Narrow" w:hAnsi="Arial Narrow" w:cs="Arial Narrow"/>
        </w:rPr>
        <w:t>）</w:t>
      </w:r>
      <w:r w:rsidRPr="00FD6ADA">
        <w:rPr>
          <w:rFonts w:ascii="Arial Narrow" w:hAnsi="Arial Narrow" w:cs="Arial Narrow" w:hint="eastAsia"/>
        </w:rPr>
        <w:t>制度执行有效性</w:t>
      </w:r>
      <w:r w:rsidRPr="00FD6ADA">
        <w:rPr>
          <w:rFonts w:ascii="Arial Narrow" w:hAnsi="Arial Narrow" w:cs="Arial Narrow"/>
        </w:rPr>
        <w:t>，是指</w:t>
      </w:r>
      <w:r w:rsidRPr="00FD6ADA">
        <w:rPr>
          <w:rFonts w:ascii="Arial Narrow" w:hAnsi="Arial Narrow" w:cs="Arial Narrow" w:hint="eastAsia"/>
        </w:rPr>
        <w:t>项目实施是否符合相关业务管理规定，用以反映和考核业务管理制度的有效执行情况。评价小组通过查看黄鹤楼街道文明创建推进会、国建资料准备会议、文明创建测评、道德讲堂、市民学校、志愿者活动记录等相关资料了解到项目实施过程遵守了相关法律法规和业务管理规定，无项目调整情况，人员场地、信息支撑等均能落实到位。</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hint="eastAsia"/>
        </w:rPr>
        <w:t>3</w:t>
      </w:r>
      <w:r w:rsidRPr="00FD6ADA">
        <w:rPr>
          <w:rFonts w:ascii="Arial Narrow" w:hAnsi="Arial Narrow" w:cs="Arial Narrow"/>
        </w:rPr>
        <w:t>）</w:t>
      </w:r>
      <w:r w:rsidRPr="00FD6ADA">
        <w:rPr>
          <w:rFonts w:ascii="Arial Narrow" w:hAnsi="Arial Narrow" w:cs="Arial Narrow" w:hint="eastAsia"/>
        </w:rPr>
        <w:t>项目质量可控性</w:t>
      </w:r>
      <w:r w:rsidRPr="00FD6ADA">
        <w:rPr>
          <w:rFonts w:ascii="Arial Narrow" w:hAnsi="Arial Narrow" w:cs="Arial Narrow"/>
        </w:rPr>
        <w:t>，</w:t>
      </w:r>
      <w:r w:rsidRPr="00FD6ADA">
        <w:rPr>
          <w:rFonts w:ascii="Arial Narrow" w:hAnsi="Arial Narrow" w:cs="Arial Narrow" w:hint="eastAsia"/>
        </w:rPr>
        <w:t>是指项目实施单位是否为达到项目质量要求而采取了必需的措施</w:t>
      </w:r>
      <w:r w:rsidRPr="00FD6ADA">
        <w:rPr>
          <w:rFonts w:ascii="Arial Narrow" w:hAnsi="Arial Narrow" w:cs="Arial Narrow" w:hint="eastAsia"/>
        </w:rPr>
        <w:t>,</w:t>
      </w:r>
      <w:r w:rsidRPr="00FD6ADA">
        <w:rPr>
          <w:rFonts w:ascii="Arial Narrow" w:hAnsi="Arial Narrow" w:cs="Arial Narrow" w:hint="eastAsia"/>
        </w:rPr>
        <w:t>用以反映和考核项目实施单位对项目质量的控制情况。项目实施单位制定了《黄鹤楼文明创建考评办法》，通过协管员每天一次，街道领导每周一次对辖区文明工作进行督查，每周对发现的问题进行通报，并要求相关负责人及时整改办理，形成书面回告记录。</w:t>
      </w:r>
    </w:p>
    <w:p w:rsidR="00AB69A3" w:rsidRPr="00FD6ADA" w:rsidRDefault="00600778">
      <w:pPr>
        <w:ind w:firstLine="480"/>
        <w:rPr>
          <w:rFonts w:ascii="Arial Narrow" w:hAnsi="Arial Narrow" w:cs="Arial Narrow"/>
        </w:rPr>
      </w:pPr>
      <w:r w:rsidRPr="00FD6ADA">
        <w:rPr>
          <w:rFonts w:ascii="Arial Narrow" w:hAnsi="Arial Narrow" w:cs="Arial Narrow"/>
        </w:rPr>
        <w:t>2</w:t>
      </w:r>
      <w:r w:rsidRPr="00FD6ADA">
        <w:rPr>
          <w:rFonts w:ascii="Arial Narrow" w:hAnsi="Arial Narrow" w:cs="Arial Narrow"/>
        </w:rPr>
        <w:t>、</w:t>
      </w:r>
      <w:r w:rsidRPr="00FD6ADA">
        <w:rPr>
          <w:rFonts w:ascii="Arial Narrow" w:hAnsi="Arial Narrow" w:cs="Arial Narrow" w:hint="eastAsia"/>
        </w:rPr>
        <w:t>财务管理</w:t>
      </w:r>
      <w:r w:rsidRPr="00FD6ADA">
        <w:rPr>
          <w:rFonts w:ascii="Arial Narrow" w:hAnsi="Arial Narrow" w:cs="Arial Narrow"/>
        </w:rPr>
        <w:t>（</w:t>
      </w:r>
      <w:r w:rsidRPr="00FD6ADA">
        <w:rPr>
          <w:rFonts w:ascii="Arial Narrow" w:hAnsi="Arial Narrow" w:cs="Arial Narrow"/>
        </w:rPr>
        <w:t>10</w:t>
      </w:r>
      <w:r w:rsidRPr="00FD6ADA">
        <w:rPr>
          <w:rFonts w:ascii="Arial Narrow" w:hAnsi="Arial Narrow" w:cs="Arial Narrow"/>
        </w:rPr>
        <w:t>分）</w:t>
      </w:r>
    </w:p>
    <w:p w:rsidR="00AB69A3" w:rsidRPr="00FD6ADA" w:rsidRDefault="00600778">
      <w:pPr>
        <w:ind w:firstLine="480"/>
        <w:rPr>
          <w:rFonts w:ascii="Arial Narrow" w:hAnsi="Arial Narrow" w:cs="Arial Narrow"/>
        </w:rPr>
      </w:pPr>
      <w:r w:rsidRPr="00FD6ADA">
        <w:rPr>
          <w:rFonts w:ascii="Arial Narrow" w:hAnsi="Arial Narrow" w:cs="Arial Narrow"/>
        </w:rPr>
        <w:t>该问题主要从</w:t>
      </w:r>
      <w:r w:rsidRPr="00FD6ADA">
        <w:rPr>
          <w:rFonts w:ascii="Arial Narrow" w:hAnsi="Arial Narrow" w:cs="Arial Narrow" w:hint="eastAsia"/>
        </w:rPr>
        <w:t>财务制度健全性</w:t>
      </w:r>
      <w:r w:rsidRPr="00FD6ADA">
        <w:rPr>
          <w:rFonts w:ascii="Arial Narrow" w:hAnsi="Arial Narrow" w:cs="Arial Narrow"/>
        </w:rPr>
        <w:t>、</w:t>
      </w:r>
      <w:r w:rsidRPr="00FD6ADA">
        <w:rPr>
          <w:rFonts w:ascii="Arial Narrow" w:hAnsi="Arial Narrow" w:cs="Arial Narrow" w:hint="eastAsia"/>
        </w:rPr>
        <w:t>资金使用合</w:t>
      </w:r>
      <w:proofErr w:type="gramStart"/>
      <w:r w:rsidRPr="00FD6ADA">
        <w:rPr>
          <w:rFonts w:ascii="Arial Narrow" w:hAnsi="Arial Narrow" w:cs="Arial Narrow" w:hint="eastAsia"/>
        </w:rPr>
        <w:t>规</w:t>
      </w:r>
      <w:proofErr w:type="gramEnd"/>
      <w:r w:rsidRPr="00FD6ADA">
        <w:rPr>
          <w:rFonts w:ascii="Arial Narrow" w:hAnsi="Arial Narrow" w:cs="Arial Narrow" w:hint="eastAsia"/>
        </w:rPr>
        <w:t>性和财务监控有效性三</w:t>
      </w:r>
      <w:r w:rsidRPr="00FD6ADA">
        <w:rPr>
          <w:rFonts w:ascii="Arial Narrow" w:hAnsi="Arial Narrow" w:cs="Arial Narrow"/>
        </w:rPr>
        <w:t>方面具体评价。用以反映和考核财务管理制度对资金规范、安全运行的保障情况，项目资金的规范运行情况及项目实施单位对资金的</w:t>
      </w:r>
      <w:r w:rsidRPr="00FD6ADA">
        <w:rPr>
          <w:rFonts w:ascii="Arial Narrow" w:hAnsi="Arial Narrow" w:cs="Arial Narrow" w:hint="eastAsia"/>
        </w:rPr>
        <w:t>监控</w:t>
      </w:r>
      <w:r w:rsidRPr="00FD6ADA">
        <w:rPr>
          <w:rFonts w:ascii="Arial Narrow" w:hAnsi="Arial Narrow" w:cs="Arial Narrow"/>
        </w:rPr>
        <w:t>情况。该指标评价得分为</w:t>
      </w:r>
      <w:r w:rsidRPr="00FD6ADA">
        <w:rPr>
          <w:rFonts w:ascii="Arial Narrow" w:hAnsi="Arial Narrow" w:cs="Arial Narrow" w:hint="eastAsia"/>
        </w:rPr>
        <w:t>8.5</w:t>
      </w:r>
      <w:r w:rsidRPr="00FD6ADA">
        <w:rPr>
          <w:rFonts w:ascii="Arial Narrow" w:hAnsi="Arial Narrow" w:cs="Arial Narrow"/>
        </w:rPr>
        <w:t>分，评价等级为</w:t>
      </w:r>
      <w:r w:rsidRPr="00FD6ADA">
        <w:rPr>
          <w:rFonts w:ascii="Arial Narrow" w:hAnsi="Arial Narrow" w:cs="Arial Narrow" w:hint="eastAsia"/>
        </w:rPr>
        <w:t>良</w:t>
      </w:r>
      <w:r w:rsidRPr="00FD6ADA">
        <w:rPr>
          <w:rFonts w:ascii="Arial Narrow" w:hAnsi="Arial Narrow" w:cs="Arial Narrow"/>
        </w:rPr>
        <w:t>。</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1</w:t>
      </w:r>
      <w:r w:rsidRPr="00FD6ADA">
        <w:rPr>
          <w:rFonts w:ascii="Arial Narrow" w:hAnsi="Arial Narrow" w:cs="Arial Narrow"/>
        </w:rPr>
        <w:t>）</w:t>
      </w:r>
      <w:r w:rsidRPr="00FD6ADA">
        <w:rPr>
          <w:rFonts w:ascii="Arial Narrow" w:hAnsi="Arial Narrow" w:cs="Arial Narrow" w:hint="eastAsia"/>
        </w:rPr>
        <w:t>财务制度健全性，</w:t>
      </w:r>
      <w:r w:rsidRPr="00FD6ADA">
        <w:rPr>
          <w:rFonts w:ascii="Arial Narrow" w:hAnsi="Arial Narrow" w:cs="Arial Narrow"/>
        </w:rPr>
        <w:t>是指</w:t>
      </w:r>
      <w:r w:rsidRPr="00FD6ADA">
        <w:rPr>
          <w:rFonts w:ascii="Arial Narrow" w:hAnsi="Arial Narrow" w:cs="Arial Narrow" w:hint="eastAsia"/>
        </w:rPr>
        <w:t>项目实施单位的财务制度是否健全，用以反映和考核财务管理制度对资金规范、安全运行的保障情况。项目实施单位制定了《黄</w:t>
      </w:r>
      <w:r w:rsidRPr="00FD6ADA">
        <w:rPr>
          <w:rFonts w:ascii="Arial Narrow" w:hAnsi="Arial Narrow" w:cs="Arial Narrow" w:hint="eastAsia"/>
        </w:rPr>
        <w:lastRenderedPageBreak/>
        <w:t>鹤楼街财务收支管理制度》，财务制度符合相关财务管理规定，但未制定文明创建项目资金管理制度或明确文明创建资金支出方向，扣</w:t>
      </w:r>
      <w:r w:rsidRPr="00FD6ADA">
        <w:rPr>
          <w:rFonts w:ascii="Arial Narrow" w:hAnsi="Arial Narrow" w:cs="Arial Narrow" w:hint="eastAsia"/>
        </w:rPr>
        <w:t>0.5</w:t>
      </w:r>
      <w:r w:rsidRPr="00FD6ADA">
        <w:rPr>
          <w:rFonts w:ascii="Arial Narrow" w:hAnsi="Arial Narrow" w:cs="Arial Narrow" w:hint="eastAsia"/>
        </w:rPr>
        <w:t>分。</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2</w:t>
      </w:r>
      <w:r w:rsidRPr="00FD6ADA">
        <w:rPr>
          <w:rFonts w:ascii="Arial Narrow" w:hAnsi="Arial Narrow" w:cs="Arial Narrow"/>
        </w:rPr>
        <w:t>）</w:t>
      </w:r>
      <w:r w:rsidRPr="00FD6ADA">
        <w:rPr>
          <w:rFonts w:ascii="Arial Narrow" w:hAnsi="Arial Narrow" w:cs="Arial Narrow" w:hint="eastAsia"/>
        </w:rPr>
        <w:t>资金使用合</w:t>
      </w:r>
      <w:proofErr w:type="gramStart"/>
      <w:r w:rsidRPr="00FD6ADA">
        <w:rPr>
          <w:rFonts w:ascii="Arial Narrow" w:hAnsi="Arial Narrow" w:cs="Arial Narrow" w:hint="eastAsia"/>
        </w:rPr>
        <w:t>规</w:t>
      </w:r>
      <w:proofErr w:type="gramEnd"/>
      <w:r w:rsidRPr="00FD6ADA">
        <w:rPr>
          <w:rFonts w:ascii="Arial Narrow" w:hAnsi="Arial Narrow" w:cs="Arial Narrow" w:hint="eastAsia"/>
        </w:rPr>
        <w:t>性</w:t>
      </w:r>
      <w:r w:rsidRPr="00FD6ADA">
        <w:rPr>
          <w:rFonts w:ascii="Arial Narrow" w:hAnsi="Arial Narrow" w:cs="Arial Narrow"/>
        </w:rPr>
        <w:t>，是指</w:t>
      </w:r>
      <w:r w:rsidRPr="00FD6ADA">
        <w:rPr>
          <w:rFonts w:ascii="Arial Narrow" w:hAnsi="Arial Narrow" w:cs="Arial Narrow" w:hint="eastAsia"/>
        </w:rPr>
        <w:t>项目资金使用是否符合相关的财务管理制度规定，用以反映和考核项目资金的规范运行情况。项目支出按照完整的审批程序和手续进行资金的拨付，重大支出有完整的审批程序和手续，但在抽查凭证过程中发现有一笔社区工作者体检费计入文明创建工作经费项目支出中，财务核算不太规范，扣</w:t>
      </w:r>
      <w:r w:rsidRPr="00FD6ADA">
        <w:rPr>
          <w:rFonts w:ascii="Arial Narrow" w:hAnsi="Arial Narrow" w:cs="Arial Narrow" w:hint="eastAsia"/>
        </w:rPr>
        <w:t>1</w:t>
      </w:r>
      <w:r w:rsidRPr="00FD6ADA">
        <w:rPr>
          <w:rFonts w:ascii="Arial Narrow" w:hAnsi="Arial Narrow" w:cs="Arial Narrow" w:hint="eastAsia"/>
        </w:rPr>
        <w:t>分。</w:t>
      </w:r>
    </w:p>
    <w:p w:rsidR="00AB69A3" w:rsidRPr="00FD6ADA" w:rsidRDefault="00600778">
      <w:pPr>
        <w:ind w:firstLine="480"/>
        <w:rPr>
          <w:rFonts w:ascii="Arial Narrow" w:hAnsi="Arial Narrow" w:cs="Arial Narrow"/>
          <w:color w:val="FF0000"/>
        </w:rPr>
      </w:pPr>
      <w:r w:rsidRPr="00FD6ADA">
        <w:rPr>
          <w:rFonts w:ascii="Arial Narrow" w:hAnsi="Arial Narrow" w:cs="Arial Narrow"/>
        </w:rPr>
        <w:t>（</w:t>
      </w:r>
      <w:r w:rsidRPr="00FD6ADA">
        <w:rPr>
          <w:rFonts w:ascii="Arial Narrow" w:hAnsi="Arial Narrow" w:cs="Arial Narrow" w:hint="eastAsia"/>
        </w:rPr>
        <w:t>3</w:t>
      </w:r>
      <w:r w:rsidRPr="00FD6ADA">
        <w:rPr>
          <w:rFonts w:ascii="Arial Narrow" w:hAnsi="Arial Narrow" w:cs="Arial Narrow"/>
        </w:rPr>
        <w:t>）</w:t>
      </w:r>
      <w:r w:rsidRPr="00FD6ADA">
        <w:rPr>
          <w:rFonts w:ascii="Arial Narrow" w:hAnsi="Arial Narrow" w:cs="Arial Narrow" w:hint="eastAsia"/>
        </w:rPr>
        <w:t>财务监控有效性</w:t>
      </w:r>
      <w:r w:rsidRPr="00FD6ADA">
        <w:rPr>
          <w:rFonts w:ascii="Arial Narrow" w:hAnsi="Arial Narrow" w:cs="Arial Narrow"/>
        </w:rPr>
        <w:t>，是指</w:t>
      </w:r>
      <w:r w:rsidRPr="00FD6ADA">
        <w:rPr>
          <w:rFonts w:ascii="Arial Narrow" w:hAnsi="Arial Narrow" w:cs="Arial Narrow" w:hint="eastAsia"/>
        </w:rPr>
        <w:t>项目实施单位是否为保障资金的安全、规范运行而采取了必要的监控措施，用以反映和考核项目实施单位对资金运行的控制情况。项目管理部门根据街道财务管理制度对各项资金支出进行管理，其中规定超出</w:t>
      </w:r>
      <w:r w:rsidRPr="00FD6ADA">
        <w:rPr>
          <w:rFonts w:ascii="Arial Narrow" w:hAnsi="Arial Narrow" w:cs="Arial Narrow" w:hint="eastAsia"/>
        </w:rPr>
        <w:t>3000</w:t>
      </w:r>
      <w:r w:rsidRPr="00FD6ADA">
        <w:rPr>
          <w:rFonts w:ascii="Arial Narrow" w:hAnsi="Arial Narrow" w:cs="Arial Narrow" w:hint="eastAsia"/>
        </w:rPr>
        <w:t>元的支出需经街道分管领导审批，超过</w:t>
      </w:r>
      <w:r w:rsidRPr="00FD6ADA">
        <w:rPr>
          <w:rFonts w:ascii="Arial Narrow" w:hAnsi="Arial Narrow" w:cs="Arial Narrow" w:hint="eastAsia"/>
        </w:rPr>
        <w:t>50000</w:t>
      </w:r>
      <w:r w:rsidRPr="00FD6ADA">
        <w:rPr>
          <w:rFonts w:ascii="Arial Narrow" w:hAnsi="Arial Narrow" w:cs="Arial Narrow" w:hint="eastAsia"/>
        </w:rPr>
        <w:t>元的支出需经</w:t>
      </w:r>
      <w:proofErr w:type="gramStart"/>
      <w:r w:rsidRPr="00FD6ADA">
        <w:rPr>
          <w:rFonts w:ascii="Arial Narrow" w:hAnsi="Arial Narrow" w:cs="Arial Narrow" w:hint="eastAsia"/>
        </w:rPr>
        <w:t>街行政</w:t>
      </w:r>
      <w:proofErr w:type="gramEnd"/>
      <w:r w:rsidRPr="00FD6ADA">
        <w:rPr>
          <w:rFonts w:ascii="Arial Narrow" w:hAnsi="Arial Narrow" w:cs="Arial Narrow" w:hint="eastAsia"/>
        </w:rPr>
        <w:t>办公会审核审批，在实际工作中资金使用经过了分管领导、单位一把手、街道行政办公会审批。</w:t>
      </w:r>
    </w:p>
    <w:p w:rsidR="00AB69A3" w:rsidRPr="00FD6ADA" w:rsidRDefault="00600778">
      <w:pPr>
        <w:pStyle w:val="3"/>
        <w:keepNext w:val="0"/>
        <w:keepLines w:val="0"/>
        <w:rPr>
          <w:rFonts w:ascii="Arial Narrow" w:hAnsi="Arial Narrow" w:cs="Arial Narrow"/>
          <w:sz w:val="21"/>
          <w:szCs w:val="24"/>
        </w:rPr>
      </w:pPr>
      <w:bookmarkStart w:id="119" w:name="_Toc514178585"/>
      <w:bookmarkStart w:id="120" w:name="_Toc478501049"/>
      <w:bookmarkStart w:id="121" w:name="_Toc5732"/>
      <w:bookmarkStart w:id="122" w:name="_Toc387957824"/>
      <w:bookmarkStart w:id="123" w:name="_Toc406668049"/>
      <w:bookmarkStart w:id="124" w:name="_Toc406666375"/>
      <w:bookmarkEnd w:id="112"/>
      <w:bookmarkEnd w:id="113"/>
      <w:bookmarkEnd w:id="114"/>
      <w:bookmarkEnd w:id="115"/>
      <w:bookmarkEnd w:id="116"/>
      <w:r w:rsidRPr="00FD6ADA">
        <w:rPr>
          <w:rFonts w:ascii="Arial Narrow" w:hAnsi="Arial Narrow" w:cs="Arial Narrow"/>
          <w:sz w:val="21"/>
          <w:szCs w:val="24"/>
        </w:rPr>
        <w:t>（三）</w:t>
      </w:r>
      <w:r w:rsidRPr="00FD6ADA">
        <w:rPr>
          <w:rFonts w:ascii="Arial Narrow" w:hAnsi="Arial Narrow" w:cs="Arial Narrow" w:hint="eastAsia"/>
          <w:sz w:val="21"/>
          <w:szCs w:val="24"/>
        </w:rPr>
        <w:t>产出</w:t>
      </w:r>
      <w:r w:rsidRPr="00FD6ADA">
        <w:rPr>
          <w:rFonts w:ascii="Arial Narrow" w:hAnsi="Arial Narrow" w:cs="Arial Narrow"/>
          <w:sz w:val="21"/>
          <w:szCs w:val="24"/>
        </w:rPr>
        <w:t>（</w:t>
      </w:r>
      <w:r w:rsidRPr="00FD6ADA">
        <w:rPr>
          <w:rFonts w:ascii="Arial Narrow" w:hAnsi="Arial Narrow" w:cs="Arial Narrow" w:hint="eastAsia"/>
          <w:sz w:val="21"/>
          <w:szCs w:val="24"/>
        </w:rPr>
        <w:t>33</w:t>
      </w:r>
      <w:r w:rsidRPr="00FD6ADA">
        <w:rPr>
          <w:rFonts w:ascii="Arial Narrow" w:hAnsi="Arial Narrow" w:cs="Arial Narrow"/>
          <w:sz w:val="21"/>
          <w:szCs w:val="24"/>
        </w:rPr>
        <w:t>分）</w:t>
      </w:r>
      <w:bookmarkEnd w:id="119"/>
      <w:bookmarkEnd w:id="120"/>
      <w:bookmarkEnd w:id="121"/>
    </w:p>
    <w:p w:rsidR="00AB69A3" w:rsidRPr="00FD6ADA" w:rsidRDefault="00600778">
      <w:pPr>
        <w:ind w:firstLine="480"/>
        <w:rPr>
          <w:rFonts w:ascii="Arial Narrow" w:hAnsi="Arial Narrow" w:cs="Arial Narrow"/>
        </w:rPr>
      </w:pPr>
      <w:bookmarkStart w:id="125" w:name="_Toc394181015"/>
      <w:bookmarkStart w:id="126" w:name="_Toc394490602"/>
      <w:bookmarkStart w:id="127" w:name="_Toc4489"/>
      <w:r w:rsidRPr="00FD6ADA">
        <w:rPr>
          <w:rFonts w:ascii="Arial Narrow" w:hAnsi="Arial Narrow" w:cs="Arial Narrow"/>
        </w:rPr>
        <w:t>根据评价原则，绩效评价得</w:t>
      </w:r>
      <w:r w:rsidRPr="00FD6ADA">
        <w:rPr>
          <w:rFonts w:ascii="Arial Narrow" w:hAnsi="Arial Narrow" w:cs="Arial Narrow" w:hint="eastAsia"/>
        </w:rPr>
        <w:t>分</w:t>
      </w:r>
      <w:r w:rsidRPr="00FD6ADA">
        <w:rPr>
          <w:rFonts w:ascii="Arial Narrow" w:hAnsi="Arial Narrow" w:cs="Arial Narrow" w:hint="eastAsia"/>
        </w:rPr>
        <w:t>29.5</w:t>
      </w:r>
      <w:r w:rsidRPr="00FD6ADA">
        <w:rPr>
          <w:rFonts w:ascii="Arial Narrow" w:hAnsi="Arial Narrow" w:cs="Arial Narrow"/>
        </w:rPr>
        <w:t>分，评价结果为</w:t>
      </w:r>
      <w:bookmarkEnd w:id="125"/>
      <w:bookmarkEnd w:id="126"/>
      <w:r w:rsidRPr="00FD6ADA">
        <w:rPr>
          <w:rFonts w:ascii="Arial Narrow" w:hAnsi="Arial Narrow" w:cs="Arial Narrow" w:hint="eastAsia"/>
        </w:rPr>
        <w:t>优</w:t>
      </w:r>
      <w:r w:rsidRPr="00FD6ADA">
        <w:rPr>
          <w:rFonts w:ascii="Arial Narrow" w:hAnsi="Arial Narrow" w:cs="Arial Narrow"/>
        </w:rPr>
        <w:t>。</w:t>
      </w:r>
      <w:bookmarkEnd w:id="127"/>
    </w:p>
    <w:p w:rsidR="00AB69A3" w:rsidRPr="00FD6ADA" w:rsidRDefault="00600778">
      <w:pPr>
        <w:snapToGrid w:val="0"/>
        <w:ind w:firstLineChars="0" w:firstLine="0"/>
        <w:jc w:val="center"/>
        <w:rPr>
          <w:color w:val="FF0000"/>
        </w:rPr>
      </w:pPr>
      <w:r w:rsidRPr="00FD6ADA">
        <w:rPr>
          <w:noProof/>
        </w:rPr>
        <w:lastRenderedPageBreak/>
        <w:drawing>
          <wp:inline distT="0" distB="0" distL="0" distR="0" wp14:anchorId="52A40292" wp14:editId="79037B52">
            <wp:extent cx="4572000" cy="2743200"/>
            <wp:effectExtent l="0" t="0" r="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B69A3" w:rsidRPr="00FD6ADA" w:rsidRDefault="00600778">
      <w:pPr>
        <w:ind w:firstLine="480"/>
        <w:rPr>
          <w:rFonts w:ascii="Arial Narrow" w:hAnsi="Arial Narrow" w:cs="Arial Narrow"/>
        </w:rPr>
      </w:pPr>
      <w:r w:rsidRPr="00FD6ADA">
        <w:rPr>
          <w:rFonts w:ascii="Arial Narrow" w:hAnsi="Arial Narrow" w:cs="Arial Narrow"/>
        </w:rPr>
        <w:t>项目</w:t>
      </w:r>
      <w:r w:rsidRPr="00FD6ADA">
        <w:rPr>
          <w:rFonts w:ascii="Arial Narrow" w:hAnsi="Arial Narrow" w:cs="Arial Narrow" w:hint="eastAsia"/>
        </w:rPr>
        <w:t>产出</w:t>
      </w:r>
      <w:r w:rsidRPr="00FD6ADA">
        <w:rPr>
          <w:rFonts w:ascii="Arial Narrow" w:hAnsi="Arial Narrow" w:cs="Arial Narrow"/>
        </w:rPr>
        <w:t>方面主要评价</w:t>
      </w:r>
      <w:r w:rsidRPr="00FD6ADA">
        <w:rPr>
          <w:rFonts w:ascii="Arial Narrow" w:hAnsi="Arial Narrow" w:cs="Arial Narrow" w:hint="eastAsia"/>
        </w:rPr>
        <w:t>督查有效性</w:t>
      </w:r>
      <w:r w:rsidRPr="00FD6ADA">
        <w:rPr>
          <w:rFonts w:ascii="Arial Narrow" w:hAnsi="Arial Narrow" w:cs="Arial Narrow"/>
        </w:rPr>
        <w:t>、</w:t>
      </w:r>
      <w:r w:rsidRPr="00FD6ADA">
        <w:rPr>
          <w:rFonts w:ascii="Arial Narrow" w:hAnsi="Arial Narrow" w:cs="Arial Narrow" w:hint="eastAsia"/>
        </w:rPr>
        <w:t>街道活动完成率</w:t>
      </w:r>
      <w:r w:rsidRPr="00FD6ADA">
        <w:rPr>
          <w:rFonts w:ascii="Arial Narrow" w:hAnsi="Arial Narrow" w:cs="Arial Narrow"/>
        </w:rPr>
        <w:t>情况、</w:t>
      </w:r>
      <w:r w:rsidRPr="00FD6ADA">
        <w:rPr>
          <w:rFonts w:ascii="Arial Narrow" w:hAnsi="Arial Narrow" w:cs="Arial Narrow" w:hint="eastAsia"/>
        </w:rPr>
        <w:t>志愿者注册比例</w:t>
      </w:r>
      <w:r w:rsidRPr="00FD6ADA">
        <w:rPr>
          <w:rFonts w:ascii="Arial Narrow" w:hAnsi="Arial Narrow" w:cs="Arial Narrow"/>
        </w:rPr>
        <w:t>、</w:t>
      </w:r>
      <w:r w:rsidRPr="00FD6ADA">
        <w:rPr>
          <w:rFonts w:ascii="Arial Narrow" w:hAnsi="Arial Narrow" w:cs="Arial Narrow" w:hint="eastAsia"/>
        </w:rPr>
        <w:t>志愿者参与度</w:t>
      </w:r>
      <w:r w:rsidRPr="00FD6ADA">
        <w:rPr>
          <w:rFonts w:ascii="Arial Narrow" w:hAnsi="Arial Narrow" w:cs="Arial Narrow"/>
        </w:rPr>
        <w:t>、</w:t>
      </w:r>
      <w:r w:rsidRPr="00FD6ADA">
        <w:rPr>
          <w:rFonts w:ascii="Arial Narrow" w:hAnsi="Arial Narrow" w:cs="Arial Narrow" w:hint="eastAsia"/>
        </w:rPr>
        <w:t>完成及时率</w:t>
      </w:r>
      <w:r w:rsidRPr="00FD6ADA">
        <w:rPr>
          <w:rFonts w:ascii="Arial Narrow" w:hAnsi="Arial Narrow" w:cs="Arial Narrow"/>
        </w:rPr>
        <w:t>、</w:t>
      </w:r>
      <w:r w:rsidRPr="00FD6ADA">
        <w:rPr>
          <w:rFonts w:ascii="Arial Narrow" w:hAnsi="Arial Narrow" w:cs="Arial Narrow" w:hint="eastAsia"/>
        </w:rPr>
        <w:t>资金使用率</w:t>
      </w:r>
      <w:r w:rsidRPr="00FD6ADA">
        <w:rPr>
          <w:rFonts w:ascii="Arial Narrow" w:hAnsi="Arial Narrow" w:cs="Arial Narrow"/>
        </w:rPr>
        <w:t>。对于该项的评价，评价小组主要采取了案卷研究、访谈等方式进行资料收集、整理和分析，查看了项目实施方案及活动记录、财政资金拨付凭证、业务管理制度等，对项目投入涉及的指标进行打分，并逐级加权计算结果。</w:t>
      </w:r>
    </w:p>
    <w:p w:rsidR="00AB69A3" w:rsidRPr="00FD6ADA" w:rsidRDefault="00600778">
      <w:pPr>
        <w:ind w:firstLine="480"/>
        <w:rPr>
          <w:rFonts w:ascii="Arial Narrow" w:hAnsi="Arial Narrow" w:cs="Arial Narrow"/>
        </w:rPr>
      </w:pPr>
      <w:bookmarkStart w:id="128" w:name="_Toc394181022"/>
      <w:bookmarkStart w:id="129" w:name="_Toc387957826"/>
      <w:bookmarkStart w:id="130" w:name="_Toc406668051"/>
      <w:bookmarkStart w:id="131" w:name="_Toc361304701"/>
      <w:bookmarkStart w:id="132" w:name="_Toc406666377"/>
      <w:bookmarkStart w:id="133" w:name="_Toc361302038"/>
      <w:bookmarkEnd w:id="122"/>
      <w:bookmarkEnd w:id="123"/>
      <w:bookmarkEnd w:id="124"/>
      <w:r w:rsidRPr="00FD6ADA">
        <w:rPr>
          <w:rFonts w:ascii="Arial Narrow" w:hAnsi="Arial Narrow" w:cs="Arial Narrow"/>
        </w:rPr>
        <w:t>（</w:t>
      </w:r>
      <w:r w:rsidRPr="00FD6ADA">
        <w:rPr>
          <w:rFonts w:ascii="Arial Narrow" w:hAnsi="Arial Narrow" w:cs="Arial Narrow"/>
        </w:rPr>
        <w:t>1</w:t>
      </w:r>
      <w:r w:rsidRPr="00FD6ADA">
        <w:rPr>
          <w:rFonts w:ascii="Arial Narrow" w:hAnsi="Arial Narrow" w:cs="Arial Narrow"/>
        </w:rPr>
        <w:t>）</w:t>
      </w:r>
      <w:r w:rsidRPr="00FD6ADA">
        <w:rPr>
          <w:rFonts w:ascii="Arial Narrow" w:hAnsi="Arial Narrow" w:cs="Arial Narrow" w:hint="eastAsia"/>
        </w:rPr>
        <w:t>督查有效性</w:t>
      </w:r>
      <w:r w:rsidRPr="00FD6ADA">
        <w:rPr>
          <w:rFonts w:ascii="Arial Narrow" w:hAnsi="Arial Narrow" w:cs="Arial Narrow"/>
        </w:rPr>
        <w:t>是指</w:t>
      </w:r>
      <w:r w:rsidRPr="00FD6ADA">
        <w:rPr>
          <w:rFonts w:ascii="Arial Narrow" w:hAnsi="Arial Narrow" w:cs="Arial Narrow" w:hint="eastAsia"/>
        </w:rPr>
        <w:t>项目实施后，项目实施单位是否对文明创建工作落实情况进行监督检查，促进城市文明常态化发展，用以反映和考核项目质量目标完成情况。</w:t>
      </w:r>
      <w:r w:rsidRPr="00FD6ADA">
        <w:rPr>
          <w:rFonts w:ascii="Arial Narrow" w:hAnsi="Arial Narrow" w:cs="Arial Narrow"/>
        </w:rPr>
        <w:t>评价小组</w:t>
      </w:r>
      <w:r w:rsidRPr="00FD6ADA">
        <w:rPr>
          <w:rFonts w:ascii="Arial Narrow" w:hAnsi="Arial Narrow" w:cs="Arial Narrow" w:hint="eastAsia"/>
        </w:rPr>
        <w:t>通过访谈了解到，黄鹤楼街文明办实行每天</w:t>
      </w:r>
      <w:proofErr w:type="gramStart"/>
      <w:r w:rsidRPr="00FD6ADA">
        <w:rPr>
          <w:rFonts w:ascii="Arial Narrow" w:hAnsi="Arial Narrow" w:cs="Arial Narrow" w:hint="eastAsia"/>
        </w:rPr>
        <w:t>一</w:t>
      </w:r>
      <w:proofErr w:type="gramEnd"/>
      <w:r w:rsidRPr="00FD6ADA">
        <w:rPr>
          <w:rFonts w:ascii="Arial Narrow" w:hAnsi="Arial Narrow" w:cs="Arial Narrow" w:hint="eastAsia"/>
        </w:rPr>
        <w:t>检查，每周一通报的常态化检查工作制度，由协管员、志愿者们对不文明、环境脏乱等现象进行督查，</w:t>
      </w:r>
      <w:r w:rsidRPr="00FD6ADA">
        <w:rPr>
          <w:rFonts w:ascii="Arial Narrow" w:hAnsi="Arial Narrow" w:cs="Arial Narrow" w:hint="eastAsia"/>
        </w:rPr>
        <w:t>2017</w:t>
      </w:r>
      <w:r w:rsidRPr="00FD6ADA">
        <w:rPr>
          <w:rFonts w:ascii="Arial Narrow" w:hAnsi="Arial Narrow" w:cs="Arial Narrow" w:hint="eastAsia"/>
        </w:rPr>
        <w:t>年共发简报</w:t>
      </w:r>
      <w:r w:rsidRPr="00FD6ADA">
        <w:rPr>
          <w:rFonts w:ascii="Arial Narrow" w:hAnsi="Arial Narrow" w:cs="Arial Narrow" w:hint="eastAsia"/>
        </w:rPr>
        <w:t>44</w:t>
      </w:r>
      <w:r w:rsidRPr="00FD6ADA">
        <w:rPr>
          <w:rFonts w:ascii="Arial Narrow" w:hAnsi="Arial Narrow" w:cs="Arial Narrow" w:hint="eastAsia"/>
        </w:rPr>
        <w:t>期，通报整改问题</w:t>
      </w:r>
      <w:r w:rsidRPr="00FD6ADA">
        <w:rPr>
          <w:rFonts w:ascii="Arial Narrow" w:hAnsi="Arial Narrow" w:cs="Arial Narrow" w:hint="eastAsia"/>
        </w:rPr>
        <w:t>810</w:t>
      </w:r>
      <w:r w:rsidRPr="00FD6ADA">
        <w:rPr>
          <w:rFonts w:ascii="Arial Narrow" w:hAnsi="Arial Narrow" w:cs="Arial Narrow" w:hint="eastAsia"/>
        </w:rPr>
        <w:t>余个。</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2</w:t>
      </w:r>
      <w:r w:rsidRPr="00FD6ADA">
        <w:rPr>
          <w:rFonts w:ascii="Arial Narrow" w:hAnsi="Arial Narrow" w:cs="Arial Narrow"/>
        </w:rPr>
        <w:t>）</w:t>
      </w:r>
      <w:r w:rsidRPr="00FD6ADA">
        <w:rPr>
          <w:rFonts w:ascii="Arial Narrow" w:hAnsi="Arial Narrow" w:cs="Arial Narrow" w:hint="eastAsia"/>
        </w:rPr>
        <w:t>街道活动</w:t>
      </w:r>
      <w:r w:rsidRPr="00FD6ADA">
        <w:rPr>
          <w:rFonts w:ascii="Arial Narrow" w:hAnsi="Arial Narrow" w:cs="Arial Narrow"/>
        </w:rPr>
        <w:t>完成率是指</w:t>
      </w:r>
      <w:r w:rsidRPr="00FD6ADA">
        <w:rPr>
          <w:rFonts w:ascii="Arial Narrow" w:hAnsi="Arial Narrow" w:cs="Arial Narrow" w:hint="eastAsia"/>
        </w:rPr>
        <w:t>项目实施中，是否开展每月一次的教育活动以及</w:t>
      </w:r>
      <w:proofErr w:type="gramStart"/>
      <w:r w:rsidRPr="00FD6ADA">
        <w:rPr>
          <w:rFonts w:ascii="Arial Narrow" w:hAnsi="Arial Narrow" w:cs="Arial Narrow" w:hint="eastAsia"/>
        </w:rPr>
        <w:t>每两月</w:t>
      </w:r>
      <w:proofErr w:type="gramEnd"/>
      <w:r w:rsidRPr="00FD6ADA">
        <w:rPr>
          <w:rFonts w:ascii="Arial Narrow" w:hAnsi="Arial Narrow" w:cs="Arial Narrow" w:hint="eastAsia"/>
        </w:rPr>
        <w:t>一次的道德文化活动，用以反映和考核项目数量目标完成情况。项目实施单位能够按照计划</w:t>
      </w:r>
      <w:proofErr w:type="gramStart"/>
      <w:r w:rsidRPr="00FD6ADA">
        <w:rPr>
          <w:rFonts w:ascii="Arial Narrow" w:hAnsi="Arial Narrow" w:cs="Arial Narrow" w:hint="eastAsia"/>
        </w:rPr>
        <w:t>每两月</w:t>
      </w:r>
      <w:proofErr w:type="gramEnd"/>
      <w:r w:rsidRPr="00FD6ADA">
        <w:rPr>
          <w:rFonts w:ascii="Arial Narrow" w:hAnsi="Arial Narrow" w:cs="Arial Narrow" w:hint="eastAsia"/>
        </w:rPr>
        <w:t>开展一次道德讲堂活动，共开展</w:t>
      </w:r>
      <w:r w:rsidRPr="00FD6ADA">
        <w:rPr>
          <w:rFonts w:ascii="Arial Narrow" w:hAnsi="Arial Narrow" w:cs="Arial Narrow" w:hint="eastAsia"/>
        </w:rPr>
        <w:t>6</w:t>
      </w:r>
      <w:r w:rsidRPr="00FD6ADA">
        <w:rPr>
          <w:rFonts w:ascii="Arial Narrow" w:hAnsi="Arial Narrow" w:cs="Arial Narrow" w:hint="eastAsia"/>
        </w:rPr>
        <w:t>次；同时，每月召集辖</w:t>
      </w:r>
      <w:r w:rsidRPr="00FD6ADA">
        <w:rPr>
          <w:rFonts w:ascii="Arial Narrow" w:hAnsi="Arial Narrow" w:cs="Arial Narrow" w:hint="eastAsia"/>
        </w:rPr>
        <w:lastRenderedPageBreak/>
        <w:t>区内市民开展市民教育宣传工作，均能按计划完成。</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hint="eastAsia"/>
        </w:rPr>
        <w:t>3</w:t>
      </w:r>
      <w:r w:rsidRPr="00FD6ADA">
        <w:rPr>
          <w:rFonts w:ascii="Arial Narrow" w:hAnsi="Arial Narrow" w:cs="Arial Narrow"/>
        </w:rPr>
        <w:t>）志愿者注册比例是指项目实施中，在线注册志愿者人数与</w:t>
      </w:r>
      <w:r w:rsidRPr="00FD6ADA">
        <w:rPr>
          <w:rFonts w:ascii="Arial Narrow" w:hAnsi="Arial Narrow" w:cs="Arial Narrow" w:hint="eastAsia"/>
        </w:rPr>
        <w:t>街道志愿者</w:t>
      </w:r>
      <w:r w:rsidRPr="00FD6ADA">
        <w:rPr>
          <w:rFonts w:ascii="Arial Narrow" w:hAnsi="Arial Narrow" w:cs="Arial Narrow"/>
        </w:rPr>
        <w:t>人数的占比，用以反映和考核项目数量目标的完成情况。评价小组通过查看</w:t>
      </w:r>
      <w:r w:rsidRPr="00FD6ADA">
        <w:rPr>
          <w:rFonts w:ascii="Arial Narrow" w:hAnsi="Arial Narrow" w:cs="Arial Narrow" w:hint="eastAsia"/>
        </w:rPr>
        <w:t>黄鹤楼街社区志愿服务情况统计表了解到，</w:t>
      </w:r>
      <w:r w:rsidRPr="00FD6ADA">
        <w:rPr>
          <w:rFonts w:ascii="Arial Narrow" w:hAnsi="Arial Narrow" w:cs="Arial Narrow" w:hint="eastAsia"/>
        </w:rPr>
        <w:t>2017</w:t>
      </w:r>
      <w:r w:rsidRPr="00FD6ADA">
        <w:rPr>
          <w:rFonts w:ascii="Arial Narrow" w:hAnsi="Arial Narrow" w:cs="Arial Narrow" w:hint="eastAsia"/>
        </w:rPr>
        <w:t>年度黄鹤楼街在线注册志愿者人数为</w:t>
      </w:r>
      <w:r w:rsidRPr="00FD6ADA">
        <w:rPr>
          <w:rFonts w:ascii="Arial Narrow" w:hAnsi="Arial Narrow" w:cs="Arial Narrow" w:hint="eastAsia"/>
        </w:rPr>
        <w:t>8176</w:t>
      </w:r>
      <w:r w:rsidRPr="00FD6ADA">
        <w:rPr>
          <w:rFonts w:ascii="Arial Narrow" w:hAnsi="Arial Narrow" w:cs="Arial Narrow" w:hint="eastAsia"/>
        </w:rPr>
        <w:t>人，街道常住人口数为</w:t>
      </w:r>
      <w:r w:rsidRPr="00FD6ADA">
        <w:rPr>
          <w:rFonts w:ascii="Arial Narrow" w:hAnsi="Arial Narrow" w:cs="Arial Narrow" w:hint="eastAsia"/>
        </w:rPr>
        <w:t>52725</w:t>
      </w:r>
      <w:r w:rsidRPr="00FD6ADA">
        <w:rPr>
          <w:rFonts w:ascii="Arial Narrow" w:hAnsi="Arial Narrow" w:cs="Arial Narrow" w:hint="eastAsia"/>
        </w:rPr>
        <w:t>人，志愿者注册比例为</w:t>
      </w:r>
      <w:r w:rsidRPr="00FD6ADA">
        <w:rPr>
          <w:rFonts w:ascii="Arial Narrow" w:hAnsi="Arial Narrow" w:cs="Arial Narrow" w:hint="eastAsia"/>
        </w:rPr>
        <w:t>15.51%</w:t>
      </w:r>
      <w:r w:rsidRPr="00FD6ADA">
        <w:rPr>
          <w:rFonts w:ascii="Arial Narrow" w:hAnsi="Arial Narrow" w:cs="Arial Narrow" w:hint="eastAsia"/>
        </w:rPr>
        <w:t>。</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hint="eastAsia"/>
        </w:rPr>
        <w:t>4</w:t>
      </w:r>
      <w:r w:rsidRPr="00FD6ADA">
        <w:rPr>
          <w:rFonts w:ascii="Arial Narrow" w:hAnsi="Arial Narrow" w:cs="Arial Narrow"/>
        </w:rPr>
        <w:t>）志愿者参与度是指项目实施中，在线注册志愿者参加服务活动人数与在线注册志愿者人数的占比，用以反映和考核项目数量目标的完成情况。</w:t>
      </w:r>
      <w:r w:rsidRPr="00FD6ADA">
        <w:rPr>
          <w:rFonts w:ascii="Arial Narrow" w:hAnsi="Arial Narrow" w:cs="Arial Narrow" w:hint="eastAsia"/>
        </w:rPr>
        <w:t>评价小组通过查看黄鹤楼街社区志愿服务情况统计表了解到，</w:t>
      </w:r>
      <w:r w:rsidRPr="00FD6ADA">
        <w:rPr>
          <w:rFonts w:ascii="Arial Narrow" w:hAnsi="Arial Narrow" w:cs="Arial Narrow"/>
        </w:rPr>
        <w:t>201</w:t>
      </w:r>
      <w:r w:rsidRPr="00FD6ADA">
        <w:rPr>
          <w:rFonts w:ascii="Arial Narrow" w:hAnsi="Arial Narrow" w:cs="Arial Narrow" w:hint="eastAsia"/>
        </w:rPr>
        <w:t>7</w:t>
      </w:r>
      <w:r w:rsidRPr="00FD6ADA">
        <w:rPr>
          <w:rFonts w:ascii="Arial Narrow" w:hAnsi="Arial Narrow" w:cs="Arial Narrow" w:hint="eastAsia"/>
        </w:rPr>
        <w:t>黄鹤楼</w:t>
      </w:r>
      <w:proofErr w:type="gramStart"/>
      <w:r w:rsidRPr="00FD6ADA">
        <w:rPr>
          <w:rFonts w:ascii="Arial Narrow" w:hAnsi="Arial Narrow" w:cs="Arial Narrow" w:hint="eastAsia"/>
        </w:rPr>
        <w:t>街注册</w:t>
      </w:r>
      <w:proofErr w:type="gramEnd"/>
      <w:r w:rsidRPr="00FD6ADA">
        <w:rPr>
          <w:rFonts w:ascii="Arial Narrow" w:hAnsi="Arial Narrow" w:cs="Arial Narrow" w:hint="eastAsia"/>
        </w:rPr>
        <w:t>志愿者年参加活动人次为</w:t>
      </w:r>
      <w:r w:rsidRPr="00FD6ADA">
        <w:rPr>
          <w:rFonts w:ascii="Arial Narrow" w:hAnsi="Arial Narrow" w:cs="Arial Narrow" w:hint="eastAsia"/>
        </w:rPr>
        <w:t>4885</w:t>
      </w:r>
      <w:r w:rsidRPr="00FD6ADA">
        <w:rPr>
          <w:rFonts w:ascii="Arial Narrow" w:hAnsi="Arial Narrow" w:cs="Arial Narrow" w:hint="eastAsia"/>
        </w:rPr>
        <w:t>人，注册总人数为</w:t>
      </w:r>
      <w:r w:rsidRPr="00FD6ADA">
        <w:rPr>
          <w:rFonts w:ascii="Arial Narrow" w:hAnsi="Arial Narrow" w:cs="Arial Narrow" w:hint="eastAsia"/>
        </w:rPr>
        <w:t>8176</w:t>
      </w:r>
      <w:r w:rsidRPr="00FD6ADA">
        <w:rPr>
          <w:rFonts w:ascii="Arial Narrow" w:hAnsi="Arial Narrow" w:cs="Arial Narrow" w:hint="eastAsia"/>
        </w:rPr>
        <w:t>人，志愿者参与度为</w:t>
      </w:r>
      <w:r w:rsidRPr="00FD6ADA">
        <w:rPr>
          <w:rFonts w:ascii="Arial Narrow" w:hAnsi="Arial Narrow" w:cs="Arial Narrow" w:hint="eastAsia"/>
        </w:rPr>
        <w:t>59.75%</w:t>
      </w:r>
      <w:r w:rsidRPr="00FD6ADA">
        <w:rPr>
          <w:rFonts w:ascii="Arial Narrow" w:hAnsi="Arial Narrow" w:cs="Arial Narrow" w:hint="eastAsia"/>
        </w:rPr>
        <w:t>，扣</w:t>
      </w:r>
      <w:r w:rsidRPr="00FD6ADA">
        <w:rPr>
          <w:rFonts w:ascii="Arial Narrow" w:hAnsi="Arial Narrow" w:cs="Arial Narrow" w:hint="eastAsia"/>
        </w:rPr>
        <w:t>1</w:t>
      </w:r>
      <w:r w:rsidRPr="00FD6ADA">
        <w:rPr>
          <w:rFonts w:ascii="Arial Narrow" w:hAnsi="Arial Narrow" w:cs="Arial Narrow" w:hint="eastAsia"/>
        </w:rPr>
        <w:t>分。</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hint="eastAsia"/>
        </w:rPr>
        <w:t>5</w:t>
      </w:r>
      <w:r w:rsidRPr="00FD6ADA">
        <w:rPr>
          <w:rFonts w:ascii="Arial Narrow" w:hAnsi="Arial Narrow" w:cs="Arial Narrow"/>
        </w:rPr>
        <w:t>）完成及时率是指项目实施中，各项工作任务是否按时完成，用以反映和考核项目产出时效目标的实现程度。评价小组通过与相关负责人访谈后了解到</w:t>
      </w:r>
      <w:r w:rsidRPr="00FD6ADA">
        <w:rPr>
          <w:rFonts w:ascii="Arial Narrow" w:hAnsi="Arial Narrow" w:cs="Arial Narrow" w:hint="eastAsia"/>
        </w:rPr>
        <w:t>文明创建工作贯穿整个年度，每个小项目均能按计划完成。</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hint="eastAsia"/>
        </w:rPr>
        <w:t>6</w:t>
      </w:r>
      <w:r w:rsidRPr="00FD6ADA">
        <w:rPr>
          <w:rFonts w:ascii="Arial Narrow" w:hAnsi="Arial Narrow" w:cs="Arial Narrow"/>
        </w:rPr>
        <w:t>）资金使用率是指项目实施过程中，项目资金是否按照预算及绩效目标进行合理控制，用以反映项目的产出成本。评价小组通过查阅</w:t>
      </w:r>
      <w:r w:rsidRPr="00FD6ADA">
        <w:rPr>
          <w:rFonts w:ascii="Arial Narrow" w:hAnsi="Arial Narrow" w:cs="Arial Narrow" w:hint="eastAsia"/>
        </w:rPr>
        <w:t>《武昌区财政局关于武昌区人民政府黄鹤楼街办事处</w:t>
      </w:r>
      <w:r w:rsidRPr="00FD6ADA">
        <w:rPr>
          <w:rFonts w:ascii="Arial Narrow" w:hAnsi="Arial Narrow" w:cs="Arial Narrow" w:hint="eastAsia"/>
        </w:rPr>
        <w:t>2017</w:t>
      </w:r>
      <w:r w:rsidRPr="00FD6ADA">
        <w:rPr>
          <w:rFonts w:ascii="Arial Narrow" w:hAnsi="Arial Narrow" w:cs="Arial Narrow" w:hint="eastAsia"/>
        </w:rPr>
        <w:t>年部门预算的批复》</w:t>
      </w:r>
      <w:r w:rsidRPr="00FD6ADA">
        <w:rPr>
          <w:rFonts w:ascii="Arial Narrow" w:hAnsi="Arial Narrow" w:cs="Arial Narrow"/>
        </w:rPr>
        <w:t>了解到</w:t>
      </w:r>
      <w:r w:rsidRPr="00FD6ADA">
        <w:rPr>
          <w:rFonts w:ascii="Arial Narrow" w:hAnsi="Arial Narrow" w:cs="Arial Narrow" w:hint="eastAsia"/>
        </w:rPr>
        <w:t>，</w:t>
      </w:r>
      <w:r w:rsidRPr="00FD6ADA">
        <w:rPr>
          <w:rFonts w:ascii="Arial Narrow" w:hAnsi="Arial Narrow" w:cs="Arial Narrow" w:hint="eastAsia"/>
        </w:rPr>
        <w:t>2017</w:t>
      </w:r>
      <w:r w:rsidRPr="00FD6ADA">
        <w:rPr>
          <w:rFonts w:ascii="Arial Narrow" w:hAnsi="Arial Narrow" w:cs="Arial Narrow" w:hint="eastAsia"/>
        </w:rPr>
        <w:t>年武昌区进行预算批复</w:t>
      </w:r>
      <w:r w:rsidRPr="00FD6ADA">
        <w:rPr>
          <w:rFonts w:ascii="Arial Narrow" w:hAnsi="Arial Narrow" w:cs="Arial Narrow" w:hint="eastAsia"/>
        </w:rPr>
        <w:t>170</w:t>
      </w:r>
      <w:r w:rsidRPr="00FD6ADA">
        <w:rPr>
          <w:rFonts w:ascii="Arial Narrow" w:hAnsi="Arial Narrow" w:cs="Arial Narrow" w:hint="eastAsia"/>
        </w:rPr>
        <w:t>万元，实际支出</w:t>
      </w:r>
      <w:r w:rsidRPr="00FD6ADA">
        <w:rPr>
          <w:rFonts w:ascii="Arial Narrow" w:hAnsi="Arial Narrow" w:cs="Arial Narrow" w:hint="eastAsia"/>
        </w:rPr>
        <w:t>129.71</w:t>
      </w:r>
      <w:r w:rsidRPr="00FD6ADA">
        <w:rPr>
          <w:rFonts w:ascii="Arial Narrow" w:hAnsi="Arial Narrow" w:cs="Arial Narrow" w:hint="eastAsia"/>
        </w:rPr>
        <w:t>万元，资金使用率为</w:t>
      </w:r>
      <w:r w:rsidRPr="00FD6ADA">
        <w:rPr>
          <w:rFonts w:ascii="Arial Narrow" w:hAnsi="Arial Narrow" w:cs="Arial Narrow" w:hint="eastAsia"/>
        </w:rPr>
        <w:t>76.3%</w:t>
      </w:r>
      <w:r w:rsidRPr="00FD6ADA">
        <w:rPr>
          <w:rFonts w:ascii="Arial Narrow" w:hAnsi="Arial Narrow" w:cs="Arial Narrow" w:hint="eastAsia"/>
        </w:rPr>
        <w:t>，扣</w:t>
      </w:r>
      <w:r w:rsidRPr="00FD6ADA">
        <w:rPr>
          <w:rFonts w:ascii="Arial Narrow" w:hAnsi="Arial Narrow" w:cs="Arial Narrow" w:hint="eastAsia"/>
        </w:rPr>
        <w:t>2.5</w:t>
      </w:r>
      <w:r w:rsidRPr="00FD6ADA">
        <w:rPr>
          <w:rFonts w:ascii="Arial Narrow" w:hAnsi="Arial Narrow" w:cs="Arial Narrow" w:hint="eastAsia"/>
        </w:rPr>
        <w:t>分。</w:t>
      </w:r>
    </w:p>
    <w:p w:rsidR="00AB69A3" w:rsidRPr="00FD6ADA" w:rsidRDefault="00600778" w:rsidP="0017380A">
      <w:pPr>
        <w:pStyle w:val="3"/>
        <w:keepNext w:val="0"/>
        <w:keepLines w:val="0"/>
        <w:ind w:firstLineChars="200" w:firstLine="422"/>
        <w:rPr>
          <w:rFonts w:ascii="Arial Narrow" w:hAnsi="Arial Narrow" w:cs="Arial Narrow"/>
          <w:sz w:val="21"/>
          <w:szCs w:val="24"/>
        </w:rPr>
      </w:pPr>
      <w:bookmarkStart w:id="134" w:name="_Toc514178586"/>
      <w:r w:rsidRPr="00FD6ADA">
        <w:rPr>
          <w:rFonts w:ascii="Arial Narrow" w:hAnsi="Arial Narrow" w:cs="Arial Narrow"/>
          <w:sz w:val="21"/>
          <w:szCs w:val="24"/>
        </w:rPr>
        <w:t>（</w:t>
      </w:r>
      <w:r w:rsidRPr="00FD6ADA">
        <w:rPr>
          <w:rFonts w:ascii="Arial Narrow" w:hAnsi="Arial Narrow" w:cs="Arial Narrow" w:hint="eastAsia"/>
          <w:sz w:val="21"/>
          <w:szCs w:val="24"/>
        </w:rPr>
        <w:t>四</w:t>
      </w:r>
      <w:r w:rsidRPr="00FD6ADA">
        <w:rPr>
          <w:rFonts w:ascii="Arial Narrow" w:hAnsi="Arial Narrow" w:cs="Arial Narrow"/>
          <w:sz w:val="21"/>
          <w:szCs w:val="24"/>
        </w:rPr>
        <w:t>）</w:t>
      </w:r>
      <w:r w:rsidRPr="00FD6ADA">
        <w:rPr>
          <w:rFonts w:ascii="Arial Narrow" w:hAnsi="Arial Narrow" w:cs="Arial Narrow" w:hint="eastAsia"/>
          <w:sz w:val="21"/>
          <w:szCs w:val="24"/>
        </w:rPr>
        <w:t>效果</w:t>
      </w:r>
      <w:r w:rsidRPr="00FD6ADA">
        <w:rPr>
          <w:rFonts w:ascii="Arial Narrow" w:hAnsi="Arial Narrow" w:cs="Arial Narrow"/>
          <w:sz w:val="21"/>
          <w:szCs w:val="24"/>
        </w:rPr>
        <w:t>（</w:t>
      </w:r>
      <w:r w:rsidRPr="00FD6ADA">
        <w:rPr>
          <w:rFonts w:ascii="Arial Narrow" w:hAnsi="Arial Narrow" w:cs="Arial Narrow" w:hint="eastAsia"/>
          <w:sz w:val="21"/>
          <w:szCs w:val="24"/>
        </w:rPr>
        <w:t>37</w:t>
      </w:r>
      <w:r w:rsidRPr="00FD6ADA">
        <w:rPr>
          <w:rFonts w:ascii="Arial Narrow" w:hAnsi="Arial Narrow" w:cs="Arial Narrow"/>
          <w:sz w:val="21"/>
          <w:szCs w:val="24"/>
        </w:rPr>
        <w:t>分）</w:t>
      </w:r>
      <w:bookmarkEnd w:id="134"/>
    </w:p>
    <w:p w:rsidR="00AB69A3" w:rsidRPr="00FD6ADA" w:rsidRDefault="00600778">
      <w:pPr>
        <w:snapToGrid w:val="0"/>
        <w:ind w:firstLine="480"/>
        <w:rPr>
          <w:rFonts w:ascii="Arial Narrow" w:hAnsi="Arial Narrow" w:cs="Arial Narrow"/>
          <w:b/>
        </w:rPr>
      </w:pPr>
      <w:r w:rsidRPr="00FD6ADA">
        <w:rPr>
          <w:rFonts w:ascii="Arial Narrow" w:hAnsi="Arial Narrow" w:cs="Arial Narrow"/>
        </w:rPr>
        <w:t>根据评价原则，项目效果评价得分为</w:t>
      </w:r>
      <w:r w:rsidRPr="00FD6ADA">
        <w:rPr>
          <w:rFonts w:ascii="Arial Narrow" w:hAnsi="Arial Narrow" w:cs="Arial Narrow"/>
        </w:rPr>
        <w:t>3</w:t>
      </w:r>
      <w:r w:rsidRPr="00FD6ADA">
        <w:rPr>
          <w:rFonts w:ascii="Arial Narrow" w:hAnsi="Arial Narrow" w:cs="Arial Narrow" w:hint="eastAsia"/>
        </w:rPr>
        <w:t>5</w:t>
      </w:r>
      <w:r w:rsidRPr="00FD6ADA">
        <w:rPr>
          <w:rFonts w:ascii="Arial Narrow" w:hAnsi="Arial Narrow" w:cs="Arial Narrow"/>
        </w:rPr>
        <w:t>分，评价结果为</w:t>
      </w:r>
      <w:r w:rsidRPr="00FD6ADA">
        <w:rPr>
          <w:rFonts w:ascii="Arial Narrow" w:hAnsi="Arial Narrow" w:cs="Arial Narrow" w:hint="eastAsia"/>
        </w:rPr>
        <w:t>优</w:t>
      </w:r>
      <w:r w:rsidRPr="00FD6ADA">
        <w:rPr>
          <w:rFonts w:ascii="Arial Narrow" w:hAnsi="Arial Narrow" w:cs="Arial Narrow"/>
        </w:rPr>
        <w:t>。</w:t>
      </w:r>
    </w:p>
    <w:p w:rsidR="00AB69A3" w:rsidRPr="00FD6ADA" w:rsidRDefault="00600778">
      <w:pPr>
        <w:ind w:firstLine="480"/>
        <w:jc w:val="center"/>
      </w:pPr>
      <w:r w:rsidRPr="00FD6ADA">
        <w:rPr>
          <w:noProof/>
        </w:rPr>
        <w:lastRenderedPageBreak/>
        <w:drawing>
          <wp:inline distT="0" distB="0" distL="0" distR="0" wp14:anchorId="159EE24A" wp14:editId="0B5C0122">
            <wp:extent cx="4625975" cy="3057525"/>
            <wp:effectExtent l="0" t="0" r="3175"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B69A3" w:rsidRPr="00FD6ADA" w:rsidRDefault="00600778">
      <w:pPr>
        <w:ind w:firstLine="480"/>
        <w:rPr>
          <w:rFonts w:ascii="Arial Narrow" w:hAnsi="Arial Narrow" w:cs="Arial Narrow"/>
        </w:rPr>
      </w:pPr>
      <w:r w:rsidRPr="00FD6ADA">
        <w:rPr>
          <w:rFonts w:ascii="Arial Narrow" w:hAnsi="Arial Narrow" w:cs="Arial Narrow"/>
        </w:rPr>
        <w:t>该指标主要通过宣传方式多样性、</w:t>
      </w:r>
      <w:r w:rsidRPr="00FD6ADA">
        <w:rPr>
          <w:rFonts w:ascii="Arial Narrow" w:hAnsi="Arial Narrow" w:cs="Arial Narrow" w:hint="eastAsia"/>
        </w:rPr>
        <w:t>城市文明程度测评指数、</w:t>
      </w:r>
      <w:r w:rsidRPr="00FD6ADA">
        <w:rPr>
          <w:rFonts w:ascii="Arial Narrow" w:hAnsi="Arial Narrow" w:cs="Arial Narrow"/>
        </w:rPr>
        <w:t>群众知晓率、志愿服务活动重点与内容、可持续性和服务对象满意度</w:t>
      </w:r>
      <w:r w:rsidRPr="00FD6ADA">
        <w:rPr>
          <w:rFonts w:ascii="Arial Narrow" w:hAnsi="Arial Narrow" w:cs="Arial Narrow" w:hint="eastAsia"/>
        </w:rPr>
        <w:t>六</w:t>
      </w:r>
      <w:r w:rsidRPr="00FD6ADA">
        <w:rPr>
          <w:rFonts w:ascii="Arial Narrow" w:hAnsi="Arial Narrow" w:cs="Arial Narrow"/>
        </w:rPr>
        <w:t>个方面来评价，用以反映项目实施后所产生的社会效益及服务对象的受益程度。该指标评价得分为</w:t>
      </w:r>
      <w:r w:rsidRPr="00FD6ADA">
        <w:rPr>
          <w:rFonts w:ascii="Arial Narrow" w:hAnsi="Arial Narrow" w:cs="Arial Narrow" w:hint="eastAsia"/>
        </w:rPr>
        <w:t>35</w:t>
      </w:r>
      <w:r w:rsidRPr="00FD6ADA">
        <w:rPr>
          <w:rFonts w:ascii="Arial Narrow" w:hAnsi="Arial Narrow" w:cs="Arial Narrow"/>
        </w:rPr>
        <w:t>分，评价结果为优。</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rPr>
        <w:t>1</w:t>
      </w:r>
      <w:r w:rsidRPr="00FD6ADA">
        <w:rPr>
          <w:rFonts w:ascii="Arial Narrow" w:hAnsi="Arial Narrow" w:cs="Arial Narrow"/>
        </w:rPr>
        <w:t>）宣传方式多样性是指项目实施后，文明创建活动的宣传方式是否多样，如：社区宣传栏、电子显示屏宣传、评选创建活动等，用以反映和考核项目的社会效益。评价小组通过现场访谈了解到</w:t>
      </w:r>
      <w:r w:rsidRPr="00FD6ADA">
        <w:rPr>
          <w:rFonts w:ascii="Arial Narrow" w:hAnsi="Arial Narrow" w:cs="Arial Narrow" w:hint="eastAsia"/>
        </w:rPr>
        <w:t>，项目实施单位主要通过社区宣传栏，电子显示屏及投放公益广告等多种方式对城市文明创建工作进行宣传，反应了项目的社会效应。</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hint="eastAsia"/>
        </w:rPr>
        <w:t>2</w:t>
      </w:r>
      <w:r w:rsidRPr="00FD6ADA">
        <w:rPr>
          <w:rFonts w:ascii="Arial Narrow" w:hAnsi="Arial Narrow" w:cs="Arial Narrow"/>
        </w:rPr>
        <w:t>）</w:t>
      </w:r>
      <w:r w:rsidRPr="00FD6ADA">
        <w:rPr>
          <w:rFonts w:ascii="Arial Narrow" w:hAnsi="Arial Narrow" w:cs="Arial Narrow" w:hint="eastAsia"/>
        </w:rPr>
        <w:t>城市文明程度</w:t>
      </w:r>
      <w:proofErr w:type="gramStart"/>
      <w:r w:rsidRPr="00FD6ADA">
        <w:rPr>
          <w:rFonts w:ascii="Arial Narrow" w:hAnsi="Arial Narrow" w:cs="Arial Narrow" w:hint="eastAsia"/>
        </w:rPr>
        <w:t>测评指数</w:t>
      </w:r>
      <w:proofErr w:type="gramEnd"/>
      <w:r w:rsidRPr="00FD6ADA">
        <w:rPr>
          <w:rFonts w:ascii="Arial Narrow" w:hAnsi="Arial Narrow" w:cs="Arial Narrow"/>
        </w:rPr>
        <w:t>是指</w:t>
      </w:r>
      <w:r w:rsidRPr="00FD6ADA">
        <w:rPr>
          <w:rFonts w:ascii="Arial Narrow" w:hAnsi="Arial Narrow" w:cs="Arial Narrow" w:hint="eastAsia"/>
        </w:rPr>
        <w:t>项目实施中，是否做好街道文明程度指数每月测评，了解武昌区街道文明程度指数测评中得分情况，用以反映和考核项目的完成情况。</w:t>
      </w:r>
      <w:r w:rsidRPr="00FD6ADA">
        <w:rPr>
          <w:rFonts w:ascii="Arial Narrow" w:hAnsi="Arial Narrow" w:cs="Arial Narrow"/>
        </w:rPr>
        <w:t>评价小组通过</w:t>
      </w:r>
      <w:r w:rsidRPr="00FD6ADA">
        <w:rPr>
          <w:rFonts w:ascii="Arial Narrow" w:hAnsi="Arial Narrow" w:cs="Arial Narrow" w:hint="eastAsia"/>
        </w:rPr>
        <w:t>现场访谈和</w:t>
      </w:r>
      <w:r w:rsidRPr="00FD6ADA">
        <w:rPr>
          <w:rFonts w:ascii="Arial Narrow" w:hAnsi="Arial Narrow" w:cs="Arial Narrow"/>
        </w:rPr>
        <w:t>查阅</w:t>
      </w:r>
      <w:r w:rsidRPr="00FD6ADA">
        <w:rPr>
          <w:rFonts w:ascii="Arial Narrow" w:hAnsi="Arial Narrow" w:cs="Arial Narrow" w:hint="eastAsia"/>
        </w:rPr>
        <w:t>《</w:t>
      </w:r>
      <w:r w:rsidRPr="00FD6ADA">
        <w:rPr>
          <w:rFonts w:ascii="Arial Narrow" w:hAnsi="Arial Narrow" w:cs="Arial Narrow" w:hint="eastAsia"/>
        </w:rPr>
        <w:t>2017</w:t>
      </w:r>
      <w:r w:rsidRPr="00FD6ADA">
        <w:rPr>
          <w:rFonts w:ascii="Arial Narrow" w:hAnsi="Arial Narrow" w:cs="Arial Narrow" w:hint="eastAsia"/>
        </w:rPr>
        <w:t>年</w:t>
      </w:r>
      <w:r w:rsidRPr="00FD6ADA">
        <w:rPr>
          <w:rFonts w:ascii="Arial Narrow" w:hAnsi="Arial Narrow" w:cs="Arial Narrow" w:hint="eastAsia"/>
        </w:rPr>
        <w:t>1-9</w:t>
      </w:r>
      <w:r w:rsidRPr="00FD6ADA">
        <w:rPr>
          <w:rFonts w:ascii="Arial Narrow" w:hAnsi="Arial Narrow" w:cs="Arial Narrow" w:hint="eastAsia"/>
        </w:rPr>
        <w:t>月份武昌区街道得分及排名</w:t>
      </w:r>
      <w:r w:rsidRPr="00FD6ADA">
        <w:rPr>
          <w:rFonts w:ascii="Arial Narrow" w:hAnsi="Arial Narrow" w:cs="Arial Narrow" w:hint="eastAsia"/>
        </w:rPr>
        <w:lastRenderedPageBreak/>
        <w:t>情况一览表》</w:t>
      </w:r>
      <w:r w:rsidRPr="00FD6ADA">
        <w:rPr>
          <w:rFonts w:ascii="Arial Narrow" w:hAnsi="Arial Narrow" w:cs="Arial Narrow"/>
        </w:rPr>
        <w:t>了解到</w:t>
      </w:r>
      <w:r w:rsidRPr="00FD6ADA">
        <w:rPr>
          <w:rFonts w:ascii="Arial Narrow" w:hAnsi="Arial Narrow" w:cs="Arial Narrow" w:hint="eastAsia"/>
        </w:rPr>
        <w:t>，</w:t>
      </w:r>
      <w:r w:rsidRPr="00FD6ADA">
        <w:rPr>
          <w:rFonts w:ascii="Arial Narrow" w:hAnsi="Arial Narrow" w:cs="Arial Narrow" w:hint="eastAsia"/>
        </w:rPr>
        <w:t>2017</w:t>
      </w:r>
      <w:r w:rsidRPr="00FD6ADA">
        <w:rPr>
          <w:rFonts w:ascii="Arial Narrow" w:hAnsi="Arial Narrow" w:cs="Arial Narrow" w:hint="eastAsia"/>
        </w:rPr>
        <w:t>年度武昌区文明办对街道进行了</w:t>
      </w:r>
      <w:r w:rsidRPr="00FD6ADA">
        <w:rPr>
          <w:rFonts w:ascii="Arial Narrow" w:hAnsi="Arial Narrow" w:cs="Arial Narrow" w:hint="eastAsia"/>
        </w:rPr>
        <w:t>9</w:t>
      </w:r>
      <w:r w:rsidRPr="00FD6ADA">
        <w:rPr>
          <w:rFonts w:ascii="Arial Narrow" w:hAnsi="Arial Narrow" w:cs="Arial Narrow" w:hint="eastAsia"/>
        </w:rPr>
        <w:t>次测评，全年平均分</w:t>
      </w:r>
      <w:r w:rsidRPr="00FD6ADA">
        <w:rPr>
          <w:rFonts w:ascii="Arial Narrow" w:hAnsi="Arial Narrow" w:cs="Arial Narrow" w:hint="eastAsia"/>
        </w:rPr>
        <w:t>92.73</w:t>
      </w:r>
      <w:r w:rsidRPr="00FD6ADA">
        <w:rPr>
          <w:rFonts w:ascii="Arial Narrow" w:hAnsi="Arial Narrow" w:cs="Arial Narrow" w:hint="eastAsia"/>
        </w:rPr>
        <w:t>，根据评分标准，扣</w:t>
      </w:r>
      <w:r w:rsidRPr="00FD6ADA">
        <w:rPr>
          <w:rFonts w:ascii="Arial Narrow" w:hAnsi="Arial Narrow" w:cs="Arial Narrow" w:hint="eastAsia"/>
        </w:rPr>
        <w:t>1.5</w:t>
      </w:r>
      <w:r w:rsidRPr="00FD6ADA">
        <w:rPr>
          <w:rFonts w:ascii="Arial Narrow" w:hAnsi="Arial Narrow" w:cs="Arial Narrow" w:hint="eastAsia"/>
        </w:rPr>
        <w:t>分。</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hint="eastAsia"/>
        </w:rPr>
        <w:t>3</w:t>
      </w:r>
      <w:r w:rsidRPr="00FD6ADA">
        <w:rPr>
          <w:rFonts w:ascii="Arial Narrow" w:hAnsi="Arial Narrow" w:cs="Arial Narrow"/>
        </w:rPr>
        <w:t>）群众知晓率是指项目实施后，通过对文明城市建设工作常态化的督促和指导，辖区居民对文明城市建设知晓情况，用以反应项目的社会效益。评价小组对</w:t>
      </w:r>
      <w:r w:rsidRPr="00FD6ADA">
        <w:rPr>
          <w:rFonts w:ascii="Arial Narrow" w:hAnsi="Arial Narrow" w:cs="Arial Narrow" w:hint="eastAsia"/>
        </w:rPr>
        <w:t>黄鹤楼街办事处管辖的</w:t>
      </w:r>
      <w:r w:rsidRPr="00FD6ADA">
        <w:rPr>
          <w:rFonts w:ascii="Arial Narrow" w:hAnsi="Arial Narrow" w:cs="Arial Narrow" w:hint="eastAsia"/>
        </w:rPr>
        <w:t>4</w:t>
      </w:r>
      <w:r w:rsidRPr="00FD6ADA">
        <w:rPr>
          <w:rFonts w:ascii="Arial Narrow" w:hAnsi="Arial Narrow" w:cs="Arial Narrow" w:hint="eastAsia"/>
        </w:rPr>
        <w:t>个社区的居民</w:t>
      </w:r>
      <w:r w:rsidRPr="00FD6ADA">
        <w:rPr>
          <w:rFonts w:ascii="Arial Narrow" w:hAnsi="Arial Narrow" w:cs="Arial Narrow"/>
        </w:rPr>
        <w:t>发放调查问卷，统计数据后得出，</w:t>
      </w:r>
      <w:r w:rsidRPr="00FD6ADA">
        <w:rPr>
          <w:rFonts w:ascii="Arial Narrow" w:hAnsi="Arial Narrow" w:cs="Arial Narrow" w:hint="eastAsia"/>
        </w:rPr>
        <w:t>群众知晓率达到</w:t>
      </w:r>
      <w:r w:rsidRPr="00FD6ADA">
        <w:rPr>
          <w:rFonts w:ascii="Arial Narrow" w:hAnsi="Arial Narrow" w:cs="Arial Narrow" w:hint="eastAsia"/>
        </w:rPr>
        <w:t>97.98%</w:t>
      </w:r>
      <w:r w:rsidRPr="00FD6ADA">
        <w:rPr>
          <w:rFonts w:ascii="Arial Narrow" w:hAnsi="Arial Narrow" w:cs="Arial Narrow" w:hint="eastAsia"/>
        </w:rPr>
        <w:t>，扣</w:t>
      </w:r>
      <w:r w:rsidRPr="00FD6ADA">
        <w:rPr>
          <w:rFonts w:ascii="Arial Narrow" w:hAnsi="Arial Narrow" w:cs="Arial Narrow" w:hint="eastAsia"/>
        </w:rPr>
        <w:t>0.5</w:t>
      </w:r>
      <w:r w:rsidRPr="00FD6ADA">
        <w:rPr>
          <w:rFonts w:ascii="Arial Narrow" w:hAnsi="Arial Narrow" w:cs="Arial Narrow" w:hint="eastAsia"/>
        </w:rPr>
        <w:t>分。</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hint="eastAsia"/>
        </w:rPr>
        <w:t>4</w:t>
      </w:r>
      <w:r w:rsidRPr="00FD6ADA">
        <w:rPr>
          <w:rFonts w:ascii="Arial Narrow" w:hAnsi="Arial Narrow" w:cs="Arial Narrow"/>
        </w:rPr>
        <w:t>）志愿服务活动重点与内容是指项目实施单位开展志愿者服务活动的内容与服务重点，是否与城市文明创建项目相关，能够推动志愿服务活动的开展。评价小组通过与相关负责人访谈</w:t>
      </w:r>
      <w:r w:rsidRPr="00FD6ADA">
        <w:rPr>
          <w:rFonts w:ascii="Arial Narrow" w:hAnsi="Arial Narrow" w:cs="Arial Narrow" w:hint="eastAsia"/>
        </w:rPr>
        <w:t>了解到</w:t>
      </w:r>
      <w:r w:rsidRPr="00FD6ADA">
        <w:rPr>
          <w:rFonts w:ascii="Arial Narrow" w:hAnsi="Arial Narrow" w:cs="Arial Narrow"/>
        </w:rPr>
        <w:t>，</w:t>
      </w:r>
      <w:r w:rsidRPr="00FD6ADA">
        <w:rPr>
          <w:rFonts w:ascii="Arial Narrow" w:hAnsi="Arial Narrow" w:cs="Arial Narrow" w:hint="eastAsia"/>
        </w:rPr>
        <w:t>项目实施单位组织辖区志愿者开展了多种服务活动，有帮扶关爱空巢老人、残疾人、贫困子女、困难群众，周末义务劳动，“马拉松比赛”，公共文明志愿引导等志愿者服务活动，与城市文明创建有关并能够推动志愿服务活动的开展。</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hint="eastAsia"/>
        </w:rPr>
        <w:t>5</w:t>
      </w:r>
      <w:r w:rsidRPr="00FD6ADA">
        <w:rPr>
          <w:rFonts w:ascii="Arial Narrow" w:hAnsi="Arial Narrow" w:cs="Arial Narrow"/>
        </w:rPr>
        <w:t>）可持续性是指项目实施单位是否支持项目长期运行，是否有相关的管理机构及人力资源满足项目实施的要求，用以反映和考核项目的可持续性。评价小组通过与相关负责人访谈后得知，</w:t>
      </w:r>
      <w:r w:rsidRPr="00FD6ADA">
        <w:rPr>
          <w:rFonts w:ascii="Arial Narrow" w:hAnsi="Arial Narrow" w:cs="Arial Narrow" w:hint="eastAsia"/>
        </w:rPr>
        <w:t>项目实施单位设置了文明创建办公室，并安排专人负责城市文明创建工作的组织实施及项目的跟踪管理，人员配备充足，能够保障项目的可持续性。</w:t>
      </w:r>
    </w:p>
    <w:p w:rsidR="00AB69A3" w:rsidRPr="00FD6ADA" w:rsidRDefault="00600778">
      <w:pPr>
        <w:ind w:firstLine="480"/>
        <w:rPr>
          <w:rFonts w:ascii="Arial Narrow" w:hAnsi="Arial Narrow" w:cs="Arial Narrow"/>
        </w:rPr>
      </w:pPr>
      <w:r w:rsidRPr="00FD6ADA">
        <w:rPr>
          <w:rFonts w:ascii="Arial Narrow" w:hAnsi="Arial Narrow" w:cs="Arial Narrow"/>
        </w:rPr>
        <w:t>（</w:t>
      </w:r>
      <w:r w:rsidRPr="00FD6ADA">
        <w:rPr>
          <w:rFonts w:ascii="Arial Narrow" w:hAnsi="Arial Narrow" w:cs="Arial Narrow" w:hint="eastAsia"/>
        </w:rPr>
        <w:t>6</w:t>
      </w:r>
      <w:r w:rsidRPr="00FD6ADA">
        <w:rPr>
          <w:rFonts w:ascii="Arial Narrow" w:hAnsi="Arial Narrow" w:cs="Arial Narrow"/>
        </w:rPr>
        <w:t>）服务对象满意度是指社会公众或服务对象对项目实施效果的满意程度。评价小组对</w:t>
      </w:r>
      <w:r w:rsidRPr="00FD6ADA">
        <w:rPr>
          <w:rFonts w:ascii="Arial Narrow" w:hAnsi="Arial Narrow" w:cs="Arial Narrow" w:hint="eastAsia"/>
        </w:rPr>
        <w:t>黄鹤楼街办事处管辖的</w:t>
      </w:r>
      <w:r w:rsidRPr="00FD6ADA">
        <w:rPr>
          <w:rFonts w:ascii="Arial Narrow" w:hAnsi="Arial Narrow" w:cs="Arial Narrow" w:hint="eastAsia"/>
        </w:rPr>
        <w:t>4</w:t>
      </w:r>
      <w:r w:rsidRPr="00FD6ADA">
        <w:rPr>
          <w:rFonts w:ascii="Arial Narrow" w:hAnsi="Arial Narrow" w:cs="Arial Narrow" w:hint="eastAsia"/>
        </w:rPr>
        <w:t>个社区的</w:t>
      </w:r>
      <w:r w:rsidRPr="00FD6ADA">
        <w:rPr>
          <w:rFonts w:ascii="Arial Narrow" w:hAnsi="Arial Narrow" w:cs="Arial Narrow"/>
        </w:rPr>
        <w:t>居民发放调查问卷，统计数据后得出服务对象满意度为</w:t>
      </w:r>
      <w:r w:rsidRPr="00FD6ADA">
        <w:rPr>
          <w:rFonts w:ascii="Arial Narrow" w:hAnsi="Arial Narrow" w:cs="Arial Narrow" w:hint="eastAsia"/>
        </w:rPr>
        <w:t>97.98</w:t>
      </w:r>
      <w:r w:rsidRPr="00FD6ADA">
        <w:rPr>
          <w:rFonts w:ascii="Arial Narrow" w:hAnsi="Arial Narrow" w:cs="Arial Narrow"/>
        </w:rPr>
        <w:t>%</w:t>
      </w:r>
      <w:r w:rsidRPr="00FD6ADA">
        <w:rPr>
          <w:rFonts w:ascii="Arial Narrow" w:hAnsi="Arial Narrow" w:cs="Arial Narrow"/>
        </w:rPr>
        <w:t>。</w:t>
      </w:r>
    </w:p>
    <w:p w:rsidR="00AB69A3" w:rsidRPr="00FD6ADA" w:rsidRDefault="00600778">
      <w:pPr>
        <w:pStyle w:val="1"/>
        <w:keepNext w:val="0"/>
        <w:keepLines w:val="0"/>
        <w:rPr>
          <w:rFonts w:ascii="Arial Narrow" w:hAnsi="Arial Narrow" w:cs="Arial Narrow"/>
          <w:kern w:val="2"/>
          <w:sz w:val="24"/>
          <w:szCs w:val="24"/>
        </w:rPr>
      </w:pPr>
      <w:bookmarkStart w:id="135" w:name="_Toc17932"/>
      <w:bookmarkStart w:id="136" w:name="_Toc478501050"/>
      <w:bookmarkStart w:id="137" w:name="_Toc514178587"/>
      <w:bookmarkEnd w:id="128"/>
      <w:r w:rsidRPr="00FD6ADA">
        <w:rPr>
          <w:rFonts w:ascii="Arial Narrow" w:hAnsi="Arial Narrow" w:cs="Arial Narrow"/>
          <w:kern w:val="2"/>
          <w:sz w:val="24"/>
          <w:szCs w:val="24"/>
        </w:rPr>
        <w:lastRenderedPageBreak/>
        <w:t>四、评价结论</w:t>
      </w:r>
      <w:bookmarkStart w:id="138" w:name="_Toc361302039"/>
      <w:bookmarkStart w:id="139" w:name="_Toc361304702"/>
      <w:bookmarkEnd w:id="129"/>
      <w:bookmarkEnd w:id="130"/>
      <w:bookmarkEnd w:id="131"/>
      <w:bookmarkEnd w:id="132"/>
      <w:bookmarkEnd w:id="133"/>
      <w:bookmarkEnd w:id="135"/>
      <w:bookmarkEnd w:id="136"/>
      <w:bookmarkEnd w:id="137"/>
    </w:p>
    <w:p w:rsidR="00AB69A3" w:rsidRPr="00FD6ADA" w:rsidRDefault="00600778">
      <w:pPr>
        <w:pStyle w:val="3"/>
        <w:keepNext w:val="0"/>
        <w:keepLines w:val="0"/>
        <w:rPr>
          <w:rFonts w:ascii="Arial Narrow" w:hAnsi="Arial Narrow" w:cs="Arial Narrow"/>
          <w:szCs w:val="24"/>
        </w:rPr>
      </w:pPr>
      <w:bookmarkStart w:id="140" w:name="_Toc478501051"/>
      <w:bookmarkStart w:id="141" w:name="_Toc514178588"/>
      <w:bookmarkEnd w:id="138"/>
      <w:bookmarkEnd w:id="139"/>
      <w:r w:rsidRPr="00FD6ADA">
        <w:rPr>
          <w:rFonts w:ascii="Arial Narrow" w:hAnsi="Arial Narrow" w:cs="Arial Narrow"/>
          <w:szCs w:val="24"/>
        </w:rPr>
        <w:t>（一）评分结果</w:t>
      </w:r>
      <w:bookmarkEnd w:id="140"/>
      <w:bookmarkEnd w:id="141"/>
    </w:p>
    <w:p w:rsidR="00AB69A3" w:rsidRPr="00FD6ADA" w:rsidRDefault="00600778">
      <w:pPr>
        <w:ind w:firstLine="480"/>
        <w:rPr>
          <w:rFonts w:ascii="Arial Narrow" w:hAnsi="Arial Narrow" w:cs="Arial Narrow"/>
        </w:rPr>
      </w:pPr>
      <w:r w:rsidRPr="00FD6ADA">
        <w:rPr>
          <w:rFonts w:ascii="Arial Narrow" w:hAnsi="Arial Narrow" w:cs="Arial Narrow"/>
        </w:rPr>
        <w:t>项目绩效评价综合得分为</w:t>
      </w:r>
      <w:r w:rsidRPr="00FD6ADA">
        <w:rPr>
          <w:rFonts w:ascii="Arial Narrow" w:hAnsi="Arial Narrow" w:cs="Arial Narrow"/>
        </w:rPr>
        <w:t>9</w:t>
      </w:r>
      <w:r w:rsidRPr="00FD6ADA">
        <w:rPr>
          <w:rFonts w:ascii="Arial Narrow" w:hAnsi="Arial Narrow" w:cs="Arial Narrow" w:hint="eastAsia"/>
        </w:rPr>
        <w:t>2.5</w:t>
      </w:r>
      <w:r w:rsidRPr="00FD6ADA">
        <w:rPr>
          <w:rFonts w:ascii="Arial Narrow" w:hAnsi="Arial Narrow" w:cs="Arial Narrow"/>
        </w:rPr>
        <w:t>分。其中</w:t>
      </w:r>
      <w:r w:rsidRPr="00FD6ADA">
        <w:rPr>
          <w:rFonts w:ascii="Arial Narrow" w:hAnsi="Arial Narrow" w:cs="Arial Narrow" w:hint="eastAsia"/>
        </w:rPr>
        <w:t>投入</w:t>
      </w:r>
      <w:r w:rsidRPr="00FD6ADA">
        <w:rPr>
          <w:rFonts w:ascii="Arial Narrow" w:hAnsi="Arial Narrow" w:cs="Arial Narrow"/>
        </w:rPr>
        <w:t>得分</w:t>
      </w:r>
      <w:r w:rsidRPr="00FD6ADA">
        <w:rPr>
          <w:rFonts w:ascii="Arial Narrow" w:hAnsi="Arial Narrow" w:cs="Arial Narrow" w:hint="eastAsia"/>
        </w:rPr>
        <w:t>10</w:t>
      </w:r>
      <w:r w:rsidRPr="00FD6ADA">
        <w:rPr>
          <w:rFonts w:ascii="Arial Narrow" w:hAnsi="Arial Narrow" w:cs="Arial Narrow"/>
        </w:rPr>
        <w:t>分，</w:t>
      </w:r>
      <w:r w:rsidRPr="00FD6ADA">
        <w:rPr>
          <w:rFonts w:ascii="Arial Narrow" w:hAnsi="Arial Narrow" w:cs="Arial Narrow" w:hint="eastAsia"/>
        </w:rPr>
        <w:t>过程</w:t>
      </w:r>
      <w:r w:rsidRPr="00FD6ADA">
        <w:rPr>
          <w:rFonts w:ascii="Arial Narrow" w:hAnsi="Arial Narrow" w:cs="Arial Narrow"/>
        </w:rPr>
        <w:t>得分</w:t>
      </w:r>
      <w:r w:rsidRPr="00FD6ADA">
        <w:rPr>
          <w:rFonts w:ascii="Arial Narrow" w:hAnsi="Arial Narrow" w:cs="Arial Narrow" w:hint="eastAsia"/>
        </w:rPr>
        <w:t>18</w:t>
      </w:r>
      <w:r w:rsidRPr="00FD6ADA">
        <w:rPr>
          <w:rFonts w:ascii="Arial Narrow" w:hAnsi="Arial Narrow" w:cs="Arial Narrow"/>
        </w:rPr>
        <w:t>分，</w:t>
      </w:r>
      <w:r w:rsidRPr="00FD6ADA">
        <w:rPr>
          <w:rFonts w:ascii="Arial Narrow" w:hAnsi="Arial Narrow" w:cs="Arial Narrow" w:hint="eastAsia"/>
        </w:rPr>
        <w:t>产出</w:t>
      </w:r>
      <w:r w:rsidRPr="00FD6ADA">
        <w:rPr>
          <w:rFonts w:ascii="Arial Narrow" w:hAnsi="Arial Narrow" w:cs="Arial Narrow"/>
        </w:rPr>
        <w:t>得分</w:t>
      </w:r>
      <w:r w:rsidRPr="00FD6ADA">
        <w:rPr>
          <w:rFonts w:ascii="Arial Narrow" w:hAnsi="Arial Narrow" w:cs="Arial Narrow" w:hint="eastAsia"/>
        </w:rPr>
        <w:t>29.5</w:t>
      </w:r>
      <w:r w:rsidRPr="00FD6ADA">
        <w:rPr>
          <w:rFonts w:ascii="Arial Narrow" w:hAnsi="Arial Narrow" w:cs="Arial Narrow"/>
        </w:rPr>
        <w:t>分</w:t>
      </w:r>
      <w:r w:rsidRPr="00FD6ADA">
        <w:rPr>
          <w:rFonts w:ascii="Arial Narrow" w:hAnsi="Arial Narrow" w:cs="Arial Narrow" w:hint="eastAsia"/>
        </w:rPr>
        <w:t>，效果得分</w:t>
      </w:r>
      <w:r w:rsidRPr="00FD6ADA">
        <w:rPr>
          <w:rFonts w:ascii="Arial Narrow" w:hAnsi="Arial Narrow" w:cs="Arial Narrow" w:hint="eastAsia"/>
        </w:rPr>
        <w:t>35</w:t>
      </w:r>
      <w:r w:rsidRPr="00FD6ADA">
        <w:rPr>
          <w:rFonts w:ascii="Arial Narrow" w:hAnsi="Arial Narrow" w:cs="Arial Narrow" w:hint="eastAsia"/>
        </w:rPr>
        <w:t>分。</w:t>
      </w:r>
    </w:p>
    <w:p w:rsidR="00AB69A3" w:rsidRPr="00FD6ADA" w:rsidRDefault="00600778">
      <w:pPr>
        <w:ind w:firstLine="480"/>
        <w:jc w:val="center"/>
        <w:rPr>
          <w:rFonts w:ascii="Arial Narrow" w:hAnsi="Arial Narrow" w:cs="Arial Narrow"/>
          <w:color w:val="FF0000"/>
        </w:rPr>
      </w:pPr>
      <w:r w:rsidRPr="00FD6ADA">
        <w:rPr>
          <w:noProof/>
        </w:rPr>
        <w:drawing>
          <wp:inline distT="0" distB="0" distL="0" distR="0" wp14:anchorId="63A43D6E" wp14:editId="2ED59B20">
            <wp:extent cx="4572000" cy="2743200"/>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B69A3" w:rsidRPr="00FD6ADA" w:rsidRDefault="00600778" w:rsidP="0017380A">
      <w:pPr>
        <w:pStyle w:val="3"/>
        <w:keepNext w:val="0"/>
        <w:keepLines w:val="0"/>
        <w:ind w:firstLineChars="200" w:firstLine="482"/>
        <w:rPr>
          <w:rFonts w:ascii="Arial Narrow" w:hAnsi="Arial Narrow" w:cs="Arial Narrow"/>
          <w:szCs w:val="24"/>
        </w:rPr>
      </w:pPr>
      <w:bookmarkStart w:id="142" w:name="_Toc478501052"/>
      <w:bookmarkStart w:id="143" w:name="_Toc514178589"/>
      <w:bookmarkStart w:id="144" w:name="_Toc361304705"/>
      <w:bookmarkStart w:id="145" w:name="_Toc387957829"/>
      <w:bookmarkStart w:id="146" w:name="_Toc406668054"/>
      <w:bookmarkStart w:id="147" w:name="_Toc406666380"/>
      <w:r w:rsidRPr="00FD6ADA">
        <w:rPr>
          <w:rFonts w:ascii="Arial Narrow" w:hAnsi="Arial Narrow" w:cs="Arial Narrow"/>
          <w:szCs w:val="24"/>
        </w:rPr>
        <w:t>（二）主要结论</w:t>
      </w:r>
      <w:bookmarkEnd w:id="142"/>
      <w:bookmarkEnd w:id="143"/>
    </w:p>
    <w:p w:rsidR="00AB69A3" w:rsidRPr="00FD6ADA" w:rsidRDefault="00600778">
      <w:pPr>
        <w:ind w:firstLine="480"/>
        <w:rPr>
          <w:rFonts w:ascii="Arial Narrow" w:hAnsi="Arial Narrow" w:cs="Arial Narrow"/>
          <w:color w:val="FF0000"/>
        </w:rPr>
      </w:pPr>
      <w:bookmarkStart w:id="148" w:name="_Toc14373"/>
      <w:r w:rsidRPr="00FD6ADA">
        <w:rPr>
          <w:rFonts w:ascii="Arial Narrow" w:hAnsi="Arial Narrow" w:cs="Arial Narrow"/>
        </w:rPr>
        <w:t>1</w:t>
      </w:r>
      <w:r w:rsidRPr="00FD6ADA">
        <w:rPr>
          <w:rFonts w:ascii="Arial Narrow" w:hAnsi="Arial Narrow" w:cs="Arial Narrow"/>
        </w:rPr>
        <w:t>、</w:t>
      </w:r>
      <w:r w:rsidRPr="00FD6ADA">
        <w:rPr>
          <w:rFonts w:ascii="Arial Narrow" w:hAnsi="Arial Narrow" w:cs="Arial Narrow" w:hint="eastAsia"/>
        </w:rPr>
        <w:t>投入</w:t>
      </w:r>
      <w:r w:rsidRPr="00FD6ADA">
        <w:rPr>
          <w:rFonts w:ascii="Arial Narrow" w:hAnsi="Arial Narrow" w:cs="Arial Narrow"/>
        </w:rPr>
        <w:t>。项目</w:t>
      </w:r>
      <w:r w:rsidRPr="00FD6ADA">
        <w:rPr>
          <w:rFonts w:ascii="Arial Narrow" w:hAnsi="Arial Narrow" w:cs="Arial Narrow" w:hint="eastAsia"/>
        </w:rPr>
        <w:t>投入</w:t>
      </w:r>
      <w:r w:rsidRPr="00FD6ADA">
        <w:rPr>
          <w:rFonts w:ascii="Arial Narrow" w:hAnsi="Arial Narrow" w:cs="Arial Narrow"/>
        </w:rPr>
        <w:t>评价得分为</w:t>
      </w:r>
      <w:r w:rsidRPr="00FD6ADA">
        <w:rPr>
          <w:rFonts w:ascii="Arial Narrow" w:hAnsi="Arial Narrow" w:cs="Arial Narrow" w:hint="eastAsia"/>
        </w:rPr>
        <w:t>10</w:t>
      </w:r>
      <w:r w:rsidRPr="00FD6ADA">
        <w:rPr>
          <w:rFonts w:ascii="Arial Narrow" w:hAnsi="Arial Narrow" w:cs="Arial Narrow"/>
        </w:rPr>
        <w:t>分，评价等级为优。</w:t>
      </w:r>
      <w:r w:rsidRPr="00FD6ADA">
        <w:rPr>
          <w:rFonts w:ascii="Arial Narrow" w:hAnsi="Arial Narrow" w:cs="Arial Narrow" w:hint="eastAsia"/>
        </w:rPr>
        <w:t>投入</w:t>
      </w:r>
      <w:r w:rsidRPr="00FD6ADA">
        <w:rPr>
          <w:rFonts w:ascii="Arial Narrow" w:hAnsi="Arial Narrow" w:cs="Arial Narrow"/>
        </w:rPr>
        <w:t>指标主要评价</w:t>
      </w:r>
      <w:r w:rsidRPr="00FD6ADA">
        <w:rPr>
          <w:rFonts w:ascii="Arial Narrow" w:hAnsi="Arial Narrow" w:cs="Arial Narrow" w:hint="eastAsia"/>
        </w:rPr>
        <w:t>项目立项</w:t>
      </w:r>
      <w:r w:rsidRPr="00FD6ADA">
        <w:rPr>
          <w:rFonts w:ascii="Arial Narrow" w:hAnsi="Arial Narrow" w:cs="Arial Narrow"/>
        </w:rPr>
        <w:t>和资金</w:t>
      </w:r>
      <w:r w:rsidRPr="00FD6ADA">
        <w:rPr>
          <w:rFonts w:ascii="Arial Narrow" w:hAnsi="Arial Narrow" w:cs="Arial Narrow" w:hint="eastAsia"/>
        </w:rPr>
        <w:t>落实</w:t>
      </w:r>
      <w:r w:rsidRPr="00FD6ADA">
        <w:rPr>
          <w:rFonts w:ascii="Arial Narrow" w:hAnsi="Arial Narrow" w:cs="Arial Narrow"/>
        </w:rPr>
        <w:t>的实际情况。</w:t>
      </w:r>
      <w:r w:rsidRPr="00FD6ADA">
        <w:rPr>
          <w:rFonts w:ascii="Arial Narrow" w:hAnsi="Arial Narrow" w:cs="Arial Narrow" w:hint="eastAsia"/>
        </w:rPr>
        <w:t>文明创建工作项目符合相关法规决策，在实施的过程中没有发生重大调整；黄鹤楼</w:t>
      </w:r>
      <w:r w:rsidRPr="00FD6ADA">
        <w:rPr>
          <w:rFonts w:ascii="Arial Narrow" w:hAnsi="Arial Narrow" w:cs="Arial Narrow"/>
        </w:rPr>
        <w:t>街道办制定了文明创建工作方案</w:t>
      </w:r>
      <w:r w:rsidRPr="00FD6ADA">
        <w:rPr>
          <w:rFonts w:ascii="Arial Narrow" w:hAnsi="Arial Narrow" w:cs="Arial Narrow" w:hint="eastAsia"/>
        </w:rPr>
        <w:t>，明确了文明创建工作目标，且绩效目标设立清晰合理符合相关管理规范；资金到位方面，年初预算</w:t>
      </w:r>
      <w:r w:rsidRPr="00FD6ADA">
        <w:rPr>
          <w:rFonts w:ascii="Arial Narrow" w:hAnsi="Arial Narrow" w:cs="Arial Narrow" w:hint="eastAsia"/>
        </w:rPr>
        <w:t>170</w:t>
      </w:r>
      <w:r w:rsidRPr="00FD6ADA">
        <w:rPr>
          <w:rFonts w:ascii="Arial Narrow" w:hAnsi="Arial Narrow" w:cs="Arial Narrow" w:hint="eastAsia"/>
        </w:rPr>
        <w:t>万元，实际到位资金</w:t>
      </w:r>
      <w:r w:rsidRPr="00FD6ADA">
        <w:rPr>
          <w:rFonts w:ascii="Arial Narrow" w:hAnsi="Arial Narrow" w:cs="Arial Narrow" w:hint="eastAsia"/>
        </w:rPr>
        <w:t>170</w:t>
      </w:r>
      <w:r w:rsidRPr="00FD6ADA">
        <w:rPr>
          <w:rFonts w:ascii="Arial Narrow" w:hAnsi="Arial Narrow" w:cs="Arial Narrow" w:hint="eastAsia"/>
        </w:rPr>
        <w:t>万，资金到位率为</w:t>
      </w:r>
      <w:r w:rsidRPr="00FD6ADA">
        <w:rPr>
          <w:rFonts w:ascii="Arial Narrow" w:hAnsi="Arial Narrow" w:cs="Arial Narrow" w:hint="eastAsia"/>
        </w:rPr>
        <w:t>100%</w:t>
      </w:r>
      <w:r w:rsidRPr="00FD6ADA">
        <w:rPr>
          <w:rFonts w:ascii="Arial Narrow" w:hAnsi="Arial Narrow" w:cs="Arial Narrow" w:hint="eastAsia"/>
        </w:rPr>
        <w:t>；财政下达预算指标时间为</w:t>
      </w:r>
      <w:r w:rsidRPr="00FD6ADA">
        <w:rPr>
          <w:rFonts w:ascii="Arial Narrow" w:hAnsi="Arial Narrow" w:cs="Arial Narrow" w:hint="eastAsia"/>
        </w:rPr>
        <w:t>2016</w:t>
      </w:r>
      <w:r w:rsidRPr="00FD6ADA">
        <w:rPr>
          <w:rFonts w:ascii="Arial Narrow" w:hAnsi="Arial Narrow" w:cs="Arial Narrow" w:hint="eastAsia"/>
        </w:rPr>
        <w:t>年</w:t>
      </w:r>
      <w:r w:rsidRPr="00FD6ADA">
        <w:rPr>
          <w:rFonts w:ascii="Arial Narrow" w:hAnsi="Arial Narrow" w:cs="Arial Narrow" w:hint="eastAsia"/>
        </w:rPr>
        <w:t>12</w:t>
      </w:r>
      <w:r w:rsidRPr="00FD6ADA">
        <w:rPr>
          <w:rFonts w:ascii="Arial Narrow" w:hAnsi="Arial Narrow" w:cs="Arial Narrow" w:hint="eastAsia"/>
        </w:rPr>
        <w:t>月</w:t>
      </w:r>
      <w:r w:rsidRPr="00FD6ADA">
        <w:rPr>
          <w:rFonts w:ascii="Arial Narrow" w:hAnsi="Arial Narrow" w:cs="Arial Narrow" w:hint="eastAsia"/>
        </w:rPr>
        <w:t>26</w:t>
      </w:r>
      <w:r w:rsidRPr="00FD6ADA">
        <w:rPr>
          <w:rFonts w:ascii="Arial Narrow" w:hAnsi="Arial Narrow" w:cs="Arial Narrow" w:hint="eastAsia"/>
        </w:rPr>
        <w:t>日，资金到位及时未影响项目进度。</w:t>
      </w:r>
    </w:p>
    <w:p w:rsidR="00AB69A3" w:rsidRPr="00FD6ADA" w:rsidRDefault="00600778">
      <w:pPr>
        <w:ind w:firstLine="480"/>
        <w:rPr>
          <w:rFonts w:ascii="Arial Narrow" w:hAnsi="Arial Narrow" w:cs="Arial Narrow"/>
          <w:color w:val="FF0000"/>
        </w:rPr>
      </w:pPr>
      <w:r w:rsidRPr="00FD6ADA">
        <w:rPr>
          <w:rFonts w:ascii="Arial Narrow" w:hAnsi="Arial Narrow" w:cs="Arial Narrow"/>
        </w:rPr>
        <w:t>2</w:t>
      </w:r>
      <w:r w:rsidRPr="00FD6ADA">
        <w:rPr>
          <w:rFonts w:ascii="Arial Narrow" w:hAnsi="Arial Narrow" w:cs="Arial Narrow"/>
        </w:rPr>
        <w:t>、</w:t>
      </w:r>
      <w:r w:rsidRPr="00FD6ADA">
        <w:rPr>
          <w:rFonts w:ascii="Arial Narrow" w:hAnsi="Arial Narrow" w:cs="Arial Narrow" w:hint="eastAsia"/>
        </w:rPr>
        <w:t>过程</w:t>
      </w:r>
      <w:r w:rsidRPr="00FD6ADA">
        <w:rPr>
          <w:rFonts w:ascii="Arial Narrow" w:hAnsi="Arial Narrow" w:cs="Arial Narrow"/>
        </w:rPr>
        <w:t>。</w:t>
      </w:r>
      <w:r w:rsidRPr="00FD6ADA">
        <w:rPr>
          <w:rFonts w:ascii="Arial Narrow" w:hAnsi="Arial Narrow" w:cs="Arial Narrow" w:hint="eastAsia"/>
        </w:rPr>
        <w:t>项目过程</w:t>
      </w:r>
      <w:r w:rsidRPr="00FD6ADA">
        <w:rPr>
          <w:rFonts w:ascii="Arial Narrow" w:hAnsi="Arial Narrow" w:cs="Arial Narrow"/>
        </w:rPr>
        <w:t>评价得分为</w:t>
      </w:r>
      <w:r w:rsidRPr="00FD6ADA">
        <w:rPr>
          <w:rFonts w:ascii="Arial Narrow" w:hAnsi="Arial Narrow" w:cs="Arial Narrow" w:hint="eastAsia"/>
        </w:rPr>
        <w:t>18.5</w:t>
      </w:r>
      <w:r w:rsidRPr="00FD6ADA">
        <w:rPr>
          <w:rFonts w:ascii="Arial Narrow" w:hAnsi="Arial Narrow" w:cs="Arial Narrow"/>
        </w:rPr>
        <w:t>分，评价等级为优。项目</w:t>
      </w:r>
      <w:r w:rsidRPr="00FD6ADA">
        <w:rPr>
          <w:rFonts w:ascii="Arial Narrow" w:hAnsi="Arial Narrow" w:cs="Arial Narrow" w:hint="eastAsia"/>
        </w:rPr>
        <w:t>过程</w:t>
      </w:r>
      <w:r w:rsidRPr="00FD6ADA">
        <w:rPr>
          <w:rFonts w:ascii="Arial Narrow" w:hAnsi="Arial Narrow" w:cs="Arial Narrow"/>
        </w:rPr>
        <w:t>指标主要从</w:t>
      </w:r>
      <w:r w:rsidRPr="00FD6ADA">
        <w:rPr>
          <w:rFonts w:ascii="Arial Narrow" w:hAnsi="Arial Narrow" w:cs="Arial Narrow" w:hint="eastAsia"/>
        </w:rPr>
        <w:t>业务</w:t>
      </w:r>
      <w:r w:rsidRPr="00FD6ADA">
        <w:rPr>
          <w:rFonts w:ascii="Arial Narrow" w:hAnsi="Arial Narrow" w:cs="Arial Narrow"/>
        </w:rPr>
        <w:t>管理、</w:t>
      </w:r>
      <w:r w:rsidRPr="00FD6ADA">
        <w:rPr>
          <w:rFonts w:ascii="Arial Narrow" w:hAnsi="Arial Narrow" w:cs="Arial Narrow" w:hint="eastAsia"/>
        </w:rPr>
        <w:t>财务</w:t>
      </w:r>
      <w:r w:rsidRPr="00FD6ADA">
        <w:rPr>
          <w:rFonts w:ascii="Arial Narrow" w:hAnsi="Arial Narrow" w:cs="Arial Narrow"/>
        </w:rPr>
        <w:t>管理来具体评价。</w:t>
      </w:r>
      <w:r w:rsidRPr="00FD6ADA">
        <w:rPr>
          <w:rFonts w:ascii="Arial Narrow" w:hAnsi="Arial Narrow" w:cs="Arial Narrow" w:hint="eastAsia"/>
        </w:rPr>
        <w:t>业务管理方面，项目单位内部管理制度健全，</w:t>
      </w:r>
      <w:r w:rsidRPr="00FD6ADA">
        <w:rPr>
          <w:rFonts w:ascii="Arial Narrow" w:hAnsi="Arial Narrow" w:cs="Arial Narrow" w:hint="eastAsia"/>
        </w:rPr>
        <w:lastRenderedPageBreak/>
        <w:t>制定了《黄鹤楼街文明创建常态化工作方案》和《黄鹤楼文明创建考评办法》等管理办法；项目实施过程遵守了相关业务管理制度，资料齐全，街道领导每周对街道文明创建工作进行督查，对存在问题的地方及时进行通报，项目实施采取了有效的控制手段。财务管理方面，</w:t>
      </w:r>
      <w:proofErr w:type="gramStart"/>
      <w:r w:rsidRPr="00FD6ADA">
        <w:rPr>
          <w:rFonts w:ascii="Arial Narrow" w:hAnsi="Arial Narrow" w:cs="Arial Narrow" w:hint="eastAsia"/>
        </w:rPr>
        <w:t>黄鹤楼街虽制定</w:t>
      </w:r>
      <w:proofErr w:type="gramEnd"/>
      <w:r w:rsidRPr="00FD6ADA">
        <w:rPr>
          <w:rFonts w:ascii="Arial Narrow" w:hAnsi="Arial Narrow" w:cs="Arial Narrow" w:hint="eastAsia"/>
        </w:rPr>
        <w:t>了财务收支管理办法，但未对文明创建工作经费项目制定相关资金管理办法或明确资金用途；财务制度中对资金报销、审核审批程序</w:t>
      </w:r>
      <w:proofErr w:type="gramStart"/>
      <w:r w:rsidRPr="00FD6ADA">
        <w:rPr>
          <w:rFonts w:ascii="Arial Narrow" w:hAnsi="Arial Narrow" w:cs="Arial Narrow" w:hint="eastAsia"/>
        </w:rPr>
        <w:t>作出</w:t>
      </w:r>
      <w:proofErr w:type="gramEnd"/>
      <w:r w:rsidRPr="00FD6ADA">
        <w:rPr>
          <w:rFonts w:ascii="Arial Narrow" w:hAnsi="Arial Narrow" w:cs="Arial Narrow" w:hint="eastAsia"/>
        </w:rPr>
        <w:t>了明确规定，对资金支出情况能采取有效控制手段；</w:t>
      </w:r>
      <w:proofErr w:type="gramStart"/>
      <w:r w:rsidRPr="00FD6ADA">
        <w:rPr>
          <w:rFonts w:ascii="Arial Narrow" w:hAnsi="Arial Narrow" w:cs="Arial Narrow" w:hint="eastAsia"/>
        </w:rPr>
        <w:t>抽凭过程</w:t>
      </w:r>
      <w:proofErr w:type="gramEnd"/>
      <w:r w:rsidRPr="00FD6ADA">
        <w:rPr>
          <w:rFonts w:ascii="Arial Narrow" w:hAnsi="Arial Narrow" w:cs="Arial Narrow" w:hint="eastAsia"/>
        </w:rPr>
        <w:t>中发现项目资金支出存在不合理的地方，</w:t>
      </w:r>
      <w:r w:rsidRPr="00FD6ADA">
        <w:rPr>
          <w:rFonts w:ascii="Arial Narrow" w:hAnsi="Arial Narrow" w:cs="Arial Narrow" w:hint="eastAsia"/>
        </w:rPr>
        <w:t>11</w:t>
      </w:r>
      <w:r w:rsidRPr="00FD6ADA">
        <w:rPr>
          <w:rFonts w:ascii="Arial Narrow" w:hAnsi="Arial Narrow" w:cs="Arial Narrow" w:hint="eastAsia"/>
        </w:rPr>
        <w:t>月份有一笔社区工作者体检费计入文明创建工作经费项目支出，财务核算不太规范。</w:t>
      </w:r>
    </w:p>
    <w:p w:rsidR="00AB69A3" w:rsidRPr="00FD6ADA" w:rsidRDefault="00600778">
      <w:pPr>
        <w:ind w:firstLine="480"/>
        <w:rPr>
          <w:rFonts w:ascii="Arial Narrow" w:hAnsi="Arial Narrow" w:cs="Arial Narrow"/>
        </w:rPr>
      </w:pPr>
      <w:r w:rsidRPr="00FD6ADA">
        <w:rPr>
          <w:rFonts w:ascii="Arial Narrow" w:hAnsi="Arial Narrow" w:cs="Arial Narrow"/>
        </w:rPr>
        <w:t>3</w:t>
      </w:r>
      <w:r w:rsidRPr="00FD6ADA">
        <w:rPr>
          <w:rFonts w:ascii="Arial Narrow" w:hAnsi="Arial Narrow" w:cs="Arial Narrow"/>
        </w:rPr>
        <w:t>、</w:t>
      </w:r>
      <w:r w:rsidRPr="00FD6ADA">
        <w:rPr>
          <w:rFonts w:ascii="Arial Narrow" w:hAnsi="Arial Narrow" w:cs="Arial Narrow" w:hint="eastAsia"/>
        </w:rPr>
        <w:t>产出</w:t>
      </w:r>
      <w:r w:rsidRPr="00FD6ADA">
        <w:rPr>
          <w:rFonts w:ascii="Arial Narrow" w:hAnsi="Arial Narrow" w:cs="Arial Narrow"/>
        </w:rPr>
        <w:t>。项目</w:t>
      </w:r>
      <w:r w:rsidRPr="00FD6ADA">
        <w:rPr>
          <w:rFonts w:ascii="Arial Narrow" w:hAnsi="Arial Narrow" w:cs="Arial Narrow" w:hint="eastAsia"/>
        </w:rPr>
        <w:t>产出</w:t>
      </w:r>
      <w:r w:rsidRPr="00FD6ADA">
        <w:rPr>
          <w:rFonts w:ascii="Arial Narrow" w:hAnsi="Arial Narrow" w:cs="Arial Narrow"/>
        </w:rPr>
        <w:t>评价得分为</w:t>
      </w:r>
      <w:r w:rsidRPr="00FD6ADA">
        <w:rPr>
          <w:rFonts w:ascii="Arial Narrow" w:hAnsi="Arial Narrow" w:cs="Arial Narrow" w:hint="eastAsia"/>
        </w:rPr>
        <w:t>29.5</w:t>
      </w:r>
      <w:r w:rsidRPr="00FD6ADA">
        <w:rPr>
          <w:rFonts w:ascii="Arial Narrow" w:hAnsi="Arial Narrow" w:cs="Arial Narrow"/>
        </w:rPr>
        <w:t>分，评价等级为</w:t>
      </w:r>
      <w:r w:rsidRPr="00FD6ADA">
        <w:rPr>
          <w:rFonts w:ascii="Arial Narrow" w:hAnsi="Arial Narrow" w:cs="Arial Narrow" w:hint="eastAsia"/>
        </w:rPr>
        <w:t>良</w:t>
      </w:r>
      <w:r w:rsidRPr="00FD6ADA">
        <w:rPr>
          <w:rFonts w:ascii="Arial Narrow" w:hAnsi="Arial Narrow" w:cs="Arial Narrow"/>
        </w:rPr>
        <w:t>。项目</w:t>
      </w:r>
      <w:r w:rsidRPr="00FD6ADA">
        <w:rPr>
          <w:rFonts w:ascii="Arial Narrow" w:hAnsi="Arial Narrow" w:cs="Arial Narrow" w:hint="eastAsia"/>
        </w:rPr>
        <w:t>产出</w:t>
      </w:r>
      <w:r w:rsidRPr="00FD6ADA">
        <w:rPr>
          <w:rFonts w:ascii="Arial Narrow" w:hAnsi="Arial Narrow" w:cs="Arial Narrow"/>
        </w:rPr>
        <w:t>方面主要评价</w:t>
      </w:r>
      <w:r w:rsidRPr="00FD6ADA">
        <w:rPr>
          <w:rFonts w:ascii="Arial Narrow" w:hAnsi="Arial Narrow" w:cs="Arial Narrow" w:hint="eastAsia"/>
        </w:rPr>
        <w:t>项目实施后数量目标及质量目标的完成情况</w:t>
      </w:r>
      <w:r w:rsidRPr="00FD6ADA">
        <w:rPr>
          <w:rFonts w:ascii="Arial Narrow" w:hAnsi="Arial Narrow" w:cs="Arial Narrow"/>
        </w:rPr>
        <w:t>。项目质量目标方面</w:t>
      </w:r>
      <w:r w:rsidRPr="00FD6ADA">
        <w:rPr>
          <w:rFonts w:ascii="Arial Narrow" w:hAnsi="Arial Narrow" w:cs="Arial Narrow" w:hint="eastAsia"/>
        </w:rPr>
        <w:t>，</w:t>
      </w:r>
      <w:r w:rsidRPr="00FD6ADA">
        <w:rPr>
          <w:rFonts w:ascii="Arial Narrow" w:hAnsi="Arial Narrow" w:cs="Arial Narrow"/>
        </w:rPr>
        <w:t>文明创建工作贯穿整个年度</w:t>
      </w:r>
      <w:r w:rsidRPr="00FD6ADA">
        <w:rPr>
          <w:rFonts w:ascii="Arial Narrow" w:hAnsi="Arial Narrow" w:cs="Arial Narrow" w:hint="eastAsia"/>
        </w:rPr>
        <w:t>，</w:t>
      </w:r>
      <w:r w:rsidRPr="00FD6ADA">
        <w:rPr>
          <w:rFonts w:ascii="Arial Narrow" w:hAnsi="Arial Narrow" w:cs="Arial Narrow"/>
        </w:rPr>
        <w:t>每个子项目均能及时完成</w:t>
      </w:r>
      <w:r w:rsidRPr="00FD6ADA">
        <w:rPr>
          <w:rFonts w:ascii="Arial Narrow" w:hAnsi="Arial Narrow" w:cs="Arial Narrow" w:hint="eastAsia"/>
        </w:rPr>
        <w:t>，</w:t>
      </w:r>
      <w:r w:rsidRPr="00FD6ADA">
        <w:rPr>
          <w:rFonts w:ascii="Arial Narrow" w:hAnsi="Arial Narrow" w:cs="Arial Narrow"/>
        </w:rPr>
        <w:t>每周街里领导会对辖区各个地方进行巡查督查</w:t>
      </w:r>
      <w:r w:rsidRPr="00FD6ADA">
        <w:rPr>
          <w:rFonts w:ascii="Arial Narrow" w:hAnsi="Arial Narrow" w:cs="Arial Narrow" w:hint="eastAsia"/>
        </w:rPr>
        <w:t>，</w:t>
      </w:r>
      <w:r w:rsidRPr="00FD6ADA">
        <w:rPr>
          <w:rFonts w:ascii="Arial Narrow" w:hAnsi="Arial Narrow" w:cs="Arial Narrow"/>
        </w:rPr>
        <w:t>存在问题的地方均能及时整改</w:t>
      </w:r>
      <w:r w:rsidRPr="00FD6ADA">
        <w:rPr>
          <w:rFonts w:ascii="Arial Narrow" w:hAnsi="Arial Narrow" w:cs="Arial Narrow" w:hint="eastAsia"/>
        </w:rPr>
        <w:t>。</w:t>
      </w:r>
      <w:r w:rsidRPr="00FD6ADA">
        <w:rPr>
          <w:rFonts w:ascii="Arial Narrow" w:hAnsi="Arial Narrow" w:cs="Arial Narrow"/>
        </w:rPr>
        <w:t>项目数量目标方面</w:t>
      </w:r>
      <w:r w:rsidRPr="00FD6ADA">
        <w:rPr>
          <w:rFonts w:ascii="Arial Narrow" w:hAnsi="Arial Narrow" w:cs="Arial Narrow" w:hint="eastAsia"/>
        </w:rPr>
        <w:t>，能够按照计划</w:t>
      </w:r>
      <w:proofErr w:type="gramStart"/>
      <w:r w:rsidRPr="00FD6ADA">
        <w:rPr>
          <w:rFonts w:ascii="Arial Narrow" w:hAnsi="Arial Narrow" w:cs="Arial Narrow" w:hint="eastAsia"/>
        </w:rPr>
        <w:t>每两月</w:t>
      </w:r>
      <w:proofErr w:type="gramEnd"/>
      <w:r w:rsidRPr="00FD6ADA">
        <w:rPr>
          <w:rFonts w:ascii="Arial Narrow" w:hAnsi="Arial Narrow" w:cs="Arial Narrow" w:hint="eastAsia"/>
        </w:rPr>
        <w:t>开展一次道德讲堂活动，以及每月召集辖区内市民开展市民教育宣传工作，志愿者注册比例达到</w:t>
      </w:r>
      <w:r w:rsidRPr="00FD6ADA">
        <w:rPr>
          <w:rFonts w:ascii="Arial Narrow" w:hAnsi="Arial Narrow" w:cs="Arial Narrow" w:hint="eastAsia"/>
        </w:rPr>
        <w:t>15.51%</w:t>
      </w:r>
      <w:r w:rsidRPr="00FD6ADA">
        <w:rPr>
          <w:rFonts w:ascii="Arial Narrow" w:hAnsi="Arial Narrow" w:cs="Arial Narrow" w:hint="eastAsia"/>
        </w:rPr>
        <w:t>，志愿者参与活动比率达到了</w:t>
      </w:r>
      <w:r w:rsidRPr="00FD6ADA">
        <w:rPr>
          <w:rFonts w:ascii="Arial Narrow" w:hAnsi="Arial Narrow" w:cs="Arial Narrow" w:hint="eastAsia"/>
        </w:rPr>
        <w:t>59.75%</w:t>
      </w:r>
      <w:r w:rsidRPr="00FD6ADA">
        <w:rPr>
          <w:rFonts w:ascii="Arial Narrow" w:hAnsi="Arial Narrow" w:cs="Arial Narrow" w:hint="eastAsia"/>
        </w:rPr>
        <w:t>；项目资金使用率不够高，仅为</w:t>
      </w:r>
      <w:r w:rsidRPr="00FD6ADA">
        <w:rPr>
          <w:rFonts w:ascii="Arial Narrow" w:hAnsi="Arial Narrow" w:cs="Arial Narrow" w:hint="eastAsia"/>
        </w:rPr>
        <w:t>76.3%</w:t>
      </w:r>
      <w:r w:rsidRPr="00FD6ADA">
        <w:rPr>
          <w:rFonts w:ascii="Arial Narrow" w:hAnsi="Arial Narrow" w:cs="Arial Narrow" w:hint="eastAsia"/>
        </w:rPr>
        <w:t>。</w:t>
      </w:r>
    </w:p>
    <w:p w:rsidR="00AB69A3" w:rsidRPr="00FD6ADA" w:rsidRDefault="00600778">
      <w:pPr>
        <w:ind w:firstLine="480"/>
        <w:rPr>
          <w:rFonts w:ascii="Arial Narrow" w:hAnsi="Arial Narrow" w:cs="Arial Narrow"/>
        </w:rPr>
      </w:pPr>
      <w:r w:rsidRPr="00FD6ADA">
        <w:rPr>
          <w:rFonts w:ascii="Arial Narrow" w:hAnsi="Arial Narrow" w:cs="Arial Narrow" w:hint="eastAsia"/>
        </w:rPr>
        <w:t>4</w:t>
      </w:r>
      <w:r w:rsidRPr="00FD6ADA">
        <w:rPr>
          <w:rFonts w:ascii="Arial Narrow" w:hAnsi="Arial Narrow" w:cs="Arial Narrow"/>
        </w:rPr>
        <w:t>、</w:t>
      </w:r>
      <w:r w:rsidRPr="00FD6ADA">
        <w:rPr>
          <w:rFonts w:ascii="Arial Narrow" w:hAnsi="Arial Narrow" w:cs="Arial Narrow" w:hint="eastAsia"/>
        </w:rPr>
        <w:t>效果</w:t>
      </w:r>
      <w:r w:rsidRPr="00FD6ADA">
        <w:rPr>
          <w:rFonts w:ascii="Arial Narrow" w:hAnsi="Arial Narrow" w:cs="Arial Narrow"/>
        </w:rPr>
        <w:t>。</w:t>
      </w:r>
      <w:r w:rsidRPr="00FD6ADA">
        <w:rPr>
          <w:rFonts w:ascii="Arial Narrow" w:hAnsi="Arial Narrow" w:cs="Arial Narrow" w:hint="eastAsia"/>
        </w:rPr>
        <w:t>项目效果评价得分为</w:t>
      </w:r>
      <w:r w:rsidRPr="00FD6ADA">
        <w:rPr>
          <w:rFonts w:ascii="Arial Narrow" w:hAnsi="Arial Narrow" w:cs="Arial Narrow" w:hint="eastAsia"/>
        </w:rPr>
        <w:t>35</w:t>
      </w:r>
      <w:r w:rsidRPr="00FD6ADA">
        <w:rPr>
          <w:rFonts w:ascii="Arial Narrow" w:hAnsi="Arial Narrow" w:cs="Arial Narrow" w:hint="eastAsia"/>
        </w:rPr>
        <w:t>分，评价等级为优。项目效益方面，项目实施单位主要通过社区宣传栏，电子显示屏及投放公益广告等多种方式对城市文明创建工作进行宣传，产生了间接的社会效益；项目主要开展了帮扶关爱空巢老人、残疾人、贫困子女、困难群众，周末义务劳动，“马拉松比赛”，公共文明志愿引导等多种志愿者服务活动，与城市文明创建相关。</w:t>
      </w:r>
      <w:r w:rsidRPr="00FD6ADA">
        <w:rPr>
          <w:rFonts w:ascii="Arial Narrow" w:hAnsi="Arial Narrow" w:cs="Arial Narrow" w:hint="eastAsia"/>
        </w:rPr>
        <w:t>2017</w:t>
      </w:r>
      <w:r w:rsidRPr="00FD6ADA">
        <w:rPr>
          <w:rFonts w:ascii="Arial Narrow" w:hAnsi="Arial Narrow" w:cs="Arial Narrow" w:hint="eastAsia"/>
        </w:rPr>
        <w:t>年度</w:t>
      </w:r>
      <w:r w:rsidRPr="00FD6ADA">
        <w:rPr>
          <w:rFonts w:ascii="Arial Narrow" w:hAnsi="Arial Narrow" w:cs="Arial Narrow" w:hint="eastAsia"/>
        </w:rPr>
        <w:t>1-9</w:t>
      </w:r>
      <w:r w:rsidRPr="00FD6ADA">
        <w:rPr>
          <w:rFonts w:ascii="Arial Narrow" w:hAnsi="Arial Narrow" w:cs="Arial Narrow" w:hint="eastAsia"/>
        </w:rPr>
        <w:t>月城市文明程度测</w:t>
      </w:r>
      <w:r w:rsidRPr="00FD6ADA">
        <w:rPr>
          <w:rFonts w:ascii="Arial Narrow" w:hAnsi="Arial Narrow" w:cs="Arial Narrow" w:hint="eastAsia"/>
        </w:rPr>
        <w:lastRenderedPageBreak/>
        <w:t>评平均分为</w:t>
      </w:r>
      <w:r w:rsidRPr="00FD6ADA">
        <w:rPr>
          <w:rFonts w:ascii="Arial Narrow" w:hAnsi="Arial Narrow" w:cs="Arial Narrow" w:hint="eastAsia"/>
        </w:rPr>
        <w:t>92.73</w:t>
      </w:r>
      <w:r w:rsidRPr="00FD6ADA">
        <w:rPr>
          <w:rFonts w:ascii="Arial Narrow" w:hAnsi="Arial Narrow" w:cs="Arial Narrow" w:hint="eastAsia"/>
        </w:rPr>
        <w:t>，文明创建工作群众知晓率为</w:t>
      </w:r>
      <w:r w:rsidRPr="00FD6ADA">
        <w:rPr>
          <w:rFonts w:ascii="Arial Narrow" w:hAnsi="Arial Narrow" w:cs="Arial Narrow" w:hint="eastAsia"/>
        </w:rPr>
        <w:t>83.33%</w:t>
      </w:r>
      <w:r w:rsidRPr="00FD6ADA">
        <w:rPr>
          <w:rFonts w:ascii="Arial Narrow" w:hAnsi="Arial Narrow" w:cs="Arial Narrow" w:hint="eastAsia"/>
        </w:rPr>
        <w:t>，社会公众满意度为</w:t>
      </w:r>
      <w:r w:rsidRPr="00FD6ADA">
        <w:rPr>
          <w:rFonts w:ascii="Arial Narrow" w:hAnsi="Arial Narrow" w:cs="Arial Narrow" w:hint="eastAsia"/>
        </w:rPr>
        <w:t>97.98%</w:t>
      </w:r>
      <w:r w:rsidRPr="00FD6ADA">
        <w:rPr>
          <w:rFonts w:ascii="Arial Narrow" w:hAnsi="Arial Narrow" w:cs="Arial Narrow" w:hint="eastAsia"/>
        </w:rPr>
        <w:t>，产生了较好的社会效益。</w:t>
      </w:r>
    </w:p>
    <w:p w:rsidR="00AB69A3" w:rsidRPr="00FD6ADA" w:rsidRDefault="00600778">
      <w:pPr>
        <w:pStyle w:val="1"/>
        <w:keepNext w:val="0"/>
        <w:keepLines w:val="0"/>
        <w:rPr>
          <w:rFonts w:ascii="Arial Narrow" w:hAnsi="Arial Narrow" w:cs="Arial Narrow"/>
          <w:kern w:val="2"/>
          <w:sz w:val="24"/>
          <w:szCs w:val="24"/>
        </w:rPr>
      </w:pPr>
      <w:bookmarkStart w:id="149" w:name="_Toc478501053"/>
      <w:bookmarkStart w:id="150" w:name="_Toc514178590"/>
      <w:r w:rsidRPr="00FD6ADA">
        <w:rPr>
          <w:rFonts w:ascii="Arial Narrow" w:hAnsi="Arial Narrow" w:cs="Arial Narrow"/>
          <w:kern w:val="2"/>
          <w:sz w:val="24"/>
          <w:szCs w:val="24"/>
        </w:rPr>
        <w:t>五、</w:t>
      </w:r>
      <w:bookmarkEnd w:id="144"/>
      <w:bookmarkEnd w:id="145"/>
      <w:bookmarkEnd w:id="146"/>
      <w:bookmarkEnd w:id="147"/>
      <w:r w:rsidRPr="00FD6ADA">
        <w:rPr>
          <w:rFonts w:ascii="Arial Narrow" w:hAnsi="Arial Narrow" w:cs="Arial Narrow"/>
          <w:kern w:val="2"/>
          <w:sz w:val="24"/>
          <w:szCs w:val="24"/>
        </w:rPr>
        <w:t>主要经验及做法、存在的问题和建议</w:t>
      </w:r>
      <w:bookmarkEnd w:id="148"/>
      <w:bookmarkEnd w:id="149"/>
      <w:bookmarkEnd w:id="150"/>
    </w:p>
    <w:p w:rsidR="00AB69A3" w:rsidRPr="00FD6ADA" w:rsidRDefault="00600778" w:rsidP="0017380A">
      <w:pPr>
        <w:pStyle w:val="3"/>
        <w:keepNext w:val="0"/>
        <w:keepLines w:val="0"/>
        <w:ind w:firstLineChars="200" w:firstLine="422"/>
        <w:rPr>
          <w:rFonts w:ascii="Arial Narrow" w:hAnsi="Arial Narrow" w:cs="Arial Narrow"/>
          <w:sz w:val="21"/>
          <w:szCs w:val="24"/>
        </w:rPr>
      </w:pPr>
      <w:bookmarkStart w:id="151" w:name="_Toc406668055"/>
      <w:bookmarkStart w:id="152" w:name="_Toc478501054"/>
      <w:bookmarkStart w:id="153" w:name="_Toc27928"/>
      <w:bookmarkStart w:id="154" w:name="_Toc406666381"/>
      <w:bookmarkStart w:id="155" w:name="_Toc514178591"/>
      <w:bookmarkStart w:id="156" w:name="_Toc361304706"/>
      <w:bookmarkStart w:id="157" w:name="_Toc387957830"/>
      <w:r w:rsidRPr="00FD6ADA">
        <w:rPr>
          <w:rFonts w:ascii="Arial Narrow" w:hAnsi="Arial Narrow" w:cs="Arial Narrow"/>
          <w:sz w:val="21"/>
          <w:szCs w:val="24"/>
        </w:rPr>
        <w:t>（一）主要经验及做法</w:t>
      </w:r>
      <w:bookmarkEnd w:id="151"/>
      <w:bookmarkEnd w:id="152"/>
      <w:bookmarkEnd w:id="153"/>
      <w:bookmarkEnd w:id="154"/>
      <w:bookmarkEnd w:id="155"/>
      <w:bookmarkEnd w:id="156"/>
      <w:bookmarkEnd w:id="157"/>
    </w:p>
    <w:p w:rsidR="00AB69A3" w:rsidRPr="00FD6ADA" w:rsidRDefault="00600778">
      <w:pPr>
        <w:ind w:firstLine="480"/>
        <w:rPr>
          <w:rFonts w:ascii="Arial Narrow" w:hAnsi="Arial Narrow" w:cs="Arial Narrow"/>
        </w:rPr>
      </w:pPr>
      <w:bookmarkStart w:id="158" w:name="_Toc16696"/>
      <w:bookmarkStart w:id="159" w:name="_Toc406666382"/>
      <w:bookmarkStart w:id="160" w:name="_Toc406668056"/>
      <w:bookmarkStart w:id="161" w:name="_Toc478501059"/>
      <w:bookmarkStart w:id="162" w:name="_Toc387957833"/>
      <w:r w:rsidRPr="00FD6ADA">
        <w:rPr>
          <w:rFonts w:ascii="Arial Narrow" w:hAnsi="Arial Narrow" w:cs="Arial Narrow" w:hint="eastAsia"/>
        </w:rPr>
        <w:t>坚持常态</w:t>
      </w:r>
      <w:proofErr w:type="gramStart"/>
      <w:r w:rsidRPr="00FD6ADA">
        <w:rPr>
          <w:rFonts w:ascii="Arial Narrow" w:hAnsi="Arial Narrow" w:cs="Arial Narrow" w:hint="eastAsia"/>
        </w:rPr>
        <w:t>化开展</w:t>
      </w:r>
      <w:proofErr w:type="gramEnd"/>
      <w:r w:rsidRPr="00FD6ADA">
        <w:rPr>
          <w:rFonts w:ascii="Arial Narrow" w:hAnsi="Arial Narrow" w:cs="Arial Narrow" w:hint="eastAsia"/>
        </w:rPr>
        <w:t>文明城市创建工作是加强社会治理，促进社会和谐的有效载体，通过动员组织文明交通志愿者、文明网吧志愿者开展多种形式志愿服务活动，进一步贯彻落实文明交通行动、文明上网计划，改善城区交通秩序，增强市民文明交通意识，文明上网意识，关爱生命，文明出行的有效措施，必须经常性、长期性地坚持，不断扩大文明城市创建的社会影响力，形成志愿服务的浓厚氛围，提升广大市民文明素质。</w:t>
      </w:r>
    </w:p>
    <w:p w:rsidR="00AB69A3" w:rsidRPr="00FD6ADA" w:rsidRDefault="00600778" w:rsidP="0017380A">
      <w:pPr>
        <w:pStyle w:val="3"/>
        <w:keepNext w:val="0"/>
        <w:keepLines w:val="0"/>
        <w:ind w:firstLineChars="200" w:firstLine="422"/>
        <w:rPr>
          <w:rFonts w:ascii="Arial Narrow" w:hAnsi="Arial Narrow" w:cs="Arial Narrow"/>
          <w:sz w:val="21"/>
          <w:szCs w:val="24"/>
        </w:rPr>
      </w:pPr>
      <w:bookmarkStart w:id="163" w:name="_Toc514178592"/>
      <w:r w:rsidRPr="00FD6ADA">
        <w:rPr>
          <w:rFonts w:ascii="Arial Narrow" w:hAnsi="Arial Narrow" w:cs="Arial Narrow"/>
          <w:sz w:val="21"/>
          <w:szCs w:val="24"/>
        </w:rPr>
        <w:t>（二）存在的主要问题</w:t>
      </w:r>
      <w:bookmarkEnd w:id="158"/>
      <w:bookmarkEnd w:id="159"/>
      <w:bookmarkEnd w:id="160"/>
      <w:r w:rsidRPr="00FD6ADA">
        <w:rPr>
          <w:rFonts w:ascii="Arial Narrow" w:hAnsi="Arial Narrow" w:cs="Arial Narrow"/>
          <w:sz w:val="21"/>
          <w:szCs w:val="24"/>
        </w:rPr>
        <w:t>概述</w:t>
      </w:r>
      <w:bookmarkEnd w:id="161"/>
      <w:bookmarkEnd w:id="163"/>
    </w:p>
    <w:p w:rsidR="00AB69A3" w:rsidRPr="00FD6ADA" w:rsidRDefault="00600778">
      <w:pPr>
        <w:ind w:firstLine="480"/>
        <w:rPr>
          <w:rFonts w:ascii="Arial Narrow" w:hAnsi="Arial Narrow" w:cs="Arial Narrow"/>
        </w:rPr>
      </w:pPr>
      <w:bookmarkStart w:id="164" w:name="_Toc28128"/>
      <w:bookmarkStart w:id="165" w:name="_Toc478501063"/>
      <w:r w:rsidRPr="00FD6ADA">
        <w:rPr>
          <w:rFonts w:ascii="Arial Narrow" w:hAnsi="Arial Narrow" w:cs="Arial Narrow" w:hint="eastAsia"/>
        </w:rPr>
        <w:t>1</w:t>
      </w:r>
      <w:r w:rsidRPr="00FD6ADA">
        <w:rPr>
          <w:rFonts w:ascii="Arial Narrow" w:hAnsi="Arial Narrow" w:cs="Arial Narrow" w:hint="eastAsia"/>
        </w:rPr>
        <w:t>、缺少专项资金使用办法，财务核算不太规范。评价小组在翻阅凭证过程中发现有一笔社区工作体检费计入了文明创建工作支出，财务核算不太规范，项目实施单位未制定也未明确文明创建项目资金管理制度或明确文明创建资金支出方向。</w:t>
      </w:r>
    </w:p>
    <w:p w:rsidR="00AB69A3" w:rsidRPr="00FD6ADA" w:rsidRDefault="00600778">
      <w:pPr>
        <w:ind w:firstLine="480"/>
        <w:rPr>
          <w:rFonts w:ascii="Arial Narrow" w:hAnsi="Arial Narrow" w:cs="Arial Narrow"/>
        </w:rPr>
      </w:pPr>
      <w:r w:rsidRPr="00FD6ADA">
        <w:rPr>
          <w:rFonts w:ascii="Arial Narrow" w:hAnsi="Arial Narrow" w:cs="Arial Narrow" w:hint="eastAsia"/>
        </w:rPr>
        <w:t>2</w:t>
      </w:r>
      <w:r w:rsidRPr="00FD6ADA">
        <w:rPr>
          <w:rFonts w:ascii="Arial Narrow" w:hAnsi="Arial Narrow" w:cs="Arial Narrow" w:hint="eastAsia"/>
        </w:rPr>
        <w:t>、资金使用率较低。武昌区财政局拨付的文明创建经费项目资金为</w:t>
      </w:r>
      <w:r w:rsidRPr="00FD6ADA">
        <w:rPr>
          <w:rFonts w:ascii="Arial Narrow" w:hAnsi="Arial Narrow" w:cs="Arial Narrow" w:hint="eastAsia"/>
        </w:rPr>
        <w:t>170</w:t>
      </w:r>
      <w:r w:rsidRPr="00FD6ADA">
        <w:rPr>
          <w:rFonts w:ascii="Arial Narrow" w:hAnsi="Arial Narrow" w:cs="Arial Narrow" w:hint="eastAsia"/>
        </w:rPr>
        <w:t>万元，实际支出为</w:t>
      </w:r>
      <w:r w:rsidRPr="00FD6ADA">
        <w:rPr>
          <w:rFonts w:ascii="Arial Narrow" w:hAnsi="Arial Narrow" w:cs="Arial Narrow" w:hint="eastAsia"/>
        </w:rPr>
        <w:t>129.71</w:t>
      </w:r>
      <w:r w:rsidRPr="00FD6ADA">
        <w:rPr>
          <w:rFonts w:ascii="Arial Narrow" w:hAnsi="Arial Narrow" w:cs="Arial Narrow" w:hint="eastAsia"/>
        </w:rPr>
        <w:t>万元，资金使用率仅为</w:t>
      </w:r>
      <w:r w:rsidRPr="00FD6ADA">
        <w:rPr>
          <w:rFonts w:ascii="Arial Narrow" w:hAnsi="Arial Narrow" w:cs="Arial Narrow" w:hint="eastAsia"/>
        </w:rPr>
        <w:t>76.3%</w:t>
      </w:r>
      <w:r w:rsidRPr="00FD6ADA">
        <w:rPr>
          <w:rFonts w:ascii="Arial Narrow" w:hAnsi="Arial Narrow" w:cs="Arial Narrow" w:hint="eastAsia"/>
        </w:rPr>
        <w:t>。</w:t>
      </w:r>
    </w:p>
    <w:p w:rsidR="00AB69A3" w:rsidRPr="00FD6ADA" w:rsidRDefault="00600778">
      <w:pPr>
        <w:ind w:firstLine="480"/>
        <w:rPr>
          <w:rFonts w:ascii="Arial Narrow" w:hAnsi="Arial Narrow" w:cs="Arial Narrow"/>
        </w:rPr>
      </w:pPr>
      <w:r w:rsidRPr="00FD6ADA">
        <w:rPr>
          <w:rFonts w:ascii="Arial Narrow" w:hAnsi="Arial Narrow" w:cs="Arial Narrow" w:hint="eastAsia"/>
        </w:rPr>
        <w:t>3</w:t>
      </w:r>
      <w:r w:rsidRPr="00FD6ADA">
        <w:rPr>
          <w:rFonts w:ascii="Arial Narrow" w:hAnsi="Arial Narrow" w:cs="Arial Narrow" w:hint="eastAsia"/>
        </w:rPr>
        <w:t>、城市文明创建工作仍存在一些不足。</w:t>
      </w:r>
      <w:r w:rsidRPr="00FD6ADA">
        <w:rPr>
          <w:rFonts w:ascii="Arial Narrow" w:hAnsi="Arial Narrow" w:cs="Arial Narrow" w:hint="eastAsia"/>
        </w:rPr>
        <w:t>2017</w:t>
      </w:r>
      <w:r w:rsidRPr="00FD6ADA">
        <w:rPr>
          <w:rFonts w:ascii="Arial Narrow" w:hAnsi="Arial Narrow" w:cs="Arial Narrow" w:hint="eastAsia"/>
        </w:rPr>
        <w:t>年度武昌区文明办对街道进行了</w:t>
      </w:r>
      <w:r w:rsidRPr="00FD6ADA">
        <w:rPr>
          <w:rFonts w:ascii="Arial Narrow" w:hAnsi="Arial Narrow" w:cs="Arial Narrow" w:hint="eastAsia"/>
        </w:rPr>
        <w:t>9</w:t>
      </w:r>
      <w:r w:rsidRPr="00FD6ADA">
        <w:rPr>
          <w:rFonts w:ascii="Arial Narrow" w:hAnsi="Arial Narrow" w:cs="Arial Narrow" w:hint="eastAsia"/>
        </w:rPr>
        <w:t>次测评，全年平均分</w:t>
      </w:r>
      <w:r w:rsidRPr="00FD6ADA">
        <w:rPr>
          <w:rFonts w:ascii="Arial Narrow" w:hAnsi="Arial Narrow" w:cs="Arial Narrow" w:hint="eastAsia"/>
        </w:rPr>
        <w:t>92.73</w:t>
      </w:r>
      <w:r w:rsidRPr="00FD6ADA">
        <w:rPr>
          <w:rFonts w:ascii="Arial Narrow" w:hAnsi="Arial Narrow" w:cs="Arial Narrow" w:hint="eastAsia"/>
        </w:rPr>
        <w:t>，在各街道第三方测评单项排名情况中显示黄鹤楼街在违章占道、社区、集贸市场方面排名靠后，文明城市创建工作有待加强。</w:t>
      </w:r>
    </w:p>
    <w:p w:rsidR="00AB69A3" w:rsidRPr="00FD6ADA" w:rsidRDefault="00600778">
      <w:pPr>
        <w:ind w:firstLine="480"/>
        <w:rPr>
          <w:rFonts w:ascii="Arial Narrow" w:hAnsi="Arial Narrow" w:cs="Arial Narrow"/>
        </w:rPr>
      </w:pPr>
      <w:r w:rsidRPr="00FD6ADA">
        <w:rPr>
          <w:rFonts w:ascii="Arial Narrow" w:hAnsi="Arial Narrow" w:cs="Arial Narrow" w:hint="eastAsia"/>
        </w:rPr>
        <w:lastRenderedPageBreak/>
        <w:t>4</w:t>
      </w:r>
      <w:r w:rsidRPr="00FD6ADA">
        <w:rPr>
          <w:rFonts w:ascii="Arial Narrow" w:hAnsi="Arial Narrow" w:cs="Arial Narrow" w:hint="eastAsia"/>
        </w:rPr>
        <w:t>、志愿者参与度未达到</w:t>
      </w:r>
      <w:r w:rsidRPr="00FD6ADA">
        <w:rPr>
          <w:rFonts w:ascii="Arial Narrow" w:hAnsi="Arial Narrow" w:cs="Arial Narrow" w:hint="eastAsia"/>
        </w:rPr>
        <w:t>70%</w:t>
      </w:r>
      <w:r w:rsidRPr="00FD6ADA">
        <w:rPr>
          <w:rFonts w:ascii="Arial Narrow" w:hAnsi="Arial Narrow" w:cs="Arial Narrow" w:hint="eastAsia"/>
        </w:rPr>
        <w:t>。</w:t>
      </w:r>
      <w:r w:rsidRPr="00FD6ADA">
        <w:rPr>
          <w:rFonts w:ascii="Arial Narrow" w:hAnsi="Arial Narrow" w:cs="Arial Narrow" w:hint="eastAsia"/>
        </w:rPr>
        <w:t>2017</w:t>
      </w:r>
      <w:r w:rsidRPr="00FD6ADA">
        <w:rPr>
          <w:rFonts w:ascii="Arial Narrow" w:hAnsi="Arial Narrow" w:cs="Arial Narrow" w:hint="eastAsia"/>
        </w:rPr>
        <w:t>年黄鹤楼街志愿者注册总人数为</w:t>
      </w:r>
      <w:r w:rsidRPr="00FD6ADA">
        <w:rPr>
          <w:rFonts w:ascii="Arial Narrow" w:hAnsi="Arial Narrow" w:cs="Arial Narrow" w:hint="eastAsia"/>
        </w:rPr>
        <w:t>8176</w:t>
      </w:r>
      <w:r w:rsidRPr="00FD6ADA">
        <w:rPr>
          <w:rFonts w:ascii="Arial Narrow" w:hAnsi="Arial Narrow" w:cs="Arial Narrow" w:hint="eastAsia"/>
        </w:rPr>
        <w:t>人，注册志愿者年参加活动人次为</w:t>
      </w:r>
      <w:r w:rsidRPr="00FD6ADA">
        <w:rPr>
          <w:rFonts w:ascii="Arial Narrow" w:hAnsi="Arial Narrow" w:cs="Arial Narrow" w:hint="eastAsia"/>
        </w:rPr>
        <w:t>4885</w:t>
      </w:r>
      <w:r w:rsidRPr="00FD6ADA">
        <w:rPr>
          <w:rFonts w:ascii="Arial Narrow" w:hAnsi="Arial Narrow" w:cs="Arial Narrow" w:hint="eastAsia"/>
        </w:rPr>
        <w:t>人，志愿者参与度为</w:t>
      </w:r>
      <w:r w:rsidRPr="00FD6ADA">
        <w:rPr>
          <w:rFonts w:ascii="Arial Narrow" w:hAnsi="Arial Narrow" w:cs="Arial Narrow" w:hint="eastAsia"/>
        </w:rPr>
        <w:t>59.75%</w:t>
      </w:r>
      <w:r w:rsidRPr="00FD6ADA">
        <w:rPr>
          <w:rFonts w:ascii="Arial Narrow" w:hAnsi="Arial Narrow" w:cs="Arial Narrow" w:hint="eastAsia"/>
        </w:rPr>
        <w:t>，志愿者参与度不够高。志愿者是街道文明创建工作中的中坚力量，志愿者参与度较低会导致整体的志愿者工作进展不理想，也会对居民参与街道工作的积极性产生影响。</w:t>
      </w:r>
    </w:p>
    <w:p w:rsidR="00AB69A3" w:rsidRPr="00FD6ADA" w:rsidRDefault="00600778" w:rsidP="0017380A">
      <w:pPr>
        <w:pStyle w:val="3"/>
        <w:keepNext w:val="0"/>
        <w:keepLines w:val="0"/>
        <w:ind w:firstLineChars="200" w:firstLine="422"/>
        <w:rPr>
          <w:rFonts w:ascii="Arial Narrow" w:hAnsi="Arial Narrow" w:cs="Arial Narrow"/>
          <w:sz w:val="21"/>
          <w:szCs w:val="21"/>
        </w:rPr>
      </w:pPr>
      <w:bookmarkStart w:id="166" w:name="_Toc514178593"/>
      <w:r w:rsidRPr="00FD6ADA">
        <w:rPr>
          <w:rFonts w:ascii="Arial Narrow" w:hAnsi="Arial Narrow" w:cs="Arial Narrow"/>
          <w:sz w:val="21"/>
          <w:szCs w:val="21"/>
        </w:rPr>
        <w:t>（三）</w:t>
      </w:r>
      <w:bookmarkStart w:id="167" w:name="_Toc387957834"/>
      <w:bookmarkEnd w:id="162"/>
      <w:bookmarkEnd w:id="164"/>
      <w:r w:rsidRPr="00FD6ADA">
        <w:rPr>
          <w:rFonts w:ascii="Arial Narrow" w:hAnsi="Arial Narrow" w:cs="Arial Narrow"/>
          <w:sz w:val="21"/>
          <w:szCs w:val="21"/>
        </w:rPr>
        <w:t>管理建议概述</w:t>
      </w:r>
      <w:bookmarkEnd w:id="165"/>
      <w:bookmarkEnd w:id="166"/>
    </w:p>
    <w:p w:rsidR="00AB69A3" w:rsidRPr="00FD6ADA" w:rsidRDefault="00600778">
      <w:pPr>
        <w:ind w:firstLine="480"/>
        <w:rPr>
          <w:rFonts w:ascii="Arial Narrow" w:hAnsi="Arial Narrow" w:cs="Arial Narrow"/>
        </w:rPr>
      </w:pPr>
      <w:bookmarkStart w:id="168" w:name="_Toc12671"/>
      <w:bookmarkStart w:id="169" w:name="_Toc387957836"/>
      <w:bookmarkStart w:id="170" w:name="_Toc406668061"/>
      <w:bookmarkStart w:id="171" w:name="_Toc406666387"/>
      <w:bookmarkStart w:id="172" w:name="_Toc5673"/>
      <w:bookmarkStart w:id="173" w:name="_Toc478501068"/>
      <w:bookmarkEnd w:id="167"/>
      <w:r w:rsidRPr="00FD6ADA">
        <w:rPr>
          <w:rFonts w:ascii="Arial Narrow" w:hAnsi="Arial Narrow" w:cs="Arial Narrow" w:hint="eastAsia"/>
        </w:rPr>
        <w:t>1</w:t>
      </w:r>
      <w:r w:rsidRPr="00FD6ADA">
        <w:rPr>
          <w:rFonts w:ascii="Arial Narrow" w:hAnsi="Arial Narrow" w:cs="Arial Narrow" w:hint="eastAsia"/>
        </w:rPr>
        <w:t>、制定相关资金管理制度并形成书面文件。建议根据项目预算批复文件及《</w:t>
      </w:r>
      <w:r w:rsidRPr="00FD6ADA">
        <w:rPr>
          <w:rFonts w:ascii="Arial Narrow" w:hAnsi="Arial Narrow" w:cs="Arial Narrow" w:hint="eastAsia"/>
        </w:rPr>
        <w:t>2017</w:t>
      </w:r>
      <w:r w:rsidRPr="00FD6ADA">
        <w:rPr>
          <w:rFonts w:ascii="Arial Narrow" w:hAnsi="Arial Narrow" w:cs="Arial Narrow" w:hint="eastAsia"/>
        </w:rPr>
        <w:t>年武昌区精神文明建设工作要点》等相关办法制定符合黄鹤楼街道实际情况的文明创建工作经费管理办法，明确资金使用范围，并对资金支出制定计划，确保合理分配资金，同时规范账务处理方法。</w:t>
      </w:r>
    </w:p>
    <w:p w:rsidR="00AB69A3" w:rsidRPr="00FD6ADA" w:rsidRDefault="00600778">
      <w:pPr>
        <w:ind w:firstLine="480"/>
        <w:rPr>
          <w:rFonts w:ascii="Arial Narrow" w:hAnsi="Arial Narrow" w:cs="Arial Narrow"/>
        </w:rPr>
      </w:pPr>
      <w:r w:rsidRPr="00FD6ADA">
        <w:rPr>
          <w:rFonts w:ascii="Arial Narrow" w:hAnsi="Arial Narrow" w:cs="Arial Narrow" w:hint="eastAsia"/>
        </w:rPr>
        <w:t>2</w:t>
      </w:r>
      <w:r w:rsidRPr="00FD6ADA">
        <w:rPr>
          <w:rFonts w:ascii="Arial Narrow" w:hAnsi="Arial Narrow" w:cs="Arial Narrow" w:hint="eastAsia"/>
        </w:rPr>
        <w:t>、合理分配资金。建议按照协税工作办法的相关要求对项目资金进行合理分配，并根据项目具体实施情况调整资金支出方向，如聘请临时工补充人员配备，加大人员投入，确保项目顺利实施；同时加强经费管理，提高资金使用效益。</w:t>
      </w:r>
    </w:p>
    <w:p w:rsidR="00AB69A3" w:rsidRPr="00FD6ADA" w:rsidRDefault="00600778">
      <w:pPr>
        <w:ind w:firstLine="480"/>
        <w:rPr>
          <w:rFonts w:ascii="Arial Narrow" w:hAnsi="Arial Narrow" w:cs="Arial Narrow"/>
        </w:rPr>
      </w:pPr>
      <w:r w:rsidRPr="00FD6ADA">
        <w:rPr>
          <w:rFonts w:ascii="Arial Narrow" w:hAnsi="Arial Narrow" w:cs="Arial Narrow" w:hint="eastAsia"/>
        </w:rPr>
        <w:t>3</w:t>
      </w:r>
      <w:r w:rsidRPr="00FD6ADA">
        <w:rPr>
          <w:rFonts w:ascii="Arial Narrow" w:hAnsi="Arial Narrow" w:cs="Arial Narrow" w:hint="eastAsia"/>
        </w:rPr>
        <w:t>、强化片区整治。针对集贸市场经营秩序管理、社区垃圾清理、道路沿线车辆乱停乱放、占道经营及违章等问题，各部门分头行动，全面落实“门前三包”责任制，动员居民将生活垃圾集中装袋，同时延长保洁时间，提高清扫保洁质量。针对沿街违章占道的现象，工作人员应耐心细致地将文明创建的重要意义及相关政策进行了集中宣传，提高居民参与创建的责任感与荣誉感，并及时进行现场清理。</w:t>
      </w:r>
    </w:p>
    <w:p w:rsidR="00AB69A3" w:rsidRPr="00FD6ADA" w:rsidRDefault="00600778">
      <w:pPr>
        <w:ind w:firstLine="480"/>
        <w:rPr>
          <w:rFonts w:ascii="Arial Narrow" w:hAnsi="Arial Narrow" w:cs="Arial Narrow"/>
        </w:rPr>
      </w:pPr>
      <w:r w:rsidRPr="00FD6ADA">
        <w:rPr>
          <w:rFonts w:ascii="Arial Narrow" w:hAnsi="Arial Narrow" w:cs="Arial Narrow" w:hint="eastAsia"/>
        </w:rPr>
        <w:t>4</w:t>
      </w:r>
      <w:r w:rsidRPr="00FD6ADA">
        <w:rPr>
          <w:rFonts w:ascii="Arial Narrow" w:hAnsi="Arial Narrow" w:cs="Arial Narrow" w:hint="eastAsia"/>
        </w:rPr>
        <w:t>、扩大志愿者参与面，积极开展各类志愿者服务活动，提高志愿者参与度。市民是城市文明建设最直接的管理者，项目单位可通过张贴海报、</w:t>
      </w:r>
      <w:proofErr w:type="gramStart"/>
      <w:r w:rsidRPr="00FD6ADA">
        <w:rPr>
          <w:rFonts w:ascii="Arial Narrow" w:hAnsi="Arial Narrow" w:cs="Arial Narrow" w:hint="eastAsia"/>
        </w:rPr>
        <w:t>微信公众号、</w:t>
      </w:r>
      <w:r w:rsidRPr="00FD6ADA">
        <w:rPr>
          <w:rFonts w:ascii="Arial Narrow" w:hAnsi="Arial Narrow" w:cs="Arial Narrow" w:hint="eastAsia"/>
        </w:rPr>
        <w:lastRenderedPageBreak/>
        <w:t>微博</w:t>
      </w:r>
      <w:proofErr w:type="gramEnd"/>
      <w:r w:rsidRPr="00FD6ADA">
        <w:rPr>
          <w:rFonts w:ascii="Arial Narrow" w:hAnsi="Arial Narrow" w:cs="Arial Narrow" w:hint="eastAsia"/>
        </w:rPr>
        <w:t>等形式发布志愿者招募信息，把有意愿、能胜任的社区居民吸纳到志愿服务行列中来，扩大居民类志愿者的参与，并让其加入到日常文明创建活动中，推广文明创建工作，促进社会进一步的发展。</w:t>
      </w:r>
    </w:p>
    <w:p w:rsidR="00AB69A3" w:rsidRPr="00FD6ADA" w:rsidRDefault="00600778">
      <w:pPr>
        <w:pStyle w:val="1"/>
        <w:keepNext w:val="0"/>
        <w:keepLines w:val="0"/>
        <w:rPr>
          <w:rFonts w:ascii="Arial Narrow" w:hAnsi="Arial Narrow" w:cs="Arial Narrow"/>
          <w:kern w:val="2"/>
          <w:sz w:val="24"/>
          <w:szCs w:val="24"/>
        </w:rPr>
      </w:pPr>
      <w:bookmarkStart w:id="174" w:name="_Toc514178594"/>
      <w:r w:rsidRPr="00FD6ADA">
        <w:rPr>
          <w:rFonts w:ascii="Arial Narrow" w:hAnsi="Arial Narrow" w:cs="Arial Narrow"/>
          <w:kern w:val="2"/>
          <w:sz w:val="24"/>
          <w:szCs w:val="24"/>
        </w:rPr>
        <w:t>六、其他需说明的问题</w:t>
      </w:r>
      <w:bookmarkEnd w:id="168"/>
      <w:bookmarkEnd w:id="174"/>
    </w:p>
    <w:p w:rsidR="00AB69A3" w:rsidRPr="00FD6ADA" w:rsidRDefault="00600778" w:rsidP="0017380A">
      <w:pPr>
        <w:pStyle w:val="3"/>
        <w:keepNext w:val="0"/>
        <w:keepLines w:val="0"/>
        <w:ind w:firstLineChars="200" w:firstLine="482"/>
        <w:rPr>
          <w:rFonts w:ascii="Arial Narrow" w:hAnsi="Arial Narrow" w:cs="Arial Narrow"/>
          <w:szCs w:val="24"/>
        </w:rPr>
      </w:pPr>
      <w:bookmarkStart w:id="175" w:name="_Toc514178595"/>
      <w:bookmarkStart w:id="176" w:name="_Toc6580"/>
      <w:r w:rsidRPr="00FD6ADA">
        <w:rPr>
          <w:rFonts w:ascii="Arial Narrow" w:hAnsi="Arial Narrow" w:cs="Arial Narrow"/>
          <w:szCs w:val="24"/>
        </w:rPr>
        <w:t>（一）关于评价责任的说明</w:t>
      </w:r>
      <w:bookmarkEnd w:id="175"/>
      <w:bookmarkEnd w:id="176"/>
    </w:p>
    <w:p w:rsidR="00AB69A3" w:rsidRPr="00FD6ADA" w:rsidRDefault="00600778">
      <w:pPr>
        <w:ind w:firstLine="480"/>
        <w:jc w:val="left"/>
        <w:rPr>
          <w:rFonts w:ascii="Arial Narrow" w:hAnsi="Arial Narrow" w:cs="Arial Narrow"/>
        </w:rPr>
      </w:pPr>
      <w:proofErr w:type="gramStart"/>
      <w:r w:rsidRPr="00FD6ADA">
        <w:rPr>
          <w:rFonts w:ascii="Arial Narrow" w:hAnsi="Arial Narrow" w:cs="Arial Narrow"/>
        </w:rPr>
        <w:t>本评价</w:t>
      </w:r>
      <w:proofErr w:type="gramEnd"/>
      <w:r w:rsidRPr="00FD6ADA">
        <w:rPr>
          <w:rFonts w:ascii="Arial Narrow" w:hAnsi="Arial Narrow" w:cs="Arial Narrow"/>
        </w:rPr>
        <w:t>结果依据评价客体提供的各项基础资料，运用规定的评价方法，评价工作组保证本次评价工作全过程的公正和公平，各项评价基础资料的真实性与完整性</w:t>
      </w:r>
      <w:proofErr w:type="gramStart"/>
      <w:r w:rsidRPr="00FD6ADA">
        <w:rPr>
          <w:rFonts w:ascii="Arial Narrow" w:hAnsi="Arial Narrow" w:cs="Arial Narrow"/>
        </w:rPr>
        <w:t>由评价</w:t>
      </w:r>
      <w:proofErr w:type="gramEnd"/>
      <w:r w:rsidRPr="00FD6ADA">
        <w:rPr>
          <w:rFonts w:ascii="Arial Narrow" w:hAnsi="Arial Narrow" w:cs="Arial Narrow"/>
        </w:rPr>
        <w:t>客体负责，未经评价组织机构同意，任何单位和个人不得将</w:t>
      </w:r>
      <w:proofErr w:type="gramStart"/>
      <w:r w:rsidRPr="00FD6ADA">
        <w:rPr>
          <w:rFonts w:ascii="Arial Narrow" w:hAnsi="Arial Narrow" w:cs="Arial Narrow"/>
        </w:rPr>
        <w:t>本评价</w:t>
      </w:r>
      <w:proofErr w:type="gramEnd"/>
      <w:r w:rsidRPr="00FD6ADA">
        <w:rPr>
          <w:rFonts w:ascii="Arial Narrow" w:hAnsi="Arial Narrow" w:cs="Arial Narrow"/>
        </w:rPr>
        <w:t>结果对外公布。</w:t>
      </w:r>
    </w:p>
    <w:p w:rsidR="00AB69A3" w:rsidRPr="00FD6ADA" w:rsidRDefault="00600778" w:rsidP="0017380A">
      <w:pPr>
        <w:pStyle w:val="3"/>
        <w:keepNext w:val="0"/>
        <w:keepLines w:val="0"/>
        <w:ind w:firstLineChars="200" w:firstLine="482"/>
        <w:rPr>
          <w:rFonts w:ascii="Arial Narrow" w:hAnsi="Arial Narrow" w:cs="Arial Narrow"/>
          <w:szCs w:val="24"/>
        </w:rPr>
      </w:pPr>
      <w:bookmarkStart w:id="177" w:name="_Toc514178596"/>
      <w:bookmarkStart w:id="178" w:name="_Toc17876"/>
      <w:r w:rsidRPr="00FD6ADA">
        <w:rPr>
          <w:rFonts w:ascii="Arial Narrow" w:hAnsi="Arial Narrow" w:cs="Arial Narrow"/>
          <w:szCs w:val="24"/>
        </w:rPr>
        <w:t>（二）关于本项目评价中局限性的说明</w:t>
      </w:r>
      <w:bookmarkEnd w:id="177"/>
      <w:bookmarkEnd w:id="178"/>
    </w:p>
    <w:p w:rsidR="00AB69A3" w:rsidRPr="00FD6ADA" w:rsidRDefault="00600778">
      <w:pPr>
        <w:ind w:firstLine="480"/>
        <w:jc w:val="left"/>
        <w:rPr>
          <w:rFonts w:ascii="Arial Narrow" w:hAnsi="Arial Narrow" w:cs="Arial Narrow"/>
        </w:rPr>
      </w:pPr>
      <w:r w:rsidRPr="00FD6ADA">
        <w:rPr>
          <w:rFonts w:ascii="Arial Narrow" w:hAnsi="Arial Narrow" w:cs="Arial Narrow"/>
        </w:rPr>
        <w:t>1</w:t>
      </w:r>
      <w:r w:rsidRPr="00FD6ADA">
        <w:rPr>
          <w:rFonts w:ascii="Arial Narrow" w:hAnsi="Arial Narrow" w:cs="Arial Narrow"/>
        </w:rPr>
        <w:t>、评价结论是致同会计师事务所（特殊普通合伙）武汉分所出具的，受具体参加本次项目的评价人员的水平和能力的限制。鉴于这种评价工作存在资料的有限性和调查、分析、判断的局限性，因此，评价结论无法考虑影响资金使用的所有因素，评价结论存在一定的局限性。</w:t>
      </w:r>
    </w:p>
    <w:p w:rsidR="00574A1E" w:rsidRPr="00FD6ADA" w:rsidRDefault="00600778" w:rsidP="00704DFB">
      <w:pPr>
        <w:ind w:firstLine="480"/>
        <w:jc w:val="left"/>
        <w:rPr>
          <w:rFonts w:ascii="Arial Narrow" w:hAnsi="Arial Narrow" w:cs="Arial Narrow"/>
        </w:rPr>
      </w:pPr>
      <w:r w:rsidRPr="00FD6ADA">
        <w:rPr>
          <w:rFonts w:ascii="Arial Narrow" w:hAnsi="Arial Narrow" w:cs="Arial Narrow"/>
        </w:rPr>
        <w:t>2</w:t>
      </w:r>
      <w:r w:rsidRPr="00FD6ADA">
        <w:rPr>
          <w:rFonts w:ascii="Arial Narrow" w:hAnsi="Arial Narrow" w:cs="Arial Narrow"/>
        </w:rPr>
        <w:t>、</w:t>
      </w:r>
      <w:r w:rsidR="00574A1E" w:rsidRPr="00FD6ADA">
        <w:rPr>
          <w:rFonts w:ascii="Arial Narrow" w:hAnsi="Arial Narrow" w:cs="Arial Narrow" w:hint="eastAsia"/>
        </w:rPr>
        <w:t>本项目是经常性的资金使用项目，而且专业性较强。受具体参加本次项目的评价人员的专业能力的影响，对专业指标设定的全面性以及问题、建议提出的专业性可能存在一定的局限性。</w:t>
      </w:r>
    </w:p>
    <w:p w:rsidR="00574A1E" w:rsidRPr="00FD6ADA" w:rsidRDefault="00BE61C4" w:rsidP="00704DFB">
      <w:pPr>
        <w:ind w:firstLine="480"/>
        <w:jc w:val="left"/>
        <w:rPr>
          <w:rFonts w:ascii="Arial Narrow" w:hAnsi="Arial Narrow" w:cs="Arial Narrow"/>
        </w:rPr>
      </w:pPr>
      <w:r w:rsidRPr="00FD6ADA">
        <w:rPr>
          <w:rFonts w:ascii="Arial Narrow" w:hAnsi="Arial Narrow" w:cs="Arial Narrow" w:hint="eastAsia"/>
        </w:rPr>
        <w:t>3</w:t>
      </w:r>
      <w:r w:rsidR="00574A1E" w:rsidRPr="00FD6ADA">
        <w:rPr>
          <w:rFonts w:ascii="Arial Narrow" w:hAnsi="Arial Narrow" w:cs="Arial Narrow"/>
        </w:rPr>
        <w:t>、本次评价项目数据是基于</w:t>
      </w:r>
      <w:r w:rsidR="00704DFB" w:rsidRPr="00FD6ADA">
        <w:rPr>
          <w:rFonts w:ascii="Arial Narrow" w:hAnsi="Arial Narrow" w:cs="Arial Narrow" w:hint="eastAsia"/>
        </w:rPr>
        <w:t>街道</w:t>
      </w:r>
      <w:r w:rsidR="00574A1E" w:rsidRPr="00FD6ADA">
        <w:rPr>
          <w:rFonts w:ascii="Arial Narrow" w:hAnsi="Arial Narrow" w:cs="Arial Narrow"/>
        </w:rPr>
        <w:t>统计的，涉及范围较广、数据多，无法一一核实其真实性，因此可能对结果的准确性产生一定的影响。</w:t>
      </w:r>
    </w:p>
    <w:p w:rsidR="00574A1E" w:rsidRPr="00FD6ADA" w:rsidRDefault="00BE61C4" w:rsidP="00704DFB">
      <w:pPr>
        <w:ind w:firstLine="480"/>
        <w:jc w:val="left"/>
        <w:rPr>
          <w:rFonts w:ascii="Arial Narrow" w:hAnsi="Arial Narrow" w:cs="Arial Narrow"/>
        </w:rPr>
      </w:pPr>
      <w:r w:rsidRPr="00FD6ADA">
        <w:rPr>
          <w:rFonts w:ascii="Arial Narrow" w:hAnsi="Arial Narrow" w:cs="Arial Narrow" w:hint="eastAsia"/>
        </w:rPr>
        <w:t>4</w:t>
      </w:r>
      <w:r w:rsidR="00574A1E" w:rsidRPr="00FD6ADA">
        <w:rPr>
          <w:rFonts w:ascii="Arial Narrow" w:hAnsi="Arial Narrow" w:cs="Arial Narrow"/>
        </w:rPr>
        <w:t>、对于</w:t>
      </w:r>
      <w:r w:rsidR="00574A1E" w:rsidRPr="00FD6ADA">
        <w:rPr>
          <w:rFonts w:ascii="Arial Narrow" w:hAnsi="Arial Narrow" w:cs="Arial Narrow" w:hint="eastAsia"/>
        </w:rPr>
        <w:t>绩效评价框架中的部分定性指标，无法根据量化的数据评价并得出分</w:t>
      </w:r>
      <w:r w:rsidR="00574A1E" w:rsidRPr="00FD6ADA">
        <w:rPr>
          <w:rFonts w:ascii="Arial Narrow" w:hAnsi="Arial Narrow" w:cs="Arial Narrow" w:hint="eastAsia"/>
        </w:rPr>
        <w:lastRenderedPageBreak/>
        <w:t>数，评议结果主要依据评价人员的职业判断。</w:t>
      </w:r>
    </w:p>
    <w:p w:rsidR="00574A1E" w:rsidRPr="00FD6ADA" w:rsidRDefault="00BE61C4" w:rsidP="00704DFB">
      <w:pPr>
        <w:ind w:firstLine="480"/>
        <w:jc w:val="left"/>
        <w:rPr>
          <w:rFonts w:ascii="Arial Narrow" w:hAnsi="Arial Narrow" w:cs="Arial Narrow"/>
        </w:rPr>
      </w:pPr>
      <w:r w:rsidRPr="00FD6ADA">
        <w:rPr>
          <w:rFonts w:ascii="Arial Narrow" w:hAnsi="Arial Narrow" w:cs="Arial Narrow" w:hint="eastAsia"/>
        </w:rPr>
        <w:t>5</w:t>
      </w:r>
      <w:r w:rsidR="00574A1E" w:rsidRPr="00FD6ADA">
        <w:rPr>
          <w:rFonts w:ascii="Arial Narrow" w:hAnsi="Arial Narrow" w:cs="Arial Narrow" w:hint="eastAsia"/>
        </w:rPr>
        <w:t>、</w:t>
      </w:r>
      <w:r w:rsidRPr="00FD6ADA">
        <w:rPr>
          <w:rFonts w:ascii="Arial Narrow" w:hAnsi="Arial Narrow" w:cs="Arial Narrow" w:hint="eastAsia"/>
        </w:rPr>
        <w:t>群众知晓率</w:t>
      </w:r>
      <w:r w:rsidR="00574A1E" w:rsidRPr="00FD6ADA">
        <w:rPr>
          <w:rFonts w:ascii="Arial Narrow" w:hAnsi="Arial Narrow" w:cs="Arial Narrow" w:hint="eastAsia"/>
        </w:rPr>
        <w:t>和服务对象满意度</w:t>
      </w:r>
      <w:r w:rsidRPr="00FD6ADA">
        <w:rPr>
          <w:rFonts w:ascii="Arial Narrow" w:hAnsi="Arial Narrow" w:cs="Arial Narrow" w:hint="eastAsia"/>
        </w:rPr>
        <w:t>，</w:t>
      </w:r>
      <w:r w:rsidR="00574A1E" w:rsidRPr="00FD6ADA">
        <w:rPr>
          <w:rFonts w:ascii="Arial Narrow" w:hAnsi="Arial Narrow" w:cs="Arial Narrow" w:hint="eastAsia"/>
        </w:rPr>
        <w:t>我们主要采取发放问卷调查的方式进行的，本次绩效评价我们对</w:t>
      </w:r>
      <w:r w:rsidRPr="00FD6ADA">
        <w:rPr>
          <w:rFonts w:ascii="Arial Narrow" w:hAnsi="Arial Narrow" w:cs="Arial Narrow" w:hint="eastAsia"/>
        </w:rPr>
        <w:t>黄鹤楼街道所辖四个社区的居民</w:t>
      </w:r>
      <w:r w:rsidR="00574A1E" w:rsidRPr="00FD6ADA">
        <w:rPr>
          <w:rFonts w:ascii="Arial Narrow" w:hAnsi="Arial Narrow" w:cs="Arial Narrow" w:hint="eastAsia"/>
        </w:rPr>
        <w:t>进行问卷调查，收集的信息存在一定的局限性和片面性，可能会导致统计性偏差，对评价结果产生一定的影响。</w:t>
      </w:r>
    </w:p>
    <w:p w:rsidR="00AB69A3" w:rsidRPr="00FD6ADA" w:rsidRDefault="00AB69A3">
      <w:pPr>
        <w:ind w:firstLine="480"/>
        <w:jc w:val="left"/>
        <w:rPr>
          <w:rFonts w:ascii="Arial Narrow" w:hAnsi="Arial Narrow" w:cs="Arial Narrow"/>
        </w:rPr>
      </w:pPr>
    </w:p>
    <w:p w:rsidR="00AB69A3" w:rsidRPr="00FD6ADA" w:rsidRDefault="00AB69A3">
      <w:pPr>
        <w:ind w:firstLineChars="0" w:firstLine="0"/>
        <w:rPr>
          <w:rFonts w:ascii="Arial Narrow" w:hAnsi="Arial Narrow" w:cs="Arial Narrow"/>
          <w:color w:val="FF0000"/>
        </w:rPr>
      </w:pPr>
    </w:p>
    <w:p w:rsidR="00AB69A3" w:rsidRPr="00FD6ADA" w:rsidRDefault="00AB69A3">
      <w:pPr>
        <w:ind w:firstLineChars="0" w:firstLine="0"/>
        <w:rPr>
          <w:rFonts w:ascii="Arial Narrow" w:hAnsi="Arial Narrow" w:cs="Arial Narrow"/>
          <w:color w:val="FF0000"/>
        </w:rPr>
      </w:pPr>
    </w:p>
    <w:p w:rsidR="00AB69A3" w:rsidRPr="00FD6ADA" w:rsidRDefault="00600778">
      <w:pPr>
        <w:pStyle w:val="1"/>
        <w:keepNext w:val="0"/>
        <w:keepLines w:val="0"/>
        <w:rPr>
          <w:rFonts w:ascii="Arial Narrow" w:hAnsi="Arial Narrow" w:cs="Arial Narrow"/>
          <w:kern w:val="2"/>
          <w:sz w:val="24"/>
          <w:szCs w:val="24"/>
        </w:rPr>
      </w:pPr>
      <w:bookmarkStart w:id="179" w:name="_Toc514178597"/>
      <w:r w:rsidRPr="00FD6ADA">
        <w:rPr>
          <w:rFonts w:ascii="Arial Narrow" w:hAnsi="Arial Narrow" w:cs="Arial Narrow"/>
          <w:kern w:val="2"/>
          <w:sz w:val="24"/>
          <w:szCs w:val="24"/>
        </w:rPr>
        <w:t>附件</w:t>
      </w:r>
      <w:bookmarkEnd w:id="169"/>
      <w:r w:rsidRPr="00FD6ADA">
        <w:rPr>
          <w:rFonts w:ascii="Arial Narrow" w:hAnsi="Arial Narrow" w:cs="Arial Narrow"/>
          <w:kern w:val="2"/>
          <w:sz w:val="24"/>
          <w:szCs w:val="24"/>
        </w:rPr>
        <w:t>：</w:t>
      </w:r>
      <w:bookmarkEnd w:id="170"/>
      <w:bookmarkEnd w:id="171"/>
      <w:bookmarkEnd w:id="172"/>
      <w:bookmarkEnd w:id="173"/>
      <w:bookmarkEnd w:id="179"/>
    </w:p>
    <w:p w:rsidR="00AB69A3" w:rsidRPr="00FD6ADA" w:rsidRDefault="00600778">
      <w:pPr>
        <w:ind w:firstLine="480"/>
        <w:jc w:val="left"/>
        <w:rPr>
          <w:rFonts w:ascii="Arial Narrow" w:hAnsi="Arial Narrow" w:cs="Arial Narrow"/>
        </w:rPr>
      </w:pPr>
      <w:r w:rsidRPr="00FD6ADA">
        <w:rPr>
          <w:rFonts w:ascii="Arial Narrow" w:hAnsi="Arial Narrow" w:cs="Arial Narrow"/>
        </w:rPr>
        <w:t>1</w:t>
      </w:r>
      <w:r w:rsidRPr="00FD6ADA">
        <w:rPr>
          <w:rFonts w:ascii="Arial Narrow" w:hAnsi="Arial Narrow" w:cs="Arial Narrow"/>
        </w:rPr>
        <w:t>：项目绩效评价评分表及说明</w:t>
      </w:r>
    </w:p>
    <w:p w:rsidR="00AB69A3" w:rsidRPr="00FD6ADA" w:rsidRDefault="00600778">
      <w:pPr>
        <w:ind w:firstLine="480"/>
        <w:jc w:val="left"/>
        <w:rPr>
          <w:rFonts w:ascii="Arial Narrow" w:hAnsi="Arial Narrow" w:cs="Arial Narrow"/>
        </w:rPr>
      </w:pPr>
      <w:r w:rsidRPr="00FD6ADA">
        <w:rPr>
          <w:rFonts w:ascii="Arial Narrow" w:hAnsi="Arial Narrow" w:cs="Arial Narrow"/>
        </w:rPr>
        <w:t>2</w:t>
      </w:r>
      <w:r w:rsidRPr="00FD6ADA">
        <w:rPr>
          <w:rFonts w:ascii="Arial Narrow" w:hAnsi="Arial Narrow" w:cs="Arial Narrow"/>
        </w:rPr>
        <w:t>：绩效目标完成情况对比表</w:t>
      </w:r>
    </w:p>
    <w:p w:rsidR="00AB69A3" w:rsidRPr="00FD6ADA" w:rsidRDefault="00600778">
      <w:pPr>
        <w:ind w:firstLine="480"/>
        <w:jc w:val="left"/>
        <w:rPr>
          <w:rFonts w:ascii="Arial Narrow" w:hAnsi="Arial Narrow" w:cs="Arial Narrow"/>
        </w:rPr>
      </w:pPr>
      <w:r w:rsidRPr="00FD6ADA">
        <w:rPr>
          <w:rFonts w:ascii="Arial Narrow" w:hAnsi="Arial Narrow" w:cs="Arial Narrow"/>
        </w:rPr>
        <w:t>3</w:t>
      </w:r>
      <w:r w:rsidRPr="00FD6ADA">
        <w:rPr>
          <w:rFonts w:ascii="Arial Narrow" w:hAnsi="Arial Narrow" w:cs="Arial Narrow"/>
        </w:rPr>
        <w:t>：基础数据表</w:t>
      </w:r>
    </w:p>
    <w:p w:rsidR="00AB69A3" w:rsidRPr="00FD6ADA" w:rsidRDefault="00600778">
      <w:pPr>
        <w:ind w:firstLine="480"/>
        <w:jc w:val="left"/>
        <w:rPr>
          <w:rFonts w:ascii="Arial Narrow" w:hAnsi="Arial Narrow" w:cs="Arial Narrow"/>
        </w:rPr>
      </w:pPr>
      <w:r w:rsidRPr="00FD6ADA">
        <w:rPr>
          <w:rFonts w:ascii="Arial Narrow" w:hAnsi="Arial Narrow" w:cs="Arial Narrow"/>
        </w:rPr>
        <w:t>4</w:t>
      </w:r>
      <w:r w:rsidRPr="00FD6ADA">
        <w:rPr>
          <w:rFonts w:ascii="Arial Narrow" w:hAnsi="Arial Narrow" w:cs="Arial Narrow"/>
        </w:rPr>
        <w:t>：访谈大纲</w:t>
      </w:r>
    </w:p>
    <w:p w:rsidR="00AB69A3" w:rsidRPr="00FD6ADA" w:rsidRDefault="00600778">
      <w:pPr>
        <w:ind w:firstLine="480"/>
        <w:jc w:val="left"/>
        <w:rPr>
          <w:rFonts w:ascii="Arial Narrow" w:hAnsi="Arial Narrow" w:cs="Arial Narrow"/>
        </w:rPr>
      </w:pPr>
      <w:r w:rsidRPr="00FD6ADA">
        <w:rPr>
          <w:rFonts w:ascii="Arial Narrow" w:hAnsi="Arial Narrow" w:cs="Arial Narrow"/>
        </w:rPr>
        <w:t>5</w:t>
      </w:r>
      <w:r w:rsidRPr="00FD6ADA">
        <w:rPr>
          <w:rFonts w:ascii="Arial Narrow" w:hAnsi="Arial Narrow" w:cs="Arial Narrow"/>
        </w:rPr>
        <w:t>：访谈记录</w:t>
      </w:r>
    </w:p>
    <w:p w:rsidR="00AB69A3" w:rsidRPr="00FD6ADA" w:rsidRDefault="00600778">
      <w:pPr>
        <w:ind w:firstLine="480"/>
        <w:jc w:val="left"/>
        <w:rPr>
          <w:rFonts w:ascii="Arial Narrow" w:hAnsi="Arial Narrow" w:cs="Arial Narrow"/>
        </w:rPr>
      </w:pPr>
      <w:r w:rsidRPr="00FD6ADA">
        <w:rPr>
          <w:rFonts w:ascii="Arial Narrow" w:hAnsi="Arial Narrow" w:cs="Arial Narrow"/>
        </w:rPr>
        <w:t>6</w:t>
      </w:r>
      <w:r w:rsidRPr="00FD6ADA">
        <w:rPr>
          <w:rFonts w:ascii="Arial Narrow" w:hAnsi="Arial Narrow" w:cs="Arial Narrow"/>
        </w:rPr>
        <w:t>：调查问卷</w:t>
      </w:r>
    </w:p>
    <w:p w:rsidR="00AB69A3" w:rsidRPr="00FD6ADA" w:rsidRDefault="00600778">
      <w:pPr>
        <w:ind w:firstLine="480"/>
        <w:jc w:val="left"/>
        <w:rPr>
          <w:rFonts w:ascii="Arial Narrow" w:hAnsi="Arial Narrow" w:cs="Arial Narrow"/>
        </w:rPr>
      </w:pPr>
      <w:r w:rsidRPr="00FD6ADA">
        <w:rPr>
          <w:rFonts w:ascii="Arial Narrow" w:hAnsi="Arial Narrow" w:cs="Arial Narrow"/>
        </w:rPr>
        <w:t>7</w:t>
      </w:r>
      <w:r w:rsidRPr="00FD6ADA">
        <w:rPr>
          <w:rFonts w:ascii="Arial Narrow" w:hAnsi="Arial Narrow" w:cs="Arial Narrow"/>
        </w:rPr>
        <w:t>：调查问卷分析</w:t>
      </w:r>
    </w:p>
    <w:p w:rsidR="00AB69A3" w:rsidRPr="00FD6ADA" w:rsidRDefault="00600778">
      <w:pPr>
        <w:ind w:firstLine="480"/>
        <w:jc w:val="left"/>
        <w:rPr>
          <w:rFonts w:ascii="Arial Narrow" w:hAnsi="Arial Narrow" w:cs="Arial Narrow"/>
        </w:rPr>
      </w:pPr>
      <w:r w:rsidRPr="00FD6ADA">
        <w:rPr>
          <w:rFonts w:ascii="Arial Narrow" w:hAnsi="Arial Narrow" w:cs="Arial Narrow"/>
        </w:rPr>
        <w:t>8</w:t>
      </w:r>
      <w:r w:rsidRPr="00FD6ADA">
        <w:rPr>
          <w:rFonts w:ascii="Arial Narrow" w:hAnsi="Arial Narrow" w:cs="Arial Narrow"/>
        </w:rPr>
        <w:t>：评价现场照片</w:t>
      </w:r>
    </w:p>
    <w:p w:rsidR="00AB69A3" w:rsidRPr="00FD6ADA" w:rsidRDefault="00600778">
      <w:pPr>
        <w:ind w:firstLine="480"/>
        <w:jc w:val="left"/>
        <w:rPr>
          <w:rFonts w:ascii="Arial Narrow" w:hAnsi="Arial Narrow" w:cs="Arial Narrow"/>
        </w:rPr>
      </w:pPr>
      <w:r w:rsidRPr="00FD6ADA">
        <w:rPr>
          <w:rFonts w:ascii="Arial Narrow" w:hAnsi="Arial Narrow" w:cs="Arial Narrow"/>
        </w:rPr>
        <w:t>9</w:t>
      </w:r>
      <w:r w:rsidRPr="00FD6ADA">
        <w:rPr>
          <w:rFonts w:ascii="Arial Narrow" w:hAnsi="Arial Narrow" w:cs="Arial Narrow"/>
        </w:rPr>
        <w:t>：绩效评价实施方案</w:t>
      </w:r>
    </w:p>
    <w:p w:rsidR="00AB69A3" w:rsidRPr="00FD6ADA" w:rsidRDefault="00600778">
      <w:pPr>
        <w:ind w:firstLine="480"/>
        <w:jc w:val="left"/>
        <w:rPr>
          <w:rFonts w:ascii="Arial Narrow" w:hAnsi="Arial Narrow" w:cs="Arial Narrow"/>
        </w:rPr>
      </w:pPr>
      <w:r w:rsidRPr="00FD6ADA">
        <w:rPr>
          <w:rFonts w:ascii="Arial Narrow" w:hAnsi="Arial Narrow" w:cs="Arial Narrow"/>
        </w:rPr>
        <w:t xml:space="preserve">10: </w:t>
      </w:r>
      <w:r w:rsidRPr="00FD6ADA">
        <w:rPr>
          <w:rFonts w:ascii="Arial Narrow" w:hAnsi="Arial Narrow" w:cs="Arial Narrow"/>
        </w:rPr>
        <w:t>其他支持评价结论的相关资料</w:t>
      </w:r>
    </w:p>
    <w:p w:rsidR="00AB69A3" w:rsidRPr="00FD6ADA" w:rsidRDefault="00600778">
      <w:pPr>
        <w:ind w:firstLine="480"/>
        <w:jc w:val="left"/>
        <w:rPr>
          <w:rFonts w:ascii="Arial Narrow" w:hAnsi="Arial Narrow" w:cs="Arial Narrow"/>
        </w:rPr>
      </w:pPr>
      <w:r w:rsidRPr="00FD6ADA">
        <w:rPr>
          <w:rFonts w:ascii="Arial Narrow" w:hAnsi="Arial Narrow" w:cs="Arial Narrow"/>
        </w:rPr>
        <w:t>11:</w:t>
      </w:r>
      <w:r w:rsidRPr="00FD6ADA">
        <w:rPr>
          <w:rFonts w:ascii="Arial Narrow" w:hAnsi="Arial Narrow" w:cs="Arial Narrow"/>
        </w:rPr>
        <w:t>评价机构营业执照（复印件）</w:t>
      </w:r>
    </w:p>
    <w:p w:rsidR="00AB69A3" w:rsidRPr="00FD6ADA" w:rsidRDefault="00600778">
      <w:pPr>
        <w:ind w:firstLine="480"/>
        <w:jc w:val="left"/>
        <w:rPr>
          <w:rFonts w:ascii="Arial Narrow" w:hAnsi="Arial Narrow" w:cs="Arial Narrow"/>
        </w:rPr>
      </w:pPr>
      <w:r w:rsidRPr="00FD6ADA">
        <w:rPr>
          <w:rFonts w:ascii="Arial Narrow" w:hAnsi="Arial Narrow" w:cs="Arial Narrow"/>
        </w:rPr>
        <w:lastRenderedPageBreak/>
        <w:t>12:</w:t>
      </w:r>
      <w:r w:rsidRPr="00FD6ADA">
        <w:rPr>
          <w:rFonts w:ascii="Arial Narrow" w:hAnsi="Arial Narrow" w:cs="Arial Narrow"/>
        </w:rPr>
        <w:t>相关评价人员执业证明文件（复印件）</w:t>
      </w:r>
    </w:p>
    <w:p w:rsidR="00AB69A3" w:rsidRPr="00FD6ADA" w:rsidRDefault="00AB69A3">
      <w:pPr>
        <w:snapToGrid w:val="0"/>
        <w:ind w:firstLine="480"/>
        <w:rPr>
          <w:rFonts w:ascii="Arial Narrow" w:hAnsi="Arial Narrow" w:cs="Arial Narrow"/>
          <w:color w:val="FF0000"/>
        </w:rPr>
      </w:pPr>
    </w:p>
    <w:p w:rsidR="00AB69A3" w:rsidRPr="00FD6ADA" w:rsidRDefault="00AB69A3">
      <w:pPr>
        <w:snapToGrid w:val="0"/>
        <w:ind w:firstLine="480"/>
        <w:rPr>
          <w:rFonts w:ascii="Arial Narrow" w:hAnsi="Arial Narrow" w:cs="Arial Narrow"/>
          <w:color w:val="FF0000"/>
        </w:rPr>
      </w:pPr>
    </w:p>
    <w:p w:rsidR="00AB69A3" w:rsidRPr="00FD6ADA" w:rsidRDefault="00AB69A3">
      <w:pPr>
        <w:snapToGrid w:val="0"/>
        <w:ind w:firstLine="480"/>
        <w:rPr>
          <w:rFonts w:ascii="Arial Narrow" w:hAnsi="Arial Narrow" w:cs="Arial Narrow"/>
          <w:color w:val="FF0000"/>
        </w:rPr>
      </w:pPr>
    </w:p>
    <w:p w:rsidR="00AB69A3" w:rsidRPr="00FD6ADA" w:rsidRDefault="00600778">
      <w:pPr>
        <w:snapToGrid w:val="0"/>
        <w:ind w:firstLine="480"/>
        <w:jc w:val="right"/>
        <w:rPr>
          <w:rFonts w:ascii="Arial Narrow" w:hAnsi="Arial Narrow" w:cs="Arial Narrow"/>
          <w:color w:val="FF0000"/>
        </w:rPr>
      </w:pPr>
      <w:r w:rsidRPr="00FD6ADA">
        <w:rPr>
          <w:rFonts w:ascii="Arial Narrow" w:hAnsi="Arial Narrow" w:cs="Arial Narrow" w:hint="eastAsia"/>
          <w:color w:val="FF0000"/>
        </w:rPr>
        <w:t>致同会计师事务所（特殊普通合伙）武汉分所</w:t>
      </w:r>
    </w:p>
    <w:p w:rsidR="00AB69A3" w:rsidRDefault="00600778">
      <w:pPr>
        <w:snapToGrid w:val="0"/>
        <w:ind w:firstLine="480"/>
        <w:jc w:val="right"/>
        <w:rPr>
          <w:rFonts w:ascii="Arial Narrow" w:hAnsi="Arial Narrow" w:cs="Arial Narrow"/>
          <w:color w:val="FF0000"/>
        </w:rPr>
      </w:pPr>
      <w:r w:rsidRPr="00FD6ADA">
        <w:rPr>
          <w:rFonts w:ascii="Arial Narrow" w:hAnsi="Arial Narrow" w:cs="Arial Narrow" w:hint="eastAsia"/>
          <w:color w:val="FF0000"/>
        </w:rPr>
        <w:t>2018</w:t>
      </w:r>
      <w:r w:rsidRPr="00FD6ADA">
        <w:rPr>
          <w:rFonts w:ascii="Arial Narrow" w:hAnsi="Arial Narrow" w:cs="Arial Narrow" w:hint="eastAsia"/>
          <w:color w:val="FF0000"/>
        </w:rPr>
        <w:t>年</w:t>
      </w:r>
      <w:r w:rsidRPr="00FD6ADA">
        <w:rPr>
          <w:rFonts w:ascii="Arial Narrow" w:hAnsi="Arial Narrow" w:cs="Arial Narrow" w:hint="eastAsia"/>
          <w:color w:val="FF0000"/>
        </w:rPr>
        <w:t>5</w:t>
      </w:r>
      <w:r w:rsidRPr="00FD6ADA">
        <w:rPr>
          <w:rFonts w:ascii="Arial Narrow" w:hAnsi="Arial Narrow" w:cs="Arial Narrow" w:hint="eastAsia"/>
          <w:color w:val="FF0000"/>
        </w:rPr>
        <w:t>月</w:t>
      </w:r>
      <w:r w:rsidRPr="00FD6ADA">
        <w:rPr>
          <w:rFonts w:ascii="Arial Narrow" w:hAnsi="Arial Narrow" w:cs="Arial Narrow" w:hint="eastAsia"/>
          <w:color w:val="FF0000"/>
        </w:rPr>
        <w:t>4</w:t>
      </w:r>
      <w:r w:rsidRPr="00FD6ADA">
        <w:rPr>
          <w:rFonts w:ascii="Arial Narrow" w:hAnsi="Arial Narrow" w:cs="Arial Narrow" w:hint="eastAsia"/>
          <w:color w:val="FF0000"/>
        </w:rPr>
        <w:t>日</w:t>
      </w:r>
    </w:p>
    <w:p w:rsidR="00AB69A3" w:rsidRDefault="00AB69A3">
      <w:pPr>
        <w:snapToGrid w:val="0"/>
        <w:ind w:firstLineChars="2800" w:firstLine="6720"/>
        <w:rPr>
          <w:rFonts w:ascii="Arial Narrow" w:hAnsi="Arial Narrow" w:cs="Arial Narrow"/>
          <w:color w:val="FF0000"/>
        </w:rPr>
      </w:pPr>
    </w:p>
    <w:sectPr w:rsidR="00AB69A3" w:rsidSect="003A1C7B">
      <w:headerReference w:type="default" r:id="rId37"/>
      <w:footerReference w:type="default" r:id="rId38"/>
      <w:pgSz w:w="11906" w:h="16838"/>
      <w:pgMar w:top="2835" w:right="1418" w:bottom="1418" w:left="1985" w:header="2041" w:footer="1134" w:gutter="0"/>
      <w:pgNumType w:start="1"/>
      <w:cols w:space="720"/>
      <w:docGrid w:type="lines" w:linePitch="4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0F200C0" w15:done="0"/>
  <w15:commentEx w15:paraId="7F1A510C" w15:done="0"/>
  <w15:commentEx w15:paraId="454D288E" w15:done="0"/>
  <w15:commentEx w15:paraId="08E147EE" w15:done="0"/>
  <w15:commentEx w15:paraId="65963138" w15:done="0"/>
  <w15:commentEx w15:paraId="6F173382" w15:done="0"/>
  <w15:commentEx w15:paraId="5F6F58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24" w:rsidRDefault="00C35224" w:rsidP="003C455C">
      <w:pPr>
        <w:spacing w:line="240" w:lineRule="auto"/>
        <w:ind w:firstLine="480"/>
      </w:pPr>
      <w:r>
        <w:separator/>
      </w:r>
    </w:p>
  </w:endnote>
  <w:endnote w:type="continuationSeparator" w:id="0">
    <w:p w:rsidR="00C35224" w:rsidRDefault="00C35224" w:rsidP="003C455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A3" w:rsidRDefault="00AB69A3">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A3" w:rsidRDefault="00AB69A3">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A3" w:rsidRDefault="00600778">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A3" w:rsidRDefault="003A1C7B">
    <w:pPr>
      <w:pStyle w:val="a8"/>
      <w:framePr w:wrap="around" w:vAnchor="text" w:hAnchor="margin" w:xAlign="center" w:y="1"/>
      <w:ind w:firstLineChars="100" w:firstLine="210"/>
      <w:jc w:val="center"/>
      <w:rPr>
        <w:rStyle w:val="ac"/>
        <w:rFonts w:ascii="Arial Narrow" w:eastAsia="宋体" w:hAnsi="Arial Narrow"/>
        <w:sz w:val="21"/>
        <w:szCs w:val="21"/>
      </w:rPr>
    </w:pPr>
    <w:r>
      <w:rPr>
        <w:rFonts w:ascii="Arial Narrow" w:hAnsi="Arial Narrow"/>
        <w:sz w:val="21"/>
        <w:szCs w:val="21"/>
      </w:rPr>
      <w:fldChar w:fldCharType="begin"/>
    </w:r>
    <w:r w:rsidR="00600778">
      <w:rPr>
        <w:rFonts w:ascii="Arial Narrow" w:hAnsi="Arial Narrow"/>
        <w:sz w:val="21"/>
        <w:szCs w:val="21"/>
      </w:rPr>
      <w:instrText xml:space="preserve"> PAGE </w:instrText>
    </w:r>
    <w:r>
      <w:rPr>
        <w:rFonts w:ascii="Arial Narrow" w:hAnsi="Arial Narrow"/>
        <w:sz w:val="21"/>
        <w:szCs w:val="21"/>
      </w:rPr>
      <w:fldChar w:fldCharType="separate"/>
    </w:r>
    <w:r w:rsidR="001E0F49">
      <w:rPr>
        <w:rFonts w:ascii="Arial Narrow" w:hAnsi="Arial Narrow"/>
        <w:noProof/>
        <w:sz w:val="21"/>
        <w:szCs w:val="21"/>
      </w:rPr>
      <w:t>15</w:t>
    </w:r>
    <w:r>
      <w:rPr>
        <w:rFonts w:ascii="Arial Narrow" w:hAnsi="Arial Narrow"/>
        <w:sz w:val="21"/>
        <w:szCs w:val="21"/>
      </w:rPr>
      <w:fldChar w:fldCharType="end"/>
    </w:r>
  </w:p>
  <w:p w:rsidR="00AB69A3" w:rsidRDefault="00AB69A3">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24" w:rsidRDefault="00C35224" w:rsidP="003C455C">
      <w:pPr>
        <w:spacing w:line="240" w:lineRule="auto"/>
        <w:ind w:firstLine="480"/>
      </w:pPr>
      <w:r>
        <w:separator/>
      </w:r>
    </w:p>
  </w:footnote>
  <w:footnote w:type="continuationSeparator" w:id="0">
    <w:p w:rsidR="00C35224" w:rsidRDefault="00C35224" w:rsidP="003C455C">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A3" w:rsidRDefault="00AB69A3">
    <w:pPr>
      <w:pStyle w:val="a9"/>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A3" w:rsidRDefault="00AB69A3">
    <w:pPr>
      <w:pStyle w:val="a9"/>
      <w:pBdr>
        <w:bottom w:val="none" w:sz="0" w:space="0" w:color="auto"/>
      </w:pBdr>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A3" w:rsidRDefault="00AB69A3">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A3" w:rsidRDefault="00C35224">
    <w:pPr>
      <w:pStyle w:val="a9"/>
      <w:pBdr>
        <w:bottom w:val="none" w:sz="0" w:space="0" w:color="auto"/>
      </w:pBdr>
      <w:ind w:firstLineChars="0" w:firstLine="0"/>
      <w:jc w:val="both"/>
    </w:pPr>
    <w:r>
      <w:rPr>
        <w:rFonts w:ascii="Calibri" w:eastAsia="黑体" w:hAnsi="Calibri" w:cs="黑体"/>
        <w:b/>
        <w:noProof/>
        <w:sz w:val="14"/>
        <w:szCs w:val="14"/>
      </w:rPr>
      <w:pict>
        <v:rect id="文本框 26" o:spid="_x0000_s2049" style="position:absolute;left:0;text-align:left;margin-left:359.05pt;margin-top:39.95pt;width:150.15pt;height:74.45pt;z-index:251658240;mso-position-horizontal-relative:page;mso-position-vertical-relative:page"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EzMPDbAAAACwEAAA8AAAAAAAAAAQAgAAAAIgAA&#10;AGRycy9kb3ducmV2LnhtbFBLAQIUABQAAAAIAIdO4kCKKqJWkwEAAAADAAAOAAAAAAAAAAEAIAAA&#10;ACoBAABkcnMvZTJvRG9jLnhtbFBLBQYAAAAABgAGAFkBAAAvBQAAAAA=&#10;" filled="f" stroked="f">
          <v:textbox>
            <w:txbxContent>
              <w:p w:rsidR="003A1C7B" w:rsidRDefault="003A1C7B">
                <w:pPr>
                  <w:ind w:firstLine="280"/>
                  <w:rPr>
                    <w:rFonts w:ascii="Arial Narrow" w:eastAsia="黑体" w:hAnsi="Arial Narrow" w:cs="Arial Narrow"/>
                    <w:sz w:val="14"/>
                    <w:szCs w:val="14"/>
                  </w:rPr>
                </w:pPr>
              </w:p>
            </w:txbxContent>
          </v:textbox>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F6DDD"/>
    <w:multiLevelType w:val="multilevel"/>
    <w:tmpl w:val="49BF6DD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20"/>
  <w:drawingGridVerticalSpacing w:val="204"/>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A69"/>
    <w:rsid w:val="000076FB"/>
    <w:rsid w:val="00007D6A"/>
    <w:rsid w:val="000107B2"/>
    <w:rsid w:val="00012B09"/>
    <w:rsid w:val="000153F5"/>
    <w:rsid w:val="00016011"/>
    <w:rsid w:val="00016120"/>
    <w:rsid w:val="000225A4"/>
    <w:rsid w:val="000231B2"/>
    <w:rsid w:val="000235EA"/>
    <w:rsid w:val="00023A50"/>
    <w:rsid w:val="000259E5"/>
    <w:rsid w:val="00027617"/>
    <w:rsid w:val="00030459"/>
    <w:rsid w:val="00034CB1"/>
    <w:rsid w:val="000368A5"/>
    <w:rsid w:val="00037160"/>
    <w:rsid w:val="000375CB"/>
    <w:rsid w:val="00037FDA"/>
    <w:rsid w:val="00041931"/>
    <w:rsid w:val="00041DCE"/>
    <w:rsid w:val="000435FD"/>
    <w:rsid w:val="00044CD6"/>
    <w:rsid w:val="0004766A"/>
    <w:rsid w:val="00051092"/>
    <w:rsid w:val="0005129C"/>
    <w:rsid w:val="0005263F"/>
    <w:rsid w:val="00060B99"/>
    <w:rsid w:val="000647BB"/>
    <w:rsid w:val="00065443"/>
    <w:rsid w:val="00070099"/>
    <w:rsid w:val="0007044D"/>
    <w:rsid w:val="000719AD"/>
    <w:rsid w:val="00071B04"/>
    <w:rsid w:val="00071C74"/>
    <w:rsid w:val="000721E3"/>
    <w:rsid w:val="00082AA1"/>
    <w:rsid w:val="000839C4"/>
    <w:rsid w:val="00083F0C"/>
    <w:rsid w:val="000850E9"/>
    <w:rsid w:val="00086B6B"/>
    <w:rsid w:val="00087074"/>
    <w:rsid w:val="00091EE7"/>
    <w:rsid w:val="00092652"/>
    <w:rsid w:val="00092834"/>
    <w:rsid w:val="00095860"/>
    <w:rsid w:val="00097F61"/>
    <w:rsid w:val="000A2B58"/>
    <w:rsid w:val="000A38CF"/>
    <w:rsid w:val="000A59F9"/>
    <w:rsid w:val="000B0707"/>
    <w:rsid w:val="000B351B"/>
    <w:rsid w:val="000B64C4"/>
    <w:rsid w:val="000C0AC8"/>
    <w:rsid w:val="000C1B0B"/>
    <w:rsid w:val="000C2C67"/>
    <w:rsid w:val="000C4653"/>
    <w:rsid w:val="000C4C40"/>
    <w:rsid w:val="000C7932"/>
    <w:rsid w:val="000C793B"/>
    <w:rsid w:val="000D124B"/>
    <w:rsid w:val="000D1F28"/>
    <w:rsid w:val="000D264B"/>
    <w:rsid w:val="000D32E5"/>
    <w:rsid w:val="000D34A6"/>
    <w:rsid w:val="000D37BE"/>
    <w:rsid w:val="000D5CCA"/>
    <w:rsid w:val="000D7608"/>
    <w:rsid w:val="000E16BD"/>
    <w:rsid w:val="000E1A4F"/>
    <w:rsid w:val="000E3E46"/>
    <w:rsid w:val="000E5026"/>
    <w:rsid w:val="000E5B9F"/>
    <w:rsid w:val="000E5E3C"/>
    <w:rsid w:val="000F1F5E"/>
    <w:rsid w:val="000F2AE1"/>
    <w:rsid w:val="000F482F"/>
    <w:rsid w:val="00101AA1"/>
    <w:rsid w:val="00107C77"/>
    <w:rsid w:val="00107E2F"/>
    <w:rsid w:val="00115891"/>
    <w:rsid w:val="00117519"/>
    <w:rsid w:val="001312DF"/>
    <w:rsid w:val="00134F95"/>
    <w:rsid w:val="00140EBD"/>
    <w:rsid w:val="00142BA0"/>
    <w:rsid w:val="00143DA4"/>
    <w:rsid w:val="001441F8"/>
    <w:rsid w:val="0014542F"/>
    <w:rsid w:val="0014635D"/>
    <w:rsid w:val="00147E31"/>
    <w:rsid w:val="00152FB6"/>
    <w:rsid w:val="001542F3"/>
    <w:rsid w:val="001548CF"/>
    <w:rsid w:val="00156601"/>
    <w:rsid w:val="00157614"/>
    <w:rsid w:val="00160113"/>
    <w:rsid w:val="0016074D"/>
    <w:rsid w:val="00164900"/>
    <w:rsid w:val="001676D8"/>
    <w:rsid w:val="00172A27"/>
    <w:rsid w:val="00173694"/>
    <w:rsid w:val="0017380A"/>
    <w:rsid w:val="0017597C"/>
    <w:rsid w:val="0018053D"/>
    <w:rsid w:val="00180C97"/>
    <w:rsid w:val="0018363A"/>
    <w:rsid w:val="001871E1"/>
    <w:rsid w:val="001907A0"/>
    <w:rsid w:val="001907BC"/>
    <w:rsid w:val="00197977"/>
    <w:rsid w:val="001A02C6"/>
    <w:rsid w:val="001A4611"/>
    <w:rsid w:val="001A6E1D"/>
    <w:rsid w:val="001A7035"/>
    <w:rsid w:val="001A71D3"/>
    <w:rsid w:val="001A7BCC"/>
    <w:rsid w:val="001B156C"/>
    <w:rsid w:val="001B206F"/>
    <w:rsid w:val="001B2C2B"/>
    <w:rsid w:val="001B564E"/>
    <w:rsid w:val="001C1AB0"/>
    <w:rsid w:val="001C6498"/>
    <w:rsid w:val="001C7FC5"/>
    <w:rsid w:val="001D4085"/>
    <w:rsid w:val="001D50A9"/>
    <w:rsid w:val="001E0F49"/>
    <w:rsid w:val="001E1192"/>
    <w:rsid w:val="001E3766"/>
    <w:rsid w:val="001E4DD7"/>
    <w:rsid w:val="001E57AC"/>
    <w:rsid w:val="001E63EB"/>
    <w:rsid w:val="001E73FF"/>
    <w:rsid w:val="001F0DE7"/>
    <w:rsid w:val="00203E55"/>
    <w:rsid w:val="00205C9D"/>
    <w:rsid w:val="002060DB"/>
    <w:rsid w:val="00206165"/>
    <w:rsid w:val="00206B01"/>
    <w:rsid w:val="00206B46"/>
    <w:rsid w:val="0020706B"/>
    <w:rsid w:val="002114C2"/>
    <w:rsid w:val="00214BA4"/>
    <w:rsid w:val="00220AE1"/>
    <w:rsid w:val="00224766"/>
    <w:rsid w:val="00226CA1"/>
    <w:rsid w:val="00227F82"/>
    <w:rsid w:val="002300B8"/>
    <w:rsid w:val="002331CD"/>
    <w:rsid w:val="00242395"/>
    <w:rsid w:val="00242589"/>
    <w:rsid w:val="00243172"/>
    <w:rsid w:val="00243D70"/>
    <w:rsid w:val="00244813"/>
    <w:rsid w:val="0024753B"/>
    <w:rsid w:val="0024762E"/>
    <w:rsid w:val="00247BA5"/>
    <w:rsid w:val="00251B7B"/>
    <w:rsid w:val="002520DB"/>
    <w:rsid w:val="00256484"/>
    <w:rsid w:val="002604FB"/>
    <w:rsid w:val="002612E9"/>
    <w:rsid w:val="00263172"/>
    <w:rsid w:val="00263E33"/>
    <w:rsid w:val="00263E5D"/>
    <w:rsid w:val="00267DA6"/>
    <w:rsid w:val="002706C6"/>
    <w:rsid w:val="00273665"/>
    <w:rsid w:val="0027412C"/>
    <w:rsid w:val="00275D0D"/>
    <w:rsid w:val="00280B02"/>
    <w:rsid w:val="0028633D"/>
    <w:rsid w:val="002911A7"/>
    <w:rsid w:val="00291951"/>
    <w:rsid w:val="002953EE"/>
    <w:rsid w:val="002A0822"/>
    <w:rsid w:val="002A731C"/>
    <w:rsid w:val="002A7693"/>
    <w:rsid w:val="002B55AD"/>
    <w:rsid w:val="002C012C"/>
    <w:rsid w:val="002C05DC"/>
    <w:rsid w:val="002C21EB"/>
    <w:rsid w:val="002C34F1"/>
    <w:rsid w:val="002C3FE8"/>
    <w:rsid w:val="002C439E"/>
    <w:rsid w:val="002C5757"/>
    <w:rsid w:val="002C5D77"/>
    <w:rsid w:val="002D1D84"/>
    <w:rsid w:val="002D1FB7"/>
    <w:rsid w:val="002E11FA"/>
    <w:rsid w:val="002E21D6"/>
    <w:rsid w:val="002F1C3F"/>
    <w:rsid w:val="002F44AB"/>
    <w:rsid w:val="002F7973"/>
    <w:rsid w:val="00307DAD"/>
    <w:rsid w:val="0031024E"/>
    <w:rsid w:val="00312F11"/>
    <w:rsid w:val="003132F6"/>
    <w:rsid w:val="00315407"/>
    <w:rsid w:val="00322C3A"/>
    <w:rsid w:val="003307EC"/>
    <w:rsid w:val="003313C3"/>
    <w:rsid w:val="003363C3"/>
    <w:rsid w:val="0034018A"/>
    <w:rsid w:val="00343216"/>
    <w:rsid w:val="00344CC3"/>
    <w:rsid w:val="0034515E"/>
    <w:rsid w:val="0034677D"/>
    <w:rsid w:val="00347FD1"/>
    <w:rsid w:val="003506E6"/>
    <w:rsid w:val="00352DF8"/>
    <w:rsid w:val="00356E00"/>
    <w:rsid w:val="00362DA6"/>
    <w:rsid w:val="0036466F"/>
    <w:rsid w:val="003712A9"/>
    <w:rsid w:val="00372944"/>
    <w:rsid w:val="00374FFF"/>
    <w:rsid w:val="003750CA"/>
    <w:rsid w:val="003750CC"/>
    <w:rsid w:val="0037593E"/>
    <w:rsid w:val="00376DC7"/>
    <w:rsid w:val="0038083D"/>
    <w:rsid w:val="00386959"/>
    <w:rsid w:val="00387964"/>
    <w:rsid w:val="0039007B"/>
    <w:rsid w:val="00390399"/>
    <w:rsid w:val="0039079D"/>
    <w:rsid w:val="003919EC"/>
    <w:rsid w:val="003920BE"/>
    <w:rsid w:val="0039236F"/>
    <w:rsid w:val="00392AA2"/>
    <w:rsid w:val="00392F5E"/>
    <w:rsid w:val="00394FAF"/>
    <w:rsid w:val="0039690B"/>
    <w:rsid w:val="003A1C7B"/>
    <w:rsid w:val="003B1278"/>
    <w:rsid w:val="003B35D3"/>
    <w:rsid w:val="003B6259"/>
    <w:rsid w:val="003C10E7"/>
    <w:rsid w:val="003C455C"/>
    <w:rsid w:val="003C49E8"/>
    <w:rsid w:val="003C5736"/>
    <w:rsid w:val="003C6959"/>
    <w:rsid w:val="003D37E8"/>
    <w:rsid w:val="003D5E40"/>
    <w:rsid w:val="003D6BE5"/>
    <w:rsid w:val="003D7EF3"/>
    <w:rsid w:val="003D7FF0"/>
    <w:rsid w:val="003E16C4"/>
    <w:rsid w:val="003E2919"/>
    <w:rsid w:val="003E3C53"/>
    <w:rsid w:val="003E4839"/>
    <w:rsid w:val="003E6369"/>
    <w:rsid w:val="003F0641"/>
    <w:rsid w:val="003F2581"/>
    <w:rsid w:val="003F3003"/>
    <w:rsid w:val="003F4A08"/>
    <w:rsid w:val="003F546A"/>
    <w:rsid w:val="003F640B"/>
    <w:rsid w:val="003F78E3"/>
    <w:rsid w:val="004016BF"/>
    <w:rsid w:val="00402380"/>
    <w:rsid w:val="00402A12"/>
    <w:rsid w:val="0040727E"/>
    <w:rsid w:val="004100DB"/>
    <w:rsid w:val="00412C52"/>
    <w:rsid w:val="004132AE"/>
    <w:rsid w:val="0041356F"/>
    <w:rsid w:val="00414470"/>
    <w:rsid w:val="004156F2"/>
    <w:rsid w:val="0041689F"/>
    <w:rsid w:val="00417F32"/>
    <w:rsid w:val="0042114C"/>
    <w:rsid w:val="00424A8D"/>
    <w:rsid w:val="004251FE"/>
    <w:rsid w:val="00432769"/>
    <w:rsid w:val="00436630"/>
    <w:rsid w:val="00436685"/>
    <w:rsid w:val="00436978"/>
    <w:rsid w:val="00437ABF"/>
    <w:rsid w:val="004406CE"/>
    <w:rsid w:val="004416B6"/>
    <w:rsid w:val="00444C92"/>
    <w:rsid w:val="00444F7A"/>
    <w:rsid w:val="00446C56"/>
    <w:rsid w:val="00446E9B"/>
    <w:rsid w:val="00447CE1"/>
    <w:rsid w:val="00456499"/>
    <w:rsid w:val="00461176"/>
    <w:rsid w:val="004637D6"/>
    <w:rsid w:val="00465728"/>
    <w:rsid w:val="004720AA"/>
    <w:rsid w:val="00472D17"/>
    <w:rsid w:val="004863CB"/>
    <w:rsid w:val="0049123B"/>
    <w:rsid w:val="00496736"/>
    <w:rsid w:val="00497DCD"/>
    <w:rsid w:val="004A4024"/>
    <w:rsid w:val="004A4C34"/>
    <w:rsid w:val="004A5982"/>
    <w:rsid w:val="004A5CFE"/>
    <w:rsid w:val="004B0A18"/>
    <w:rsid w:val="004B2A1B"/>
    <w:rsid w:val="004B2DE5"/>
    <w:rsid w:val="004B331B"/>
    <w:rsid w:val="004B6F1C"/>
    <w:rsid w:val="004C2F4D"/>
    <w:rsid w:val="004C3638"/>
    <w:rsid w:val="004C39A4"/>
    <w:rsid w:val="004C4667"/>
    <w:rsid w:val="004C52FF"/>
    <w:rsid w:val="004D3058"/>
    <w:rsid w:val="004D33DF"/>
    <w:rsid w:val="004D749D"/>
    <w:rsid w:val="004D7DEA"/>
    <w:rsid w:val="004E04DA"/>
    <w:rsid w:val="004E1D06"/>
    <w:rsid w:val="004E1FA4"/>
    <w:rsid w:val="004E20B1"/>
    <w:rsid w:val="004E3DAA"/>
    <w:rsid w:val="004E6203"/>
    <w:rsid w:val="004F42A1"/>
    <w:rsid w:val="004F5FA6"/>
    <w:rsid w:val="00500581"/>
    <w:rsid w:val="005041BE"/>
    <w:rsid w:val="005134B0"/>
    <w:rsid w:val="0051441E"/>
    <w:rsid w:val="005155D3"/>
    <w:rsid w:val="005233AC"/>
    <w:rsid w:val="00525692"/>
    <w:rsid w:val="00525914"/>
    <w:rsid w:val="00527E66"/>
    <w:rsid w:val="005322D0"/>
    <w:rsid w:val="00534945"/>
    <w:rsid w:val="005360A1"/>
    <w:rsid w:val="00537C3E"/>
    <w:rsid w:val="00540917"/>
    <w:rsid w:val="0054431F"/>
    <w:rsid w:val="00544890"/>
    <w:rsid w:val="00547FC6"/>
    <w:rsid w:val="00552615"/>
    <w:rsid w:val="005567B3"/>
    <w:rsid w:val="00560E70"/>
    <w:rsid w:val="005632D3"/>
    <w:rsid w:val="005655D1"/>
    <w:rsid w:val="005658C9"/>
    <w:rsid w:val="00565929"/>
    <w:rsid w:val="005659EE"/>
    <w:rsid w:val="00565D9A"/>
    <w:rsid w:val="00566498"/>
    <w:rsid w:val="005708E6"/>
    <w:rsid w:val="00574A1E"/>
    <w:rsid w:val="00580DF4"/>
    <w:rsid w:val="005812C2"/>
    <w:rsid w:val="00583F95"/>
    <w:rsid w:val="00596AF0"/>
    <w:rsid w:val="00597947"/>
    <w:rsid w:val="005A0AF1"/>
    <w:rsid w:val="005A1CDB"/>
    <w:rsid w:val="005A21FC"/>
    <w:rsid w:val="005A38C6"/>
    <w:rsid w:val="005A3DED"/>
    <w:rsid w:val="005B1178"/>
    <w:rsid w:val="005B159F"/>
    <w:rsid w:val="005C35AC"/>
    <w:rsid w:val="005C7BB8"/>
    <w:rsid w:val="005D07B5"/>
    <w:rsid w:val="005D24E1"/>
    <w:rsid w:val="005D2793"/>
    <w:rsid w:val="005D42EE"/>
    <w:rsid w:val="005D7826"/>
    <w:rsid w:val="005E016C"/>
    <w:rsid w:val="005E0E0C"/>
    <w:rsid w:val="005E38D2"/>
    <w:rsid w:val="005E4DF6"/>
    <w:rsid w:val="005E6A5B"/>
    <w:rsid w:val="005E6BB1"/>
    <w:rsid w:val="005E7290"/>
    <w:rsid w:val="005F072F"/>
    <w:rsid w:val="005F0A83"/>
    <w:rsid w:val="005F234F"/>
    <w:rsid w:val="005F3C50"/>
    <w:rsid w:val="00600778"/>
    <w:rsid w:val="00602376"/>
    <w:rsid w:val="0060371D"/>
    <w:rsid w:val="006047F8"/>
    <w:rsid w:val="006066A6"/>
    <w:rsid w:val="00606CC4"/>
    <w:rsid w:val="00613898"/>
    <w:rsid w:val="006138EE"/>
    <w:rsid w:val="0061452E"/>
    <w:rsid w:val="00615D9E"/>
    <w:rsid w:val="00617831"/>
    <w:rsid w:val="00621643"/>
    <w:rsid w:val="00624274"/>
    <w:rsid w:val="00626CD9"/>
    <w:rsid w:val="00630956"/>
    <w:rsid w:val="00635950"/>
    <w:rsid w:val="00636115"/>
    <w:rsid w:val="00640016"/>
    <w:rsid w:val="00641EED"/>
    <w:rsid w:val="00642106"/>
    <w:rsid w:val="00646876"/>
    <w:rsid w:val="00650DEF"/>
    <w:rsid w:val="00651741"/>
    <w:rsid w:val="00656BC8"/>
    <w:rsid w:val="0066273D"/>
    <w:rsid w:val="00662D0D"/>
    <w:rsid w:val="006642D3"/>
    <w:rsid w:val="00670803"/>
    <w:rsid w:val="006711A5"/>
    <w:rsid w:val="00676441"/>
    <w:rsid w:val="00677567"/>
    <w:rsid w:val="00682BA7"/>
    <w:rsid w:val="00687B7B"/>
    <w:rsid w:val="00691499"/>
    <w:rsid w:val="00692356"/>
    <w:rsid w:val="006927B0"/>
    <w:rsid w:val="0069340D"/>
    <w:rsid w:val="006945C6"/>
    <w:rsid w:val="006A2D49"/>
    <w:rsid w:val="006A769A"/>
    <w:rsid w:val="006A7A55"/>
    <w:rsid w:val="006B1AEF"/>
    <w:rsid w:val="006B2DDC"/>
    <w:rsid w:val="006B5939"/>
    <w:rsid w:val="006B6D45"/>
    <w:rsid w:val="006B776D"/>
    <w:rsid w:val="006C0C87"/>
    <w:rsid w:val="006C2D83"/>
    <w:rsid w:val="006C3F2E"/>
    <w:rsid w:val="006C4D9E"/>
    <w:rsid w:val="006D10DC"/>
    <w:rsid w:val="006D22CB"/>
    <w:rsid w:val="006D281E"/>
    <w:rsid w:val="006D3823"/>
    <w:rsid w:val="006D3E5C"/>
    <w:rsid w:val="006D431A"/>
    <w:rsid w:val="006D6DB9"/>
    <w:rsid w:val="006E149F"/>
    <w:rsid w:val="006E4514"/>
    <w:rsid w:val="006E5C42"/>
    <w:rsid w:val="006F581B"/>
    <w:rsid w:val="006F74F7"/>
    <w:rsid w:val="006F7E68"/>
    <w:rsid w:val="0070267D"/>
    <w:rsid w:val="00702AE3"/>
    <w:rsid w:val="00704DFB"/>
    <w:rsid w:val="0070567E"/>
    <w:rsid w:val="00705ADC"/>
    <w:rsid w:val="0070659F"/>
    <w:rsid w:val="0070670E"/>
    <w:rsid w:val="007148E9"/>
    <w:rsid w:val="00716503"/>
    <w:rsid w:val="0071663F"/>
    <w:rsid w:val="00721C9B"/>
    <w:rsid w:val="0072285B"/>
    <w:rsid w:val="00722909"/>
    <w:rsid w:val="00723249"/>
    <w:rsid w:val="00725D6A"/>
    <w:rsid w:val="007260DC"/>
    <w:rsid w:val="00726E74"/>
    <w:rsid w:val="00727EF2"/>
    <w:rsid w:val="00731661"/>
    <w:rsid w:val="0073218C"/>
    <w:rsid w:val="00733038"/>
    <w:rsid w:val="0073421A"/>
    <w:rsid w:val="00734A92"/>
    <w:rsid w:val="00734F3C"/>
    <w:rsid w:val="00737E3E"/>
    <w:rsid w:val="00740D03"/>
    <w:rsid w:val="007455A5"/>
    <w:rsid w:val="00747C3E"/>
    <w:rsid w:val="00750C7B"/>
    <w:rsid w:val="007539C1"/>
    <w:rsid w:val="00753FB8"/>
    <w:rsid w:val="007540B6"/>
    <w:rsid w:val="00756213"/>
    <w:rsid w:val="00757369"/>
    <w:rsid w:val="00760264"/>
    <w:rsid w:val="0076125E"/>
    <w:rsid w:val="007614A0"/>
    <w:rsid w:val="00766CC5"/>
    <w:rsid w:val="0076789B"/>
    <w:rsid w:val="00771519"/>
    <w:rsid w:val="0077612D"/>
    <w:rsid w:val="00783573"/>
    <w:rsid w:val="0078403F"/>
    <w:rsid w:val="007857C2"/>
    <w:rsid w:val="00790FEB"/>
    <w:rsid w:val="007951AE"/>
    <w:rsid w:val="007960FC"/>
    <w:rsid w:val="00796BB7"/>
    <w:rsid w:val="007A0719"/>
    <w:rsid w:val="007A1325"/>
    <w:rsid w:val="007A260C"/>
    <w:rsid w:val="007A4561"/>
    <w:rsid w:val="007B096A"/>
    <w:rsid w:val="007B59CF"/>
    <w:rsid w:val="007B5BCC"/>
    <w:rsid w:val="007B63BA"/>
    <w:rsid w:val="007C0582"/>
    <w:rsid w:val="007C2929"/>
    <w:rsid w:val="007C428C"/>
    <w:rsid w:val="007C5815"/>
    <w:rsid w:val="007D0A9C"/>
    <w:rsid w:val="007D12ED"/>
    <w:rsid w:val="007D518A"/>
    <w:rsid w:val="007D6002"/>
    <w:rsid w:val="007D6060"/>
    <w:rsid w:val="007D6F8A"/>
    <w:rsid w:val="007E062F"/>
    <w:rsid w:val="007E5FF6"/>
    <w:rsid w:val="007F0CD4"/>
    <w:rsid w:val="007F15F0"/>
    <w:rsid w:val="007F266D"/>
    <w:rsid w:val="007F3EA6"/>
    <w:rsid w:val="007F581B"/>
    <w:rsid w:val="00800E4A"/>
    <w:rsid w:val="008015DF"/>
    <w:rsid w:val="00801640"/>
    <w:rsid w:val="0080288E"/>
    <w:rsid w:val="008053EB"/>
    <w:rsid w:val="00805A0A"/>
    <w:rsid w:val="0081201D"/>
    <w:rsid w:val="00812500"/>
    <w:rsid w:val="00812ECD"/>
    <w:rsid w:val="0081473D"/>
    <w:rsid w:val="008157AE"/>
    <w:rsid w:val="008167AB"/>
    <w:rsid w:val="00820A25"/>
    <w:rsid w:val="0082440D"/>
    <w:rsid w:val="008325FA"/>
    <w:rsid w:val="00832611"/>
    <w:rsid w:val="00835356"/>
    <w:rsid w:val="00844F4F"/>
    <w:rsid w:val="008453B8"/>
    <w:rsid w:val="0084547F"/>
    <w:rsid w:val="008468CD"/>
    <w:rsid w:val="00847827"/>
    <w:rsid w:val="0085148F"/>
    <w:rsid w:val="00852C2B"/>
    <w:rsid w:val="00854541"/>
    <w:rsid w:val="008615A6"/>
    <w:rsid w:val="008616A6"/>
    <w:rsid w:val="00862075"/>
    <w:rsid w:val="008662A2"/>
    <w:rsid w:val="0087108E"/>
    <w:rsid w:val="00871DE9"/>
    <w:rsid w:val="00872E3E"/>
    <w:rsid w:val="0087340C"/>
    <w:rsid w:val="00881818"/>
    <w:rsid w:val="00885CF7"/>
    <w:rsid w:val="00886E69"/>
    <w:rsid w:val="008934FA"/>
    <w:rsid w:val="008A0F83"/>
    <w:rsid w:val="008A175E"/>
    <w:rsid w:val="008A2E40"/>
    <w:rsid w:val="008A50AE"/>
    <w:rsid w:val="008A6288"/>
    <w:rsid w:val="008A78E2"/>
    <w:rsid w:val="008B15BE"/>
    <w:rsid w:val="008B7645"/>
    <w:rsid w:val="008C5857"/>
    <w:rsid w:val="008D0512"/>
    <w:rsid w:val="008D1468"/>
    <w:rsid w:val="008D33D6"/>
    <w:rsid w:val="008D5A00"/>
    <w:rsid w:val="008D7FE2"/>
    <w:rsid w:val="008E0EA8"/>
    <w:rsid w:val="008E32C0"/>
    <w:rsid w:val="008E5D34"/>
    <w:rsid w:val="008E5FB9"/>
    <w:rsid w:val="008F3451"/>
    <w:rsid w:val="008F5689"/>
    <w:rsid w:val="008F69BF"/>
    <w:rsid w:val="009003B0"/>
    <w:rsid w:val="009015AD"/>
    <w:rsid w:val="00903210"/>
    <w:rsid w:val="009036DE"/>
    <w:rsid w:val="0090416C"/>
    <w:rsid w:val="009043EF"/>
    <w:rsid w:val="00907956"/>
    <w:rsid w:val="0091079F"/>
    <w:rsid w:val="009125CF"/>
    <w:rsid w:val="009153E3"/>
    <w:rsid w:val="0091597F"/>
    <w:rsid w:val="009177D8"/>
    <w:rsid w:val="00921DCF"/>
    <w:rsid w:val="00923D59"/>
    <w:rsid w:val="0092464E"/>
    <w:rsid w:val="00924F4C"/>
    <w:rsid w:val="009337F2"/>
    <w:rsid w:val="00934B5A"/>
    <w:rsid w:val="00935EF8"/>
    <w:rsid w:val="0094138A"/>
    <w:rsid w:val="00946554"/>
    <w:rsid w:val="00953385"/>
    <w:rsid w:val="009536E4"/>
    <w:rsid w:val="009553EB"/>
    <w:rsid w:val="009556E8"/>
    <w:rsid w:val="00960332"/>
    <w:rsid w:val="00960867"/>
    <w:rsid w:val="00963C82"/>
    <w:rsid w:val="009754A1"/>
    <w:rsid w:val="00977B6C"/>
    <w:rsid w:val="00981B94"/>
    <w:rsid w:val="009850DD"/>
    <w:rsid w:val="009852EE"/>
    <w:rsid w:val="009918A8"/>
    <w:rsid w:val="00995CC6"/>
    <w:rsid w:val="009964F7"/>
    <w:rsid w:val="009A07B6"/>
    <w:rsid w:val="009A2934"/>
    <w:rsid w:val="009A3167"/>
    <w:rsid w:val="009A488C"/>
    <w:rsid w:val="009A6B01"/>
    <w:rsid w:val="009B0E77"/>
    <w:rsid w:val="009B103E"/>
    <w:rsid w:val="009B7C3D"/>
    <w:rsid w:val="009C21D3"/>
    <w:rsid w:val="009C3BDF"/>
    <w:rsid w:val="009C6399"/>
    <w:rsid w:val="009C6431"/>
    <w:rsid w:val="009C700D"/>
    <w:rsid w:val="009D117E"/>
    <w:rsid w:val="009D2C81"/>
    <w:rsid w:val="009D3BCE"/>
    <w:rsid w:val="009D4762"/>
    <w:rsid w:val="009D5648"/>
    <w:rsid w:val="009D61D3"/>
    <w:rsid w:val="009D6895"/>
    <w:rsid w:val="009D6FD8"/>
    <w:rsid w:val="009E0181"/>
    <w:rsid w:val="009E1ED3"/>
    <w:rsid w:val="009E3A09"/>
    <w:rsid w:val="009F0897"/>
    <w:rsid w:val="009F4E7B"/>
    <w:rsid w:val="009F5345"/>
    <w:rsid w:val="009F53C2"/>
    <w:rsid w:val="009F58A2"/>
    <w:rsid w:val="009F6F50"/>
    <w:rsid w:val="00A00406"/>
    <w:rsid w:val="00A0057C"/>
    <w:rsid w:val="00A0210F"/>
    <w:rsid w:val="00A036EA"/>
    <w:rsid w:val="00A058CF"/>
    <w:rsid w:val="00A072FE"/>
    <w:rsid w:val="00A07475"/>
    <w:rsid w:val="00A07496"/>
    <w:rsid w:val="00A10865"/>
    <w:rsid w:val="00A11537"/>
    <w:rsid w:val="00A11A7A"/>
    <w:rsid w:val="00A128C5"/>
    <w:rsid w:val="00A20055"/>
    <w:rsid w:val="00A210A1"/>
    <w:rsid w:val="00A22D6C"/>
    <w:rsid w:val="00A231F8"/>
    <w:rsid w:val="00A24CA1"/>
    <w:rsid w:val="00A269A7"/>
    <w:rsid w:val="00A31277"/>
    <w:rsid w:val="00A34428"/>
    <w:rsid w:val="00A44C1F"/>
    <w:rsid w:val="00A46DAF"/>
    <w:rsid w:val="00A47C58"/>
    <w:rsid w:val="00A51DA8"/>
    <w:rsid w:val="00A529A1"/>
    <w:rsid w:val="00A52BA6"/>
    <w:rsid w:val="00A52F2C"/>
    <w:rsid w:val="00A5436C"/>
    <w:rsid w:val="00A54B3F"/>
    <w:rsid w:val="00A61261"/>
    <w:rsid w:val="00A61FD4"/>
    <w:rsid w:val="00A63AA9"/>
    <w:rsid w:val="00A64142"/>
    <w:rsid w:val="00A669E9"/>
    <w:rsid w:val="00A67D0F"/>
    <w:rsid w:val="00A70788"/>
    <w:rsid w:val="00A70F97"/>
    <w:rsid w:val="00A86542"/>
    <w:rsid w:val="00A87F7C"/>
    <w:rsid w:val="00A908A5"/>
    <w:rsid w:val="00A90F0B"/>
    <w:rsid w:val="00A91DAE"/>
    <w:rsid w:val="00A9633A"/>
    <w:rsid w:val="00AA1F67"/>
    <w:rsid w:val="00AA46EA"/>
    <w:rsid w:val="00AA559B"/>
    <w:rsid w:val="00AA69B9"/>
    <w:rsid w:val="00AB29C4"/>
    <w:rsid w:val="00AB60C4"/>
    <w:rsid w:val="00AB69A3"/>
    <w:rsid w:val="00AC14F0"/>
    <w:rsid w:val="00AC27C5"/>
    <w:rsid w:val="00AC2DF7"/>
    <w:rsid w:val="00AC548A"/>
    <w:rsid w:val="00AD5C59"/>
    <w:rsid w:val="00AE270B"/>
    <w:rsid w:val="00AE2DEB"/>
    <w:rsid w:val="00AE5064"/>
    <w:rsid w:val="00AE5365"/>
    <w:rsid w:val="00AE55CB"/>
    <w:rsid w:val="00AF1548"/>
    <w:rsid w:val="00AF3FDF"/>
    <w:rsid w:val="00AF5069"/>
    <w:rsid w:val="00AF564E"/>
    <w:rsid w:val="00B01326"/>
    <w:rsid w:val="00B0164D"/>
    <w:rsid w:val="00B019F5"/>
    <w:rsid w:val="00B02152"/>
    <w:rsid w:val="00B04CC4"/>
    <w:rsid w:val="00B04F4E"/>
    <w:rsid w:val="00B052BC"/>
    <w:rsid w:val="00B05BCA"/>
    <w:rsid w:val="00B05CB2"/>
    <w:rsid w:val="00B222AE"/>
    <w:rsid w:val="00B22D6C"/>
    <w:rsid w:val="00B25CB4"/>
    <w:rsid w:val="00B33B98"/>
    <w:rsid w:val="00B349F7"/>
    <w:rsid w:val="00B3578A"/>
    <w:rsid w:val="00B37128"/>
    <w:rsid w:val="00B408C0"/>
    <w:rsid w:val="00B431EF"/>
    <w:rsid w:val="00B51899"/>
    <w:rsid w:val="00B51ADD"/>
    <w:rsid w:val="00B553D8"/>
    <w:rsid w:val="00B569AD"/>
    <w:rsid w:val="00B56E34"/>
    <w:rsid w:val="00B57039"/>
    <w:rsid w:val="00B6093A"/>
    <w:rsid w:val="00B668D2"/>
    <w:rsid w:val="00B72C1F"/>
    <w:rsid w:val="00B73C5F"/>
    <w:rsid w:val="00B74177"/>
    <w:rsid w:val="00B76D53"/>
    <w:rsid w:val="00B82656"/>
    <w:rsid w:val="00B83704"/>
    <w:rsid w:val="00B90CC2"/>
    <w:rsid w:val="00B93330"/>
    <w:rsid w:val="00B93648"/>
    <w:rsid w:val="00B96017"/>
    <w:rsid w:val="00B96778"/>
    <w:rsid w:val="00BA2BEC"/>
    <w:rsid w:val="00BA4E80"/>
    <w:rsid w:val="00BA56B6"/>
    <w:rsid w:val="00BB4FE9"/>
    <w:rsid w:val="00BB54DC"/>
    <w:rsid w:val="00BB60A8"/>
    <w:rsid w:val="00BB728F"/>
    <w:rsid w:val="00BC1EB2"/>
    <w:rsid w:val="00BC3E88"/>
    <w:rsid w:val="00BC3FD5"/>
    <w:rsid w:val="00BD0BA4"/>
    <w:rsid w:val="00BD1F78"/>
    <w:rsid w:val="00BD1FC3"/>
    <w:rsid w:val="00BE10B5"/>
    <w:rsid w:val="00BE1259"/>
    <w:rsid w:val="00BE2D5F"/>
    <w:rsid w:val="00BE530C"/>
    <w:rsid w:val="00BE61C4"/>
    <w:rsid w:val="00BE7246"/>
    <w:rsid w:val="00BE73A7"/>
    <w:rsid w:val="00BF0647"/>
    <w:rsid w:val="00BF33D3"/>
    <w:rsid w:val="00C00CEE"/>
    <w:rsid w:val="00C01950"/>
    <w:rsid w:val="00C06624"/>
    <w:rsid w:val="00C10B17"/>
    <w:rsid w:val="00C1144C"/>
    <w:rsid w:val="00C117C2"/>
    <w:rsid w:val="00C11868"/>
    <w:rsid w:val="00C16188"/>
    <w:rsid w:val="00C203DB"/>
    <w:rsid w:val="00C22374"/>
    <w:rsid w:val="00C2276F"/>
    <w:rsid w:val="00C23FFB"/>
    <w:rsid w:val="00C2698A"/>
    <w:rsid w:val="00C27352"/>
    <w:rsid w:val="00C308CC"/>
    <w:rsid w:val="00C30A7C"/>
    <w:rsid w:val="00C30E54"/>
    <w:rsid w:val="00C32BC8"/>
    <w:rsid w:val="00C34157"/>
    <w:rsid w:val="00C348C3"/>
    <w:rsid w:val="00C35224"/>
    <w:rsid w:val="00C41CE3"/>
    <w:rsid w:val="00C44CDE"/>
    <w:rsid w:val="00C515F8"/>
    <w:rsid w:val="00C5195C"/>
    <w:rsid w:val="00C52063"/>
    <w:rsid w:val="00C55BFC"/>
    <w:rsid w:val="00C60D35"/>
    <w:rsid w:val="00C61427"/>
    <w:rsid w:val="00C6411B"/>
    <w:rsid w:val="00C6699A"/>
    <w:rsid w:val="00C66CD2"/>
    <w:rsid w:val="00C72429"/>
    <w:rsid w:val="00C75D95"/>
    <w:rsid w:val="00C76049"/>
    <w:rsid w:val="00C770DB"/>
    <w:rsid w:val="00C80786"/>
    <w:rsid w:val="00C807F9"/>
    <w:rsid w:val="00C81852"/>
    <w:rsid w:val="00C81D03"/>
    <w:rsid w:val="00C830AA"/>
    <w:rsid w:val="00C83E2E"/>
    <w:rsid w:val="00C853F1"/>
    <w:rsid w:val="00C8640F"/>
    <w:rsid w:val="00C92A41"/>
    <w:rsid w:val="00C95198"/>
    <w:rsid w:val="00CB0887"/>
    <w:rsid w:val="00CB155F"/>
    <w:rsid w:val="00CC1988"/>
    <w:rsid w:val="00CC19AA"/>
    <w:rsid w:val="00CC3865"/>
    <w:rsid w:val="00CC5C28"/>
    <w:rsid w:val="00CC6A6D"/>
    <w:rsid w:val="00CC798D"/>
    <w:rsid w:val="00CD01A6"/>
    <w:rsid w:val="00CD314C"/>
    <w:rsid w:val="00CD4E1A"/>
    <w:rsid w:val="00CD5D7A"/>
    <w:rsid w:val="00CD740C"/>
    <w:rsid w:val="00CE1BE6"/>
    <w:rsid w:val="00CE36B8"/>
    <w:rsid w:val="00CE4605"/>
    <w:rsid w:val="00CE4D5D"/>
    <w:rsid w:val="00CE6E37"/>
    <w:rsid w:val="00CE7334"/>
    <w:rsid w:val="00CE76A5"/>
    <w:rsid w:val="00CF161B"/>
    <w:rsid w:val="00CF4907"/>
    <w:rsid w:val="00CF7BA7"/>
    <w:rsid w:val="00D00EA8"/>
    <w:rsid w:val="00D01135"/>
    <w:rsid w:val="00D015C5"/>
    <w:rsid w:val="00D03455"/>
    <w:rsid w:val="00D05BF5"/>
    <w:rsid w:val="00D0705D"/>
    <w:rsid w:val="00D10173"/>
    <w:rsid w:val="00D14C73"/>
    <w:rsid w:val="00D17159"/>
    <w:rsid w:val="00D23BBE"/>
    <w:rsid w:val="00D24EFB"/>
    <w:rsid w:val="00D27AF2"/>
    <w:rsid w:val="00D32D8D"/>
    <w:rsid w:val="00D33266"/>
    <w:rsid w:val="00D33644"/>
    <w:rsid w:val="00D41D85"/>
    <w:rsid w:val="00D41E86"/>
    <w:rsid w:val="00D4220E"/>
    <w:rsid w:val="00D42316"/>
    <w:rsid w:val="00D427FC"/>
    <w:rsid w:val="00D44D3A"/>
    <w:rsid w:val="00D44F9B"/>
    <w:rsid w:val="00D45885"/>
    <w:rsid w:val="00D45961"/>
    <w:rsid w:val="00D45983"/>
    <w:rsid w:val="00D459BF"/>
    <w:rsid w:val="00D47231"/>
    <w:rsid w:val="00D47A53"/>
    <w:rsid w:val="00D52E6E"/>
    <w:rsid w:val="00D54B02"/>
    <w:rsid w:val="00D554CB"/>
    <w:rsid w:val="00D60680"/>
    <w:rsid w:val="00D61B4E"/>
    <w:rsid w:val="00D65B54"/>
    <w:rsid w:val="00D726C9"/>
    <w:rsid w:val="00D77B55"/>
    <w:rsid w:val="00D77F22"/>
    <w:rsid w:val="00D800EA"/>
    <w:rsid w:val="00D83991"/>
    <w:rsid w:val="00D83A75"/>
    <w:rsid w:val="00D848FF"/>
    <w:rsid w:val="00D86515"/>
    <w:rsid w:val="00D92DBF"/>
    <w:rsid w:val="00D942F0"/>
    <w:rsid w:val="00D9704A"/>
    <w:rsid w:val="00DA2837"/>
    <w:rsid w:val="00DA2C69"/>
    <w:rsid w:val="00DA3DE8"/>
    <w:rsid w:val="00DB0341"/>
    <w:rsid w:val="00DB1144"/>
    <w:rsid w:val="00DB1A6E"/>
    <w:rsid w:val="00DB3373"/>
    <w:rsid w:val="00DB3ACE"/>
    <w:rsid w:val="00DB4415"/>
    <w:rsid w:val="00DB662D"/>
    <w:rsid w:val="00DB6793"/>
    <w:rsid w:val="00DC4310"/>
    <w:rsid w:val="00DC5070"/>
    <w:rsid w:val="00DC69A7"/>
    <w:rsid w:val="00DC7A45"/>
    <w:rsid w:val="00DC7E56"/>
    <w:rsid w:val="00DD07D3"/>
    <w:rsid w:val="00DD19A1"/>
    <w:rsid w:val="00DD2557"/>
    <w:rsid w:val="00DE0934"/>
    <w:rsid w:val="00DE105F"/>
    <w:rsid w:val="00DE24D1"/>
    <w:rsid w:val="00DE658A"/>
    <w:rsid w:val="00DE6720"/>
    <w:rsid w:val="00DF0BEC"/>
    <w:rsid w:val="00DF25A3"/>
    <w:rsid w:val="00DF47DD"/>
    <w:rsid w:val="00DF73FE"/>
    <w:rsid w:val="00E01478"/>
    <w:rsid w:val="00E01655"/>
    <w:rsid w:val="00E01E5D"/>
    <w:rsid w:val="00E04274"/>
    <w:rsid w:val="00E0530F"/>
    <w:rsid w:val="00E11DC5"/>
    <w:rsid w:val="00E12295"/>
    <w:rsid w:val="00E1556B"/>
    <w:rsid w:val="00E20C05"/>
    <w:rsid w:val="00E22B62"/>
    <w:rsid w:val="00E258E3"/>
    <w:rsid w:val="00E2632C"/>
    <w:rsid w:val="00E31C4A"/>
    <w:rsid w:val="00E368F0"/>
    <w:rsid w:val="00E377AB"/>
    <w:rsid w:val="00E40AE7"/>
    <w:rsid w:val="00E42612"/>
    <w:rsid w:val="00E53A1D"/>
    <w:rsid w:val="00E560DE"/>
    <w:rsid w:val="00E56786"/>
    <w:rsid w:val="00E63C72"/>
    <w:rsid w:val="00E67CC2"/>
    <w:rsid w:val="00E720E0"/>
    <w:rsid w:val="00E735DF"/>
    <w:rsid w:val="00E77782"/>
    <w:rsid w:val="00E77DC4"/>
    <w:rsid w:val="00E84161"/>
    <w:rsid w:val="00E854ED"/>
    <w:rsid w:val="00E8595D"/>
    <w:rsid w:val="00E94946"/>
    <w:rsid w:val="00E957DC"/>
    <w:rsid w:val="00E960A1"/>
    <w:rsid w:val="00E96F22"/>
    <w:rsid w:val="00E97B61"/>
    <w:rsid w:val="00EA293D"/>
    <w:rsid w:val="00EA2BEB"/>
    <w:rsid w:val="00EA35ED"/>
    <w:rsid w:val="00EA7259"/>
    <w:rsid w:val="00EA7F9E"/>
    <w:rsid w:val="00EB1926"/>
    <w:rsid w:val="00EB2560"/>
    <w:rsid w:val="00EB44D6"/>
    <w:rsid w:val="00EB5268"/>
    <w:rsid w:val="00EB5CE9"/>
    <w:rsid w:val="00EB69EC"/>
    <w:rsid w:val="00EB7D02"/>
    <w:rsid w:val="00EC0D33"/>
    <w:rsid w:val="00EC243C"/>
    <w:rsid w:val="00EC3D5E"/>
    <w:rsid w:val="00EC5C8F"/>
    <w:rsid w:val="00EC6487"/>
    <w:rsid w:val="00ED1038"/>
    <w:rsid w:val="00ED3252"/>
    <w:rsid w:val="00ED625C"/>
    <w:rsid w:val="00EE3359"/>
    <w:rsid w:val="00EE6CEB"/>
    <w:rsid w:val="00EF2329"/>
    <w:rsid w:val="00EF3750"/>
    <w:rsid w:val="00EF3AD0"/>
    <w:rsid w:val="00EF4330"/>
    <w:rsid w:val="00EF51D9"/>
    <w:rsid w:val="00EF6670"/>
    <w:rsid w:val="00EF7867"/>
    <w:rsid w:val="00F0064B"/>
    <w:rsid w:val="00F007F5"/>
    <w:rsid w:val="00F02189"/>
    <w:rsid w:val="00F034DE"/>
    <w:rsid w:val="00F105BB"/>
    <w:rsid w:val="00F11D13"/>
    <w:rsid w:val="00F121C5"/>
    <w:rsid w:val="00F15BC0"/>
    <w:rsid w:val="00F22E11"/>
    <w:rsid w:val="00F245AA"/>
    <w:rsid w:val="00F32201"/>
    <w:rsid w:val="00F346F0"/>
    <w:rsid w:val="00F34780"/>
    <w:rsid w:val="00F42462"/>
    <w:rsid w:val="00F42C07"/>
    <w:rsid w:val="00F43025"/>
    <w:rsid w:val="00F43CA0"/>
    <w:rsid w:val="00F479AC"/>
    <w:rsid w:val="00F47AC0"/>
    <w:rsid w:val="00F50C5F"/>
    <w:rsid w:val="00F537E6"/>
    <w:rsid w:val="00F54C72"/>
    <w:rsid w:val="00F5586D"/>
    <w:rsid w:val="00F56F36"/>
    <w:rsid w:val="00F579C1"/>
    <w:rsid w:val="00F61705"/>
    <w:rsid w:val="00F75A94"/>
    <w:rsid w:val="00F7643C"/>
    <w:rsid w:val="00F866DF"/>
    <w:rsid w:val="00F87BB1"/>
    <w:rsid w:val="00F9071D"/>
    <w:rsid w:val="00F91449"/>
    <w:rsid w:val="00F91525"/>
    <w:rsid w:val="00F93A2D"/>
    <w:rsid w:val="00F945F2"/>
    <w:rsid w:val="00F9606C"/>
    <w:rsid w:val="00F96E1E"/>
    <w:rsid w:val="00F973C9"/>
    <w:rsid w:val="00FA017F"/>
    <w:rsid w:val="00FA614A"/>
    <w:rsid w:val="00FA66DE"/>
    <w:rsid w:val="00FB12A3"/>
    <w:rsid w:val="00FB2DEF"/>
    <w:rsid w:val="00FB4149"/>
    <w:rsid w:val="00FB57F6"/>
    <w:rsid w:val="00FB7D78"/>
    <w:rsid w:val="00FC429A"/>
    <w:rsid w:val="00FC451B"/>
    <w:rsid w:val="00FC4EB6"/>
    <w:rsid w:val="00FC52B0"/>
    <w:rsid w:val="00FC69D4"/>
    <w:rsid w:val="00FD1348"/>
    <w:rsid w:val="00FD4B23"/>
    <w:rsid w:val="00FD6ADA"/>
    <w:rsid w:val="00FE15C5"/>
    <w:rsid w:val="00FE1DB5"/>
    <w:rsid w:val="00FE1F54"/>
    <w:rsid w:val="00FE5BA5"/>
    <w:rsid w:val="00FE7174"/>
    <w:rsid w:val="00FF018C"/>
    <w:rsid w:val="00FF0713"/>
    <w:rsid w:val="00FF128E"/>
    <w:rsid w:val="00FF1DC6"/>
    <w:rsid w:val="00FF4AD0"/>
    <w:rsid w:val="00FF6F97"/>
    <w:rsid w:val="00FF7089"/>
    <w:rsid w:val="02572AE5"/>
    <w:rsid w:val="077F0FFB"/>
    <w:rsid w:val="0B683051"/>
    <w:rsid w:val="0E49086B"/>
    <w:rsid w:val="0FC92103"/>
    <w:rsid w:val="1FE94AFE"/>
    <w:rsid w:val="25DA030F"/>
    <w:rsid w:val="3296200A"/>
    <w:rsid w:val="3A2A1B78"/>
    <w:rsid w:val="3AC577F8"/>
    <w:rsid w:val="3CEF6264"/>
    <w:rsid w:val="4AB743EB"/>
    <w:rsid w:val="4E0C1ED3"/>
    <w:rsid w:val="4FB87E3A"/>
    <w:rsid w:val="517E0914"/>
    <w:rsid w:val="6B7F6124"/>
    <w:rsid w:val="70344EA3"/>
    <w:rsid w:val="71C852BA"/>
    <w:rsid w:val="79DE17A5"/>
    <w:rsid w:val="7DDF5E0F"/>
    <w:rsid w:val="7E3763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lsdException w:name="annotation subject" w:semiHidden="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C7B"/>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rsid w:val="003A1C7B"/>
    <w:pPr>
      <w:keepNext/>
      <w:keepLines/>
      <w:ind w:firstLineChars="0" w:firstLine="0"/>
      <w:jc w:val="left"/>
      <w:outlineLvl w:val="0"/>
    </w:pPr>
    <w:rPr>
      <w:b/>
      <w:bCs/>
      <w:kern w:val="44"/>
      <w:sz w:val="28"/>
      <w:szCs w:val="44"/>
    </w:rPr>
  </w:style>
  <w:style w:type="paragraph" w:styleId="2">
    <w:name w:val="heading 2"/>
    <w:basedOn w:val="a"/>
    <w:next w:val="a"/>
    <w:uiPriority w:val="9"/>
    <w:unhideWhenUsed/>
    <w:qFormat/>
    <w:rsid w:val="003A1C7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A1C7B"/>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3A1C7B"/>
    <w:rPr>
      <w:b/>
      <w:bCs/>
    </w:rPr>
  </w:style>
  <w:style w:type="paragraph" w:styleId="a4">
    <w:name w:val="annotation text"/>
    <w:basedOn w:val="a"/>
    <w:link w:val="Char0"/>
    <w:uiPriority w:val="99"/>
    <w:unhideWhenUsed/>
    <w:qFormat/>
    <w:rsid w:val="003A1C7B"/>
    <w:pPr>
      <w:jc w:val="left"/>
    </w:pPr>
  </w:style>
  <w:style w:type="paragraph" w:styleId="7">
    <w:name w:val="toc 7"/>
    <w:basedOn w:val="a"/>
    <w:next w:val="a"/>
    <w:uiPriority w:val="39"/>
    <w:qFormat/>
    <w:rsid w:val="003A1C7B"/>
    <w:pPr>
      <w:ind w:left="1800"/>
      <w:jc w:val="left"/>
    </w:pPr>
    <w:rPr>
      <w:sz w:val="18"/>
      <w:szCs w:val="18"/>
    </w:rPr>
  </w:style>
  <w:style w:type="paragraph" w:styleId="a5">
    <w:name w:val="Document Map"/>
    <w:basedOn w:val="a"/>
    <w:link w:val="Char1"/>
    <w:uiPriority w:val="99"/>
    <w:unhideWhenUsed/>
    <w:qFormat/>
    <w:rsid w:val="003A1C7B"/>
    <w:rPr>
      <w:rFonts w:ascii="宋体" w:eastAsia="宋体"/>
      <w:sz w:val="18"/>
      <w:szCs w:val="18"/>
    </w:rPr>
  </w:style>
  <w:style w:type="paragraph" w:styleId="5">
    <w:name w:val="toc 5"/>
    <w:basedOn w:val="a"/>
    <w:next w:val="a"/>
    <w:uiPriority w:val="39"/>
    <w:qFormat/>
    <w:rsid w:val="003A1C7B"/>
    <w:pPr>
      <w:ind w:left="1200"/>
      <w:jc w:val="left"/>
    </w:pPr>
    <w:rPr>
      <w:sz w:val="18"/>
      <w:szCs w:val="18"/>
    </w:rPr>
  </w:style>
  <w:style w:type="paragraph" w:styleId="30">
    <w:name w:val="toc 3"/>
    <w:basedOn w:val="a"/>
    <w:next w:val="a"/>
    <w:uiPriority w:val="39"/>
    <w:qFormat/>
    <w:rsid w:val="003A1C7B"/>
    <w:pPr>
      <w:spacing w:line="300" w:lineRule="exact"/>
      <w:ind w:left="567"/>
      <w:jc w:val="left"/>
    </w:pPr>
    <w:rPr>
      <w:iCs/>
      <w:sz w:val="28"/>
      <w:szCs w:val="20"/>
    </w:rPr>
  </w:style>
  <w:style w:type="paragraph" w:styleId="8">
    <w:name w:val="toc 8"/>
    <w:basedOn w:val="a"/>
    <w:next w:val="a"/>
    <w:uiPriority w:val="39"/>
    <w:qFormat/>
    <w:rsid w:val="003A1C7B"/>
    <w:pPr>
      <w:ind w:left="2100"/>
      <w:jc w:val="left"/>
    </w:pPr>
    <w:rPr>
      <w:sz w:val="18"/>
      <w:szCs w:val="18"/>
    </w:rPr>
  </w:style>
  <w:style w:type="paragraph" w:styleId="a6">
    <w:name w:val="Date"/>
    <w:basedOn w:val="a"/>
    <w:next w:val="a"/>
    <w:qFormat/>
    <w:rsid w:val="003A1C7B"/>
    <w:pPr>
      <w:ind w:leftChars="2500" w:left="100"/>
    </w:pPr>
    <w:rPr>
      <w:rFonts w:eastAsia="宋体"/>
      <w:sz w:val="21"/>
    </w:rPr>
  </w:style>
  <w:style w:type="paragraph" w:styleId="a7">
    <w:name w:val="Balloon Text"/>
    <w:basedOn w:val="a"/>
    <w:link w:val="Char2"/>
    <w:qFormat/>
    <w:rsid w:val="003A1C7B"/>
    <w:rPr>
      <w:sz w:val="18"/>
      <w:szCs w:val="18"/>
    </w:rPr>
  </w:style>
  <w:style w:type="paragraph" w:styleId="a8">
    <w:name w:val="footer"/>
    <w:basedOn w:val="a"/>
    <w:link w:val="Char3"/>
    <w:uiPriority w:val="99"/>
    <w:qFormat/>
    <w:rsid w:val="003A1C7B"/>
    <w:pPr>
      <w:tabs>
        <w:tab w:val="center" w:pos="4153"/>
        <w:tab w:val="right" w:pos="8306"/>
      </w:tabs>
      <w:snapToGrid w:val="0"/>
      <w:jc w:val="left"/>
    </w:pPr>
    <w:rPr>
      <w:sz w:val="18"/>
      <w:szCs w:val="18"/>
    </w:rPr>
  </w:style>
  <w:style w:type="paragraph" w:styleId="a9">
    <w:name w:val="header"/>
    <w:basedOn w:val="a"/>
    <w:link w:val="Char4"/>
    <w:qFormat/>
    <w:rsid w:val="003A1C7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A1C7B"/>
    <w:pPr>
      <w:spacing w:before="120" w:after="120"/>
      <w:jc w:val="left"/>
    </w:pPr>
    <w:rPr>
      <w:b/>
      <w:bCs/>
      <w:caps/>
      <w:sz w:val="28"/>
      <w:szCs w:val="20"/>
    </w:rPr>
  </w:style>
  <w:style w:type="paragraph" w:styleId="4">
    <w:name w:val="toc 4"/>
    <w:basedOn w:val="a"/>
    <w:next w:val="a"/>
    <w:uiPriority w:val="39"/>
    <w:qFormat/>
    <w:rsid w:val="003A1C7B"/>
    <w:pPr>
      <w:tabs>
        <w:tab w:val="right" w:leader="dot" w:pos="8693"/>
      </w:tabs>
      <w:spacing w:line="300" w:lineRule="exact"/>
      <w:ind w:left="902"/>
      <w:jc w:val="left"/>
    </w:pPr>
    <w:rPr>
      <w:sz w:val="28"/>
      <w:szCs w:val="18"/>
    </w:rPr>
  </w:style>
  <w:style w:type="paragraph" w:styleId="6">
    <w:name w:val="toc 6"/>
    <w:basedOn w:val="a"/>
    <w:next w:val="a"/>
    <w:uiPriority w:val="39"/>
    <w:qFormat/>
    <w:rsid w:val="003A1C7B"/>
    <w:pPr>
      <w:ind w:left="1500"/>
      <w:jc w:val="left"/>
    </w:pPr>
    <w:rPr>
      <w:sz w:val="18"/>
      <w:szCs w:val="18"/>
    </w:rPr>
  </w:style>
  <w:style w:type="paragraph" w:styleId="20">
    <w:name w:val="toc 2"/>
    <w:basedOn w:val="a"/>
    <w:next w:val="a"/>
    <w:uiPriority w:val="39"/>
    <w:qFormat/>
    <w:rsid w:val="003A1C7B"/>
    <w:pPr>
      <w:spacing w:line="300" w:lineRule="exact"/>
      <w:jc w:val="left"/>
    </w:pPr>
    <w:rPr>
      <w:smallCaps/>
      <w:sz w:val="28"/>
      <w:szCs w:val="20"/>
    </w:rPr>
  </w:style>
  <w:style w:type="paragraph" w:styleId="9">
    <w:name w:val="toc 9"/>
    <w:basedOn w:val="a"/>
    <w:next w:val="a"/>
    <w:uiPriority w:val="39"/>
    <w:qFormat/>
    <w:rsid w:val="003A1C7B"/>
    <w:pPr>
      <w:ind w:left="2400"/>
      <w:jc w:val="left"/>
    </w:pPr>
    <w:rPr>
      <w:sz w:val="18"/>
      <w:szCs w:val="18"/>
    </w:rPr>
  </w:style>
  <w:style w:type="paragraph" w:styleId="aa">
    <w:name w:val="Title"/>
    <w:basedOn w:val="a"/>
    <w:next w:val="a"/>
    <w:link w:val="Char5"/>
    <w:uiPriority w:val="10"/>
    <w:qFormat/>
    <w:rsid w:val="003A1C7B"/>
    <w:pPr>
      <w:jc w:val="left"/>
      <w:outlineLvl w:val="3"/>
    </w:pPr>
    <w:rPr>
      <w:rFonts w:ascii="Cambria" w:hAnsi="Cambria"/>
      <w:bCs/>
      <w:szCs w:val="32"/>
    </w:rPr>
  </w:style>
  <w:style w:type="character" w:styleId="ab">
    <w:name w:val="Strong"/>
    <w:basedOn w:val="a0"/>
    <w:uiPriority w:val="22"/>
    <w:qFormat/>
    <w:rsid w:val="003A1C7B"/>
    <w:rPr>
      <w:b/>
      <w:bCs/>
    </w:rPr>
  </w:style>
  <w:style w:type="character" w:styleId="ac">
    <w:name w:val="page number"/>
    <w:basedOn w:val="a0"/>
    <w:qFormat/>
    <w:rsid w:val="003A1C7B"/>
  </w:style>
  <w:style w:type="character" w:styleId="ad">
    <w:name w:val="Hyperlink"/>
    <w:uiPriority w:val="99"/>
    <w:qFormat/>
    <w:rsid w:val="003A1C7B"/>
    <w:rPr>
      <w:color w:val="0000FF"/>
      <w:u w:val="single"/>
    </w:rPr>
  </w:style>
  <w:style w:type="character" w:styleId="ae">
    <w:name w:val="annotation reference"/>
    <w:basedOn w:val="a0"/>
    <w:uiPriority w:val="99"/>
    <w:unhideWhenUsed/>
    <w:qFormat/>
    <w:rsid w:val="003A1C7B"/>
    <w:rPr>
      <w:sz w:val="21"/>
      <w:szCs w:val="21"/>
    </w:rPr>
  </w:style>
  <w:style w:type="character" w:customStyle="1" w:styleId="Char5">
    <w:name w:val="标题 Char"/>
    <w:basedOn w:val="a0"/>
    <w:link w:val="aa"/>
    <w:uiPriority w:val="10"/>
    <w:qFormat/>
    <w:rsid w:val="003A1C7B"/>
    <w:rPr>
      <w:rFonts w:ascii="Cambria" w:eastAsia="仿宋_GB2312" w:hAnsi="Cambria" w:cs="Times New Roman"/>
      <w:bCs/>
      <w:kern w:val="2"/>
      <w:sz w:val="24"/>
      <w:szCs w:val="32"/>
    </w:rPr>
  </w:style>
  <w:style w:type="character" w:customStyle="1" w:styleId="Char2">
    <w:name w:val="批注框文本 Char"/>
    <w:link w:val="a7"/>
    <w:qFormat/>
    <w:rsid w:val="003A1C7B"/>
    <w:rPr>
      <w:rFonts w:eastAsia="仿宋_GB2312"/>
      <w:kern w:val="2"/>
      <w:sz w:val="18"/>
      <w:szCs w:val="18"/>
    </w:rPr>
  </w:style>
  <w:style w:type="character" w:customStyle="1" w:styleId="Char3">
    <w:name w:val="页脚 Char"/>
    <w:link w:val="a8"/>
    <w:uiPriority w:val="99"/>
    <w:qFormat/>
    <w:rsid w:val="003A1C7B"/>
    <w:rPr>
      <w:rFonts w:eastAsia="仿宋_GB2312"/>
      <w:kern w:val="2"/>
      <w:sz w:val="18"/>
      <w:szCs w:val="18"/>
    </w:rPr>
  </w:style>
  <w:style w:type="character" w:customStyle="1" w:styleId="apple-converted-space">
    <w:name w:val="apple-converted-space"/>
    <w:basedOn w:val="a0"/>
    <w:qFormat/>
    <w:rsid w:val="003A1C7B"/>
  </w:style>
  <w:style w:type="character" w:customStyle="1" w:styleId="Char0">
    <w:name w:val="批注文字 Char"/>
    <w:basedOn w:val="a0"/>
    <w:link w:val="a4"/>
    <w:uiPriority w:val="99"/>
    <w:semiHidden/>
    <w:qFormat/>
    <w:rsid w:val="003A1C7B"/>
    <w:rPr>
      <w:rFonts w:eastAsia="仿宋_GB2312"/>
      <w:kern w:val="2"/>
      <w:sz w:val="24"/>
      <w:szCs w:val="24"/>
    </w:rPr>
  </w:style>
  <w:style w:type="character" w:customStyle="1" w:styleId="Char4">
    <w:name w:val="页眉 Char"/>
    <w:link w:val="a9"/>
    <w:qFormat/>
    <w:rsid w:val="003A1C7B"/>
    <w:rPr>
      <w:rFonts w:eastAsia="仿宋_GB2312"/>
      <w:kern w:val="2"/>
      <w:sz w:val="18"/>
      <w:szCs w:val="18"/>
    </w:rPr>
  </w:style>
  <w:style w:type="character" w:customStyle="1" w:styleId="Char">
    <w:name w:val="批注主题 Char"/>
    <w:basedOn w:val="Char0"/>
    <w:link w:val="a3"/>
    <w:uiPriority w:val="99"/>
    <w:semiHidden/>
    <w:qFormat/>
    <w:rsid w:val="003A1C7B"/>
    <w:rPr>
      <w:rFonts w:eastAsia="仿宋_GB2312"/>
      <w:b/>
      <w:bCs/>
      <w:kern w:val="2"/>
      <w:sz w:val="24"/>
      <w:szCs w:val="24"/>
    </w:rPr>
  </w:style>
  <w:style w:type="character" w:customStyle="1" w:styleId="Char1">
    <w:name w:val="文档结构图 Char"/>
    <w:basedOn w:val="a0"/>
    <w:link w:val="a5"/>
    <w:uiPriority w:val="99"/>
    <w:semiHidden/>
    <w:qFormat/>
    <w:rsid w:val="003A1C7B"/>
    <w:rPr>
      <w:rFonts w:ascii="宋体"/>
      <w:kern w:val="2"/>
      <w:sz w:val="18"/>
      <w:szCs w:val="18"/>
    </w:rPr>
  </w:style>
  <w:style w:type="paragraph" w:customStyle="1" w:styleId="Style1">
    <w:name w:val="_Style 1"/>
    <w:basedOn w:val="a"/>
    <w:qFormat/>
    <w:rsid w:val="003A1C7B"/>
    <w:rPr>
      <w:rFonts w:eastAsia="宋体"/>
      <w:sz w:val="21"/>
    </w:rPr>
  </w:style>
  <w:style w:type="paragraph" w:customStyle="1" w:styleId="11">
    <w:name w:val="无间隔1"/>
    <w:uiPriority w:val="1"/>
    <w:qFormat/>
    <w:rsid w:val="003A1C7B"/>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rsid w:val="003A1C7B"/>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rsid w:val="003A1C7B"/>
    <w:pPr>
      <w:ind w:firstLine="420"/>
    </w:pPr>
  </w:style>
  <w:style w:type="paragraph" w:customStyle="1" w:styleId="21">
    <w:name w:val="列出段落2"/>
    <w:basedOn w:val="a"/>
    <w:uiPriority w:val="34"/>
    <w:qFormat/>
    <w:rsid w:val="003A1C7B"/>
    <w:pPr>
      <w:ind w:firstLine="420"/>
    </w:pPr>
  </w:style>
  <w:style w:type="paragraph" w:customStyle="1" w:styleId="13">
    <w:name w:val="修订1"/>
    <w:uiPriority w:val="99"/>
    <w:semiHidden/>
    <w:qFormat/>
    <w:rsid w:val="003A1C7B"/>
    <w:rPr>
      <w:rFonts w:eastAsia="仿宋_GB2312"/>
      <w:kern w:val="2"/>
      <w:sz w:val="24"/>
      <w:szCs w:val="24"/>
    </w:rPr>
  </w:style>
  <w:style w:type="paragraph" w:customStyle="1" w:styleId="TOC2">
    <w:name w:val="TOC 标题2"/>
    <w:basedOn w:val="1"/>
    <w:next w:val="a"/>
    <w:uiPriority w:val="39"/>
    <w:unhideWhenUsed/>
    <w:qFormat/>
    <w:rsid w:val="003A1C7B"/>
    <w:pPr>
      <w:widowControl/>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customStyle="1" w:styleId="TOC3">
    <w:name w:val="TOC 标题3"/>
    <w:basedOn w:val="1"/>
    <w:next w:val="a"/>
    <w:uiPriority w:val="39"/>
    <w:unhideWhenUsed/>
    <w:qFormat/>
    <w:rsid w:val="003A1C7B"/>
    <w:pPr>
      <w:widowControl/>
      <w:spacing w:before="480" w:line="276" w:lineRule="auto"/>
      <w:outlineLvl w:val="9"/>
    </w:pPr>
    <w:rPr>
      <w:rFonts w:asciiTheme="majorHAnsi" w:eastAsiaTheme="majorEastAsia" w:hAnsiTheme="majorHAnsi" w:cstheme="majorBidi"/>
      <w:color w:val="365F91" w:themeColor="accent1" w:themeShade="BF"/>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lsdException w:name="annotation subject" w:semiHidden="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pPr>
      <w:keepNext/>
      <w:keepLines/>
      <w:ind w:firstLineChars="0" w:firstLine="0"/>
      <w:jc w:val="left"/>
      <w:outlineLvl w:val="0"/>
    </w:pPr>
    <w:rPr>
      <w:b/>
      <w:bCs/>
      <w:kern w:val="44"/>
      <w:sz w:val="28"/>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qFormat/>
    <w:pPr>
      <w:ind w:left="1800"/>
      <w:jc w:val="left"/>
    </w:pPr>
    <w:rPr>
      <w:sz w:val="18"/>
      <w:szCs w:val="18"/>
    </w:rPr>
  </w:style>
  <w:style w:type="paragraph" w:styleId="a5">
    <w:name w:val="Document Map"/>
    <w:basedOn w:val="a"/>
    <w:link w:val="Char1"/>
    <w:uiPriority w:val="99"/>
    <w:unhideWhenUsed/>
    <w:qFormat/>
    <w:rPr>
      <w:rFonts w:ascii="宋体" w:eastAsia="宋体"/>
      <w:sz w:val="18"/>
      <w:szCs w:val="18"/>
    </w:rPr>
  </w:style>
  <w:style w:type="paragraph" w:styleId="5">
    <w:name w:val="toc 5"/>
    <w:basedOn w:val="a"/>
    <w:next w:val="a"/>
    <w:uiPriority w:val="39"/>
    <w:qFormat/>
    <w:pPr>
      <w:ind w:left="1200"/>
      <w:jc w:val="left"/>
    </w:pPr>
    <w:rPr>
      <w:sz w:val="18"/>
      <w:szCs w:val="18"/>
    </w:rPr>
  </w:style>
  <w:style w:type="paragraph" w:styleId="30">
    <w:name w:val="toc 3"/>
    <w:basedOn w:val="a"/>
    <w:next w:val="a"/>
    <w:uiPriority w:val="39"/>
    <w:qFormat/>
    <w:pPr>
      <w:spacing w:line="300" w:lineRule="exact"/>
      <w:ind w:left="567"/>
      <w:jc w:val="left"/>
    </w:pPr>
    <w:rPr>
      <w:iCs/>
      <w:sz w:val="28"/>
      <w:szCs w:val="20"/>
    </w:rPr>
  </w:style>
  <w:style w:type="paragraph" w:styleId="8">
    <w:name w:val="toc 8"/>
    <w:basedOn w:val="a"/>
    <w:next w:val="a"/>
    <w:uiPriority w:val="39"/>
    <w:qFormat/>
    <w:pPr>
      <w:ind w:left="2100"/>
      <w:jc w:val="left"/>
    </w:pPr>
    <w:rPr>
      <w:sz w:val="18"/>
      <w:szCs w:val="18"/>
    </w:rPr>
  </w:style>
  <w:style w:type="paragraph" w:styleId="a6">
    <w:name w:val="Date"/>
    <w:basedOn w:val="a"/>
    <w:next w:val="a"/>
    <w:qFormat/>
    <w:pPr>
      <w:ind w:leftChars="2500" w:left="100"/>
    </w:pPr>
    <w:rPr>
      <w:rFonts w:eastAsia="宋体"/>
      <w:sz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8"/>
      <w:szCs w:val="20"/>
    </w:rPr>
  </w:style>
  <w:style w:type="paragraph" w:styleId="4">
    <w:name w:val="toc 4"/>
    <w:basedOn w:val="a"/>
    <w:next w:val="a"/>
    <w:uiPriority w:val="39"/>
    <w:qFormat/>
    <w:pPr>
      <w:tabs>
        <w:tab w:val="right" w:leader="dot" w:pos="8693"/>
      </w:tabs>
      <w:spacing w:line="300" w:lineRule="exact"/>
      <w:ind w:left="902"/>
      <w:jc w:val="left"/>
    </w:pPr>
    <w:rPr>
      <w:sz w:val="28"/>
      <w:szCs w:val="18"/>
    </w:rPr>
  </w:style>
  <w:style w:type="paragraph" w:styleId="6">
    <w:name w:val="toc 6"/>
    <w:basedOn w:val="a"/>
    <w:next w:val="a"/>
    <w:uiPriority w:val="39"/>
    <w:qFormat/>
    <w:pPr>
      <w:ind w:left="1500"/>
      <w:jc w:val="left"/>
    </w:pPr>
    <w:rPr>
      <w:sz w:val="18"/>
      <w:szCs w:val="18"/>
    </w:rPr>
  </w:style>
  <w:style w:type="paragraph" w:styleId="20">
    <w:name w:val="toc 2"/>
    <w:basedOn w:val="a"/>
    <w:next w:val="a"/>
    <w:uiPriority w:val="39"/>
    <w:qFormat/>
    <w:pPr>
      <w:spacing w:line="300" w:lineRule="exact"/>
      <w:jc w:val="left"/>
    </w:pPr>
    <w:rPr>
      <w:smallCaps/>
      <w:sz w:val="28"/>
      <w:szCs w:val="20"/>
    </w:rPr>
  </w:style>
  <w:style w:type="paragraph" w:styleId="9">
    <w:name w:val="toc 9"/>
    <w:basedOn w:val="a"/>
    <w:next w:val="a"/>
    <w:uiPriority w:val="39"/>
    <w:qFormat/>
    <w:pPr>
      <w:ind w:left="2400"/>
      <w:jc w:val="left"/>
    </w:pPr>
    <w:rPr>
      <w:sz w:val="18"/>
      <w:szCs w:val="18"/>
    </w:rPr>
  </w:style>
  <w:style w:type="paragraph" w:styleId="aa">
    <w:name w:val="Title"/>
    <w:basedOn w:val="a"/>
    <w:next w:val="a"/>
    <w:link w:val="Char5"/>
    <w:uiPriority w:val="10"/>
    <w:qFormat/>
    <w:pPr>
      <w:jc w:val="left"/>
      <w:outlineLvl w:val="3"/>
    </w:pPr>
    <w:rPr>
      <w:rFonts w:ascii="Cambria" w:hAnsi="Cambria"/>
      <w:bCs/>
      <w:szCs w:val="32"/>
    </w:rPr>
  </w:style>
  <w:style w:type="character" w:styleId="ab">
    <w:name w:val="Strong"/>
    <w:basedOn w:val="a0"/>
    <w:uiPriority w:val="22"/>
    <w:qFormat/>
    <w:rPr>
      <w:b/>
      <w:bCs/>
    </w:rPr>
  </w:style>
  <w:style w:type="character" w:styleId="ac">
    <w:name w:val="page number"/>
    <w:basedOn w:val="a0"/>
    <w:qFormat/>
  </w:style>
  <w:style w:type="character" w:styleId="ad">
    <w:name w:val="Hyperlink"/>
    <w:uiPriority w:val="99"/>
    <w:qFormat/>
    <w:rPr>
      <w:color w:val="0000FF"/>
      <w:u w:val="single"/>
    </w:rPr>
  </w:style>
  <w:style w:type="character" w:styleId="ae">
    <w:name w:val="annotation reference"/>
    <w:basedOn w:val="a0"/>
    <w:uiPriority w:val="99"/>
    <w:unhideWhenUsed/>
    <w:qFormat/>
    <w:rPr>
      <w:sz w:val="21"/>
      <w:szCs w:val="21"/>
    </w:rPr>
  </w:style>
  <w:style w:type="character" w:customStyle="1" w:styleId="Char5">
    <w:name w:val="标题 Char"/>
    <w:basedOn w:val="a0"/>
    <w:link w:val="aa"/>
    <w:uiPriority w:val="10"/>
    <w:qFormat/>
    <w:rPr>
      <w:rFonts w:ascii="Cambria" w:eastAsia="仿宋_GB2312" w:hAnsi="Cambria" w:cs="Times New Roman"/>
      <w:bCs/>
      <w:kern w:val="2"/>
      <w:sz w:val="24"/>
      <w:szCs w:val="32"/>
    </w:rPr>
  </w:style>
  <w:style w:type="character" w:customStyle="1" w:styleId="Char2">
    <w:name w:val="批注框文本 Char"/>
    <w:link w:val="a7"/>
    <w:qFormat/>
    <w:rPr>
      <w:rFonts w:eastAsia="仿宋_GB2312"/>
      <w:kern w:val="2"/>
      <w:sz w:val="18"/>
      <w:szCs w:val="18"/>
    </w:rPr>
  </w:style>
  <w:style w:type="character" w:customStyle="1" w:styleId="Char3">
    <w:name w:val="页脚 Char"/>
    <w:link w:val="a8"/>
    <w:uiPriority w:val="99"/>
    <w:qFormat/>
    <w:rPr>
      <w:rFonts w:eastAsia="仿宋_GB2312"/>
      <w:kern w:val="2"/>
      <w:sz w:val="18"/>
      <w:szCs w:val="18"/>
    </w:rPr>
  </w:style>
  <w:style w:type="character" w:customStyle="1" w:styleId="apple-converted-space">
    <w:name w:val="apple-converted-space"/>
    <w:basedOn w:val="a0"/>
    <w:qFormat/>
  </w:style>
  <w:style w:type="character" w:customStyle="1" w:styleId="Char0">
    <w:name w:val="批注文字 Char"/>
    <w:basedOn w:val="a0"/>
    <w:link w:val="a4"/>
    <w:uiPriority w:val="99"/>
    <w:semiHidden/>
    <w:qFormat/>
    <w:rPr>
      <w:rFonts w:eastAsia="仿宋_GB2312"/>
      <w:kern w:val="2"/>
      <w:sz w:val="24"/>
      <w:szCs w:val="24"/>
    </w:rPr>
  </w:style>
  <w:style w:type="character" w:customStyle="1" w:styleId="Char4">
    <w:name w:val="页眉 Char"/>
    <w:link w:val="a9"/>
    <w:qFormat/>
    <w:rPr>
      <w:rFonts w:eastAsia="仿宋_GB2312"/>
      <w:kern w:val="2"/>
      <w:sz w:val="18"/>
      <w:szCs w:val="18"/>
    </w:rPr>
  </w:style>
  <w:style w:type="character" w:customStyle="1" w:styleId="Char">
    <w:name w:val="批注主题 Char"/>
    <w:basedOn w:val="Char0"/>
    <w:link w:val="a3"/>
    <w:uiPriority w:val="99"/>
    <w:semiHidden/>
    <w:qFormat/>
    <w:rPr>
      <w:rFonts w:eastAsia="仿宋_GB2312"/>
      <w:b/>
      <w:bCs/>
      <w:kern w:val="2"/>
      <w:sz w:val="24"/>
      <w:szCs w:val="24"/>
    </w:rPr>
  </w:style>
  <w:style w:type="character" w:customStyle="1" w:styleId="Char1">
    <w:name w:val="文档结构图 Char"/>
    <w:basedOn w:val="a0"/>
    <w:link w:val="a5"/>
    <w:uiPriority w:val="99"/>
    <w:semiHidden/>
    <w:qFormat/>
    <w:rPr>
      <w:rFonts w:ascii="宋体"/>
      <w:kern w:val="2"/>
      <w:sz w:val="18"/>
      <w:szCs w:val="18"/>
    </w:rPr>
  </w:style>
  <w:style w:type="paragraph" w:customStyle="1" w:styleId="Style1">
    <w:name w:val="_Style 1"/>
    <w:basedOn w:val="a"/>
    <w:qFormat/>
    <w:rPr>
      <w:rFonts w:eastAsia="宋体"/>
      <w:sz w:val="21"/>
    </w:rPr>
  </w:style>
  <w:style w:type="paragraph" w:customStyle="1" w:styleId="11">
    <w:name w:val="无间隔1"/>
    <w:uiPriority w:val="1"/>
    <w:qFormat/>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pPr>
      <w:ind w:firstLine="420"/>
    </w:pPr>
  </w:style>
  <w:style w:type="paragraph" w:customStyle="1" w:styleId="21">
    <w:name w:val="列出段落2"/>
    <w:basedOn w:val="a"/>
    <w:uiPriority w:val="34"/>
    <w:qFormat/>
    <w:pPr>
      <w:ind w:firstLine="420"/>
    </w:pPr>
  </w:style>
  <w:style w:type="paragraph" w:customStyle="1" w:styleId="13">
    <w:name w:val="修订1"/>
    <w:uiPriority w:val="99"/>
    <w:semiHidden/>
    <w:qFormat/>
    <w:rPr>
      <w:rFonts w:eastAsia="仿宋_GB2312"/>
      <w:kern w:val="2"/>
      <w:sz w:val="24"/>
      <w:szCs w:val="24"/>
    </w:rPr>
  </w:style>
  <w:style w:type="paragraph" w:customStyle="1" w:styleId="TOC2">
    <w:name w:val="TOC 标题2"/>
    <w:basedOn w:val="1"/>
    <w:next w:val="a"/>
    <w:uiPriority w:val="39"/>
    <w:unhideWhenUsed/>
    <w:qFormat/>
    <w:pPr>
      <w:widowControl/>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customStyle="1" w:styleId="TOC3">
    <w:name w:val="TOC 标题3"/>
    <w:basedOn w:val="1"/>
    <w:next w:val="a"/>
    <w:uiPriority w:val="39"/>
    <w:unhideWhenUsed/>
    <w:qFormat/>
    <w:pPr>
      <w:widowControl/>
      <w:spacing w:before="480" w:line="276" w:lineRule="auto"/>
      <w:outlineLvl w:val="9"/>
    </w:pPr>
    <w:rPr>
      <w:rFonts w:asciiTheme="majorHAnsi" w:eastAsiaTheme="majorEastAsia" w:hAnsiTheme="majorHAnsi" w:cstheme="majorBidi"/>
      <w:color w:val="365F91" w:themeColor="accent1" w:themeShade="BF"/>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fontTable" Target="fontTable.xml"/><Relationship Id="rId3" Type="http://schemas.openxmlformats.org/officeDocument/2006/relationships/numbering" Target="numbering.xml"/><Relationship Id="rId21" Type="http://schemas.microsoft.com/office/2007/relationships/diagramDrawing" Target="diagrams/drawing1.xml"/><Relationship Id="rId34" Type="http://schemas.openxmlformats.org/officeDocument/2006/relationships/chart" Target="charts/chart4.xm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chart" Target="charts/chart3.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diagramColors" Target="diagrams/colors1.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diagramQuickStyle" Target="diagrams/quickStyle2.xml"/><Relationship Id="rId32" Type="http://schemas.openxmlformats.org/officeDocument/2006/relationships/chart" Target="charts/chart2.xml"/><Relationship Id="rId37" Type="http://schemas.openxmlformats.org/officeDocument/2006/relationships/header" Target="header4.xml"/><Relationship Id="rId40" Type="http://schemas.openxmlformats.org/officeDocument/2006/relationships/theme" Target="theme/theme1.xml"/><Relationship Id="rId45"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openxmlformats.org/officeDocument/2006/relationships/chart" Target="charts/chart6.xml"/><Relationship Id="rId10" Type="http://schemas.openxmlformats.org/officeDocument/2006/relationships/header" Target="header1.xml"/><Relationship Id="rId19" Type="http://schemas.openxmlformats.org/officeDocument/2006/relationships/diagramQuickStyle" Target="diagrams/quickStyle1.xml"/><Relationship Id="rId31" Type="http://schemas.microsoft.com/office/2007/relationships/diagramDrawing" Target="diagrams/drawing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5991;&#26126;&#21019;&#24314;\&#25991;&#26126;&#21019;&#24314;&#25253;&#21578;-&#40644;&#40548;&#27004;\&#38468;&#20214;1&#65306;&#25991;&#26126;&#21019;&#24314;&#35780;&#20215;&#25351;&#26631;&#20307;&#31995;&#21450;&#35780;&#20215;&#26631;&#20934;-&#40644;&#40548;&#2700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5991;&#26126;&#21019;&#24314;\&#25991;&#26126;&#21019;&#24314;&#25253;&#21578;-&#40644;&#40548;&#27004;\&#38468;&#20214;1&#65306;&#25991;&#26126;&#21019;&#24314;&#35780;&#20215;&#25351;&#26631;&#20307;&#31995;&#21450;&#35780;&#20215;&#26631;&#20934;-&#40644;&#40548;&#2700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5991;&#26126;&#21019;&#24314;\&#25991;&#26126;&#21019;&#24314;&#25253;&#21578;-&#40644;&#40548;&#27004;\&#38468;&#20214;1&#65306;&#25991;&#26126;&#21019;&#24314;&#35780;&#20215;&#25351;&#26631;&#20307;&#31995;&#21450;&#35780;&#20215;&#26631;&#20934;-&#40644;&#40548;&#2700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5991;&#26126;&#21019;&#24314;\&#25991;&#26126;&#21019;&#24314;&#25253;&#21578;-&#40644;&#40548;&#27004;\&#38468;&#20214;1&#65306;&#25991;&#26126;&#21019;&#24314;&#35780;&#20215;&#25351;&#26631;&#20307;&#31995;&#21450;&#35780;&#20215;&#26631;&#20934;-&#40644;&#40548;&#27004;.xls"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5991;&#26126;&#21019;&#24314;\&#25991;&#26126;&#21019;&#24314;&#25253;&#21578;-&#40644;&#40548;&#27004;\&#38468;&#20214;1&#65306;&#25991;&#26126;&#21019;&#24314;&#35780;&#20215;&#25351;&#26631;&#20307;&#31995;&#21450;&#35780;&#20215;&#26631;&#20934;-&#40644;&#40548;&#2700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2"/>
            <c:bubble3D val="0"/>
            <c:spPr>
              <a:solidFill>
                <a:srgbClr val="FFC000"/>
              </a:solidFill>
            </c:spPr>
          </c:dPt>
          <c:dPt>
            <c:idx val="3"/>
            <c:bubble3D val="0"/>
            <c:spPr>
              <a:solidFill>
                <a:schemeClr val="accent3">
                  <a:lumMod val="75000"/>
                </a:schemeClr>
              </a:solidFill>
            </c:spPr>
          </c:dPt>
          <c:dPt>
            <c:idx val="4"/>
            <c:bubble3D val="0"/>
            <c:spPr>
              <a:solidFill>
                <a:schemeClr val="accent4">
                  <a:lumMod val="75000"/>
                </a:schemeClr>
              </a:solidFill>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Sheet4!$B$4:$B$8</c:f>
              <c:strCache>
                <c:ptCount val="5"/>
                <c:pt idx="0">
                  <c:v>工作人员工资、补贴及慰问费</c:v>
                </c:pt>
                <c:pt idx="1">
                  <c:v>志愿者户外作业补贴</c:v>
                </c:pt>
                <c:pt idx="2">
                  <c:v>网吧包保费</c:v>
                </c:pt>
                <c:pt idx="3">
                  <c:v>宣传费用</c:v>
                </c:pt>
                <c:pt idx="4">
                  <c:v>工作经费</c:v>
                </c:pt>
              </c:strCache>
            </c:strRef>
          </c:cat>
          <c:val>
            <c:numRef>
              <c:f>Sheet4!$C$4:$C$8</c:f>
              <c:numCache>
                <c:formatCode>General</c:formatCode>
                <c:ptCount val="5"/>
                <c:pt idx="0">
                  <c:v>66052.81</c:v>
                </c:pt>
                <c:pt idx="1">
                  <c:v>694560</c:v>
                </c:pt>
                <c:pt idx="2">
                  <c:v>334864.31</c:v>
                </c:pt>
                <c:pt idx="3">
                  <c:v>175493</c:v>
                </c:pt>
                <c:pt idx="4">
                  <c:v>26124.6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893197725284296"/>
          <c:y val="0.24884842519685008"/>
          <c:w val="0.37590643998576823"/>
          <c:h val="0.5593941382327209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投入</a:t>
            </a:r>
          </a:p>
        </c:rich>
      </c:tx>
      <c:overlay val="0"/>
    </c:title>
    <c:autoTitleDeleted val="0"/>
    <c:plotArea>
      <c:layout/>
      <c:barChart>
        <c:barDir val="col"/>
        <c:grouping val="clustered"/>
        <c:varyColors val="0"/>
        <c:ser>
          <c:idx val="1"/>
          <c:order val="1"/>
          <c:tx>
            <c:strRef>
              <c:f>Sheet3!$D$1</c:f>
              <c:strCache>
                <c:ptCount val="1"/>
                <c:pt idx="0">
                  <c:v>评分分值</c:v>
                </c:pt>
              </c:strCache>
            </c:strRef>
          </c:tx>
          <c:invertIfNegative val="0"/>
          <c:cat>
            <c:strRef>
              <c:f>Sheet3!$B$2:$B$5</c:f>
              <c:strCache>
                <c:ptCount val="4"/>
                <c:pt idx="0">
                  <c:v>项目立项规范性</c:v>
                </c:pt>
                <c:pt idx="1">
                  <c:v>绩效目标合理性</c:v>
                </c:pt>
                <c:pt idx="2">
                  <c:v>资金到位率</c:v>
                </c:pt>
                <c:pt idx="3">
                  <c:v>到位及时率</c:v>
                </c:pt>
              </c:strCache>
            </c:strRef>
          </c:cat>
          <c:val>
            <c:numRef>
              <c:f>Sheet3!$D$2:$D$5</c:f>
              <c:numCache>
                <c:formatCode>General</c:formatCode>
                <c:ptCount val="4"/>
                <c:pt idx="0">
                  <c:v>3</c:v>
                </c:pt>
                <c:pt idx="1">
                  <c:v>3</c:v>
                </c:pt>
                <c:pt idx="2">
                  <c:v>2</c:v>
                </c:pt>
                <c:pt idx="3">
                  <c:v>2</c:v>
                </c:pt>
              </c:numCache>
            </c:numRef>
          </c:val>
        </c:ser>
        <c:dLbls>
          <c:showLegendKey val="0"/>
          <c:showVal val="0"/>
          <c:showCatName val="0"/>
          <c:showSerName val="0"/>
          <c:showPercent val="0"/>
          <c:showBubbleSize val="0"/>
        </c:dLbls>
        <c:gapWidth val="150"/>
        <c:axId val="266255360"/>
        <c:axId val="267455488"/>
      </c:barChart>
      <c:lineChart>
        <c:grouping val="standard"/>
        <c:varyColors val="0"/>
        <c:ser>
          <c:idx val="0"/>
          <c:order val="0"/>
          <c:tx>
            <c:strRef>
              <c:f>Sheet3!$C$1</c:f>
              <c:strCache>
                <c:ptCount val="1"/>
                <c:pt idx="0">
                  <c:v>指标分值</c:v>
                </c:pt>
              </c:strCache>
            </c:strRef>
          </c:tx>
          <c:marker>
            <c:symbol val="none"/>
          </c:marker>
          <c:cat>
            <c:strRef>
              <c:f>Sheet3!$B$2:$B$5</c:f>
              <c:strCache>
                <c:ptCount val="4"/>
                <c:pt idx="0">
                  <c:v>项目立项规范性</c:v>
                </c:pt>
                <c:pt idx="1">
                  <c:v>绩效目标合理性</c:v>
                </c:pt>
                <c:pt idx="2">
                  <c:v>资金到位率</c:v>
                </c:pt>
                <c:pt idx="3">
                  <c:v>到位及时率</c:v>
                </c:pt>
              </c:strCache>
            </c:strRef>
          </c:cat>
          <c:val>
            <c:numRef>
              <c:f>Sheet3!$C$2:$C$5</c:f>
              <c:numCache>
                <c:formatCode>General</c:formatCode>
                <c:ptCount val="4"/>
                <c:pt idx="0">
                  <c:v>3</c:v>
                </c:pt>
                <c:pt idx="1">
                  <c:v>3</c:v>
                </c:pt>
                <c:pt idx="2">
                  <c:v>2</c:v>
                </c:pt>
                <c:pt idx="3">
                  <c:v>2</c:v>
                </c:pt>
              </c:numCache>
            </c:numRef>
          </c:val>
          <c:smooth val="0"/>
        </c:ser>
        <c:dLbls>
          <c:showLegendKey val="0"/>
          <c:showVal val="0"/>
          <c:showCatName val="0"/>
          <c:showSerName val="0"/>
          <c:showPercent val="0"/>
          <c:showBubbleSize val="0"/>
        </c:dLbls>
        <c:marker val="1"/>
        <c:smooth val="0"/>
        <c:axId val="266255360"/>
        <c:axId val="267455488"/>
      </c:lineChart>
      <c:catAx>
        <c:axId val="2662553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67455488"/>
        <c:crosses val="autoZero"/>
        <c:auto val="1"/>
        <c:lblAlgn val="ctr"/>
        <c:lblOffset val="100"/>
        <c:noMultiLvlLbl val="0"/>
      </c:catAx>
      <c:valAx>
        <c:axId val="2674554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66255360"/>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过程</a:t>
            </a:r>
          </a:p>
        </c:rich>
      </c:tx>
      <c:layout>
        <c:manualLayout>
          <c:xMode val="edge"/>
          <c:yMode val="edge"/>
          <c:x val="0.38850000000000012"/>
          <c:y val="2.7777777777777821E-2"/>
        </c:manualLayout>
      </c:layout>
      <c:overlay val="0"/>
    </c:title>
    <c:autoTitleDeleted val="0"/>
    <c:plotArea>
      <c:layout/>
      <c:barChart>
        <c:barDir val="col"/>
        <c:grouping val="clustered"/>
        <c:varyColors val="0"/>
        <c:ser>
          <c:idx val="1"/>
          <c:order val="1"/>
          <c:tx>
            <c:strRef>
              <c:f>Sheet3!$D$11</c:f>
              <c:strCache>
                <c:ptCount val="1"/>
                <c:pt idx="0">
                  <c:v>评分分值</c:v>
                </c:pt>
              </c:strCache>
            </c:strRef>
          </c:tx>
          <c:spPr>
            <a:solidFill>
              <a:schemeClr val="accent2">
                <a:lumMod val="60000"/>
                <a:lumOff val="40000"/>
              </a:schemeClr>
            </a:solidFill>
          </c:spPr>
          <c:invertIfNegative val="0"/>
          <c:cat>
            <c:strRef>
              <c:f>Sheet3!$B$12:$B$17</c:f>
              <c:strCache>
                <c:ptCount val="6"/>
                <c:pt idx="0">
                  <c:v>业务制度健全性</c:v>
                </c:pt>
                <c:pt idx="1">
                  <c:v>制度执行有效性</c:v>
                </c:pt>
                <c:pt idx="2">
                  <c:v>项目质量可控性</c:v>
                </c:pt>
                <c:pt idx="3">
                  <c:v>财务制度健全性</c:v>
                </c:pt>
                <c:pt idx="4">
                  <c:v>资金使用合规性</c:v>
                </c:pt>
                <c:pt idx="5">
                  <c:v>财务监控有效性</c:v>
                </c:pt>
              </c:strCache>
            </c:strRef>
          </c:cat>
          <c:val>
            <c:numRef>
              <c:f>Sheet3!$D$12:$D$17</c:f>
              <c:numCache>
                <c:formatCode>General</c:formatCode>
                <c:ptCount val="6"/>
                <c:pt idx="0">
                  <c:v>3</c:v>
                </c:pt>
                <c:pt idx="1">
                  <c:v>3</c:v>
                </c:pt>
                <c:pt idx="2">
                  <c:v>4</c:v>
                </c:pt>
                <c:pt idx="3">
                  <c:v>2.5</c:v>
                </c:pt>
                <c:pt idx="4">
                  <c:v>2</c:v>
                </c:pt>
                <c:pt idx="5">
                  <c:v>4</c:v>
                </c:pt>
              </c:numCache>
            </c:numRef>
          </c:val>
        </c:ser>
        <c:dLbls>
          <c:showLegendKey val="0"/>
          <c:showVal val="0"/>
          <c:showCatName val="0"/>
          <c:showSerName val="0"/>
          <c:showPercent val="0"/>
          <c:showBubbleSize val="0"/>
        </c:dLbls>
        <c:gapWidth val="150"/>
        <c:axId val="275190528"/>
        <c:axId val="275192448"/>
      </c:barChart>
      <c:lineChart>
        <c:grouping val="standard"/>
        <c:varyColors val="0"/>
        <c:ser>
          <c:idx val="0"/>
          <c:order val="0"/>
          <c:tx>
            <c:strRef>
              <c:f>Sheet3!$C$11</c:f>
              <c:strCache>
                <c:ptCount val="1"/>
                <c:pt idx="0">
                  <c:v>指标分值</c:v>
                </c:pt>
              </c:strCache>
            </c:strRef>
          </c:tx>
          <c:marker>
            <c:symbol val="none"/>
          </c:marker>
          <c:cat>
            <c:strRef>
              <c:f>Sheet3!$B$12:$B$17</c:f>
              <c:strCache>
                <c:ptCount val="6"/>
                <c:pt idx="0">
                  <c:v>业务制度健全性</c:v>
                </c:pt>
                <c:pt idx="1">
                  <c:v>制度执行有效性</c:v>
                </c:pt>
                <c:pt idx="2">
                  <c:v>项目质量可控性</c:v>
                </c:pt>
                <c:pt idx="3">
                  <c:v>财务制度健全性</c:v>
                </c:pt>
                <c:pt idx="4">
                  <c:v>资金使用合规性</c:v>
                </c:pt>
                <c:pt idx="5">
                  <c:v>财务监控有效性</c:v>
                </c:pt>
              </c:strCache>
            </c:strRef>
          </c:cat>
          <c:val>
            <c:numRef>
              <c:f>Sheet3!$C$12:$C$17</c:f>
              <c:numCache>
                <c:formatCode>General</c:formatCode>
                <c:ptCount val="6"/>
                <c:pt idx="0">
                  <c:v>3</c:v>
                </c:pt>
                <c:pt idx="1">
                  <c:v>3</c:v>
                </c:pt>
                <c:pt idx="2">
                  <c:v>4</c:v>
                </c:pt>
                <c:pt idx="3">
                  <c:v>3</c:v>
                </c:pt>
                <c:pt idx="4">
                  <c:v>3</c:v>
                </c:pt>
                <c:pt idx="5">
                  <c:v>4</c:v>
                </c:pt>
              </c:numCache>
            </c:numRef>
          </c:val>
          <c:smooth val="0"/>
        </c:ser>
        <c:dLbls>
          <c:showLegendKey val="0"/>
          <c:showVal val="0"/>
          <c:showCatName val="0"/>
          <c:showSerName val="0"/>
          <c:showPercent val="0"/>
          <c:showBubbleSize val="0"/>
        </c:dLbls>
        <c:marker val="1"/>
        <c:smooth val="0"/>
        <c:axId val="275190528"/>
        <c:axId val="275192448"/>
      </c:lineChart>
      <c:catAx>
        <c:axId val="2751905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75192448"/>
        <c:crosses val="autoZero"/>
        <c:auto val="1"/>
        <c:lblAlgn val="ctr"/>
        <c:lblOffset val="100"/>
        <c:noMultiLvlLbl val="0"/>
      </c:catAx>
      <c:valAx>
        <c:axId val="2751924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7519052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产出</a:t>
            </a:r>
          </a:p>
        </c:rich>
      </c:tx>
      <c:overlay val="0"/>
    </c:title>
    <c:autoTitleDeleted val="0"/>
    <c:plotArea>
      <c:layout/>
      <c:barChart>
        <c:barDir val="col"/>
        <c:grouping val="clustered"/>
        <c:varyColors val="0"/>
        <c:ser>
          <c:idx val="1"/>
          <c:order val="1"/>
          <c:tx>
            <c:strRef>
              <c:f>Sheet3!$D$23</c:f>
              <c:strCache>
                <c:ptCount val="1"/>
                <c:pt idx="0">
                  <c:v>评分分值</c:v>
                </c:pt>
              </c:strCache>
            </c:strRef>
          </c:tx>
          <c:spPr>
            <a:solidFill>
              <a:schemeClr val="accent3">
                <a:lumMod val="75000"/>
              </a:schemeClr>
            </a:solidFill>
          </c:spPr>
          <c:invertIfNegative val="0"/>
          <c:cat>
            <c:strRef>
              <c:f>Sheet3!$B$24:$B$29</c:f>
              <c:strCache>
                <c:ptCount val="6"/>
                <c:pt idx="0">
                  <c:v>督查有效性</c:v>
                </c:pt>
                <c:pt idx="1">
                  <c:v>街道活动完成率</c:v>
                </c:pt>
                <c:pt idx="2">
                  <c:v>志愿者注册比例</c:v>
                </c:pt>
                <c:pt idx="3">
                  <c:v>志愿者参与度</c:v>
                </c:pt>
                <c:pt idx="4">
                  <c:v>完成及时率</c:v>
                </c:pt>
                <c:pt idx="5">
                  <c:v>资金使用率</c:v>
                </c:pt>
              </c:strCache>
            </c:strRef>
          </c:cat>
          <c:val>
            <c:numRef>
              <c:f>Sheet3!$D$24:$D$29</c:f>
              <c:numCache>
                <c:formatCode>General</c:formatCode>
                <c:ptCount val="6"/>
                <c:pt idx="0">
                  <c:v>5</c:v>
                </c:pt>
                <c:pt idx="1">
                  <c:v>6</c:v>
                </c:pt>
                <c:pt idx="2">
                  <c:v>6</c:v>
                </c:pt>
                <c:pt idx="3">
                  <c:v>5</c:v>
                </c:pt>
                <c:pt idx="4">
                  <c:v>5</c:v>
                </c:pt>
                <c:pt idx="5">
                  <c:v>2.5</c:v>
                </c:pt>
              </c:numCache>
            </c:numRef>
          </c:val>
        </c:ser>
        <c:dLbls>
          <c:showLegendKey val="0"/>
          <c:showVal val="0"/>
          <c:showCatName val="0"/>
          <c:showSerName val="0"/>
          <c:showPercent val="0"/>
          <c:showBubbleSize val="0"/>
        </c:dLbls>
        <c:gapWidth val="150"/>
        <c:axId val="317448960"/>
        <c:axId val="328474624"/>
      </c:barChart>
      <c:lineChart>
        <c:grouping val="standard"/>
        <c:varyColors val="0"/>
        <c:ser>
          <c:idx val="0"/>
          <c:order val="0"/>
          <c:tx>
            <c:strRef>
              <c:f>Sheet3!$C$23</c:f>
              <c:strCache>
                <c:ptCount val="1"/>
                <c:pt idx="0">
                  <c:v>指标分值</c:v>
                </c:pt>
              </c:strCache>
            </c:strRef>
          </c:tx>
          <c:marker>
            <c:symbol val="none"/>
          </c:marker>
          <c:cat>
            <c:strRef>
              <c:f>Sheet3!$B$24:$B$29</c:f>
              <c:strCache>
                <c:ptCount val="6"/>
                <c:pt idx="0">
                  <c:v>督查有效性</c:v>
                </c:pt>
                <c:pt idx="1">
                  <c:v>街道活动完成率</c:v>
                </c:pt>
                <c:pt idx="2">
                  <c:v>志愿者注册比例</c:v>
                </c:pt>
                <c:pt idx="3">
                  <c:v>志愿者参与度</c:v>
                </c:pt>
                <c:pt idx="4">
                  <c:v>完成及时率</c:v>
                </c:pt>
                <c:pt idx="5">
                  <c:v>资金使用率</c:v>
                </c:pt>
              </c:strCache>
            </c:strRef>
          </c:cat>
          <c:val>
            <c:numRef>
              <c:f>Sheet3!$C$24:$C$29</c:f>
              <c:numCache>
                <c:formatCode>General</c:formatCode>
                <c:ptCount val="6"/>
                <c:pt idx="0">
                  <c:v>5</c:v>
                </c:pt>
                <c:pt idx="1">
                  <c:v>6</c:v>
                </c:pt>
                <c:pt idx="2">
                  <c:v>6</c:v>
                </c:pt>
                <c:pt idx="3">
                  <c:v>6</c:v>
                </c:pt>
                <c:pt idx="4">
                  <c:v>5</c:v>
                </c:pt>
                <c:pt idx="5">
                  <c:v>5</c:v>
                </c:pt>
              </c:numCache>
            </c:numRef>
          </c:val>
          <c:smooth val="0"/>
        </c:ser>
        <c:dLbls>
          <c:showLegendKey val="0"/>
          <c:showVal val="0"/>
          <c:showCatName val="0"/>
          <c:showSerName val="0"/>
          <c:showPercent val="0"/>
          <c:showBubbleSize val="0"/>
        </c:dLbls>
        <c:marker val="1"/>
        <c:smooth val="0"/>
        <c:axId val="317448960"/>
        <c:axId val="328474624"/>
      </c:lineChart>
      <c:catAx>
        <c:axId val="3174489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8474624"/>
        <c:crosses val="autoZero"/>
        <c:auto val="1"/>
        <c:lblAlgn val="ctr"/>
        <c:lblOffset val="100"/>
        <c:noMultiLvlLbl val="0"/>
      </c:catAx>
      <c:valAx>
        <c:axId val="3284746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17448960"/>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效果</a:t>
            </a:r>
          </a:p>
        </c:rich>
      </c:tx>
      <c:overlay val="0"/>
    </c:title>
    <c:autoTitleDeleted val="0"/>
    <c:plotArea>
      <c:layout/>
      <c:barChart>
        <c:barDir val="col"/>
        <c:grouping val="clustered"/>
        <c:varyColors val="0"/>
        <c:ser>
          <c:idx val="1"/>
          <c:order val="1"/>
          <c:tx>
            <c:strRef>
              <c:f>Sheet3!$D$35</c:f>
              <c:strCache>
                <c:ptCount val="1"/>
                <c:pt idx="0">
                  <c:v>评分分值</c:v>
                </c:pt>
              </c:strCache>
            </c:strRef>
          </c:tx>
          <c:spPr>
            <a:solidFill>
              <a:srgbClr val="92D050"/>
            </a:solidFill>
          </c:spPr>
          <c:invertIfNegative val="0"/>
          <c:cat>
            <c:strRef>
              <c:f>Sheet3!$B$36:$B$41</c:f>
              <c:strCache>
                <c:ptCount val="6"/>
                <c:pt idx="0">
                  <c:v>宣传方式多样性</c:v>
                </c:pt>
                <c:pt idx="1">
                  <c:v>城市文明程度测评指数</c:v>
                </c:pt>
                <c:pt idx="2">
                  <c:v>群众知晓率</c:v>
                </c:pt>
                <c:pt idx="3">
                  <c:v>志愿服务活动重点与内容</c:v>
                </c:pt>
                <c:pt idx="4">
                  <c:v>可持续性</c:v>
                </c:pt>
                <c:pt idx="5">
                  <c:v>服务对象满意度</c:v>
                </c:pt>
              </c:strCache>
            </c:strRef>
          </c:cat>
          <c:val>
            <c:numRef>
              <c:f>Sheet3!$D$36:$D$41</c:f>
              <c:numCache>
                <c:formatCode>General</c:formatCode>
                <c:ptCount val="6"/>
                <c:pt idx="0">
                  <c:v>6</c:v>
                </c:pt>
                <c:pt idx="1">
                  <c:v>4.5</c:v>
                </c:pt>
                <c:pt idx="2">
                  <c:v>5.5</c:v>
                </c:pt>
                <c:pt idx="3">
                  <c:v>6</c:v>
                </c:pt>
                <c:pt idx="4">
                  <c:v>5</c:v>
                </c:pt>
                <c:pt idx="5">
                  <c:v>8</c:v>
                </c:pt>
              </c:numCache>
            </c:numRef>
          </c:val>
        </c:ser>
        <c:dLbls>
          <c:showLegendKey val="0"/>
          <c:showVal val="0"/>
          <c:showCatName val="0"/>
          <c:showSerName val="0"/>
          <c:showPercent val="0"/>
          <c:showBubbleSize val="0"/>
        </c:dLbls>
        <c:gapWidth val="150"/>
        <c:axId val="333467648"/>
        <c:axId val="333470336"/>
      </c:barChart>
      <c:lineChart>
        <c:grouping val="standard"/>
        <c:varyColors val="0"/>
        <c:ser>
          <c:idx val="0"/>
          <c:order val="0"/>
          <c:tx>
            <c:strRef>
              <c:f>Sheet3!$C$35</c:f>
              <c:strCache>
                <c:ptCount val="1"/>
                <c:pt idx="0">
                  <c:v>指标分值</c:v>
                </c:pt>
              </c:strCache>
            </c:strRef>
          </c:tx>
          <c:marker>
            <c:symbol val="none"/>
          </c:marker>
          <c:cat>
            <c:strRef>
              <c:f>Sheet3!$B$36:$B$41</c:f>
              <c:strCache>
                <c:ptCount val="6"/>
                <c:pt idx="0">
                  <c:v>宣传方式多样性</c:v>
                </c:pt>
                <c:pt idx="1">
                  <c:v>城市文明程度测评指数</c:v>
                </c:pt>
                <c:pt idx="2">
                  <c:v>群众知晓率</c:v>
                </c:pt>
                <c:pt idx="3">
                  <c:v>志愿服务活动重点与内容</c:v>
                </c:pt>
                <c:pt idx="4">
                  <c:v>可持续性</c:v>
                </c:pt>
                <c:pt idx="5">
                  <c:v>服务对象满意度</c:v>
                </c:pt>
              </c:strCache>
            </c:strRef>
          </c:cat>
          <c:val>
            <c:numRef>
              <c:f>Sheet3!$C$36:$C$41</c:f>
              <c:numCache>
                <c:formatCode>General</c:formatCode>
                <c:ptCount val="6"/>
                <c:pt idx="0">
                  <c:v>6</c:v>
                </c:pt>
                <c:pt idx="1">
                  <c:v>6</c:v>
                </c:pt>
                <c:pt idx="2">
                  <c:v>6</c:v>
                </c:pt>
                <c:pt idx="3">
                  <c:v>6</c:v>
                </c:pt>
                <c:pt idx="4">
                  <c:v>5</c:v>
                </c:pt>
                <c:pt idx="5">
                  <c:v>8</c:v>
                </c:pt>
              </c:numCache>
            </c:numRef>
          </c:val>
          <c:smooth val="0"/>
        </c:ser>
        <c:dLbls>
          <c:showLegendKey val="0"/>
          <c:showVal val="0"/>
          <c:showCatName val="0"/>
          <c:showSerName val="0"/>
          <c:showPercent val="0"/>
          <c:showBubbleSize val="0"/>
        </c:dLbls>
        <c:marker val="1"/>
        <c:smooth val="0"/>
        <c:axId val="333467648"/>
        <c:axId val="333470336"/>
      </c:lineChart>
      <c:catAx>
        <c:axId val="3334676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3470336"/>
        <c:crosses val="autoZero"/>
        <c:auto val="1"/>
        <c:lblAlgn val="ctr"/>
        <c:lblOffset val="100"/>
        <c:noMultiLvlLbl val="0"/>
      </c:catAx>
      <c:valAx>
        <c:axId val="3334703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346764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综合评分</a:t>
            </a:r>
          </a:p>
        </c:rich>
      </c:tx>
      <c:overlay val="0"/>
    </c:title>
    <c:autoTitleDeleted val="0"/>
    <c:plotArea>
      <c:layout/>
      <c:barChart>
        <c:barDir val="col"/>
        <c:grouping val="clustered"/>
        <c:varyColors val="0"/>
        <c:ser>
          <c:idx val="0"/>
          <c:order val="0"/>
          <c:tx>
            <c:strRef>
              <c:f>Sheet3!$C$47</c:f>
              <c:strCache>
                <c:ptCount val="1"/>
                <c:pt idx="0">
                  <c:v>指标分值</c:v>
                </c:pt>
              </c:strCache>
            </c:strRef>
          </c:tx>
          <c:invertIfNegative val="0"/>
          <c:cat>
            <c:strRef>
              <c:f>Sheet3!$B$48:$B$52</c:f>
              <c:strCache>
                <c:ptCount val="5"/>
                <c:pt idx="0">
                  <c:v>投入</c:v>
                </c:pt>
                <c:pt idx="1">
                  <c:v>过程</c:v>
                </c:pt>
                <c:pt idx="2">
                  <c:v>产出</c:v>
                </c:pt>
                <c:pt idx="3">
                  <c:v>效果</c:v>
                </c:pt>
                <c:pt idx="4">
                  <c:v>综合评分</c:v>
                </c:pt>
              </c:strCache>
            </c:strRef>
          </c:cat>
          <c:val>
            <c:numRef>
              <c:f>Sheet3!$C$48:$C$52</c:f>
              <c:numCache>
                <c:formatCode>General</c:formatCode>
                <c:ptCount val="5"/>
                <c:pt idx="0">
                  <c:v>10</c:v>
                </c:pt>
                <c:pt idx="1">
                  <c:v>20</c:v>
                </c:pt>
                <c:pt idx="2">
                  <c:v>33</c:v>
                </c:pt>
                <c:pt idx="3">
                  <c:v>37</c:v>
                </c:pt>
                <c:pt idx="4">
                  <c:v>100</c:v>
                </c:pt>
              </c:numCache>
            </c:numRef>
          </c:val>
        </c:ser>
        <c:ser>
          <c:idx val="1"/>
          <c:order val="1"/>
          <c:tx>
            <c:strRef>
              <c:f>Sheet3!$D$47</c:f>
              <c:strCache>
                <c:ptCount val="1"/>
                <c:pt idx="0">
                  <c:v>评分分值</c:v>
                </c:pt>
              </c:strCache>
            </c:strRef>
          </c:tx>
          <c:invertIfNegative val="0"/>
          <c:cat>
            <c:strRef>
              <c:f>Sheet3!$B$48:$B$52</c:f>
              <c:strCache>
                <c:ptCount val="5"/>
                <c:pt idx="0">
                  <c:v>投入</c:v>
                </c:pt>
                <c:pt idx="1">
                  <c:v>过程</c:v>
                </c:pt>
                <c:pt idx="2">
                  <c:v>产出</c:v>
                </c:pt>
                <c:pt idx="3">
                  <c:v>效果</c:v>
                </c:pt>
                <c:pt idx="4">
                  <c:v>综合评分</c:v>
                </c:pt>
              </c:strCache>
            </c:strRef>
          </c:cat>
          <c:val>
            <c:numRef>
              <c:f>Sheet3!$D$48:$D$52</c:f>
              <c:numCache>
                <c:formatCode>General</c:formatCode>
                <c:ptCount val="5"/>
                <c:pt idx="0">
                  <c:v>10</c:v>
                </c:pt>
                <c:pt idx="1">
                  <c:v>18</c:v>
                </c:pt>
                <c:pt idx="2">
                  <c:v>29.5</c:v>
                </c:pt>
                <c:pt idx="3">
                  <c:v>35</c:v>
                </c:pt>
                <c:pt idx="4">
                  <c:v>92.5</c:v>
                </c:pt>
              </c:numCache>
            </c:numRef>
          </c:val>
        </c:ser>
        <c:dLbls>
          <c:showLegendKey val="0"/>
          <c:showVal val="0"/>
          <c:showCatName val="0"/>
          <c:showSerName val="0"/>
          <c:showPercent val="0"/>
          <c:showBubbleSize val="0"/>
        </c:dLbls>
        <c:gapWidth val="150"/>
        <c:axId val="396309632"/>
        <c:axId val="396311168"/>
      </c:barChart>
      <c:catAx>
        <c:axId val="39630963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96311168"/>
        <c:crosses val="autoZero"/>
        <c:auto val="1"/>
        <c:lblAlgn val="ctr"/>
        <c:lblOffset val="100"/>
        <c:noMultiLvlLbl val="0"/>
      </c:catAx>
      <c:valAx>
        <c:axId val="39631116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96309632"/>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3#1">
  <dgm:title val=""/>
  <dgm:desc val=""/>
  <dgm:catLst>
    <dgm:cat type="mainScheme" pri="10300"/>
  </dgm:catLst>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alignNode1">
    <dgm:fillClrLst meth="repeat">
      <a:schemeClr val="dk2"/>
    </dgm:fillClrLst>
    <dgm:linClrLst meth="repeat">
      <a:schemeClr val="dk2"/>
    </dgm:linClrLst>
    <dgm:effectClrLst/>
    <dgm:txLinClrLst/>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node0">
    <dgm:fillClrLst meth="repeat">
      <a:schemeClr val="dk2"/>
    </dgm:fillClrLst>
    <dgm:linClrLst meth="repeat">
      <a:schemeClr val="lt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2">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6D050DC-E937-4AC5-B3F5-E7544CFD3F54}" type="doc">
      <dgm:prSet loTypeId="urn:microsoft.com/office/officeart/2005/8/layout/vList5" loCatId="list" qsTypeId="urn:microsoft.com/office/officeart/2005/8/quickstyle/simple2#1" qsCatId="simple" csTypeId="urn:microsoft.com/office/officeart/2005/8/colors/accent0_3#1" csCatId="mainScheme" phldr="1"/>
      <dgm:spPr/>
      <dgm:t>
        <a:bodyPr/>
        <a:lstStyle/>
        <a:p>
          <a:endParaRPr lang="zh-CN" altLang="en-US"/>
        </a:p>
      </dgm:t>
    </dgm:pt>
    <dgm:pt modelId="{C7C97B4B-8F6D-464C-9BA4-3B5557FB6B16}">
      <dgm:prSet phldrT="[文本]"/>
      <dgm:spPr>
        <a:xfrm>
          <a:off x="0" y="83704"/>
          <a:ext cx="1547024" cy="587142"/>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zh-CN" altLang="en-US"/>
            <a:t>前期准备工作</a:t>
          </a:r>
        </a:p>
      </dgm:t>
    </dgm:pt>
    <dgm:pt modelId="{B7EAC3B6-971F-4212-91C1-B5002455DDC4}" type="parTrans" cxnId="{39BE7998-7DA7-49EC-948D-6F00DAC5AE37}">
      <dgm:prSet/>
      <dgm:spPr/>
      <dgm:t>
        <a:bodyPr/>
        <a:lstStyle/>
        <a:p>
          <a:endParaRPr lang="zh-CN" altLang="en-US"/>
        </a:p>
      </dgm:t>
    </dgm:pt>
    <dgm:pt modelId="{9B0669B7-E863-4374-BA23-E65B4F044C22}" type="sibTrans" cxnId="{39BE7998-7DA7-49EC-948D-6F00DAC5AE37}">
      <dgm:prSet/>
      <dgm:spPr/>
      <dgm:t>
        <a:bodyPr/>
        <a:lstStyle/>
        <a:p>
          <a:endParaRPr lang="zh-CN" altLang="en-US"/>
        </a:p>
      </dgm:t>
    </dgm:pt>
    <dgm:pt modelId="{02BCC3E2-F04F-4036-AA9C-74980D7984C2}">
      <dgm:prSet phldrT="[文本]"/>
      <dgm:spPr>
        <a:xfrm rot="5400000">
          <a:off x="2545528" y="-997857"/>
          <a:ext cx="753256" cy="2750265"/>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成立绩效评价小组</a:t>
          </a:r>
        </a:p>
      </dgm:t>
    </dgm:pt>
    <dgm:pt modelId="{7E75C50F-88E1-4DF1-AAE1-8D7084611458}" type="parTrans" cxnId="{96903CD4-827D-4B9D-BCAA-787B7A69625D}">
      <dgm:prSet/>
      <dgm:spPr/>
      <dgm:t>
        <a:bodyPr/>
        <a:lstStyle/>
        <a:p>
          <a:endParaRPr lang="zh-CN" altLang="en-US"/>
        </a:p>
      </dgm:t>
    </dgm:pt>
    <dgm:pt modelId="{DF5F1FD6-6127-48A7-AEA2-4F25CC02D2D9}" type="sibTrans" cxnId="{96903CD4-827D-4B9D-BCAA-787B7A69625D}">
      <dgm:prSet/>
      <dgm:spPr/>
      <dgm:t>
        <a:bodyPr/>
        <a:lstStyle/>
        <a:p>
          <a:endParaRPr lang="zh-CN" altLang="en-US"/>
        </a:p>
      </dgm:t>
    </dgm:pt>
    <dgm:pt modelId="{AFB99C2F-C804-49FD-88CC-A9486951C397}">
      <dgm:prSet phldrT="[文本]"/>
      <dgm:spPr>
        <a:xfrm>
          <a:off x="0" y="783260"/>
          <a:ext cx="1548536" cy="587142"/>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zh-CN" altLang="en-US"/>
            <a:t>组织实施过程</a:t>
          </a:r>
        </a:p>
      </dgm:t>
    </dgm:pt>
    <dgm:pt modelId="{C19FCC98-D904-415D-93CF-C7643BF4B483}" type="parTrans" cxnId="{80A083F2-2792-4AFC-B8C9-12B336F38B3B}">
      <dgm:prSet/>
      <dgm:spPr/>
      <dgm:t>
        <a:bodyPr/>
        <a:lstStyle/>
        <a:p>
          <a:endParaRPr lang="zh-CN" altLang="en-US"/>
        </a:p>
      </dgm:t>
    </dgm:pt>
    <dgm:pt modelId="{F5EC3CE6-1B0E-4CCB-BFCC-3C886950733D}" type="sibTrans" cxnId="{80A083F2-2792-4AFC-B8C9-12B336F38B3B}">
      <dgm:prSet/>
      <dgm:spPr/>
      <dgm:t>
        <a:bodyPr/>
        <a:lstStyle/>
        <a:p>
          <a:endParaRPr lang="zh-CN" altLang="en-US"/>
        </a:p>
      </dgm:t>
    </dgm:pt>
    <dgm:pt modelId="{3400C617-4496-4D61-AFF1-743847C2A495}">
      <dgm:prSet phldrT="[文本]"/>
      <dgm:spPr>
        <a:xfrm rot="5400000">
          <a:off x="2690156" y="-29964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收集、审核基础资料</a:t>
          </a:r>
        </a:p>
      </dgm:t>
    </dgm:pt>
    <dgm:pt modelId="{C8698BD0-54FE-4D68-8D9E-F1DF2D1D1DB7}" type="parTrans" cxnId="{CDB6ABAD-D02A-47DA-A821-B407A990B3B3}">
      <dgm:prSet/>
      <dgm:spPr/>
      <dgm:t>
        <a:bodyPr/>
        <a:lstStyle/>
        <a:p>
          <a:endParaRPr lang="zh-CN" altLang="en-US"/>
        </a:p>
      </dgm:t>
    </dgm:pt>
    <dgm:pt modelId="{90A71D9F-AD4A-471E-9CA5-69285E04C08E}" type="sibTrans" cxnId="{CDB6ABAD-D02A-47DA-A821-B407A990B3B3}">
      <dgm:prSet/>
      <dgm:spPr/>
      <dgm:t>
        <a:bodyPr/>
        <a:lstStyle/>
        <a:p>
          <a:endParaRPr lang="zh-CN" altLang="en-US"/>
        </a:p>
      </dgm:t>
    </dgm:pt>
    <dgm:pt modelId="{440E748A-529A-47E1-A280-396CF60E16AA}">
      <dgm:prSet phldrT="[文本]"/>
      <dgm:spPr>
        <a:xfrm>
          <a:off x="0" y="1399760"/>
          <a:ext cx="1548536" cy="587142"/>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zh-CN" altLang="en-US"/>
            <a:t>分析评价工作</a:t>
          </a:r>
        </a:p>
      </dgm:t>
    </dgm:pt>
    <dgm:pt modelId="{A84A3C92-8768-46B8-9FA4-049B3F5CA41C}" type="parTrans" cxnId="{546E164E-5A41-4CF9-A21F-40635B967C1A}">
      <dgm:prSet/>
      <dgm:spPr/>
      <dgm:t>
        <a:bodyPr/>
        <a:lstStyle/>
        <a:p>
          <a:endParaRPr lang="zh-CN" altLang="en-US"/>
        </a:p>
      </dgm:t>
    </dgm:pt>
    <dgm:pt modelId="{6A009E18-0E02-4EAB-B542-765F88F43722}" type="sibTrans" cxnId="{546E164E-5A41-4CF9-A21F-40635B967C1A}">
      <dgm:prSet/>
      <dgm:spPr/>
      <dgm:t>
        <a:bodyPr/>
        <a:lstStyle/>
        <a:p>
          <a:endParaRPr lang="zh-CN" altLang="en-US"/>
        </a:p>
      </dgm:t>
    </dgm:pt>
    <dgm:pt modelId="{E3E4778B-EDA9-4D8D-A462-3434A29C877B}">
      <dgm:prSet phldrT="[文本]"/>
      <dgm:spPr>
        <a:xfrm rot="5400000">
          <a:off x="2690156" y="31685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根据分析情况评分</a:t>
          </a:r>
        </a:p>
      </dgm:t>
    </dgm:pt>
    <dgm:pt modelId="{4D2E43F7-1ADA-4AF4-99ED-DCD5BB3902FD}" type="parTrans" cxnId="{60CC4E97-9563-4596-A870-DCAB61DBBE88}">
      <dgm:prSet/>
      <dgm:spPr/>
      <dgm:t>
        <a:bodyPr/>
        <a:lstStyle/>
        <a:p>
          <a:endParaRPr lang="zh-CN" altLang="en-US"/>
        </a:p>
      </dgm:t>
    </dgm:pt>
    <dgm:pt modelId="{1AEF9893-6964-480B-92A6-339C1AFAEC34}" type="sibTrans" cxnId="{60CC4E97-9563-4596-A870-DCAB61DBBE88}">
      <dgm:prSet/>
      <dgm:spPr/>
      <dgm:t>
        <a:bodyPr/>
        <a:lstStyle/>
        <a:p>
          <a:endParaRPr lang="zh-CN" altLang="en-US"/>
        </a:p>
      </dgm:t>
    </dgm:pt>
    <dgm:pt modelId="{FFD474D6-68D5-4566-B688-F579A8783C36}">
      <dgm:prSet/>
      <dgm:spPr>
        <a:xfrm rot="5400000">
          <a:off x="2545528" y="-997857"/>
          <a:ext cx="753256" cy="2750265"/>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查阅项目文件</a:t>
          </a:r>
        </a:p>
      </dgm:t>
    </dgm:pt>
    <dgm:pt modelId="{0DEFE821-987D-4ED9-9B82-3D4A9C538C38}" type="parTrans" cxnId="{02DF9F50-6098-498F-8657-963120B67AAC}">
      <dgm:prSet/>
      <dgm:spPr/>
      <dgm:t>
        <a:bodyPr/>
        <a:lstStyle/>
        <a:p>
          <a:endParaRPr lang="zh-CN" altLang="en-US"/>
        </a:p>
      </dgm:t>
    </dgm:pt>
    <dgm:pt modelId="{C17C6BDA-6425-4747-BA4D-802987DA21E3}" type="sibTrans" cxnId="{02DF9F50-6098-498F-8657-963120B67AAC}">
      <dgm:prSet/>
      <dgm:spPr/>
      <dgm:t>
        <a:bodyPr/>
        <a:lstStyle/>
        <a:p>
          <a:endParaRPr lang="zh-CN" altLang="en-US"/>
        </a:p>
      </dgm:t>
    </dgm:pt>
    <dgm:pt modelId="{1CD4CCDE-A77E-44BE-83BA-44BD146F904A}">
      <dgm:prSet/>
      <dgm:spPr>
        <a:xfrm rot="5400000">
          <a:off x="2545528" y="-997857"/>
          <a:ext cx="753256" cy="2750265"/>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设计绩效评价指标体系</a:t>
          </a:r>
        </a:p>
      </dgm:t>
    </dgm:pt>
    <dgm:pt modelId="{AA19DFC7-2FFD-4E23-968E-8CDB4B7CDE93}" type="parTrans" cxnId="{31B1B489-7205-4D55-93EF-934A96FA4A45}">
      <dgm:prSet/>
      <dgm:spPr/>
      <dgm:t>
        <a:bodyPr/>
        <a:lstStyle/>
        <a:p>
          <a:endParaRPr lang="zh-CN" altLang="en-US"/>
        </a:p>
      </dgm:t>
    </dgm:pt>
    <dgm:pt modelId="{33C73412-D103-4A7F-AAD5-67A71A850E25}" type="sibTrans" cxnId="{31B1B489-7205-4D55-93EF-934A96FA4A45}">
      <dgm:prSet/>
      <dgm:spPr/>
      <dgm:t>
        <a:bodyPr/>
        <a:lstStyle/>
        <a:p>
          <a:endParaRPr lang="zh-CN" altLang="en-US"/>
        </a:p>
      </dgm:t>
    </dgm:pt>
    <dgm:pt modelId="{651FAC3A-D90B-44DC-A1D5-170950BA15DB}">
      <dgm:prSet/>
      <dgm:spPr>
        <a:xfrm rot="5400000">
          <a:off x="2545528" y="-997857"/>
          <a:ext cx="753256" cy="2750265"/>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制定项目实施方案</a:t>
          </a:r>
        </a:p>
      </dgm:t>
    </dgm:pt>
    <dgm:pt modelId="{32BDB1AF-38B4-474E-B3F2-EBCC3B52E628}" type="parTrans" cxnId="{2667CDB7-C7A2-4BDB-9929-652A0073A2D2}">
      <dgm:prSet/>
      <dgm:spPr/>
      <dgm:t>
        <a:bodyPr/>
        <a:lstStyle/>
        <a:p>
          <a:endParaRPr lang="zh-CN" altLang="en-US"/>
        </a:p>
      </dgm:t>
    </dgm:pt>
    <dgm:pt modelId="{3CFF5C37-2A44-4D78-8A5B-F9F84E3D3E0D}" type="sibTrans" cxnId="{2667CDB7-C7A2-4BDB-9929-652A0073A2D2}">
      <dgm:prSet/>
      <dgm:spPr/>
      <dgm:t>
        <a:bodyPr/>
        <a:lstStyle/>
        <a:p>
          <a:endParaRPr lang="zh-CN" altLang="en-US"/>
        </a:p>
      </dgm:t>
    </dgm:pt>
    <dgm:pt modelId="{0A143249-EAF0-4428-AAEA-40E0125E4D5A}">
      <dgm:prSet/>
      <dgm:spPr>
        <a:xfrm rot="5400000">
          <a:off x="2690156" y="-29964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开展现场核查</a:t>
          </a:r>
        </a:p>
      </dgm:t>
    </dgm:pt>
    <dgm:pt modelId="{D74D3FE1-B77B-4DA8-ADCE-BE5A18B3C863}" type="parTrans" cxnId="{3F2E3981-B4AF-4B8A-B48F-2AC1BB670F79}">
      <dgm:prSet/>
      <dgm:spPr/>
      <dgm:t>
        <a:bodyPr/>
        <a:lstStyle/>
        <a:p>
          <a:endParaRPr lang="zh-CN" altLang="en-US"/>
        </a:p>
      </dgm:t>
    </dgm:pt>
    <dgm:pt modelId="{697F655B-D0AF-4A61-81BD-58DE023DB626}" type="sibTrans" cxnId="{3F2E3981-B4AF-4B8A-B48F-2AC1BB670F79}">
      <dgm:prSet/>
      <dgm:spPr/>
      <dgm:t>
        <a:bodyPr/>
        <a:lstStyle/>
        <a:p>
          <a:endParaRPr lang="zh-CN" altLang="en-US"/>
        </a:p>
      </dgm:t>
    </dgm:pt>
    <dgm:pt modelId="{528F9774-07D0-4B57-94A5-36B2D31A0894}">
      <dgm:prSet/>
      <dgm:spPr>
        <a:xfrm rot="5400000">
          <a:off x="2690156" y="-29964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进行问卷调查</a:t>
          </a:r>
        </a:p>
      </dgm:t>
    </dgm:pt>
    <dgm:pt modelId="{C9E7A78C-659D-40A1-98F3-9C27A1159F4B}" type="parTrans" cxnId="{953FDB37-EEB7-4B4E-886D-F4C4141E8172}">
      <dgm:prSet/>
      <dgm:spPr/>
      <dgm:t>
        <a:bodyPr/>
        <a:lstStyle/>
        <a:p>
          <a:endParaRPr lang="zh-CN" altLang="en-US"/>
        </a:p>
      </dgm:t>
    </dgm:pt>
    <dgm:pt modelId="{544F110B-6095-4685-B95C-3F2E36D14DD2}" type="sibTrans" cxnId="{953FDB37-EEB7-4B4E-886D-F4C4141E8172}">
      <dgm:prSet/>
      <dgm:spPr/>
      <dgm:t>
        <a:bodyPr/>
        <a:lstStyle/>
        <a:p>
          <a:endParaRPr lang="zh-CN" altLang="en-US"/>
        </a:p>
      </dgm:t>
    </dgm:pt>
    <dgm:pt modelId="{B8E4FAD1-04C7-4BF5-958C-BC480B3A62C9}">
      <dgm:prSet/>
      <dgm:spPr>
        <a:xfrm rot="5400000">
          <a:off x="2690156" y="31685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对评价工作进行总结</a:t>
          </a:r>
        </a:p>
      </dgm:t>
    </dgm:pt>
    <dgm:pt modelId="{2C6FCE98-D9E8-43E5-B3C1-1D847E52F371}" type="parTrans" cxnId="{5FFA0AAF-0BB0-4A04-A712-E54BD94A1FCB}">
      <dgm:prSet/>
      <dgm:spPr/>
      <dgm:t>
        <a:bodyPr/>
        <a:lstStyle/>
        <a:p>
          <a:endParaRPr lang="zh-CN" altLang="en-US"/>
        </a:p>
      </dgm:t>
    </dgm:pt>
    <dgm:pt modelId="{105BFADF-0FDC-42F5-825C-351C9BA34CD9}" type="sibTrans" cxnId="{5FFA0AAF-0BB0-4A04-A712-E54BD94A1FCB}">
      <dgm:prSet/>
      <dgm:spPr/>
      <dgm:t>
        <a:bodyPr/>
        <a:lstStyle/>
        <a:p>
          <a:endParaRPr lang="zh-CN" altLang="en-US"/>
        </a:p>
      </dgm:t>
    </dgm:pt>
    <dgm:pt modelId="{0199592B-07F8-4618-8B1F-F748BC3259E6}">
      <dgm:prSet/>
      <dgm:spPr>
        <a:xfrm rot="5400000">
          <a:off x="2690156" y="31685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撰写评价报告</a:t>
          </a:r>
        </a:p>
      </dgm:t>
    </dgm:pt>
    <dgm:pt modelId="{40607EA4-5ADC-4820-8BAC-539892C67A2B}" type="parTrans" cxnId="{12F17772-8C2C-4820-A10E-6FA367200AEB}">
      <dgm:prSet/>
      <dgm:spPr/>
      <dgm:t>
        <a:bodyPr/>
        <a:lstStyle/>
        <a:p>
          <a:endParaRPr lang="zh-CN" altLang="en-US"/>
        </a:p>
      </dgm:t>
    </dgm:pt>
    <dgm:pt modelId="{2D81BDBE-8698-41FC-839F-7971D7B35EE5}" type="sibTrans" cxnId="{12F17772-8C2C-4820-A10E-6FA367200AEB}">
      <dgm:prSet/>
      <dgm:spPr/>
      <dgm:t>
        <a:bodyPr/>
        <a:lstStyle/>
        <a:p>
          <a:endParaRPr lang="zh-CN" altLang="en-US"/>
        </a:p>
      </dgm:t>
    </dgm:pt>
    <dgm:pt modelId="{5DEAED43-17A9-4A09-9EC9-83C9C7984816}" type="pres">
      <dgm:prSet presAssocID="{06D050DC-E937-4AC5-B3F5-E7544CFD3F54}" presName="Name0" presStyleCnt="0">
        <dgm:presLayoutVars>
          <dgm:dir/>
          <dgm:animLvl val="lvl"/>
          <dgm:resizeHandles val="exact"/>
        </dgm:presLayoutVars>
      </dgm:prSet>
      <dgm:spPr/>
      <dgm:t>
        <a:bodyPr/>
        <a:lstStyle/>
        <a:p>
          <a:endParaRPr lang="zh-CN" altLang="en-US"/>
        </a:p>
      </dgm:t>
    </dgm:pt>
    <dgm:pt modelId="{07D64F48-3B3D-4A6E-9B44-595C89E40955}" type="pres">
      <dgm:prSet presAssocID="{C7C97B4B-8F6D-464C-9BA4-3B5557FB6B16}" presName="linNode" presStyleCnt="0"/>
      <dgm:spPr/>
    </dgm:pt>
    <dgm:pt modelId="{CA5BFA6A-1FCE-4D4F-8CC0-A4C1FB3E3AEB}" type="pres">
      <dgm:prSet presAssocID="{C7C97B4B-8F6D-464C-9BA4-3B5557FB6B16}" presName="parentText" presStyleLbl="node1" presStyleIdx="0" presStyleCnt="3">
        <dgm:presLayoutVars>
          <dgm:chMax val="1"/>
          <dgm:bulletEnabled val="1"/>
        </dgm:presLayoutVars>
      </dgm:prSet>
      <dgm:spPr>
        <a:prstGeom prst="roundRect">
          <a:avLst/>
        </a:prstGeom>
      </dgm:spPr>
      <dgm:t>
        <a:bodyPr/>
        <a:lstStyle/>
        <a:p>
          <a:endParaRPr lang="zh-CN" altLang="en-US"/>
        </a:p>
      </dgm:t>
    </dgm:pt>
    <dgm:pt modelId="{32D43BA0-E529-42F7-A45C-C368E59B95B0}" type="pres">
      <dgm:prSet presAssocID="{C7C97B4B-8F6D-464C-9BA4-3B5557FB6B16}" presName="descendantText" presStyleLbl="alignAccFollowNode1" presStyleIdx="0" presStyleCnt="3" custScaleY="160365">
        <dgm:presLayoutVars>
          <dgm:bulletEnabled val="1"/>
        </dgm:presLayoutVars>
      </dgm:prSet>
      <dgm:spPr>
        <a:prstGeom prst="round2SameRect">
          <a:avLst/>
        </a:prstGeom>
      </dgm:spPr>
      <dgm:t>
        <a:bodyPr/>
        <a:lstStyle/>
        <a:p>
          <a:endParaRPr lang="zh-CN" altLang="en-US"/>
        </a:p>
      </dgm:t>
    </dgm:pt>
    <dgm:pt modelId="{32A7A3BC-5B46-4B5A-ACCE-EE806B7CDC89}" type="pres">
      <dgm:prSet presAssocID="{9B0669B7-E863-4374-BA23-E65B4F044C22}" presName="sp" presStyleCnt="0"/>
      <dgm:spPr/>
    </dgm:pt>
    <dgm:pt modelId="{72832E43-56C6-4AF3-A1F8-7672161F66DF}" type="pres">
      <dgm:prSet presAssocID="{AFB99C2F-C804-49FD-88CC-A9486951C397}" presName="linNode" presStyleCnt="0"/>
      <dgm:spPr/>
    </dgm:pt>
    <dgm:pt modelId="{DB869CED-DDF2-4FE1-B196-4020FE97503E}" type="pres">
      <dgm:prSet presAssocID="{AFB99C2F-C804-49FD-88CC-A9486951C397}" presName="parentText" presStyleLbl="node1" presStyleIdx="1" presStyleCnt="3">
        <dgm:presLayoutVars>
          <dgm:chMax val="1"/>
          <dgm:bulletEnabled val="1"/>
        </dgm:presLayoutVars>
      </dgm:prSet>
      <dgm:spPr>
        <a:prstGeom prst="roundRect">
          <a:avLst/>
        </a:prstGeom>
      </dgm:spPr>
      <dgm:t>
        <a:bodyPr/>
        <a:lstStyle/>
        <a:p>
          <a:endParaRPr lang="zh-CN" altLang="en-US"/>
        </a:p>
      </dgm:t>
    </dgm:pt>
    <dgm:pt modelId="{64D94034-E6FB-436D-84C9-4236F5BB4833}" type="pres">
      <dgm:prSet presAssocID="{AFB99C2F-C804-49FD-88CC-A9486951C397}" presName="descendantText" presStyleLbl="alignAccFollowNode1" presStyleIdx="1" presStyleCnt="3">
        <dgm:presLayoutVars>
          <dgm:bulletEnabled val="1"/>
        </dgm:presLayoutVars>
      </dgm:prSet>
      <dgm:spPr>
        <a:prstGeom prst="round2SameRect">
          <a:avLst/>
        </a:prstGeom>
      </dgm:spPr>
      <dgm:t>
        <a:bodyPr/>
        <a:lstStyle/>
        <a:p>
          <a:endParaRPr lang="zh-CN" altLang="en-US"/>
        </a:p>
      </dgm:t>
    </dgm:pt>
    <dgm:pt modelId="{123BC47F-FF00-46AD-96EC-000EC8680B75}" type="pres">
      <dgm:prSet presAssocID="{F5EC3CE6-1B0E-4CCB-BFCC-3C886950733D}" presName="sp" presStyleCnt="0"/>
      <dgm:spPr/>
    </dgm:pt>
    <dgm:pt modelId="{85221835-0F19-41AB-AE1A-7EE0FD5A7C74}" type="pres">
      <dgm:prSet presAssocID="{440E748A-529A-47E1-A280-396CF60E16AA}" presName="linNode" presStyleCnt="0"/>
      <dgm:spPr/>
    </dgm:pt>
    <dgm:pt modelId="{9CBAF141-1A13-4CEE-821C-063B25200AE1}" type="pres">
      <dgm:prSet presAssocID="{440E748A-529A-47E1-A280-396CF60E16AA}" presName="parentText" presStyleLbl="node1" presStyleIdx="2" presStyleCnt="3">
        <dgm:presLayoutVars>
          <dgm:chMax val="1"/>
          <dgm:bulletEnabled val="1"/>
        </dgm:presLayoutVars>
      </dgm:prSet>
      <dgm:spPr>
        <a:prstGeom prst="roundRect">
          <a:avLst/>
        </a:prstGeom>
      </dgm:spPr>
      <dgm:t>
        <a:bodyPr/>
        <a:lstStyle/>
        <a:p>
          <a:endParaRPr lang="zh-CN" altLang="en-US"/>
        </a:p>
      </dgm:t>
    </dgm:pt>
    <dgm:pt modelId="{09586263-89E5-40F2-B644-C997472BBB1C}" type="pres">
      <dgm:prSet presAssocID="{440E748A-529A-47E1-A280-396CF60E16AA}" presName="descendantText" presStyleLbl="alignAccFollowNode1" presStyleIdx="2" presStyleCnt="3">
        <dgm:presLayoutVars>
          <dgm:bulletEnabled val="1"/>
        </dgm:presLayoutVars>
      </dgm:prSet>
      <dgm:spPr>
        <a:prstGeom prst="round2SameRect">
          <a:avLst/>
        </a:prstGeom>
      </dgm:spPr>
      <dgm:t>
        <a:bodyPr/>
        <a:lstStyle/>
        <a:p>
          <a:endParaRPr lang="zh-CN" altLang="en-US"/>
        </a:p>
      </dgm:t>
    </dgm:pt>
  </dgm:ptLst>
  <dgm:cxnLst>
    <dgm:cxn modelId="{60CC4E97-9563-4596-A870-DCAB61DBBE88}" srcId="{440E748A-529A-47E1-A280-396CF60E16AA}" destId="{E3E4778B-EDA9-4D8D-A462-3434A29C877B}" srcOrd="0" destOrd="0" parTransId="{4D2E43F7-1ADA-4AF4-99ED-DCD5BB3902FD}" sibTransId="{1AEF9893-6964-480B-92A6-339C1AFAEC34}"/>
    <dgm:cxn modelId="{3BE90921-A79B-445C-AB6B-A2666BF790F5}" type="presOf" srcId="{B8E4FAD1-04C7-4BF5-958C-BC480B3A62C9}" destId="{09586263-89E5-40F2-B644-C997472BBB1C}" srcOrd="0" destOrd="1" presId="urn:microsoft.com/office/officeart/2005/8/layout/vList5"/>
    <dgm:cxn modelId="{163D34D3-2617-452F-8245-45721F28C82D}" type="presOf" srcId="{3400C617-4496-4D61-AFF1-743847C2A495}" destId="{64D94034-E6FB-436D-84C9-4236F5BB4833}" srcOrd="0" destOrd="0" presId="urn:microsoft.com/office/officeart/2005/8/layout/vList5"/>
    <dgm:cxn modelId="{0257C191-7F00-4F55-A171-D895E37E5E16}" type="presOf" srcId="{0199592B-07F8-4618-8B1F-F748BC3259E6}" destId="{09586263-89E5-40F2-B644-C997472BBB1C}" srcOrd="0" destOrd="2" presId="urn:microsoft.com/office/officeart/2005/8/layout/vList5"/>
    <dgm:cxn modelId="{962C1859-5189-442B-8956-AA0CD638C839}" type="presOf" srcId="{528F9774-07D0-4B57-94A5-36B2D31A0894}" destId="{64D94034-E6FB-436D-84C9-4236F5BB4833}" srcOrd="0" destOrd="2" presId="urn:microsoft.com/office/officeart/2005/8/layout/vList5"/>
    <dgm:cxn modelId="{31B1B489-7205-4D55-93EF-934A96FA4A45}" srcId="{C7C97B4B-8F6D-464C-9BA4-3B5557FB6B16}" destId="{1CD4CCDE-A77E-44BE-83BA-44BD146F904A}" srcOrd="2" destOrd="0" parTransId="{AA19DFC7-2FFD-4E23-968E-8CDB4B7CDE93}" sibTransId="{33C73412-D103-4A7F-AAD5-67A71A850E25}"/>
    <dgm:cxn modelId="{5FFA0AAF-0BB0-4A04-A712-E54BD94A1FCB}" srcId="{440E748A-529A-47E1-A280-396CF60E16AA}" destId="{B8E4FAD1-04C7-4BF5-958C-BC480B3A62C9}" srcOrd="1" destOrd="0" parTransId="{2C6FCE98-D9E8-43E5-B3C1-1D847E52F371}" sibTransId="{105BFADF-0FDC-42F5-825C-351C9BA34CD9}"/>
    <dgm:cxn modelId="{12F17772-8C2C-4820-A10E-6FA367200AEB}" srcId="{440E748A-529A-47E1-A280-396CF60E16AA}" destId="{0199592B-07F8-4618-8B1F-F748BC3259E6}" srcOrd="2" destOrd="0" parTransId="{40607EA4-5ADC-4820-8BAC-539892C67A2B}" sibTransId="{2D81BDBE-8698-41FC-839F-7971D7B35EE5}"/>
    <dgm:cxn modelId="{953FDB37-EEB7-4B4E-886D-F4C4141E8172}" srcId="{AFB99C2F-C804-49FD-88CC-A9486951C397}" destId="{528F9774-07D0-4B57-94A5-36B2D31A0894}" srcOrd="2" destOrd="0" parTransId="{C9E7A78C-659D-40A1-98F3-9C27A1159F4B}" sibTransId="{544F110B-6095-4685-B95C-3F2E36D14DD2}"/>
    <dgm:cxn modelId="{2667CDB7-C7A2-4BDB-9929-652A0073A2D2}" srcId="{C7C97B4B-8F6D-464C-9BA4-3B5557FB6B16}" destId="{651FAC3A-D90B-44DC-A1D5-170950BA15DB}" srcOrd="3" destOrd="0" parTransId="{32BDB1AF-38B4-474E-B3F2-EBCC3B52E628}" sibTransId="{3CFF5C37-2A44-4D78-8A5B-F9F84E3D3E0D}"/>
    <dgm:cxn modelId="{546E164E-5A41-4CF9-A21F-40635B967C1A}" srcId="{06D050DC-E937-4AC5-B3F5-E7544CFD3F54}" destId="{440E748A-529A-47E1-A280-396CF60E16AA}" srcOrd="2" destOrd="0" parTransId="{A84A3C92-8768-46B8-9FA4-049B3F5CA41C}" sibTransId="{6A009E18-0E02-4EAB-B542-765F88F43722}"/>
    <dgm:cxn modelId="{052B29B6-3EA5-41DC-8D69-42D23BE062F4}" type="presOf" srcId="{1CD4CCDE-A77E-44BE-83BA-44BD146F904A}" destId="{32D43BA0-E529-42F7-A45C-C368E59B95B0}" srcOrd="0" destOrd="2" presId="urn:microsoft.com/office/officeart/2005/8/layout/vList5"/>
    <dgm:cxn modelId="{B5879B4F-C873-4E81-A63D-D5871840F990}" type="presOf" srcId="{0A143249-EAF0-4428-AAEA-40E0125E4D5A}" destId="{64D94034-E6FB-436D-84C9-4236F5BB4833}" srcOrd="0" destOrd="1" presId="urn:microsoft.com/office/officeart/2005/8/layout/vList5"/>
    <dgm:cxn modelId="{7F01DE67-26C9-4474-B8C8-B283D0631451}" type="presOf" srcId="{AFB99C2F-C804-49FD-88CC-A9486951C397}" destId="{DB869CED-DDF2-4FE1-B196-4020FE97503E}" srcOrd="0" destOrd="0" presId="urn:microsoft.com/office/officeart/2005/8/layout/vList5"/>
    <dgm:cxn modelId="{80A083F2-2792-4AFC-B8C9-12B336F38B3B}" srcId="{06D050DC-E937-4AC5-B3F5-E7544CFD3F54}" destId="{AFB99C2F-C804-49FD-88CC-A9486951C397}" srcOrd="1" destOrd="0" parTransId="{C19FCC98-D904-415D-93CF-C7643BF4B483}" sibTransId="{F5EC3CE6-1B0E-4CCB-BFCC-3C886950733D}"/>
    <dgm:cxn modelId="{F486FB8A-885F-4540-ACAD-B9F6FAE695AA}" type="presOf" srcId="{E3E4778B-EDA9-4D8D-A462-3434A29C877B}" destId="{09586263-89E5-40F2-B644-C997472BBB1C}" srcOrd="0" destOrd="0" presId="urn:microsoft.com/office/officeart/2005/8/layout/vList5"/>
    <dgm:cxn modelId="{DD5116E1-281A-4F7B-8053-8340A1775371}" type="presOf" srcId="{C7C97B4B-8F6D-464C-9BA4-3B5557FB6B16}" destId="{CA5BFA6A-1FCE-4D4F-8CC0-A4C1FB3E3AEB}" srcOrd="0" destOrd="0" presId="urn:microsoft.com/office/officeart/2005/8/layout/vList5"/>
    <dgm:cxn modelId="{0A9463E5-ED1D-47A5-BD7E-B2B507BD7B24}" type="presOf" srcId="{06D050DC-E937-4AC5-B3F5-E7544CFD3F54}" destId="{5DEAED43-17A9-4A09-9EC9-83C9C7984816}" srcOrd="0" destOrd="0" presId="urn:microsoft.com/office/officeart/2005/8/layout/vList5"/>
    <dgm:cxn modelId="{96903CD4-827D-4B9D-BCAA-787B7A69625D}" srcId="{C7C97B4B-8F6D-464C-9BA4-3B5557FB6B16}" destId="{02BCC3E2-F04F-4036-AA9C-74980D7984C2}" srcOrd="0" destOrd="0" parTransId="{7E75C50F-88E1-4DF1-AAE1-8D7084611458}" sibTransId="{DF5F1FD6-6127-48A7-AEA2-4F25CC02D2D9}"/>
    <dgm:cxn modelId="{86389B43-468A-432B-BFA1-2A21920F9619}" type="presOf" srcId="{02BCC3E2-F04F-4036-AA9C-74980D7984C2}" destId="{32D43BA0-E529-42F7-A45C-C368E59B95B0}" srcOrd="0" destOrd="0" presId="urn:microsoft.com/office/officeart/2005/8/layout/vList5"/>
    <dgm:cxn modelId="{790AFC81-A9D5-4191-B127-0A0494DACE18}" type="presOf" srcId="{651FAC3A-D90B-44DC-A1D5-170950BA15DB}" destId="{32D43BA0-E529-42F7-A45C-C368E59B95B0}" srcOrd="0" destOrd="3" presId="urn:microsoft.com/office/officeart/2005/8/layout/vList5"/>
    <dgm:cxn modelId="{61C406D1-FE90-406B-A9D5-514F3EAE8913}" type="presOf" srcId="{FFD474D6-68D5-4566-B688-F579A8783C36}" destId="{32D43BA0-E529-42F7-A45C-C368E59B95B0}" srcOrd="0" destOrd="1" presId="urn:microsoft.com/office/officeart/2005/8/layout/vList5"/>
    <dgm:cxn modelId="{02DF9F50-6098-498F-8657-963120B67AAC}" srcId="{C7C97B4B-8F6D-464C-9BA4-3B5557FB6B16}" destId="{FFD474D6-68D5-4566-B688-F579A8783C36}" srcOrd="1" destOrd="0" parTransId="{0DEFE821-987D-4ED9-9B82-3D4A9C538C38}" sibTransId="{C17C6BDA-6425-4747-BA4D-802987DA21E3}"/>
    <dgm:cxn modelId="{D33376D0-7E3D-4CA5-8353-FF0C16064A08}" type="presOf" srcId="{440E748A-529A-47E1-A280-396CF60E16AA}" destId="{9CBAF141-1A13-4CEE-821C-063B25200AE1}" srcOrd="0" destOrd="0" presId="urn:microsoft.com/office/officeart/2005/8/layout/vList5"/>
    <dgm:cxn modelId="{CDB6ABAD-D02A-47DA-A821-B407A990B3B3}" srcId="{AFB99C2F-C804-49FD-88CC-A9486951C397}" destId="{3400C617-4496-4D61-AFF1-743847C2A495}" srcOrd="0" destOrd="0" parTransId="{C8698BD0-54FE-4D68-8D9E-F1DF2D1D1DB7}" sibTransId="{90A71D9F-AD4A-471E-9CA5-69285E04C08E}"/>
    <dgm:cxn modelId="{3F2E3981-B4AF-4B8A-B48F-2AC1BB670F79}" srcId="{AFB99C2F-C804-49FD-88CC-A9486951C397}" destId="{0A143249-EAF0-4428-AAEA-40E0125E4D5A}" srcOrd="1" destOrd="0" parTransId="{D74D3FE1-B77B-4DA8-ADCE-BE5A18B3C863}" sibTransId="{697F655B-D0AF-4A61-81BD-58DE023DB626}"/>
    <dgm:cxn modelId="{39BE7998-7DA7-49EC-948D-6F00DAC5AE37}" srcId="{06D050DC-E937-4AC5-B3F5-E7544CFD3F54}" destId="{C7C97B4B-8F6D-464C-9BA4-3B5557FB6B16}" srcOrd="0" destOrd="0" parTransId="{B7EAC3B6-971F-4212-91C1-B5002455DDC4}" sibTransId="{9B0669B7-E863-4374-BA23-E65B4F044C22}"/>
    <dgm:cxn modelId="{EC99C775-653C-4766-8960-6F5B27D03230}" type="presParOf" srcId="{5DEAED43-17A9-4A09-9EC9-83C9C7984816}" destId="{07D64F48-3B3D-4A6E-9B44-595C89E40955}" srcOrd="0" destOrd="0" presId="urn:microsoft.com/office/officeart/2005/8/layout/vList5"/>
    <dgm:cxn modelId="{21DC9736-675D-4EFA-A47E-229418F9C0E4}" type="presParOf" srcId="{07D64F48-3B3D-4A6E-9B44-595C89E40955}" destId="{CA5BFA6A-1FCE-4D4F-8CC0-A4C1FB3E3AEB}" srcOrd="0" destOrd="0" presId="urn:microsoft.com/office/officeart/2005/8/layout/vList5"/>
    <dgm:cxn modelId="{BFD67917-9859-42C3-9479-1F5C1E1E0C2E}" type="presParOf" srcId="{07D64F48-3B3D-4A6E-9B44-595C89E40955}" destId="{32D43BA0-E529-42F7-A45C-C368E59B95B0}" srcOrd="1" destOrd="0" presId="urn:microsoft.com/office/officeart/2005/8/layout/vList5"/>
    <dgm:cxn modelId="{E010B524-2898-4606-BE03-67CE930A301E}" type="presParOf" srcId="{5DEAED43-17A9-4A09-9EC9-83C9C7984816}" destId="{32A7A3BC-5B46-4B5A-ACCE-EE806B7CDC89}" srcOrd="1" destOrd="0" presId="urn:microsoft.com/office/officeart/2005/8/layout/vList5"/>
    <dgm:cxn modelId="{C49ACDBD-82E5-4003-AC46-D3252BDEAD95}" type="presParOf" srcId="{5DEAED43-17A9-4A09-9EC9-83C9C7984816}" destId="{72832E43-56C6-4AF3-A1F8-7672161F66DF}" srcOrd="2" destOrd="0" presId="urn:microsoft.com/office/officeart/2005/8/layout/vList5"/>
    <dgm:cxn modelId="{EE12C756-76F2-407B-8A6D-5B2F54726716}" type="presParOf" srcId="{72832E43-56C6-4AF3-A1F8-7672161F66DF}" destId="{DB869CED-DDF2-4FE1-B196-4020FE97503E}" srcOrd="0" destOrd="0" presId="urn:microsoft.com/office/officeart/2005/8/layout/vList5"/>
    <dgm:cxn modelId="{2D887CA5-6A88-4273-BD46-1AC3541363FE}" type="presParOf" srcId="{72832E43-56C6-4AF3-A1F8-7672161F66DF}" destId="{64D94034-E6FB-436D-84C9-4236F5BB4833}" srcOrd="1" destOrd="0" presId="urn:microsoft.com/office/officeart/2005/8/layout/vList5"/>
    <dgm:cxn modelId="{93EDE90D-F5EB-410F-9E14-8DE0C770E4DB}" type="presParOf" srcId="{5DEAED43-17A9-4A09-9EC9-83C9C7984816}" destId="{123BC47F-FF00-46AD-96EC-000EC8680B75}" srcOrd="3" destOrd="0" presId="urn:microsoft.com/office/officeart/2005/8/layout/vList5"/>
    <dgm:cxn modelId="{61B63701-86C2-4FA0-A886-883C67C61A57}" type="presParOf" srcId="{5DEAED43-17A9-4A09-9EC9-83C9C7984816}" destId="{85221835-0F19-41AB-AE1A-7EE0FD5A7C74}" srcOrd="4" destOrd="0" presId="urn:microsoft.com/office/officeart/2005/8/layout/vList5"/>
    <dgm:cxn modelId="{40CEE703-7A2D-41AF-80E2-41F0234848CC}" type="presParOf" srcId="{85221835-0F19-41AB-AE1A-7EE0FD5A7C74}" destId="{9CBAF141-1A13-4CEE-821C-063B25200AE1}" srcOrd="0" destOrd="0" presId="urn:microsoft.com/office/officeart/2005/8/layout/vList5"/>
    <dgm:cxn modelId="{04DBC4F8-7088-4562-A4FF-15D26068BEF4}" type="presParOf" srcId="{85221835-0F19-41AB-AE1A-7EE0FD5A7C74}" destId="{09586263-89E5-40F2-B644-C997472BBB1C}" srcOrd="1" destOrd="0" presId="urn:microsoft.com/office/officeart/2005/8/layout/vList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7C27DC-5868-4F38-A9F2-056BB1C2E427}" type="doc">
      <dgm:prSet loTypeId="urn:microsoft.com/office/officeart/2005/8/layout/chevron2" loCatId="process" qsTypeId="urn:microsoft.com/office/officeart/2005/8/quickstyle/simple5#1" qsCatId="simple" csTypeId="urn:microsoft.com/office/officeart/2005/8/colors/colorful4#1" csCatId="colorful" phldr="1"/>
      <dgm:spPr/>
      <dgm:t>
        <a:bodyPr/>
        <a:lstStyle/>
        <a:p>
          <a:endParaRPr lang="zh-CN" altLang="en-US"/>
        </a:p>
      </dgm:t>
    </dgm:pt>
    <dgm:pt modelId="{AE44D3A4-6643-4157-86EA-2E0899415F11}">
      <dgm:prSet phldrT="[文本]" custT="1"/>
      <dgm:spPr>
        <a:xfrm rot="5400000">
          <a:off x="1076033" y="362342"/>
          <a:ext cx="1299487" cy="909641"/>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zh-CN" altLang="en-US" sz="1000">
              <a:solidFill>
                <a:sysClr val="window" lastClr="FFFFFF"/>
              </a:solidFill>
              <a:latin typeface="华文细黑" panose="02010600040101010101" pitchFamily="2" charset="-122"/>
              <a:ea typeface="华文细黑" panose="02010600040101010101" pitchFamily="2" charset="-122"/>
              <a:cs typeface="+mn-cs"/>
            </a:rPr>
            <a:t>绩效评价的</a:t>
          </a:r>
          <a:endParaRPr lang="en-US" altLang="zh-CN" sz="1000">
            <a:solidFill>
              <a:sysClr val="window" lastClr="FFFFFF"/>
            </a:solidFill>
            <a:latin typeface="华文细黑" panose="02010600040101010101" pitchFamily="2" charset="-122"/>
            <a:ea typeface="华文细黑" panose="02010600040101010101" pitchFamily="2" charset="-122"/>
            <a:cs typeface="+mn-cs"/>
          </a:endParaRPr>
        </a:p>
        <a:p>
          <a:r>
            <a:rPr lang="zh-CN" altLang="en-US" sz="1000">
              <a:solidFill>
                <a:sysClr val="window" lastClr="FFFFFF"/>
              </a:solidFill>
              <a:latin typeface="华文细黑" panose="02010600040101010101" pitchFamily="2" charset="-122"/>
              <a:ea typeface="华文细黑" panose="02010600040101010101" pitchFamily="2" charset="-122"/>
              <a:cs typeface="+mn-cs"/>
            </a:rPr>
            <a:t>评价原则</a:t>
          </a:r>
        </a:p>
      </dgm:t>
    </dgm:pt>
    <dgm:pt modelId="{5657338A-E5FA-4EF5-BD8A-D52F54EE1777}" type="par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A07EC271-6073-4E00-B05E-681FAB7ADB1E}" type="sib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dgm:spPr>
        <a:xfrm rot="5400000">
          <a:off x="2198412" y="124795"/>
          <a:ext cx="1288549" cy="1299747"/>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dgm:t>
    </dgm:pt>
    <dgm:pt modelId="{2FB28D79-3636-4821-82E3-476D88957CAC}" type="par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80A89C0F-3ACD-4F85-903F-9949EB715D51}" type="sib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dgm:spPr>
        <a:xfrm rot="5400000">
          <a:off x="2198412" y="124795"/>
          <a:ext cx="1288549" cy="1299747"/>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gm:t>
    </dgm:pt>
    <dgm:pt modelId="{FEA0136C-8D14-4E35-8EC9-C5DD07D12C57}" type="par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7DAB7E00-1A3D-4C54-A458-C96DDB96490E}" type="sib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dgm:spPr>
        <a:xfrm rot="5400000">
          <a:off x="2198412" y="124795"/>
          <a:ext cx="1288549" cy="1299747"/>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dgm:t>
    </dgm:pt>
    <dgm:pt modelId="{6A1C25AB-A71C-4D3F-82EB-94D27A4562CA}" type="sib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C9A3DF1B-B75E-48F3-ADBD-D866FE005DD2}" type="par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dgm:spPr>
        <a:xfrm rot="5400000">
          <a:off x="2198412" y="124795"/>
          <a:ext cx="1288549" cy="1299747"/>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dgm:t>
    </dgm:pt>
    <dgm:pt modelId="{8EACE757-831E-4655-8450-6C7DC2935722}" type="sib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ADEAD72F-D2CF-4287-9279-C31D0DCB7910}" type="par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59D1F855-295C-4C11-A157-F68CD0C40511}" type="pres">
      <dgm:prSet presAssocID="{4B7C27DC-5868-4F38-A9F2-056BB1C2E427}" presName="linearFlow" presStyleCnt="0">
        <dgm:presLayoutVars>
          <dgm:dir/>
          <dgm:animLvl val="lvl"/>
          <dgm:resizeHandles val="exact"/>
        </dgm:presLayoutVars>
      </dgm:prSet>
      <dgm:spPr/>
      <dgm:t>
        <a:bodyPr/>
        <a:lstStyle/>
        <a:p>
          <a:endParaRPr lang="zh-CN" altLang="en-US"/>
        </a:p>
      </dgm:t>
    </dgm:pt>
    <dgm:pt modelId="{A816408A-7D99-4664-BE7B-F71BE878017F}" type="pres">
      <dgm:prSet presAssocID="{AE44D3A4-6643-4157-86EA-2E0899415F11}" presName="composite" presStyleCnt="0"/>
      <dgm:spPr/>
      <dgm:t>
        <a:bodyPr/>
        <a:lstStyle/>
        <a:p>
          <a:endParaRPr lang="zh-CN" altLang="en-US"/>
        </a:p>
      </dgm:t>
    </dgm:pt>
    <dgm:pt modelId="{6FCA6E69-3FF6-49C8-A5E8-34C818E36251}" type="pres">
      <dgm:prSet presAssocID="{AE44D3A4-6643-4157-86EA-2E0899415F11}" presName="parentText" presStyleLbl="alignNode1" presStyleIdx="0" presStyleCnt="1" custLinFactNeighborX="25510" custLinFactNeighborY="-4286">
        <dgm:presLayoutVars>
          <dgm:chMax val="1"/>
          <dgm:bulletEnabled val="1"/>
        </dgm:presLayoutVars>
      </dgm:prSet>
      <dgm:spPr>
        <a:prstGeom prst="chevron">
          <a:avLst/>
        </a:prstGeom>
      </dgm:spPr>
      <dgm:t>
        <a:bodyPr/>
        <a:lstStyle/>
        <a:p>
          <a:endParaRPr lang="zh-CN" altLang="en-US"/>
        </a:p>
      </dgm:t>
    </dgm:pt>
    <dgm:pt modelId="{21371BE3-4D1B-4FCD-93F0-83D79DE9ED80}" type="pres">
      <dgm:prSet presAssocID="{AE44D3A4-6643-4157-86EA-2E0899415F11}" presName="descendantText" presStyleLbl="alignAcc1" presStyleIdx="0" presStyleCnt="1" custScaleX="51508" custScaleY="152471" custLinFactNeighborX="-14566" custLinFactNeighborY="15264">
        <dgm:presLayoutVars>
          <dgm:bulletEnabled val="1"/>
        </dgm:presLayoutVars>
      </dgm:prSet>
      <dgm:spPr>
        <a:prstGeom prst="round2SameRect">
          <a:avLst/>
        </a:prstGeom>
      </dgm:spPr>
      <dgm:t>
        <a:bodyPr/>
        <a:lstStyle/>
        <a:p>
          <a:endParaRPr lang="zh-CN" altLang="en-US"/>
        </a:p>
      </dgm:t>
    </dgm:pt>
  </dgm:ptLst>
  <dgm:cxnLst>
    <dgm:cxn modelId="{9039BC57-CC96-4B32-B42B-BB651741E847}" srcId="{4B7C27DC-5868-4F38-A9F2-056BB1C2E427}" destId="{AE44D3A4-6643-4157-86EA-2E0899415F11}" srcOrd="0" destOrd="0" parTransId="{5657338A-E5FA-4EF5-BD8A-D52F54EE1777}" sibTransId="{A07EC271-6073-4E00-B05E-681FAB7ADB1E}"/>
    <dgm:cxn modelId="{466D5565-F37C-466D-84D5-5DD64AE90138}" type="presOf" srcId="{AE44D3A4-6643-4157-86EA-2E0899415F11}" destId="{6FCA6E69-3FF6-49C8-A5E8-34C818E36251}" srcOrd="0" destOrd="0" presId="urn:microsoft.com/office/officeart/2005/8/layout/chevron2"/>
    <dgm:cxn modelId="{467F6EB6-D704-49C5-9CB1-47DABA4C9A42}" type="presOf" srcId="{42B1CAFA-34EB-45A3-9248-7D2EFA1D06C6}" destId="{21371BE3-4D1B-4FCD-93F0-83D79DE9ED80}" srcOrd="0" destOrd="3" presId="urn:microsoft.com/office/officeart/2005/8/layout/chevron2"/>
    <dgm:cxn modelId="{7FEF86F8-D727-4C94-B442-E1DDF3E8D6F1}" srcId="{AE44D3A4-6643-4157-86EA-2E0899415F11}" destId="{42B1CAFA-34EB-45A3-9248-7D2EFA1D06C6}" srcOrd="3" destOrd="0" parTransId="{FEA0136C-8D14-4E35-8EC9-C5DD07D12C57}" sibTransId="{7DAB7E00-1A3D-4C54-A458-C96DDB96490E}"/>
    <dgm:cxn modelId="{2CC1122D-A6AA-474F-83C0-CEE4E161C8D2}" type="presOf" srcId="{ED222693-D855-4D4D-BFDE-6812A6E41E9C}" destId="{21371BE3-4D1B-4FCD-93F0-83D79DE9ED80}" srcOrd="0" destOrd="1" presId="urn:microsoft.com/office/officeart/2005/8/layout/chevron2"/>
    <dgm:cxn modelId="{C14EB5EA-53F3-46A1-B228-6D57BB79EA00}" srcId="{AE44D3A4-6643-4157-86EA-2E0899415F11}" destId="{0CB1D884-927A-4CD8-ADA4-973A535D4546}" srcOrd="2" destOrd="0" parTransId="{C9A3DF1B-B75E-48F3-ADBD-D866FE005DD2}" sibTransId="{6A1C25AB-A71C-4D3F-82EB-94D27A4562CA}"/>
    <dgm:cxn modelId="{60E08F8D-968F-4456-B1EF-C24A583DFF92}" type="presOf" srcId="{0CB1D884-927A-4CD8-ADA4-973A535D4546}" destId="{21371BE3-4D1B-4FCD-93F0-83D79DE9ED80}" srcOrd="0" destOrd="2" presId="urn:microsoft.com/office/officeart/2005/8/layout/chevron2"/>
    <dgm:cxn modelId="{987A232D-5240-45DE-B300-E1531EC89147}" type="presOf" srcId="{4B7C27DC-5868-4F38-A9F2-056BB1C2E427}" destId="{59D1F855-295C-4C11-A157-F68CD0C40511}" srcOrd="0" destOrd="0" presId="urn:microsoft.com/office/officeart/2005/8/layout/chevron2"/>
    <dgm:cxn modelId="{348AF2F5-589A-415C-863B-B1B34B298C4C}" type="presOf" srcId="{15882016-B55C-44E9-8F1F-2EA976ABCA60}" destId="{21371BE3-4D1B-4FCD-93F0-83D79DE9ED80}" srcOrd="0" destOrd="0" presId="urn:microsoft.com/office/officeart/2005/8/layout/chevron2"/>
    <dgm:cxn modelId="{C24ADC57-E4D4-4CFD-8AA4-8AF9378520A6}" srcId="{AE44D3A4-6643-4157-86EA-2E0899415F11}" destId="{ED222693-D855-4D4D-BFDE-6812A6E41E9C}" srcOrd="1" destOrd="0" parTransId="{ADEAD72F-D2CF-4287-9279-C31D0DCB7910}" sibTransId="{8EACE757-831E-4655-8450-6C7DC2935722}"/>
    <dgm:cxn modelId="{646836D6-B5FF-45ED-96B0-A9055A7B4AD8}" srcId="{AE44D3A4-6643-4157-86EA-2E0899415F11}" destId="{15882016-B55C-44E9-8F1F-2EA976ABCA60}" srcOrd="0" destOrd="0" parTransId="{2FB28D79-3636-4821-82E3-476D88957CAC}" sibTransId="{80A89C0F-3ACD-4F85-903F-9949EB715D51}"/>
    <dgm:cxn modelId="{AFF3F15B-3D1F-4346-B951-F0959A9D29BD}" type="presParOf" srcId="{59D1F855-295C-4C11-A157-F68CD0C40511}" destId="{A816408A-7D99-4664-BE7B-F71BE878017F}" srcOrd="0" destOrd="0" presId="urn:microsoft.com/office/officeart/2005/8/layout/chevron2"/>
    <dgm:cxn modelId="{589B33F5-6C60-4567-AE56-D8ED8CF86CC5}" type="presParOf" srcId="{A816408A-7D99-4664-BE7B-F71BE878017F}" destId="{6FCA6E69-3FF6-49C8-A5E8-34C818E36251}" srcOrd="0" destOrd="0" presId="urn:microsoft.com/office/officeart/2005/8/layout/chevron2"/>
    <dgm:cxn modelId="{78CBFAC3-0FF5-45C1-A459-0B83BF8C5196}" type="presParOf" srcId="{A816408A-7D99-4664-BE7B-F71BE878017F}" destId="{21371BE3-4D1B-4FCD-93F0-83D79DE9ED80}"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9719F7D-9335-4814-AC28-762F53B7A532}" type="doc">
      <dgm:prSet loTypeId="urn:microsoft.com/office/officeart/2005/8/layout/vList6" loCatId="list" qsTypeId="urn:microsoft.com/office/officeart/2005/8/quickstyle/simple1#1" qsCatId="simple" csTypeId="urn:microsoft.com/office/officeart/2005/8/colors/colorful4#2" csCatId="colorful" phldr="1"/>
      <dgm:spPr/>
      <dgm:t>
        <a:bodyPr/>
        <a:lstStyle/>
        <a:p>
          <a:endParaRPr lang="zh-CN" altLang="en-US"/>
        </a:p>
      </dgm:t>
    </dgm:pt>
    <dgm:pt modelId="{8740FB79-C437-433E-AEDB-D294B8528789}">
      <dgm:prSet phldrT="[文本]" custT="1"/>
      <dgm:spPr>
        <a:xfrm>
          <a:off x="0" y="0"/>
          <a:ext cx="1587500" cy="642937"/>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zh-CN" altLang="en-US" sz="1200" b="1">
              <a:solidFill>
                <a:sysClr val="window" lastClr="FFFFFF"/>
              </a:solidFill>
              <a:latin typeface="Calibri" panose="020F0502020204030204"/>
              <a:ea typeface="宋体" panose="02010600030101010101" charset="-122"/>
              <a:cs typeface="+mn-cs"/>
            </a:rPr>
            <a:t>投入</a:t>
          </a:r>
          <a:endParaRPr lang="en-US" altLang="zh-CN" sz="1200" b="1">
            <a:solidFill>
              <a:sysClr val="window" lastClr="FFFFFF"/>
            </a:solidFill>
            <a:latin typeface="Calibri" panose="020F0502020204030204"/>
            <a:ea typeface="宋体" panose="02010600030101010101" charset="-122"/>
            <a:cs typeface="+mn-cs"/>
          </a:endParaRPr>
        </a:p>
        <a:p>
          <a:pPr algn="ctr"/>
          <a:r>
            <a:rPr lang="zh-CN" altLang="en-US" sz="1200" b="1">
              <a:solidFill>
                <a:sysClr val="window" lastClr="FFFFFF"/>
              </a:solidFill>
              <a:latin typeface="Calibri" panose="020F0502020204030204"/>
              <a:ea typeface="宋体" panose="02010600030101010101" charset="-122"/>
              <a:cs typeface="+mn-cs"/>
            </a:rPr>
            <a:t>（</a:t>
          </a:r>
          <a:r>
            <a:rPr lang="en-US" altLang="zh-CN" sz="1200" b="1">
              <a:solidFill>
                <a:sysClr val="window" lastClr="FFFFFF"/>
              </a:solidFill>
              <a:latin typeface="Calibri" panose="020F0502020204030204"/>
              <a:ea typeface="宋体" panose="02010600030101010101" charset="-122"/>
              <a:cs typeface="+mn-cs"/>
            </a:rPr>
            <a:t>10</a:t>
          </a:r>
          <a:r>
            <a:rPr lang="zh-CN" altLang="en-US" sz="1200" b="1">
              <a:solidFill>
                <a:sysClr val="window" lastClr="FFFFFF"/>
              </a:solidFill>
              <a:latin typeface="Calibri" panose="020F0502020204030204"/>
              <a:ea typeface="宋体" panose="02010600030101010101" charset="-122"/>
              <a:cs typeface="+mn-cs"/>
            </a:rPr>
            <a:t>分）</a:t>
          </a:r>
        </a:p>
      </dgm:t>
    </dgm:pt>
    <dgm:pt modelId="{BB44D49F-4C85-489C-B590-37C0AC92EFFE}" type="parTrans" cxnId="{08CE7491-21E1-46C7-B8B7-23A049DE1C66}">
      <dgm:prSet/>
      <dgm:spPr/>
      <dgm:t>
        <a:bodyPr/>
        <a:lstStyle/>
        <a:p>
          <a:pPr algn="ctr"/>
          <a:endParaRPr lang="zh-CN" altLang="en-US" sz="1050" b="1">
            <a:solidFill>
              <a:sysClr val="windowText" lastClr="000000"/>
            </a:solidFill>
          </a:endParaRPr>
        </a:p>
      </dgm:t>
    </dgm:pt>
    <dgm:pt modelId="{98FA7312-235E-493A-A121-F6DECE54CBE7}" type="sibTrans" cxnId="{08CE7491-21E1-46C7-B8B7-23A049DE1C66}">
      <dgm:prSet/>
      <dgm:spPr/>
      <dgm:t>
        <a:bodyPr/>
        <a:lstStyle/>
        <a:p>
          <a:pPr algn="ctr"/>
          <a:endParaRPr lang="zh-CN" altLang="en-US" sz="1050" b="1">
            <a:solidFill>
              <a:sysClr val="windowText" lastClr="000000"/>
            </a:solidFill>
          </a:endParaRPr>
        </a:p>
      </dgm:t>
    </dgm:pt>
    <dgm:pt modelId="{D141B120-BD6A-4D0D-8F02-5CB615C49085}">
      <dgm:prSet phldrT="[文本]" custT="1"/>
      <dgm:spPr>
        <a:xfrm>
          <a:off x="0" y="707231"/>
          <a:ext cx="1587500" cy="642937"/>
        </a:xfrm>
        <a:solidFill>
          <a:srgbClr val="8064A2">
            <a:hueOff val="-2232385"/>
            <a:satOff val="13449"/>
            <a:lumOff val="1078"/>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zh-CN" altLang="en-US" sz="1200" b="1">
              <a:solidFill>
                <a:sysClr val="window" lastClr="FFFFFF"/>
              </a:solidFill>
              <a:latin typeface="Calibri" panose="020F0502020204030204"/>
              <a:ea typeface="宋体" panose="02010600030101010101" charset="-122"/>
              <a:cs typeface="+mn-cs"/>
            </a:rPr>
            <a:t>过程</a:t>
          </a:r>
          <a:endParaRPr lang="en-US" altLang="zh-CN" sz="1200" b="1">
            <a:solidFill>
              <a:sysClr val="window" lastClr="FFFFFF"/>
            </a:solidFill>
            <a:latin typeface="Calibri" panose="020F0502020204030204"/>
            <a:ea typeface="宋体" panose="02010600030101010101" charset="-122"/>
            <a:cs typeface="+mn-cs"/>
          </a:endParaRPr>
        </a:p>
        <a:p>
          <a:pPr algn="ctr"/>
          <a:r>
            <a:rPr lang="zh-CN" altLang="en-US" sz="1200" b="1">
              <a:solidFill>
                <a:sysClr val="window" lastClr="FFFFFF"/>
              </a:solidFill>
              <a:latin typeface="Calibri" panose="020F0502020204030204"/>
              <a:ea typeface="宋体" panose="02010600030101010101" charset="-122"/>
              <a:cs typeface="+mn-cs"/>
            </a:rPr>
            <a:t>（</a:t>
          </a:r>
          <a:r>
            <a:rPr lang="en-US" altLang="zh-CN" sz="1200" b="1">
              <a:solidFill>
                <a:sysClr val="window" lastClr="FFFFFF"/>
              </a:solidFill>
              <a:latin typeface="Calibri" panose="020F0502020204030204"/>
              <a:ea typeface="宋体" panose="02010600030101010101" charset="-122"/>
              <a:cs typeface="+mn-cs"/>
            </a:rPr>
            <a:t>20</a:t>
          </a:r>
          <a:r>
            <a:rPr lang="zh-CN" altLang="en-US" sz="1200" b="1">
              <a:solidFill>
                <a:sysClr val="window" lastClr="FFFFFF"/>
              </a:solidFill>
              <a:latin typeface="Calibri" panose="020F0502020204030204"/>
              <a:ea typeface="宋体" panose="02010600030101010101" charset="-122"/>
              <a:cs typeface="+mn-cs"/>
            </a:rPr>
            <a:t>分）</a:t>
          </a:r>
        </a:p>
      </dgm:t>
    </dgm:pt>
    <dgm:pt modelId="{BA859474-144D-4B92-9720-83DF2CB6B2E5}" type="parTrans" cxnId="{E27E54A1-21A9-4ACC-89F3-98E1B7B4FC92}">
      <dgm:prSet/>
      <dgm:spPr/>
      <dgm:t>
        <a:bodyPr/>
        <a:lstStyle/>
        <a:p>
          <a:pPr algn="ctr"/>
          <a:endParaRPr lang="zh-CN" altLang="en-US" sz="1050" b="1">
            <a:solidFill>
              <a:sysClr val="windowText" lastClr="000000"/>
            </a:solidFill>
          </a:endParaRPr>
        </a:p>
      </dgm:t>
    </dgm:pt>
    <dgm:pt modelId="{5C301087-18DD-4ED7-A79F-0D87B485A3BD}" type="sibTrans" cxnId="{E27E54A1-21A9-4ACC-89F3-98E1B7B4FC92}">
      <dgm:prSet/>
      <dgm:spPr/>
      <dgm:t>
        <a:bodyPr/>
        <a:lstStyle/>
        <a:p>
          <a:pPr algn="ctr"/>
          <a:endParaRPr lang="zh-CN" altLang="en-US" sz="1050" b="1">
            <a:solidFill>
              <a:sysClr val="windowText" lastClr="000000"/>
            </a:solidFill>
          </a:endParaRPr>
        </a:p>
      </dgm:t>
    </dgm:pt>
    <dgm:pt modelId="{5BFDBAC9-12C9-4FDF-A2DC-43D8132BA0E6}">
      <dgm:prSet phldrT="[文本]" custT="1"/>
      <dgm:spPr>
        <a:xfrm>
          <a:off x="0" y="1414462"/>
          <a:ext cx="1587500" cy="642937"/>
        </a:xfr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zh-CN" altLang="en-US" sz="1200" b="1">
              <a:solidFill>
                <a:sysClr val="window" lastClr="FFFFFF"/>
              </a:solidFill>
              <a:latin typeface="Calibri" panose="020F0502020204030204"/>
              <a:ea typeface="宋体" panose="02010600030101010101" charset="-122"/>
              <a:cs typeface="+mn-cs"/>
            </a:rPr>
            <a:t>产出</a:t>
          </a:r>
          <a:endParaRPr lang="en-US" altLang="zh-CN" sz="1200" b="1">
            <a:solidFill>
              <a:sysClr val="window" lastClr="FFFFFF"/>
            </a:solidFill>
            <a:latin typeface="Calibri" panose="020F0502020204030204"/>
            <a:ea typeface="宋体" panose="02010600030101010101" charset="-122"/>
            <a:cs typeface="+mn-cs"/>
          </a:endParaRPr>
        </a:p>
        <a:p>
          <a:pPr algn="ctr"/>
          <a:r>
            <a:rPr lang="zh-CN" altLang="en-US" sz="1200" b="1">
              <a:solidFill>
                <a:sysClr val="window" lastClr="FFFFFF"/>
              </a:solidFill>
              <a:latin typeface="Calibri" panose="020F0502020204030204"/>
              <a:ea typeface="宋体" panose="02010600030101010101" charset="-122"/>
              <a:cs typeface="+mn-cs"/>
            </a:rPr>
            <a:t>（</a:t>
          </a:r>
          <a:r>
            <a:rPr lang="en-US" altLang="zh-CN" sz="1200" b="1">
              <a:solidFill>
                <a:sysClr val="window" lastClr="FFFFFF"/>
              </a:solidFill>
              <a:latin typeface="Calibri" panose="020F0502020204030204"/>
              <a:ea typeface="宋体" panose="02010600030101010101" charset="-122"/>
              <a:cs typeface="+mn-cs"/>
            </a:rPr>
            <a:t>33</a:t>
          </a:r>
          <a:r>
            <a:rPr lang="zh-CN" altLang="en-US" sz="1200" b="1">
              <a:solidFill>
                <a:sysClr val="window" lastClr="FFFFFF"/>
              </a:solidFill>
              <a:latin typeface="Calibri" panose="020F0502020204030204"/>
              <a:ea typeface="宋体" panose="02010600030101010101" charset="-122"/>
              <a:cs typeface="+mn-cs"/>
            </a:rPr>
            <a:t>分）</a:t>
          </a:r>
        </a:p>
      </dgm:t>
    </dgm:pt>
    <dgm:pt modelId="{8575F772-85B0-4DFC-8DD2-BBEB8CA2B5B1}" type="parTrans" cxnId="{3D9813AE-1773-44C8-AD01-A1029AE9396F}">
      <dgm:prSet/>
      <dgm:spPr/>
      <dgm:t>
        <a:bodyPr/>
        <a:lstStyle/>
        <a:p>
          <a:pPr algn="ctr"/>
          <a:endParaRPr lang="zh-CN" altLang="en-US" sz="1050" b="1">
            <a:solidFill>
              <a:sysClr val="windowText" lastClr="000000"/>
            </a:solidFill>
          </a:endParaRPr>
        </a:p>
      </dgm:t>
    </dgm:pt>
    <dgm:pt modelId="{741B0EEE-340E-4075-A4FE-59E94C92B570}" type="sibTrans" cxnId="{3D9813AE-1773-44C8-AD01-A1029AE9396F}">
      <dgm:prSet/>
      <dgm:spPr/>
      <dgm:t>
        <a:bodyPr/>
        <a:lstStyle/>
        <a:p>
          <a:pPr algn="ctr"/>
          <a:endParaRPr lang="zh-CN" altLang="en-US" sz="1050" b="1">
            <a:solidFill>
              <a:sysClr val="windowText" lastClr="000000"/>
            </a:solidFill>
          </a:endParaRPr>
        </a:p>
      </dgm:t>
    </dgm:pt>
    <dgm:pt modelId="{5C8C4D47-21A3-417A-B1F9-D020EADEE96D}">
      <dgm:prSet custT="1"/>
      <dgm:spPr>
        <a:xfrm>
          <a:off x="1587499" y="0"/>
          <a:ext cx="2381250" cy="642937"/>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pPr algn="l"/>
          <a:r>
            <a:rPr lang="zh-CN" altLang="en-US" sz="1000" b="0">
              <a:solidFill>
                <a:sysClr val="windowText" lastClr="000000"/>
              </a:solidFill>
              <a:latin typeface="Calibri" panose="020F0502020204030204"/>
              <a:ea typeface="宋体" panose="02010600030101010101" charset="-122"/>
              <a:cs typeface="+mn-cs"/>
            </a:rPr>
            <a:t>项目立项（</a:t>
          </a:r>
          <a:r>
            <a:rPr lang="en-US" altLang="zh-CN" sz="1000" b="0">
              <a:solidFill>
                <a:sysClr val="windowText" lastClr="000000"/>
              </a:solidFill>
              <a:latin typeface="Calibri" panose="020F0502020204030204"/>
              <a:ea typeface="宋体" panose="02010600030101010101" charset="-122"/>
              <a:cs typeface="+mn-cs"/>
            </a:rPr>
            <a:t>6</a:t>
          </a:r>
          <a:r>
            <a:rPr lang="zh-CN" altLang="en-US" sz="1000" b="0">
              <a:solidFill>
                <a:sysClr val="windowText" lastClr="000000"/>
              </a:solidFill>
              <a:latin typeface="Calibri" panose="020F0502020204030204"/>
              <a:ea typeface="宋体" panose="02010600030101010101" charset="-122"/>
              <a:cs typeface="+mn-cs"/>
            </a:rPr>
            <a:t>分）</a:t>
          </a:r>
        </a:p>
      </dgm:t>
    </dgm:pt>
    <dgm:pt modelId="{E96D6687-E1B1-450C-8784-44E6BAF25EFF}" type="parTrans" cxnId="{A6BED76C-E19B-437B-B55E-031AFE220CDE}">
      <dgm:prSet/>
      <dgm:spPr/>
      <dgm:t>
        <a:bodyPr/>
        <a:lstStyle/>
        <a:p>
          <a:pPr algn="ctr"/>
          <a:endParaRPr lang="zh-CN" altLang="en-US" sz="1050" b="1">
            <a:solidFill>
              <a:sysClr val="windowText" lastClr="000000"/>
            </a:solidFill>
          </a:endParaRPr>
        </a:p>
      </dgm:t>
    </dgm:pt>
    <dgm:pt modelId="{A7656E64-F6FB-4F52-BD9D-5F82D1333F3B}" type="sibTrans" cxnId="{A6BED76C-E19B-437B-B55E-031AFE220CDE}">
      <dgm:prSet/>
      <dgm:spPr/>
      <dgm:t>
        <a:bodyPr/>
        <a:lstStyle/>
        <a:p>
          <a:pPr algn="ctr"/>
          <a:endParaRPr lang="zh-CN" altLang="en-US" sz="1050" b="1">
            <a:solidFill>
              <a:sysClr val="windowText" lastClr="000000"/>
            </a:solidFill>
          </a:endParaRPr>
        </a:p>
      </dgm:t>
    </dgm:pt>
    <dgm:pt modelId="{3C534279-8926-49FB-8F6F-7ABB8FA73212}">
      <dgm:prSet custT="1"/>
      <dgm:spPr>
        <a:xfrm>
          <a:off x="1587499" y="0"/>
          <a:ext cx="2381250" cy="642937"/>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pPr algn="l"/>
          <a:r>
            <a:rPr lang="zh-CN" altLang="en-US" sz="1000" b="0">
              <a:solidFill>
                <a:sysClr val="windowText" lastClr="000000"/>
              </a:solidFill>
              <a:latin typeface="Calibri" panose="020F0502020204030204"/>
              <a:ea typeface="宋体" panose="02010600030101010101" charset="-122"/>
              <a:cs typeface="+mn-cs"/>
            </a:rPr>
            <a:t>资金落实（</a:t>
          </a:r>
          <a:r>
            <a:rPr lang="en-US" altLang="zh-CN" sz="1000" b="0">
              <a:solidFill>
                <a:sysClr val="windowText" lastClr="000000"/>
              </a:solidFill>
              <a:latin typeface="Calibri" panose="020F0502020204030204"/>
              <a:ea typeface="宋体" panose="02010600030101010101" charset="-122"/>
              <a:cs typeface="+mn-cs"/>
            </a:rPr>
            <a:t>4</a:t>
          </a:r>
          <a:r>
            <a:rPr lang="zh-CN" altLang="en-US" sz="1000" b="0">
              <a:solidFill>
                <a:sysClr val="windowText" lastClr="000000"/>
              </a:solidFill>
              <a:latin typeface="Calibri" panose="020F0502020204030204"/>
              <a:ea typeface="宋体" panose="02010600030101010101" charset="-122"/>
              <a:cs typeface="+mn-cs"/>
            </a:rPr>
            <a:t>分）</a:t>
          </a:r>
          <a:endParaRPr lang="en-US" altLang="zh-CN" sz="1000" b="0">
            <a:solidFill>
              <a:sysClr val="windowText" lastClr="000000"/>
            </a:solidFill>
            <a:latin typeface="Calibri" panose="020F0502020204030204"/>
            <a:ea typeface="宋体" panose="02010600030101010101" charset="-122"/>
            <a:cs typeface="+mn-cs"/>
          </a:endParaRPr>
        </a:p>
      </dgm:t>
    </dgm:pt>
    <dgm:pt modelId="{CFFC912B-DDA1-45F1-83A7-CFF0CF912386}" type="parTrans" cxnId="{227DF349-997E-4888-AE9F-2BBFCDE486FC}">
      <dgm:prSet/>
      <dgm:spPr/>
      <dgm:t>
        <a:bodyPr/>
        <a:lstStyle/>
        <a:p>
          <a:pPr algn="ctr"/>
          <a:endParaRPr lang="zh-CN" altLang="en-US" sz="1050" b="1">
            <a:solidFill>
              <a:sysClr val="windowText" lastClr="000000"/>
            </a:solidFill>
          </a:endParaRPr>
        </a:p>
      </dgm:t>
    </dgm:pt>
    <dgm:pt modelId="{0FFCFF92-28C7-4A01-BA2E-E2B7A4BB893B}" type="sibTrans" cxnId="{227DF349-997E-4888-AE9F-2BBFCDE486FC}">
      <dgm:prSet/>
      <dgm:spPr/>
      <dgm:t>
        <a:bodyPr/>
        <a:lstStyle/>
        <a:p>
          <a:pPr algn="ctr"/>
          <a:endParaRPr lang="zh-CN" altLang="en-US" sz="1050" b="1">
            <a:solidFill>
              <a:sysClr val="windowText" lastClr="000000"/>
            </a:solidFill>
          </a:endParaRPr>
        </a:p>
      </dgm:t>
    </dgm:pt>
    <dgm:pt modelId="{9631AA28-477D-48F5-9FA2-9F31D8609A2B}">
      <dgm:prSet custT="1"/>
      <dgm:spPr>
        <a:xfrm>
          <a:off x="1587499" y="0"/>
          <a:ext cx="2381250" cy="642937"/>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pPr algn="l"/>
          <a:endParaRPr lang="zh-CN" altLang="en-US" sz="1000" b="0">
            <a:solidFill>
              <a:sysClr val="windowText" lastClr="000000"/>
            </a:solidFill>
            <a:latin typeface="Calibri" panose="020F0502020204030204"/>
            <a:ea typeface="宋体" panose="02010600030101010101" charset="-122"/>
            <a:cs typeface="+mn-cs"/>
          </a:endParaRPr>
        </a:p>
      </dgm:t>
    </dgm:pt>
    <dgm:pt modelId="{3C5E0E98-E20F-427D-8203-27EEE104891D}" type="parTrans" cxnId="{97B03C34-3651-4872-884B-3D92918222C7}">
      <dgm:prSet/>
      <dgm:spPr/>
      <dgm:t>
        <a:bodyPr/>
        <a:lstStyle/>
        <a:p>
          <a:pPr algn="ctr"/>
          <a:endParaRPr lang="zh-CN" altLang="en-US" sz="1050" b="1">
            <a:solidFill>
              <a:sysClr val="windowText" lastClr="000000"/>
            </a:solidFill>
          </a:endParaRPr>
        </a:p>
      </dgm:t>
    </dgm:pt>
    <dgm:pt modelId="{5A191F44-FF1E-4E8E-A07C-6D2FD09DF311}" type="sibTrans" cxnId="{97B03C34-3651-4872-884B-3D92918222C7}">
      <dgm:prSet/>
      <dgm:spPr/>
      <dgm:t>
        <a:bodyPr/>
        <a:lstStyle/>
        <a:p>
          <a:pPr algn="ctr"/>
          <a:endParaRPr lang="zh-CN" altLang="en-US" sz="1050" b="1">
            <a:solidFill>
              <a:sysClr val="windowText" lastClr="000000"/>
            </a:solidFill>
          </a:endParaRPr>
        </a:p>
      </dgm:t>
    </dgm:pt>
    <dgm:pt modelId="{BAD647F7-9CEC-4B1A-8CE0-1703002B7EA7}">
      <dgm:prSet custT="1"/>
      <dgm:spPr>
        <a:xfrm>
          <a:off x="1587499" y="707231"/>
          <a:ext cx="2381250" cy="642937"/>
        </a:xfrm>
        <a:solidFill>
          <a:srgbClr val="8064A2">
            <a:tint val="40000"/>
            <a:alpha val="90000"/>
            <a:hueOff val="-1972853"/>
            <a:satOff val="11079"/>
            <a:lumOff val="704"/>
            <a:alphaOff val="0"/>
          </a:srgbClr>
        </a:solidFill>
        <a:ln w="25400" cap="flat" cmpd="sng" algn="ctr">
          <a:solidFill>
            <a:srgbClr val="8064A2">
              <a:tint val="40000"/>
              <a:alpha val="90000"/>
              <a:hueOff val="-1972853"/>
              <a:satOff val="11079"/>
              <a:lumOff val="704"/>
              <a:alphaOff val="0"/>
            </a:srgbClr>
          </a:solidFill>
          <a:prstDash val="solid"/>
        </a:ln>
        <a:effectLst/>
      </dgm:spPr>
      <dgm:t>
        <a:bodyPr/>
        <a:lstStyle/>
        <a:p>
          <a:pPr algn="l"/>
          <a:r>
            <a:rPr lang="zh-CN" altLang="en-US" sz="1000" b="0">
              <a:solidFill>
                <a:sysClr val="windowText" lastClr="000000"/>
              </a:solidFill>
              <a:latin typeface="Calibri" panose="020F0502020204030204"/>
              <a:ea typeface="宋体" panose="02010600030101010101" charset="-122"/>
              <a:cs typeface="+mn-cs"/>
            </a:rPr>
            <a:t>业务管理（</a:t>
          </a:r>
          <a:r>
            <a:rPr lang="en-US" altLang="zh-CN" sz="1000" b="0">
              <a:solidFill>
                <a:sysClr val="windowText" lastClr="000000"/>
              </a:solidFill>
              <a:latin typeface="Calibri" panose="020F0502020204030204"/>
              <a:ea typeface="宋体" panose="02010600030101010101" charset="-122"/>
              <a:cs typeface="+mn-cs"/>
            </a:rPr>
            <a:t>10</a:t>
          </a:r>
          <a:r>
            <a:rPr lang="zh-CN" altLang="en-US" sz="1000" b="0">
              <a:solidFill>
                <a:sysClr val="windowText" lastClr="000000"/>
              </a:solidFill>
              <a:latin typeface="Calibri" panose="020F0502020204030204"/>
              <a:ea typeface="宋体" panose="02010600030101010101" charset="-122"/>
              <a:cs typeface="+mn-cs"/>
            </a:rPr>
            <a:t>分）</a:t>
          </a:r>
        </a:p>
      </dgm:t>
    </dgm:pt>
    <dgm:pt modelId="{F7467306-857F-436B-B7DE-A96F7F37BDF6}" type="parTrans" cxnId="{7E83D298-2008-4658-B8B4-A5FB4728649D}">
      <dgm:prSet/>
      <dgm:spPr/>
      <dgm:t>
        <a:bodyPr/>
        <a:lstStyle/>
        <a:p>
          <a:pPr algn="ctr"/>
          <a:endParaRPr lang="zh-CN" altLang="en-US" sz="1050" b="1">
            <a:solidFill>
              <a:sysClr val="windowText" lastClr="000000"/>
            </a:solidFill>
          </a:endParaRPr>
        </a:p>
      </dgm:t>
    </dgm:pt>
    <dgm:pt modelId="{F7A905D3-8A88-4745-AC96-82AA7D4FC308}" type="sibTrans" cxnId="{7E83D298-2008-4658-B8B4-A5FB4728649D}">
      <dgm:prSet/>
      <dgm:spPr/>
      <dgm:t>
        <a:bodyPr/>
        <a:lstStyle/>
        <a:p>
          <a:pPr algn="ctr"/>
          <a:endParaRPr lang="zh-CN" altLang="en-US" sz="1050" b="1">
            <a:solidFill>
              <a:sysClr val="windowText" lastClr="000000"/>
            </a:solidFill>
          </a:endParaRPr>
        </a:p>
      </dgm:t>
    </dgm:pt>
    <dgm:pt modelId="{1E23ADB5-ABC7-4D6D-B865-FC4C7CFFF135}">
      <dgm:prSet custT="1"/>
      <dgm:spPr>
        <a:xfrm>
          <a:off x="1587499" y="707231"/>
          <a:ext cx="2381250" cy="642937"/>
        </a:xfrm>
        <a:solidFill>
          <a:srgbClr val="8064A2">
            <a:tint val="40000"/>
            <a:alpha val="90000"/>
            <a:hueOff val="-1972853"/>
            <a:satOff val="11079"/>
            <a:lumOff val="704"/>
            <a:alphaOff val="0"/>
          </a:srgbClr>
        </a:solidFill>
        <a:ln w="25400" cap="flat" cmpd="sng" algn="ctr">
          <a:solidFill>
            <a:srgbClr val="8064A2">
              <a:tint val="40000"/>
              <a:alpha val="90000"/>
              <a:hueOff val="-1972853"/>
              <a:satOff val="11079"/>
              <a:lumOff val="704"/>
              <a:alphaOff val="0"/>
            </a:srgbClr>
          </a:solidFill>
          <a:prstDash val="solid"/>
        </a:ln>
        <a:effectLst/>
      </dgm:spPr>
      <dgm:t>
        <a:bodyPr/>
        <a:lstStyle/>
        <a:p>
          <a:pPr algn="l"/>
          <a:r>
            <a:rPr lang="zh-CN" altLang="en-US" sz="1000" b="0">
              <a:solidFill>
                <a:sysClr val="windowText" lastClr="000000"/>
              </a:solidFill>
              <a:latin typeface="Calibri" panose="020F0502020204030204"/>
              <a:ea typeface="宋体" panose="02010600030101010101" charset="-122"/>
              <a:cs typeface="+mn-cs"/>
            </a:rPr>
            <a:t>财务管理（</a:t>
          </a:r>
          <a:r>
            <a:rPr lang="en-US" altLang="zh-CN" sz="1000" b="0">
              <a:solidFill>
                <a:sysClr val="windowText" lastClr="000000"/>
              </a:solidFill>
              <a:latin typeface="Calibri" panose="020F0502020204030204"/>
              <a:ea typeface="宋体" panose="02010600030101010101" charset="-122"/>
              <a:cs typeface="+mn-cs"/>
            </a:rPr>
            <a:t>10</a:t>
          </a:r>
          <a:r>
            <a:rPr lang="zh-CN" altLang="en-US" sz="1000" b="0">
              <a:solidFill>
                <a:sysClr val="windowText" lastClr="000000"/>
              </a:solidFill>
              <a:latin typeface="Calibri" panose="020F0502020204030204"/>
              <a:ea typeface="宋体" panose="02010600030101010101" charset="-122"/>
              <a:cs typeface="+mn-cs"/>
            </a:rPr>
            <a:t>分）</a:t>
          </a:r>
          <a:endParaRPr lang="en-US" altLang="zh-CN" sz="1000" b="0">
            <a:solidFill>
              <a:sysClr val="windowText" lastClr="000000"/>
            </a:solidFill>
            <a:latin typeface="Calibri" panose="020F0502020204030204"/>
            <a:ea typeface="宋体" panose="02010600030101010101" charset="-122"/>
            <a:cs typeface="+mn-cs"/>
          </a:endParaRPr>
        </a:p>
      </dgm:t>
    </dgm:pt>
    <dgm:pt modelId="{B1203E95-5306-451A-8B4E-70C0C34CA223}" type="parTrans" cxnId="{272D10D9-8B06-4492-A7B9-242F0EE1619F}">
      <dgm:prSet/>
      <dgm:spPr/>
      <dgm:t>
        <a:bodyPr/>
        <a:lstStyle/>
        <a:p>
          <a:pPr algn="ctr"/>
          <a:endParaRPr lang="zh-CN" altLang="en-US" sz="1050" b="1">
            <a:solidFill>
              <a:sysClr val="windowText" lastClr="000000"/>
            </a:solidFill>
          </a:endParaRPr>
        </a:p>
      </dgm:t>
    </dgm:pt>
    <dgm:pt modelId="{E8C3DF1E-B4DD-433D-AE44-18EA18CF6940}" type="sibTrans" cxnId="{272D10D9-8B06-4492-A7B9-242F0EE1619F}">
      <dgm:prSet/>
      <dgm:spPr/>
      <dgm:t>
        <a:bodyPr/>
        <a:lstStyle/>
        <a:p>
          <a:pPr algn="ctr"/>
          <a:endParaRPr lang="zh-CN" altLang="en-US" sz="1050" b="1">
            <a:solidFill>
              <a:sysClr val="windowText" lastClr="000000"/>
            </a:solidFill>
          </a:endParaRPr>
        </a:p>
      </dgm:t>
    </dgm:pt>
    <dgm:pt modelId="{4425218A-0FC4-4497-836E-D572BB97184E}">
      <dgm:prSet custT="1"/>
      <dgm:spPr>
        <a:xfrm>
          <a:off x="1587499" y="1414462"/>
          <a:ext cx="2381250" cy="642937"/>
        </a:xfrm>
        <a:solidFill>
          <a:srgbClr val="8064A2">
            <a:tint val="40000"/>
            <a:alpha val="90000"/>
            <a:hueOff val="-3945706"/>
            <a:satOff val="22157"/>
            <a:lumOff val="1408"/>
            <a:alphaOff val="0"/>
          </a:srgbClr>
        </a:solidFill>
        <a:ln w="25400" cap="flat" cmpd="sng" algn="ctr">
          <a:solidFill>
            <a:srgbClr val="8064A2">
              <a:tint val="40000"/>
              <a:alpha val="90000"/>
              <a:hueOff val="-3945706"/>
              <a:satOff val="22157"/>
              <a:lumOff val="1408"/>
              <a:alphaOff val="0"/>
            </a:srgbClr>
          </a:solidFill>
          <a:prstDash val="solid"/>
        </a:ln>
        <a:effectLst/>
      </dgm:spPr>
      <dgm:t>
        <a:bodyPr/>
        <a:lstStyle/>
        <a:p>
          <a:pPr algn="l"/>
          <a:r>
            <a:rPr lang="zh-CN" altLang="en-US" sz="1000" b="0">
              <a:solidFill>
                <a:sysClr val="windowText" lastClr="000000"/>
              </a:solidFill>
              <a:latin typeface="Calibri" panose="020F0502020204030204"/>
              <a:ea typeface="宋体" panose="02010600030101010101" charset="-122"/>
              <a:cs typeface="+mn-cs"/>
            </a:rPr>
            <a:t>项目产出（</a:t>
          </a:r>
          <a:r>
            <a:rPr lang="en-US" altLang="zh-CN" sz="1000" b="0">
              <a:solidFill>
                <a:sysClr val="windowText" lastClr="000000"/>
              </a:solidFill>
              <a:latin typeface="Calibri" panose="020F0502020204030204"/>
              <a:ea typeface="宋体" panose="02010600030101010101" charset="-122"/>
              <a:cs typeface="+mn-cs"/>
            </a:rPr>
            <a:t>33</a:t>
          </a:r>
          <a:r>
            <a:rPr lang="zh-CN" altLang="en-US" sz="1000" b="0">
              <a:solidFill>
                <a:sysClr val="windowText" lastClr="000000"/>
              </a:solidFill>
              <a:latin typeface="Calibri" panose="020F0502020204030204"/>
              <a:ea typeface="宋体" panose="02010600030101010101" charset="-122"/>
              <a:cs typeface="+mn-cs"/>
            </a:rPr>
            <a:t>分）</a:t>
          </a:r>
        </a:p>
      </dgm:t>
    </dgm:pt>
    <dgm:pt modelId="{D8215FBD-043F-4078-892A-2C095E3C23BF}" type="parTrans" cxnId="{AAF64A21-7006-4295-BF96-AD86C307B0A7}">
      <dgm:prSet/>
      <dgm:spPr/>
      <dgm:t>
        <a:bodyPr/>
        <a:lstStyle/>
        <a:p>
          <a:pPr algn="ctr"/>
          <a:endParaRPr lang="zh-CN" altLang="en-US" b="1">
            <a:solidFill>
              <a:sysClr val="windowText" lastClr="000000"/>
            </a:solidFill>
          </a:endParaRPr>
        </a:p>
      </dgm:t>
    </dgm:pt>
    <dgm:pt modelId="{D7E196F6-85E3-4FA7-80D6-000080EEFB7B}" type="sibTrans" cxnId="{AAF64A21-7006-4295-BF96-AD86C307B0A7}">
      <dgm:prSet/>
      <dgm:spPr/>
      <dgm:t>
        <a:bodyPr/>
        <a:lstStyle/>
        <a:p>
          <a:pPr algn="ctr"/>
          <a:endParaRPr lang="zh-CN" altLang="en-US" b="1">
            <a:solidFill>
              <a:sysClr val="windowText" lastClr="000000"/>
            </a:solidFill>
          </a:endParaRPr>
        </a:p>
      </dgm:t>
    </dgm:pt>
    <dgm:pt modelId="{17A0B639-E17E-473F-AB4D-03CC9E742A5B}">
      <dgm:prSet custT="1"/>
      <dgm:spPr>
        <a:xfrm>
          <a:off x="1587499" y="1414462"/>
          <a:ext cx="2381250" cy="642937"/>
        </a:xfrm>
        <a:solidFill>
          <a:srgbClr val="8064A2">
            <a:tint val="40000"/>
            <a:alpha val="90000"/>
            <a:hueOff val="-3945706"/>
            <a:satOff val="22157"/>
            <a:lumOff val="1408"/>
            <a:alphaOff val="0"/>
          </a:srgbClr>
        </a:solidFill>
        <a:ln w="25400" cap="flat" cmpd="sng" algn="ctr">
          <a:solidFill>
            <a:srgbClr val="8064A2">
              <a:tint val="40000"/>
              <a:alpha val="90000"/>
              <a:hueOff val="-3945706"/>
              <a:satOff val="22157"/>
              <a:lumOff val="1408"/>
              <a:alphaOff val="0"/>
            </a:srgbClr>
          </a:solidFill>
          <a:prstDash val="solid"/>
        </a:ln>
        <a:effectLst/>
      </dgm:spPr>
      <dgm:t>
        <a:bodyPr/>
        <a:lstStyle/>
        <a:p>
          <a:pPr algn="l"/>
          <a:endParaRPr lang="zh-CN" altLang="en-US" sz="1000" b="0">
            <a:solidFill>
              <a:sysClr val="windowText" lastClr="000000"/>
            </a:solidFill>
            <a:latin typeface="Calibri" panose="020F0502020204030204"/>
            <a:ea typeface="宋体" panose="02010600030101010101" charset="-122"/>
            <a:cs typeface="+mn-cs"/>
          </a:endParaRPr>
        </a:p>
      </dgm:t>
    </dgm:pt>
    <dgm:pt modelId="{C6FF3395-7DB7-45F9-87C5-7CA596FA1F13}" type="parTrans" cxnId="{232A4A26-6D6A-4F72-ABF3-1BDF97978070}">
      <dgm:prSet/>
      <dgm:spPr/>
      <dgm:t>
        <a:bodyPr/>
        <a:lstStyle/>
        <a:p>
          <a:endParaRPr lang="zh-CN" altLang="en-US"/>
        </a:p>
      </dgm:t>
    </dgm:pt>
    <dgm:pt modelId="{63E40525-97B4-4B5B-BDE1-C841D43D154A}" type="sibTrans" cxnId="{232A4A26-6D6A-4F72-ABF3-1BDF97978070}">
      <dgm:prSet/>
      <dgm:spPr/>
      <dgm:t>
        <a:bodyPr/>
        <a:lstStyle/>
        <a:p>
          <a:endParaRPr lang="zh-CN" altLang="en-US"/>
        </a:p>
      </dgm:t>
    </dgm:pt>
    <dgm:pt modelId="{94B48278-7575-4A28-9BBE-652DA7916762}">
      <dgm:prSet custT="1"/>
      <dgm:spPr/>
      <dgm:t>
        <a:bodyPr/>
        <a:lstStyle/>
        <a:p>
          <a:r>
            <a:rPr lang="zh-CN" altLang="en-US" sz="1200" b="1"/>
            <a:t>效果</a:t>
          </a:r>
          <a:endParaRPr lang="en-US" altLang="zh-CN" sz="1200" b="1"/>
        </a:p>
        <a:p>
          <a:r>
            <a:rPr lang="zh-CN" altLang="en-US" sz="1200" b="1"/>
            <a:t>（</a:t>
          </a:r>
          <a:r>
            <a:rPr lang="en-US" altLang="zh-CN" sz="1200" b="1"/>
            <a:t>37</a:t>
          </a:r>
          <a:r>
            <a:rPr lang="zh-CN" altLang="en-US" sz="1200" b="1"/>
            <a:t>分）</a:t>
          </a:r>
        </a:p>
      </dgm:t>
    </dgm:pt>
    <dgm:pt modelId="{5DB0DC65-FD9C-4A85-8C6C-C0E5460946DD}" type="parTrans" cxnId="{D7DD68E0-D68D-4800-A6DD-10D16E59AFA4}">
      <dgm:prSet/>
      <dgm:spPr/>
    </dgm:pt>
    <dgm:pt modelId="{B03D9DCC-9D93-450E-BA1C-9D9EE3A6E73B}" type="sibTrans" cxnId="{D7DD68E0-D68D-4800-A6DD-10D16E59AFA4}">
      <dgm:prSet/>
      <dgm:spPr/>
    </dgm:pt>
    <dgm:pt modelId="{C17A79E7-3D7F-4BBC-9E5D-442546171CBE}">
      <dgm:prSet custT="1"/>
      <dgm:spPr/>
      <dgm:t>
        <a:bodyPr/>
        <a:lstStyle/>
        <a:p>
          <a:pPr algn="l"/>
          <a:r>
            <a:rPr lang="zh-CN" altLang="en-US" sz="1000" b="0">
              <a:solidFill>
                <a:sysClr val="windowText" lastClr="000000"/>
              </a:solidFill>
              <a:latin typeface="Calibri" panose="020F0502020204030204"/>
              <a:ea typeface="宋体" panose="02010600030101010101" charset="-122"/>
              <a:cs typeface="+mn-cs"/>
            </a:rPr>
            <a:t>项目效果（</a:t>
          </a:r>
          <a:r>
            <a:rPr lang="en-US" altLang="zh-CN" sz="1000" b="0">
              <a:solidFill>
                <a:sysClr val="windowText" lastClr="000000"/>
              </a:solidFill>
              <a:latin typeface="Calibri" panose="020F0502020204030204"/>
              <a:ea typeface="宋体" panose="02010600030101010101" charset="-122"/>
              <a:cs typeface="+mn-cs"/>
            </a:rPr>
            <a:t>37</a:t>
          </a:r>
          <a:r>
            <a:rPr lang="zh-CN" altLang="en-US" sz="1000" b="0">
              <a:solidFill>
                <a:sysClr val="windowText" lastClr="000000"/>
              </a:solidFill>
              <a:latin typeface="Calibri" panose="020F0502020204030204"/>
              <a:ea typeface="宋体" panose="02010600030101010101" charset="-122"/>
              <a:cs typeface="+mn-cs"/>
            </a:rPr>
            <a:t>分）</a:t>
          </a:r>
          <a:endParaRPr lang="zh-CN" altLang="en-US" sz="1000"/>
        </a:p>
      </dgm:t>
    </dgm:pt>
    <dgm:pt modelId="{DBE75121-88E4-49F7-9C2A-C1CEE6883BF2}" type="parTrans" cxnId="{04A7E4FB-292F-49FE-985B-1F2E2C5DB3E3}">
      <dgm:prSet/>
      <dgm:spPr/>
    </dgm:pt>
    <dgm:pt modelId="{8A526C53-A894-48E2-A506-23BA4D20BDD2}" type="sibTrans" cxnId="{04A7E4FB-292F-49FE-985B-1F2E2C5DB3E3}">
      <dgm:prSet/>
      <dgm:spPr/>
    </dgm:pt>
    <dgm:pt modelId="{9509A1E8-8761-477E-9CC9-54A5CE50680A}">
      <dgm:prSet custT="1"/>
      <dgm:spPr/>
      <dgm:t>
        <a:bodyPr/>
        <a:lstStyle/>
        <a:p>
          <a:pPr algn="l"/>
          <a:endParaRPr lang="zh-CN" altLang="en-US" sz="1000"/>
        </a:p>
      </dgm:t>
    </dgm:pt>
    <dgm:pt modelId="{A3A35639-FCDA-4CDC-98E3-77F514CEF853}" type="parTrans" cxnId="{70266034-2740-432C-BFD0-950A6BDE8C8F}">
      <dgm:prSet/>
      <dgm:spPr/>
    </dgm:pt>
    <dgm:pt modelId="{DC55B200-1CDF-45F7-95BE-E1201C1F040A}" type="sibTrans" cxnId="{70266034-2740-432C-BFD0-950A6BDE8C8F}">
      <dgm:prSet/>
      <dgm:spPr/>
    </dgm:pt>
    <dgm:pt modelId="{96D0C132-C3D1-4816-9F00-0C90742D2661}" type="pres">
      <dgm:prSet presAssocID="{99719F7D-9335-4814-AC28-762F53B7A532}" presName="Name0" presStyleCnt="0">
        <dgm:presLayoutVars>
          <dgm:dir/>
          <dgm:animLvl val="lvl"/>
          <dgm:resizeHandles/>
        </dgm:presLayoutVars>
      </dgm:prSet>
      <dgm:spPr/>
      <dgm:t>
        <a:bodyPr/>
        <a:lstStyle/>
        <a:p>
          <a:endParaRPr lang="zh-CN" altLang="en-US"/>
        </a:p>
      </dgm:t>
    </dgm:pt>
    <dgm:pt modelId="{19BA10E1-1FDE-4EE3-99CB-E9BF1B68AD1D}" type="pres">
      <dgm:prSet presAssocID="{8740FB79-C437-433E-AEDB-D294B8528789}" presName="linNode" presStyleCnt="0"/>
      <dgm:spPr/>
    </dgm:pt>
    <dgm:pt modelId="{856C4A24-DC22-456D-97AA-962E9AD1F58C}" type="pres">
      <dgm:prSet presAssocID="{8740FB79-C437-433E-AEDB-D294B8528789}" presName="parentShp" presStyleLbl="node1" presStyleIdx="0" presStyleCnt="4">
        <dgm:presLayoutVars>
          <dgm:bulletEnabled val="1"/>
        </dgm:presLayoutVars>
      </dgm:prSet>
      <dgm:spPr>
        <a:prstGeom prst="roundRect">
          <a:avLst/>
        </a:prstGeom>
      </dgm:spPr>
      <dgm:t>
        <a:bodyPr/>
        <a:lstStyle/>
        <a:p>
          <a:endParaRPr lang="zh-CN" altLang="en-US"/>
        </a:p>
      </dgm:t>
    </dgm:pt>
    <dgm:pt modelId="{16369754-B0B0-4C81-BA02-A4DE7D37F480}" type="pres">
      <dgm:prSet presAssocID="{8740FB79-C437-433E-AEDB-D294B8528789}" presName="childShp" presStyleLbl="bgAccFollowNode1" presStyleIdx="0" presStyleCnt="4" custLinFactNeighborX="0" custLinFactNeighborY="-7736">
        <dgm:presLayoutVars>
          <dgm:bulletEnabled val="1"/>
        </dgm:presLayoutVars>
      </dgm:prSet>
      <dgm:spPr>
        <a:prstGeom prst="rightArrow">
          <a:avLst>
            <a:gd name="adj1" fmla="val 75000"/>
            <a:gd name="adj2" fmla="val 50000"/>
          </a:avLst>
        </a:prstGeom>
      </dgm:spPr>
      <dgm:t>
        <a:bodyPr/>
        <a:lstStyle/>
        <a:p>
          <a:endParaRPr lang="zh-CN" altLang="en-US"/>
        </a:p>
      </dgm:t>
    </dgm:pt>
    <dgm:pt modelId="{98BB763B-464A-41FC-84D2-AAFC3455A93E}" type="pres">
      <dgm:prSet presAssocID="{98FA7312-235E-493A-A121-F6DECE54CBE7}" presName="spacing" presStyleCnt="0"/>
      <dgm:spPr/>
    </dgm:pt>
    <dgm:pt modelId="{24FAE4B2-F2F3-4568-AE2C-66FACCF0B933}" type="pres">
      <dgm:prSet presAssocID="{D141B120-BD6A-4D0D-8F02-5CB615C49085}" presName="linNode" presStyleCnt="0"/>
      <dgm:spPr/>
    </dgm:pt>
    <dgm:pt modelId="{495403B5-4F74-45D5-B60F-BA7293DD9482}" type="pres">
      <dgm:prSet presAssocID="{D141B120-BD6A-4D0D-8F02-5CB615C49085}" presName="parentShp" presStyleLbl="node1" presStyleIdx="1" presStyleCnt="4">
        <dgm:presLayoutVars>
          <dgm:bulletEnabled val="1"/>
        </dgm:presLayoutVars>
      </dgm:prSet>
      <dgm:spPr>
        <a:prstGeom prst="roundRect">
          <a:avLst/>
        </a:prstGeom>
      </dgm:spPr>
      <dgm:t>
        <a:bodyPr/>
        <a:lstStyle/>
        <a:p>
          <a:endParaRPr lang="zh-CN" altLang="en-US"/>
        </a:p>
      </dgm:t>
    </dgm:pt>
    <dgm:pt modelId="{EF6C3617-692A-4EDE-BD13-27E05F19E940}" type="pres">
      <dgm:prSet presAssocID="{D141B120-BD6A-4D0D-8F02-5CB615C49085}" presName="childShp" presStyleLbl="bgAccFollowNode1" presStyleIdx="1" presStyleCnt="4">
        <dgm:presLayoutVars>
          <dgm:bulletEnabled val="1"/>
        </dgm:presLayoutVars>
      </dgm:prSet>
      <dgm:spPr>
        <a:prstGeom prst="rightArrow">
          <a:avLst>
            <a:gd name="adj1" fmla="val 75000"/>
            <a:gd name="adj2" fmla="val 50000"/>
          </a:avLst>
        </a:prstGeom>
      </dgm:spPr>
      <dgm:t>
        <a:bodyPr/>
        <a:lstStyle/>
        <a:p>
          <a:endParaRPr lang="zh-CN" altLang="en-US"/>
        </a:p>
      </dgm:t>
    </dgm:pt>
    <dgm:pt modelId="{4C02CD6E-6669-4B5D-B000-BEBD3E78A8CA}" type="pres">
      <dgm:prSet presAssocID="{5C301087-18DD-4ED7-A79F-0D87B485A3BD}" presName="spacing" presStyleCnt="0"/>
      <dgm:spPr/>
    </dgm:pt>
    <dgm:pt modelId="{C3DC824E-D10E-4492-94B6-8AC7FAFFD331}" type="pres">
      <dgm:prSet presAssocID="{5BFDBAC9-12C9-4FDF-A2DC-43D8132BA0E6}" presName="linNode" presStyleCnt="0"/>
      <dgm:spPr/>
    </dgm:pt>
    <dgm:pt modelId="{2D95A713-FA36-45FD-9D4D-ADA841227D33}" type="pres">
      <dgm:prSet presAssocID="{5BFDBAC9-12C9-4FDF-A2DC-43D8132BA0E6}" presName="parentShp" presStyleLbl="node1" presStyleIdx="2" presStyleCnt="4">
        <dgm:presLayoutVars>
          <dgm:bulletEnabled val="1"/>
        </dgm:presLayoutVars>
      </dgm:prSet>
      <dgm:spPr>
        <a:prstGeom prst="roundRect">
          <a:avLst/>
        </a:prstGeom>
      </dgm:spPr>
      <dgm:t>
        <a:bodyPr/>
        <a:lstStyle/>
        <a:p>
          <a:endParaRPr lang="zh-CN" altLang="en-US"/>
        </a:p>
      </dgm:t>
    </dgm:pt>
    <dgm:pt modelId="{32C07713-543E-41BD-9826-1FB44D1C8887}" type="pres">
      <dgm:prSet presAssocID="{5BFDBAC9-12C9-4FDF-A2DC-43D8132BA0E6}" presName="childShp" presStyleLbl="bgAccFollowNode1" presStyleIdx="2" presStyleCnt="4">
        <dgm:presLayoutVars>
          <dgm:bulletEnabled val="1"/>
        </dgm:presLayoutVars>
      </dgm:prSet>
      <dgm:spPr>
        <a:prstGeom prst="rightArrow">
          <a:avLst>
            <a:gd name="adj1" fmla="val 75000"/>
            <a:gd name="adj2" fmla="val 50000"/>
          </a:avLst>
        </a:prstGeom>
      </dgm:spPr>
      <dgm:t>
        <a:bodyPr/>
        <a:lstStyle/>
        <a:p>
          <a:endParaRPr lang="zh-CN" altLang="en-US"/>
        </a:p>
      </dgm:t>
    </dgm:pt>
    <dgm:pt modelId="{9C743D71-1868-4B31-9268-BE010B4FCEB3}" type="pres">
      <dgm:prSet presAssocID="{741B0EEE-340E-4075-A4FE-59E94C92B570}" presName="spacing" presStyleCnt="0"/>
      <dgm:spPr/>
    </dgm:pt>
    <dgm:pt modelId="{CD105649-0C91-484E-98CA-1006AAB9A448}" type="pres">
      <dgm:prSet presAssocID="{94B48278-7575-4A28-9BBE-652DA7916762}" presName="linNode" presStyleCnt="0"/>
      <dgm:spPr/>
    </dgm:pt>
    <dgm:pt modelId="{95C6F1E8-85AE-4906-8B9F-F26A4A0EB0C5}" type="pres">
      <dgm:prSet presAssocID="{94B48278-7575-4A28-9BBE-652DA7916762}" presName="parentShp" presStyleLbl="node1" presStyleIdx="3" presStyleCnt="4" custLinFactNeighborY="126">
        <dgm:presLayoutVars>
          <dgm:bulletEnabled val="1"/>
        </dgm:presLayoutVars>
      </dgm:prSet>
      <dgm:spPr/>
      <dgm:t>
        <a:bodyPr/>
        <a:lstStyle/>
        <a:p>
          <a:endParaRPr lang="zh-CN" altLang="en-US"/>
        </a:p>
      </dgm:t>
    </dgm:pt>
    <dgm:pt modelId="{4688E4F0-FC92-4A7A-956B-2BD23E4AD65E}" type="pres">
      <dgm:prSet presAssocID="{94B48278-7575-4A28-9BBE-652DA7916762}" presName="childShp" presStyleLbl="bgAccFollowNode1" presStyleIdx="3" presStyleCnt="4">
        <dgm:presLayoutVars>
          <dgm:bulletEnabled val="1"/>
        </dgm:presLayoutVars>
      </dgm:prSet>
      <dgm:spPr/>
      <dgm:t>
        <a:bodyPr/>
        <a:lstStyle/>
        <a:p>
          <a:endParaRPr lang="zh-CN" altLang="en-US"/>
        </a:p>
      </dgm:t>
    </dgm:pt>
  </dgm:ptLst>
  <dgm:cxnLst>
    <dgm:cxn modelId="{04A7E4FB-292F-49FE-985B-1F2E2C5DB3E3}" srcId="{94B48278-7575-4A28-9BBE-652DA7916762}" destId="{C17A79E7-3D7F-4BBC-9E5D-442546171CBE}" srcOrd="1" destOrd="0" parTransId="{DBE75121-88E4-49F7-9C2A-C1CEE6883BF2}" sibTransId="{8A526C53-A894-48E2-A506-23BA4D20BDD2}"/>
    <dgm:cxn modelId="{330FA5FB-5A50-4FA2-ADE6-5D2DA18CA40F}" type="presOf" srcId="{9631AA28-477D-48F5-9FA2-9F31D8609A2B}" destId="{16369754-B0B0-4C81-BA02-A4DE7D37F480}" srcOrd="0" destOrd="2" presId="urn:microsoft.com/office/officeart/2005/8/layout/vList6"/>
    <dgm:cxn modelId="{E2B2DFAD-30F0-4139-A81D-C7BEBCD5030F}" type="presOf" srcId="{BAD647F7-9CEC-4B1A-8CE0-1703002B7EA7}" destId="{EF6C3617-692A-4EDE-BD13-27E05F19E940}" srcOrd="0" destOrd="0" presId="urn:microsoft.com/office/officeart/2005/8/layout/vList6"/>
    <dgm:cxn modelId="{FBEAA2C8-03C2-4ED3-AABE-F65F9B3C2001}" type="presOf" srcId="{4425218A-0FC4-4497-836E-D572BB97184E}" destId="{32C07713-543E-41BD-9826-1FB44D1C8887}" srcOrd="0" destOrd="1" presId="urn:microsoft.com/office/officeart/2005/8/layout/vList6"/>
    <dgm:cxn modelId="{704A5CEA-478A-4863-A2B4-E483A9C70DF7}" type="presOf" srcId="{5BFDBAC9-12C9-4FDF-A2DC-43D8132BA0E6}" destId="{2D95A713-FA36-45FD-9D4D-ADA841227D33}" srcOrd="0" destOrd="0" presId="urn:microsoft.com/office/officeart/2005/8/layout/vList6"/>
    <dgm:cxn modelId="{C5350EF0-03FA-46DA-A264-63A2F0FF648E}" type="presOf" srcId="{9509A1E8-8761-477E-9CC9-54A5CE50680A}" destId="{4688E4F0-FC92-4A7A-956B-2BD23E4AD65E}" srcOrd="0" destOrd="0" presId="urn:microsoft.com/office/officeart/2005/8/layout/vList6"/>
    <dgm:cxn modelId="{7101B874-1928-486E-B1E1-CBE3DC236E6C}" type="presOf" srcId="{94B48278-7575-4A28-9BBE-652DA7916762}" destId="{95C6F1E8-85AE-4906-8B9F-F26A4A0EB0C5}" srcOrd="0" destOrd="0" presId="urn:microsoft.com/office/officeart/2005/8/layout/vList6"/>
    <dgm:cxn modelId="{272D10D9-8B06-4492-A7B9-242F0EE1619F}" srcId="{D141B120-BD6A-4D0D-8F02-5CB615C49085}" destId="{1E23ADB5-ABC7-4D6D-B865-FC4C7CFFF135}" srcOrd="1" destOrd="0" parTransId="{B1203E95-5306-451A-8B4E-70C0C34CA223}" sibTransId="{E8C3DF1E-B4DD-433D-AE44-18EA18CF6940}"/>
    <dgm:cxn modelId="{A6BED76C-E19B-437B-B55E-031AFE220CDE}" srcId="{8740FB79-C437-433E-AEDB-D294B8528789}" destId="{5C8C4D47-21A3-417A-B1F9-D020EADEE96D}" srcOrd="0" destOrd="0" parTransId="{E96D6687-E1B1-450C-8784-44E6BAF25EFF}" sibTransId="{A7656E64-F6FB-4F52-BD9D-5F82D1333F3B}"/>
    <dgm:cxn modelId="{8575988B-EFAA-41BA-BA00-3562F9D8060E}" type="presOf" srcId="{1E23ADB5-ABC7-4D6D-B865-FC4C7CFFF135}" destId="{EF6C3617-692A-4EDE-BD13-27E05F19E940}" srcOrd="0" destOrd="1" presId="urn:microsoft.com/office/officeart/2005/8/layout/vList6"/>
    <dgm:cxn modelId="{7D77693D-0815-4F8A-8555-116C4E58C73D}" type="presOf" srcId="{3C534279-8926-49FB-8F6F-7ABB8FA73212}" destId="{16369754-B0B0-4C81-BA02-A4DE7D37F480}" srcOrd="0" destOrd="1" presId="urn:microsoft.com/office/officeart/2005/8/layout/vList6"/>
    <dgm:cxn modelId="{70266034-2740-432C-BFD0-950A6BDE8C8F}" srcId="{94B48278-7575-4A28-9BBE-652DA7916762}" destId="{9509A1E8-8761-477E-9CC9-54A5CE50680A}" srcOrd="0" destOrd="0" parTransId="{A3A35639-FCDA-4CDC-98E3-77F514CEF853}" sibTransId="{DC55B200-1CDF-45F7-95BE-E1201C1F040A}"/>
    <dgm:cxn modelId="{2C00DE54-EC10-406C-B280-CDCC1ABAD4C7}" type="presOf" srcId="{17A0B639-E17E-473F-AB4D-03CC9E742A5B}" destId="{32C07713-543E-41BD-9826-1FB44D1C8887}" srcOrd="0" destOrd="0" presId="urn:microsoft.com/office/officeart/2005/8/layout/vList6"/>
    <dgm:cxn modelId="{A76DE400-72D6-48DF-98BA-22D85E428CEB}" type="presOf" srcId="{C17A79E7-3D7F-4BBC-9E5D-442546171CBE}" destId="{4688E4F0-FC92-4A7A-956B-2BD23E4AD65E}" srcOrd="0" destOrd="1" presId="urn:microsoft.com/office/officeart/2005/8/layout/vList6"/>
    <dgm:cxn modelId="{E27E54A1-21A9-4ACC-89F3-98E1B7B4FC92}" srcId="{99719F7D-9335-4814-AC28-762F53B7A532}" destId="{D141B120-BD6A-4D0D-8F02-5CB615C49085}" srcOrd="1" destOrd="0" parTransId="{BA859474-144D-4B92-9720-83DF2CB6B2E5}" sibTransId="{5C301087-18DD-4ED7-A79F-0D87B485A3BD}"/>
    <dgm:cxn modelId="{7E83D298-2008-4658-B8B4-A5FB4728649D}" srcId="{D141B120-BD6A-4D0D-8F02-5CB615C49085}" destId="{BAD647F7-9CEC-4B1A-8CE0-1703002B7EA7}" srcOrd="0" destOrd="0" parTransId="{F7467306-857F-436B-B7DE-A96F7F37BDF6}" sibTransId="{F7A905D3-8A88-4745-AC96-82AA7D4FC308}"/>
    <dgm:cxn modelId="{AAF64A21-7006-4295-BF96-AD86C307B0A7}" srcId="{5BFDBAC9-12C9-4FDF-A2DC-43D8132BA0E6}" destId="{4425218A-0FC4-4497-836E-D572BB97184E}" srcOrd="1" destOrd="0" parTransId="{D8215FBD-043F-4078-892A-2C095E3C23BF}" sibTransId="{D7E196F6-85E3-4FA7-80D6-000080EEFB7B}"/>
    <dgm:cxn modelId="{08CE7491-21E1-46C7-B8B7-23A049DE1C66}" srcId="{99719F7D-9335-4814-AC28-762F53B7A532}" destId="{8740FB79-C437-433E-AEDB-D294B8528789}" srcOrd="0" destOrd="0" parTransId="{BB44D49F-4C85-489C-B590-37C0AC92EFFE}" sibTransId="{98FA7312-235E-493A-A121-F6DECE54CBE7}"/>
    <dgm:cxn modelId="{97B03C34-3651-4872-884B-3D92918222C7}" srcId="{8740FB79-C437-433E-AEDB-D294B8528789}" destId="{9631AA28-477D-48F5-9FA2-9F31D8609A2B}" srcOrd="2" destOrd="0" parTransId="{3C5E0E98-E20F-427D-8203-27EEE104891D}" sibTransId="{5A191F44-FF1E-4E8E-A07C-6D2FD09DF311}"/>
    <dgm:cxn modelId="{227DF349-997E-4888-AE9F-2BBFCDE486FC}" srcId="{8740FB79-C437-433E-AEDB-D294B8528789}" destId="{3C534279-8926-49FB-8F6F-7ABB8FA73212}" srcOrd="1" destOrd="0" parTransId="{CFFC912B-DDA1-45F1-83A7-CFF0CF912386}" sibTransId="{0FFCFF92-28C7-4A01-BA2E-E2B7A4BB893B}"/>
    <dgm:cxn modelId="{710904B2-4FB4-4F44-9BAD-134013CEDEDB}" type="presOf" srcId="{D141B120-BD6A-4D0D-8F02-5CB615C49085}" destId="{495403B5-4F74-45D5-B60F-BA7293DD9482}" srcOrd="0" destOrd="0" presId="urn:microsoft.com/office/officeart/2005/8/layout/vList6"/>
    <dgm:cxn modelId="{232A4A26-6D6A-4F72-ABF3-1BDF97978070}" srcId="{5BFDBAC9-12C9-4FDF-A2DC-43D8132BA0E6}" destId="{17A0B639-E17E-473F-AB4D-03CC9E742A5B}" srcOrd="0" destOrd="0" parTransId="{C6FF3395-7DB7-45F9-87C5-7CA596FA1F13}" sibTransId="{63E40525-97B4-4B5B-BDE1-C841D43D154A}"/>
    <dgm:cxn modelId="{9817DD37-0B2F-47F2-9442-9B773C291166}" type="presOf" srcId="{5C8C4D47-21A3-417A-B1F9-D020EADEE96D}" destId="{16369754-B0B0-4C81-BA02-A4DE7D37F480}" srcOrd="0" destOrd="0" presId="urn:microsoft.com/office/officeart/2005/8/layout/vList6"/>
    <dgm:cxn modelId="{039ACF20-3F83-4406-A06F-19D2DC2802DE}" type="presOf" srcId="{8740FB79-C437-433E-AEDB-D294B8528789}" destId="{856C4A24-DC22-456D-97AA-962E9AD1F58C}" srcOrd="0" destOrd="0" presId="urn:microsoft.com/office/officeart/2005/8/layout/vList6"/>
    <dgm:cxn modelId="{D7DD68E0-D68D-4800-A6DD-10D16E59AFA4}" srcId="{99719F7D-9335-4814-AC28-762F53B7A532}" destId="{94B48278-7575-4A28-9BBE-652DA7916762}" srcOrd="3" destOrd="0" parTransId="{5DB0DC65-FD9C-4A85-8C6C-C0E5460946DD}" sibTransId="{B03D9DCC-9D93-450E-BA1C-9D9EE3A6E73B}"/>
    <dgm:cxn modelId="{3D9813AE-1773-44C8-AD01-A1029AE9396F}" srcId="{99719F7D-9335-4814-AC28-762F53B7A532}" destId="{5BFDBAC9-12C9-4FDF-A2DC-43D8132BA0E6}" srcOrd="2" destOrd="0" parTransId="{8575F772-85B0-4DFC-8DD2-BBEB8CA2B5B1}" sibTransId="{741B0EEE-340E-4075-A4FE-59E94C92B570}"/>
    <dgm:cxn modelId="{756E06F9-21E5-48ED-B10A-3A7E7BD8D6ED}" type="presOf" srcId="{99719F7D-9335-4814-AC28-762F53B7A532}" destId="{96D0C132-C3D1-4816-9F00-0C90742D2661}" srcOrd="0" destOrd="0" presId="urn:microsoft.com/office/officeart/2005/8/layout/vList6"/>
    <dgm:cxn modelId="{65FB9910-927C-4175-AFA2-EE83F39B6840}" type="presParOf" srcId="{96D0C132-C3D1-4816-9F00-0C90742D2661}" destId="{19BA10E1-1FDE-4EE3-99CB-E9BF1B68AD1D}" srcOrd="0" destOrd="0" presId="urn:microsoft.com/office/officeart/2005/8/layout/vList6"/>
    <dgm:cxn modelId="{415FFA3F-FD25-4747-9FB6-2D60F5EC1DCF}" type="presParOf" srcId="{19BA10E1-1FDE-4EE3-99CB-E9BF1B68AD1D}" destId="{856C4A24-DC22-456D-97AA-962E9AD1F58C}" srcOrd="0" destOrd="0" presId="urn:microsoft.com/office/officeart/2005/8/layout/vList6"/>
    <dgm:cxn modelId="{080D5FB1-1B67-45FF-AAB7-462B0D8DDA8B}" type="presParOf" srcId="{19BA10E1-1FDE-4EE3-99CB-E9BF1B68AD1D}" destId="{16369754-B0B0-4C81-BA02-A4DE7D37F480}" srcOrd="1" destOrd="0" presId="urn:microsoft.com/office/officeart/2005/8/layout/vList6"/>
    <dgm:cxn modelId="{C71D55FD-FDA2-4EE9-BE10-5CDEA4438F94}" type="presParOf" srcId="{96D0C132-C3D1-4816-9F00-0C90742D2661}" destId="{98BB763B-464A-41FC-84D2-AAFC3455A93E}" srcOrd="1" destOrd="0" presId="urn:microsoft.com/office/officeart/2005/8/layout/vList6"/>
    <dgm:cxn modelId="{394C7D81-02AB-48F0-B3FF-07507140D5C0}" type="presParOf" srcId="{96D0C132-C3D1-4816-9F00-0C90742D2661}" destId="{24FAE4B2-F2F3-4568-AE2C-66FACCF0B933}" srcOrd="2" destOrd="0" presId="urn:microsoft.com/office/officeart/2005/8/layout/vList6"/>
    <dgm:cxn modelId="{6D26CA0A-3505-40A4-AFE7-4778E51626B2}" type="presParOf" srcId="{24FAE4B2-F2F3-4568-AE2C-66FACCF0B933}" destId="{495403B5-4F74-45D5-B60F-BA7293DD9482}" srcOrd="0" destOrd="0" presId="urn:microsoft.com/office/officeart/2005/8/layout/vList6"/>
    <dgm:cxn modelId="{DA18B141-4B0B-4C34-8942-ADC78EB04671}" type="presParOf" srcId="{24FAE4B2-F2F3-4568-AE2C-66FACCF0B933}" destId="{EF6C3617-692A-4EDE-BD13-27E05F19E940}" srcOrd="1" destOrd="0" presId="urn:microsoft.com/office/officeart/2005/8/layout/vList6"/>
    <dgm:cxn modelId="{26BF5FC2-2AF5-4A4B-B796-A52A9BBA1285}" type="presParOf" srcId="{96D0C132-C3D1-4816-9F00-0C90742D2661}" destId="{4C02CD6E-6669-4B5D-B000-BEBD3E78A8CA}" srcOrd="3" destOrd="0" presId="urn:microsoft.com/office/officeart/2005/8/layout/vList6"/>
    <dgm:cxn modelId="{D0733F4C-F57B-4821-93F0-CD7B3498F297}" type="presParOf" srcId="{96D0C132-C3D1-4816-9F00-0C90742D2661}" destId="{C3DC824E-D10E-4492-94B6-8AC7FAFFD331}" srcOrd="4" destOrd="0" presId="urn:microsoft.com/office/officeart/2005/8/layout/vList6"/>
    <dgm:cxn modelId="{BBE4A248-C8BB-415B-A146-FC68E96647DD}" type="presParOf" srcId="{C3DC824E-D10E-4492-94B6-8AC7FAFFD331}" destId="{2D95A713-FA36-45FD-9D4D-ADA841227D33}" srcOrd="0" destOrd="0" presId="urn:microsoft.com/office/officeart/2005/8/layout/vList6"/>
    <dgm:cxn modelId="{C556FC6D-B1F7-41A2-B02F-F292E657B327}" type="presParOf" srcId="{C3DC824E-D10E-4492-94B6-8AC7FAFFD331}" destId="{32C07713-543E-41BD-9826-1FB44D1C8887}" srcOrd="1" destOrd="0" presId="urn:microsoft.com/office/officeart/2005/8/layout/vList6"/>
    <dgm:cxn modelId="{B7340F71-756E-4575-A2AD-9BBDD85D5F8E}" type="presParOf" srcId="{96D0C132-C3D1-4816-9F00-0C90742D2661}" destId="{9C743D71-1868-4B31-9268-BE010B4FCEB3}" srcOrd="5" destOrd="0" presId="urn:microsoft.com/office/officeart/2005/8/layout/vList6"/>
    <dgm:cxn modelId="{B67A0442-4076-436C-821E-361F8BC8748C}" type="presParOf" srcId="{96D0C132-C3D1-4816-9F00-0C90742D2661}" destId="{CD105649-0C91-484E-98CA-1006AAB9A448}" srcOrd="6" destOrd="0" presId="urn:microsoft.com/office/officeart/2005/8/layout/vList6"/>
    <dgm:cxn modelId="{F534CF59-4EFE-4A21-9C3E-96F457496DD0}" type="presParOf" srcId="{CD105649-0C91-484E-98CA-1006AAB9A448}" destId="{95C6F1E8-85AE-4906-8B9F-F26A4A0EB0C5}" srcOrd="0" destOrd="0" presId="urn:microsoft.com/office/officeart/2005/8/layout/vList6"/>
    <dgm:cxn modelId="{F493E195-61C5-4015-B843-FC29078B7277}" type="presParOf" srcId="{CD105649-0C91-484E-98CA-1006AAB9A448}" destId="{4688E4F0-FC92-4A7A-956B-2BD23E4AD65E}" srcOrd="1" destOrd="0" presId="urn:microsoft.com/office/officeart/2005/8/layout/vList6"/>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D43BA0-E529-42F7-A45C-C368E59B95B0}">
      <dsp:nvSpPr>
        <dsp:cNvPr id="0" name=""/>
        <dsp:cNvSpPr/>
      </dsp:nvSpPr>
      <dsp:spPr>
        <a:xfrm rot="5400000">
          <a:off x="2545528" y="-997857"/>
          <a:ext cx="753256" cy="2750265"/>
        </a:xfrm>
        <a:prstGeom prst="round2SameRect">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zh-CN" altLang="en-US" sz="700" kern="1200"/>
            <a:t>成立绩效评价小组</a:t>
          </a:r>
        </a:p>
        <a:p>
          <a:pPr marL="57150" lvl="1" indent="-57150" algn="l" defTabSz="311150">
            <a:lnSpc>
              <a:spcPct val="90000"/>
            </a:lnSpc>
            <a:spcBef>
              <a:spcPct val="0"/>
            </a:spcBef>
            <a:spcAft>
              <a:spcPct val="15000"/>
            </a:spcAft>
            <a:buChar char="••"/>
          </a:pPr>
          <a:r>
            <a:rPr lang="zh-CN" altLang="en-US" sz="700" kern="1200"/>
            <a:t>查阅项目文件</a:t>
          </a:r>
        </a:p>
        <a:p>
          <a:pPr marL="57150" lvl="1" indent="-57150" algn="l" defTabSz="311150">
            <a:lnSpc>
              <a:spcPct val="90000"/>
            </a:lnSpc>
            <a:spcBef>
              <a:spcPct val="0"/>
            </a:spcBef>
            <a:spcAft>
              <a:spcPct val="15000"/>
            </a:spcAft>
            <a:buChar char="••"/>
          </a:pPr>
          <a:r>
            <a:rPr lang="zh-CN" altLang="en-US" sz="700" kern="1200"/>
            <a:t>设计绩效评价指标体系</a:t>
          </a:r>
        </a:p>
        <a:p>
          <a:pPr marL="57150" lvl="1" indent="-57150" algn="l" defTabSz="311150">
            <a:lnSpc>
              <a:spcPct val="90000"/>
            </a:lnSpc>
            <a:spcBef>
              <a:spcPct val="0"/>
            </a:spcBef>
            <a:spcAft>
              <a:spcPct val="15000"/>
            </a:spcAft>
            <a:buChar char="••"/>
          </a:pPr>
          <a:r>
            <a:rPr lang="zh-CN" altLang="en-US" sz="700" kern="1200"/>
            <a:t>制定项目实施方案</a:t>
          </a:r>
        </a:p>
      </dsp:txBody>
      <dsp:txXfrm rot="-5400000">
        <a:off x="1547024" y="37418"/>
        <a:ext cx="2713494" cy="679714"/>
      </dsp:txXfrm>
    </dsp:sp>
    <dsp:sp modelId="{CA5BFA6A-1FCE-4D4F-8CC0-A4C1FB3E3AEB}">
      <dsp:nvSpPr>
        <dsp:cNvPr id="0" name=""/>
        <dsp:cNvSpPr/>
      </dsp:nvSpPr>
      <dsp:spPr>
        <a:xfrm>
          <a:off x="0" y="83704"/>
          <a:ext cx="1547024" cy="587142"/>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zh-CN" altLang="en-US" sz="1700" kern="1200"/>
            <a:t>前期准备工作</a:t>
          </a:r>
        </a:p>
      </dsp:txBody>
      <dsp:txXfrm>
        <a:off x="28662" y="112366"/>
        <a:ext cx="1489700" cy="529818"/>
      </dsp:txXfrm>
    </dsp:sp>
    <dsp:sp modelId="{64D94034-E6FB-436D-84C9-4236F5BB4833}">
      <dsp:nvSpPr>
        <dsp:cNvPr id="0" name=""/>
        <dsp:cNvSpPr/>
      </dsp:nvSpPr>
      <dsp:spPr>
        <a:xfrm rot="5400000">
          <a:off x="2690156" y="-299644"/>
          <a:ext cx="469713" cy="2752953"/>
        </a:xfrm>
        <a:prstGeom prst="round2SameRect">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zh-CN" altLang="en-US" sz="700" kern="1200"/>
            <a:t>收集、审核基础资料</a:t>
          </a:r>
        </a:p>
        <a:p>
          <a:pPr marL="57150" lvl="1" indent="-57150" algn="l" defTabSz="311150">
            <a:lnSpc>
              <a:spcPct val="90000"/>
            </a:lnSpc>
            <a:spcBef>
              <a:spcPct val="0"/>
            </a:spcBef>
            <a:spcAft>
              <a:spcPct val="15000"/>
            </a:spcAft>
            <a:buChar char="••"/>
          </a:pPr>
          <a:r>
            <a:rPr lang="zh-CN" altLang="en-US" sz="700" kern="1200"/>
            <a:t>开展现场核查</a:t>
          </a:r>
        </a:p>
        <a:p>
          <a:pPr marL="57150" lvl="1" indent="-57150" algn="l" defTabSz="311150">
            <a:lnSpc>
              <a:spcPct val="90000"/>
            </a:lnSpc>
            <a:spcBef>
              <a:spcPct val="0"/>
            </a:spcBef>
            <a:spcAft>
              <a:spcPct val="15000"/>
            </a:spcAft>
            <a:buChar char="••"/>
          </a:pPr>
          <a:r>
            <a:rPr lang="zh-CN" altLang="en-US" sz="700" kern="1200"/>
            <a:t>进行问卷调查</a:t>
          </a:r>
        </a:p>
      </dsp:txBody>
      <dsp:txXfrm rot="-5400000">
        <a:off x="1548537" y="864904"/>
        <a:ext cx="2730024" cy="423855"/>
      </dsp:txXfrm>
    </dsp:sp>
    <dsp:sp modelId="{DB869CED-DDF2-4FE1-B196-4020FE97503E}">
      <dsp:nvSpPr>
        <dsp:cNvPr id="0" name=""/>
        <dsp:cNvSpPr/>
      </dsp:nvSpPr>
      <dsp:spPr>
        <a:xfrm>
          <a:off x="0" y="783260"/>
          <a:ext cx="1548536" cy="587142"/>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zh-CN" altLang="en-US" sz="1700" kern="1200"/>
            <a:t>组织实施过程</a:t>
          </a:r>
        </a:p>
      </dsp:txBody>
      <dsp:txXfrm>
        <a:off x="28662" y="811922"/>
        <a:ext cx="1491212" cy="529818"/>
      </dsp:txXfrm>
    </dsp:sp>
    <dsp:sp modelId="{09586263-89E5-40F2-B644-C997472BBB1C}">
      <dsp:nvSpPr>
        <dsp:cNvPr id="0" name=""/>
        <dsp:cNvSpPr/>
      </dsp:nvSpPr>
      <dsp:spPr>
        <a:xfrm rot="5400000">
          <a:off x="2690156" y="316854"/>
          <a:ext cx="469713" cy="2752953"/>
        </a:xfrm>
        <a:prstGeom prst="round2SameRect">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zh-CN" altLang="en-US" sz="700" kern="1200"/>
            <a:t>根据分析情况评分</a:t>
          </a:r>
        </a:p>
        <a:p>
          <a:pPr marL="57150" lvl="1" indent="-57150" algn="l" defTabSz="311150">
            <a:lnSpc>
              <a:spcPct val="90000"/>
            </a:lnSpc>
            <a:spcBef>
              <a:spcPct val="0"/>
            </a:spcBef>
            <a:spcAft>
              <a:spcPct val="15000"/>
            </a:spcAft>
            <a:buChar char="••"/>
          </a:pPr>
          <a:r>
            <a:rPr lang="zh-CN" altLang="en-US" sz="700" kern="1200"/>
            <a:t>对评价工作进行总结</a:t>
          </a:r>
        </a:p>
        <a:p>
          <a:pPr marL="57150" lvl="1" indent="-57150" algn="l" defTabSz="311150">
            <a:lnSpc>
              <a:spcPct val="90000"/>
            </a:lnSpc>
            <a:spcBef>
              <a:spcPct val="0"/>
            </a:spcBef>
            <a:spcAft>
              <a:spcPct val="15000"/>
            </a:spcAft>
            <a:buChar char="••"/>
          </a:pPr>
          <a:r>
            <a:rPr lang="zh-CN" altLang="en-US" sz="700" kern="1200"/>
            <a:t>撰写评价报告</a:t>
          </a:r>
        </a:p>
      </dsp:txBody>
      <dsp:txXfrm rot="-5400000">
        <a:off x="1548537" y="1481403"/>
        <a:ext cx="2730024" cy="423855"/>
      </dsp:txXfrm>
    </dsp:sp>
    <dsp:sp modelId="{9CBAF141-1A13-4CEE-821C-063B25200AE1}">
      <dsp:nvSpPr>
        <dsp:cNvPr id="0" name=""/>
        <dsp:cNvSpPr/>
      </dsp:nvSpPr>
      <dsp:spPr>
        <a:xfrm>
          <a:off x="0" y="1399760"/>
          <a:ext cx="1548536" cy="587142"/>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zh-CN" altLang="en-US" sz="1700" kern="1200"/>
            <a:t>分析评价工作</a:t>
          </a:r>
        </a:p>
      </dsp:txBody>
      <dsp:txXfrm>
        <a:off x="28662" y="1428422"/>
        <a:ext cx="1491212" cy="5298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CA6E69-3FF6-49C8-A5E8-34C818E36251}">
      <dsp:nvSpPr>
        <dsp:cNvPr id="0" name=""/>
        <dsp:cNvSpPr/>
      </dsp:nvSpPr>
      <dsp:spPr>
        <a:xfrm rot="5400000">
          <a:off x="1076033" y="362342"/>
          <a:ext cx="1299487" cy="909641"/>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a:solidFill>
                <a:sysClr val="window" lastClr="FFFFFF"/>
              </a:solidFill>
              <a:latin typeface="华文细黑" panose="02010600040101010101" pitchFamily="2" charset="-122"/>
              <a:ea typeface="华文细黑" panose="02010600040101010101" pitchFamily="2" charset="-122"/>
              <a:cs typeface="+mn-cs"/>
            </a:rPr>
            <a:t>绩效评价的</a:t>
          </a:r>
          <a:endParaRPr lang="en-US" altLang="zh-CN" sz="1000" kern="1200">
            <a:solidFill>
              <a:sysClr val="window" lastClr="FFFFFF"/>
            </a:solidFill>
            <a:latin typeface="华文细黑" panose="02010600040101010101" pitchFamily="2" charset="-122"/>
            <a:ea typeface="华文细黑" panose="02010600040101010101" pitchFamily="2" charset="-122"/>
            <a:cs typeface="+mn-cs"/>
          </a:endParaRPr>
        </a:p>
        <a:p>
          <a:pPr lvl="0" algn="ctr" defTabSz="444500">
            <a:lnSpc>
              <a:spcPct val="90000"/>
            </a:lnSpc>
            <a:spcBef>
              <a:spcPct val="0"/>
            </a:spcBef>
            <a:spcAft>
              <a:spcPct val="35000"/>
            </a:spcAft>
          </a:pPr>
          <a:r>
            <a:rPr lang="zh-CN" altLang="en-US" sz="1000" kern="1200">
              <a:solidFill>
                <a:sysClr val="window" lastClr="FFFFFF"/>
              </a:solidFill>
              <a:latin typeface="华文细黑" panose="02010600040101010101" pitchFamily="2" charset="-122"/>
              <a:ea typeface="华文细黑" panose="02010600040101010101" pitchFamily="2" charset="-122"/>
              <a:cs typeface="+mn-cs"/>
            </a:rPr>
            <a:t>评价原则</a:t>
          </a:r>
        </a:p>
      </dsp:txBody>
      <dsp:txXfrm rot="-5400000">
        <a:off x="1270957" y="622240"/>
        <a:ext cx="909641" cy="389846"/>
      </dsp:txXfrm>
    </dsp:sp>
    <dsp:sp modelId="{21371BE3-4D1B-4FCD-93F0-83D79DE9ED80}">
      <dsp:nvSpPr>
        <dsp:cNvPr id="0" name=""/>
        <dsp:cNvSpPr/>
      </dsp:nvSpPr>
      <dsp:spPr>
        <a:xfrm rot="5400000">
          <a:off x="2198412" y="124795"/>
          <a:ext cx="1288549" cy="1299747"/>
        </a:xfrm>
        <a:prstGeom prst="round2Same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sp:txBody>
      <dsp:txXfrm rot="-5400000">
        <a:off x="2192813" y="193296"/>
        <a:ext cx="1236845" cy="11627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369754-B0B0-4C81-BA02-A4DE7D37F480}">
      <dsp:nvSpPr>
        <dsp:cNvPr id="0" name=""/>
        <dsp:cNvSpPr/>
      </dsp:nvSpPr>
      <dsp:spPr>
        <a:xfrm>
          <a:off x="1587500" y="0"/>
          <a:ext cx="2381250" cy="478184"/>
        </a:xfrm>
        <a:prstGeom prst="rightArrow">
          <a:avLst>
            <a:gd name="adj1" fmla="val 75000"/>
            <a:gd name="adj2" fmla="val 50000"/>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zh-CN" altLang="en-US" sz="1000" b="0" kern="1200">
              <a:solidFill>
                <a:sysClr val="windowText" lastClr="000000"/>
              </a:solidFill>
              <a:latin typeface="Calibri" panose="020F0502020204030204"/>
              <a:ea typeface="宋体" panose="02010600030101010101" charset="-122"/>
              <a:cs typeface="+mn-cs"/>
            </a:rPr>
            <a:t>项目立项（</a:t>
          </a:r>
          <a:r>
            <a:rPr lang="en-US" altLang="zh-CN" sz="1000" b="0" kern="1200">
              <a:solidFill>
                <a:sysClr val="windowText" lastClr="000000"/>
              </a:solidFill>
              <a:latin typeface="Calibri" panose="020F0502020204030204"/>
              <a:ea typeface="宋体" panose="02010600030101010101" charset="-122"/>
              <a:cs typeface="+mn-cs"/>
            </a:rPr>
            <a:t>6</a:t>
          </a:r>
          <a:r>
            <a:rPr lang="zh-CN" altLang="en-US" sz="1000" b="0" kern="1200">
              <a:solidFill>
                <a:sysClr val="windowText" lastClr="000000"/>
              </a:solidFill>
              <a:latin typeface="Calibri" panose="020F0502020204030204"/>
              <a:ea typeface="宋体" panose="02010600030101010101" charset="-122"/>
              <a:cs typeface="+mn-cs"/>
            </a:rPr>
            <a:t>分）</a:t>
          </a:r>
        </a:p>
        <a:p>
          <a:pPr marL="57150" lvl="1" indent="-57150" algn="l" defTabSz="444500">
            <a:lnSpc>
              <a:spcPct val="90000"/>
            </a:lnSpc>
            <a:spcBef>
              <a:spcPct val="0"/>
            </a:spcBef>
            <a:spcAft>
              <a:spcPct val="15000"/>
            </a:spcAft>
            <a:buChar char="••"/>
          </a:pPr>
          <a:r>
            <a:rPr lang="zh-CN" altLang="en-US" sz="1000" b="0" kern="1200">
              <a:solidFill>
                <a:sysClr val="windowText" lastClr="000000"/>
              </a:solidFill>
              <a:latin typeface="Calibri" panose="020F0502020204030204"/>
              <a:ea typeface="宋体" panose="02010600030101010101" charset="-122"/>
              <a:cs typeface="+mn-cs"/>
            </a:rPr>
            <a:t>资金落实（</a:t>
          </a:r>
          <a:r>
            <a:rPr lang="en-US" altLang="zh-CN" sz="1000" b="0" kern="1200">
              <a:solidFill>
                <a:sysClr val="windowText" lastClr="000000"/>
              </a:solidFill>
              <a:latin typeface="Calibri" panose="020F0502020204030204"/>
              <a:ea typeface="宋体" panose="02010600030101010101" charset="-122"/>
              <a:cs typeface="+mn-cs"/>
            </a:rPr>
            <a:t>4</a:t>
          </a:r>
          <a:r>
            <a:rPr lang="zh-CN" altLang="en-US" sz="1000" b="0" kern="1200">
              <a:solidFill>
                <a:sysClr val="windowText" lastClr="000000"/>
              </a:solidFill>
              <a:latin typeface="Calibri" panose="020F0502020204030204"/>
              <a:ea typeface="宋体" panose="02010600030101010101" charset="-122"/>
              <a:cs typeface="+mn-cs"/>
            </a:rPr>
            <a:t>分）</a:t>
          </a:r>
          <a:endParaRPr lang="en-US" altLang="zh-CN" sz="1000" b="0" kern="1200">
            <a:solidFill>
              <a:sysClr val="windowText" lastClr="000000"/>
            </a:solidFill>
            <a:latin typeface="Calibri" panose="020F0502020204030204"/>
            <a:ea typeface="宋体" panose="02010600030101010101" charset="-122"/>
            <a:cs typeface="+mn-cs"/>
          </a:endParaRPr>
        </a:p>
        <a:p>
          <a:pPr marL="57150" lvl="1" indent="-57150" algn="l" defTabSz="444500">
            <a:lnSpc>
              <a:spcPct val="90000"/>
            </a:lnSpc>
            <a:spcBef>
              <a:spcPct val="0"/>
            </a:spcBef>
            <a:spcAft>
              <a:spcPct val="15000"/>
            </a:spcAft>
            <a:buChar char="••"/>
          </a:pPr>
          <a:endParaRPr lang="zh-CN" altLang="en-US" sz="1000" b="0" kern="1200">
            <a:solidFill>
              <a:sysClr val="windowText" lastClr="000000"/>
            </a:solidFill>
            <a:latin typeface="Calibri" panose="020F0502020204030204"/>
            <a:ea typeface="宋体" panose="02010600030101010101" charset="-122"/>
            <a:cs typeface="+mn-cs"/>
          </a:endParaRPr>
        </a:p>
      </dsp:txBody>
      <dsp:txXfrm>
        <a:off x="1587500" y="59773"/>
        <a:ext cx="2201931" cy="358638"/>
      </dsp:txXfrm>
    </dsp:sp>
    <dsp:sp modelId="{856C4A24-DC22-456D-97AA-962E9AD1F58C}">
      <dsp:nvSpPr>
        <dsp:cNvPr id="0" name=""/>
        <dsp:cNvSpPr/>
      </dsp:nvSpPr>
      <dsp:spPr>
        <a:xfrm>
          <a:off x="0" y="602"/>
          <a:ext cx="1587500" cy="478184"/>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 lastClr="FFFFFF"/>
              </a:solidFill>
              <a:latin typeface="Calibri" panose="020F0502020204030204"/>
              <a:ea typeface="宋体" panose="02010600030101010101" charset="-122"/>
              <a:cs typeface="+mn-cs"/>
            </a:rPr>
            <a:t>投入</a:t>
          </a:r>
          <a:endParaRPr lang="en-US" altLang="zh-CN" sz="1200" b="1" kern="1200">
            <a:solidFill>
              <a:sysClr val="window" lastClr="FFFFFF"/>
            </a:solidFill>
            <a:latin typeface="Calibri" panose="020F0502020204030204"/>
            <a:ea typeface="宋体" panose="02010600030101010101" charset="-122"/>
            <a:cs typeface="+mn-cs"/>
          </a:endParaRPr>
        </a:p>
        <a:p>
          <a:pPr lvl="0" algn="ctr" defTabSz="533400">
            <a:lnSpc>
              <a:spcPct val="90000"/>
            </a:lnSpc>
            <a:spcBef>
              <a:spcPct val="0"/>
            </a:spcBef>
            <a:spcAft>
              <a:spcPct val="35000"/>
            </a:spcAft>
          </a:pPr>
          <a:r>
            <a:rPr lang="zh-CN" altLang="en-US" sz="1200" b="1" kern="1200">
              <a:solidFill>
                <a:sysClr val="window" lastClr="FFFFFF"/>
              </a:solidFill>
              <a:latin typeface="Calibri" panose="020F0502020204030204"/>
              <a:ea typeface="宋体" panose="02010600030101010101" charset="-122"/>
              <a:cs typeface="+mn-cs"/>
            </a:rPr>
            <a:t>（</a:t>
          </a:r>
          <a:r>
            <a:rPr lang="en-US" altLang="zh-CN" sz="1200" b="1" kern="1200">
              <a:solidFill>
                <a:sysClr val="window" lastClr="FFFFFF"/>
              </a:solidFill>
              <a:latin typeface="Calibri" panose="020F0502020204030204"/>
              <a:ea typeface="宋体" panose="02010600030101010101" charset="-122"/>
              <a:cs typeface="+mn-cs"/>
            </a:rPr>
            <a:t>10</a:t>
          </a:r>
          <a:r>
            <a:rPr lang="zh-CN" altLang="en-US" sz="1200" b="1" kern="1200">
              <a:solidFill>
                <a:sysClr val="window" lastClr="FFFFFF"/>
              </a:solidFill>
              <a:latin typeface="Calibri" panose="020F0502020204030204"/>
              <a:ea typeface="宋体" panose="02010600030101010101" charset="-122"/>
              <a:cs typeface="+mn-cs"/>
            </a:rPr>
            <a:t>分）</a:t>
          </a:r>
        </a:p>
      </dsp:txBody>
      <dsp:txXfrm>
        <a:off x="23343" y="23945"/>
        <a:ext cx="1540814" cy="431498"/>
      </dsp:txXfrm>
    </dsp:sp>
    <dsp:sp modelId="{EF6C3617-692A-4EDE-BD13-27E05F19E940}">
      <dsp:nvSpPr>
        <dsp:cNvPr id="0" name=""/>
        <dsp:cNvSpPr/>
      </dsp:nvSpPr>
      <dsp:spPr>
        <a:xfrm>
          <a:off x="1587500" y="526605"/>
          <a:ext cx="2381250" cy="478184"/>
        </a:xfrm>
        <a:prstGeom prst="rightArrow">
          <a:avLst>
            <a:gd name="adj1" fmla="val 75000"/>
            <a:gd name="adj2" fmla="val 50000"/>
          </a:avLst>
        </a:prstGeom>
        <a:solidFill>
          <a:srgbClr val="8064A2">
            <a:tint val="40000"/>
            <a:alpha val="90000"/>
            <a:hueOff val="-1972853"/>
            <a:satOff val="11079"/>
            <a:lumOff val="704"/>
            <a:alphaOff val="0"/>
          </a:srgbClr>
        </a:solidFill>
        <a:ln w="25400" cap="flat" cmpd="sng" algn="ctr">
          <a:solidFill>
            <a:srgbClr val="8064A2">
              <a:tint val="40000"/>
              <a:alpha val="90000"/>
              <a:hueOff val="-1972853"/>
              <a:satOff val="11079"/>
              <a:lumOff val="704"/>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zh-CN" altLang="en-US" sz="1000" b="0" kern="1200">
              <a:solidFill>
                <a:sysClr val="windowText" lastClr="000000"/>
              </a:solidFill>
              <a:latin typeface="Calibri" panose="020F0502020204030204"/>
              <a:ea typeface="宋体" panose="02010600030101010101" charset="-122"/>
              <a:cs typeface="+mn-cs"/>
            </a:rPr>
            <a:t>业务管理（</a:t>
          </a:r>
          <a:r>
            <a:rPr lang="en-US" altLang="zh-CN" sz="1000" b="0" kern="1200">
              <a:solidFill>
                <a:sysClr val="windowText" lastClr="000000"/>
              </a:solidFill>
              <a:latin typeface="Calibri" panose="020F0502020204030204"/>
              <a:ea typeface="宋体" panose="02010600030101010101" charset="-122"/>
              <a:cs typeface="+mn-cs"/>
            </a:rPr>
            <a:t>10</a:t>
          </a:r>
          <a:r>
            <a:rPr lang="zh-CN" altLang="en-US" sz="1000" b="0" kern="1200">
              <a:solidFill>
                <a:sysClr val="windowText" lastClr="000000"/>
              </a:solidFill>
              <a:latin typeface="Calibri" panose="020F0502020204030204"/>
              <a:ea typeface="宋体" panose="02010600030101010101" charset="-122"/>
              <a:cs typeface="+mn-cs"/>
            </a:rPr>
            <a:t>分）</a:t>
          </a:r>
        </a:p>
        <a:p>
          <a:pPr marL="57150" lvl="1" indent="-57150" algn="l" defTabSz="444500">
            <a:lnSpc>
              <a:spcPct val="90000"/>
            </a:lnSpc>
            <a:spcBef>
              <a:spcPct val="0"/>
            </a:spcBef>
            <a:spcAft>
              <a:spcPct val="15000"/>
            </a:spcAft>
            <a:buChar char="••"/>
          </a:pPr>
          <a:r>
            <a:rPr lang="zh-CN" altLang="en-US" sz="1000" b="0" kern="1200">
              <a:solidFill>
                <a:sysClr val="windowText" lastClr="000000"/>
              </a:solidFill>
              <a:latin typeface="Calibri" panose="020F0502020204030204"/>
              <a:ea typeface="宋体" panose="02010600030101010101" charset="-122"/>
              <a:cs typeface="+mn-cs"/>
            </a:rPr>
            <a:t>财务管理（</a:t>
          </a:r>
          <a:r>
            <a:rPr lang="en-US" altLang="zh-CN" sz="1000" b="0" kern="1200">
              <a:solidFill>
                <a:sysClr val="windowText" lastClr="000000"/>
              </a:solidFill>
              <a:latin typeface="Calibri" panose="020F0502020204030204"/>
              <a:ea typeface="宋体" panose="02010600030101010101" charset="-122"/>
              <a:cs typeface="+mn-cs"/>
            </a:rPr>
            <a:t>10</a:t>
          </a:r>
          <a:r>
            <a:rPr lang="zh-CN" altLang="en-US" sz="1000" b="0" kern="1200">
              <a:solidFill>
                <a:sysClr val="windowText" lastClr="000000"/>
              </a:solidFill>
              <a:latin typeface="Calibri" panose="020F0502020204030204"/>
              <a:ea typeface="宋体" panose="02010600030101010101" charset="-122"/>
              <a:cs typeface="+mn-cs"/>
            </a:rPr>
            <a:t>分）</a:t>
          </a:r>
          <a:endParaRPr lang="en-US" altLang="zh-CN" sz="1000" b="0" kern="1200">
            <a:solidFill>
              <a:sysClr val="windowText" lastClr="000000"/>
            </a:solidFill>
            <a:latin typeface="Calibri" panose="020F0502020204030204"/>
            <a:ea typeface="宋体" panose="02010600030101010101" charset="-122"/>
            <a:cs typeface="+mn-cs"/>
          </a:endParaRPr>
        </a:p>
      </dsp:txBody>
      <dsp:txXfrm>
        <a:off x="1587500" y="586378"/>
        <a:ext cx="2201931" cy="358638"/>
      </dsp:txXfrm>
    </dsp:sp>
    <dsp:sp modelId="{495403B5-4F74-45D5-B60F-BA7293DD9482}">
      <dsp:nvSpPr>
        <dsp:cNvPr id="0" name=""/>
        <dsp:cNvSpPr/>
      </dsp:nvSpPr>
      <dsp:spPr>
        <a:xfrm>
          <a:off x="0" y="526605"/>
          <a:ext cx="1587500" cy="478184"/>
        </a:xfrm>
        <a:prstGeom prst="roundRect">
          <a:avLst/>
        </a:prstGeom>
        <a:solidFill>
          <a:srgbClr val="8064A2">
            <a:hueOff val="-2232385"/>
            <a:satOff val="13449"/>
            <a:lumOff val="107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 lastClr="FFFFFF"/>
              </a:solidFill>
              <a:latin typeface="Calibri" panose="020F0502020204030204"/>
              <a:ea typeface="宋体" panose="02010600030101010101" charset="-122"/>
              <a:cs typeface="+mn-cs"/>
            </a:rPr>
            <a:t>过程</a:t>
          </a:r>
          <a:endParaRPr lang="en-US" altLang="zh-CN" sz="1200" b="1" kern="1200">
            <a:solidFill>
              <a:sysClr val="window" lastClr="FFFFFF"/>
            </a:solidFill>
            <a:latin typeface="Calibri" panose="020F0502020204030204"/>
            <a:ea typeface="宋体" panose="02010600030101010101" charset="-122"/>
            <a:cs typeface="+mn-cs"/>
          </a:endParaRPr>
        </a:p>
        <a:p>
          <a:pPr lvl="0" algn="ctr" defTabSz="533400">
            <a:lnSpc>
              <a:spcPct val="90000"/>
            </a:lnSpc>
            <a:spcBef>
              <a:spcPct val="0"/>
            </a:spcBef>
            <a:spcAft>
              <a:spcPct val="35000"/>
            </a:spcAft>
          </a:pPr>
          <a:r>
            <a:rPr lang="zh-CN" altLang="en-US" sz="1200" b="1" kern="1200">
              <a:solidFill>
                <a:sysClr val="window" lastClr="FFFFFF"/>
              </a:solidFill>
              <a:latin typeface="Calibri" panose="020F0502020204030204"/>
              <a:ea typeface="宋体" panose="02010600030101010101" charset="-122"/>
              <a:cs typeface="+mn-cs"/>
            </a:rPr>
            <a:t>（</a:t>
          </a:r>
          <a:r>
            <a:rPr lang="en-US" altLang="zh-CN" sz="1200" b="1" kern="1200">
              <a:solidFill>
                <a:sysClr val="window" lastClr="FFFFFF"/>
              </a:solidFill>
              <a:latin typeface="Calibri" panose="020F0502020204030204"/>
              <a:ea typeface="宋体" panose="02010600030101010101" charset="-122"/>
              <a:cs typeface="+mn-cs"/>
            </a:rPr>
            <a:t>20</a:t>
          </a:r>
          <a:r>
            <a:rPr lang="zh-CN" altLang="en-US" sz="1200" b="1" kern="1200">
              <a:solidFill>
                <a:sysClr val="window" lastClr="FFFFFF"/>
              </a:solidFill>
              <a:latin typeface="Calibri" panose="020F0502020204030204"/>
              <a:ea typeface="宋体" panose="02010600030101010101" charset="-122"/>
              <a:cs typeface="+mn-cs"/>
            </a:rPr>
            <a:t>分）</a:t>
          </a:r>
        </a:p>
      </dsp:txBody>
      <dsp:txXfrm>
        <a:off x="23343" y="549948"/>
        <a:ext cx="1540814" cy="431498"/>
      </dsp:txXfrm>
    </dsp:sp>
    <dsp:sp modelId="{32C07713-543E-41BD-9826-1FB44D1C8887}">
      <dsp:nvSpPr>
        <dsp:cNvPr id="0" name=""/>
        <dsp:cNvSpPr/>
      </dsp:nvSpPr>
      <dsp:spPr>
        <a:xfrm>
          <a:off x="1587500" y="1052609"/>
          <a:ext cx="2381250" cy="478184"/>
        </a:xfrm>
        <a:prstGeom prst="rightArrow">
          <a:avLst>
            <a:gd name="adj1" fmla="val 75000"/>
            <a:gd name="adj2" fmla="val 50000"/>
          </a:avLst>
        </a:prstGeom>
        <a:solidFill>
          <a:srgbClr val="8064A2">
            <a:tint val="40000"/>
            <a:alpha val="90000"/>
            <a:hueOff val="-3945706"/>
            <a:satOff val="22157"/>
            <a:lumOff val="1408"/>
            <a:alphaOff val="0"/>
          </a:srgbClr>
        </a:solidFill>
        <a:ln w="25400" cap="flat" cmpd="sng" algn="ctr">
          <a:solidFill>
            <a:srgbClr val="8064A2">
              <a:tint val="40000"/>
              <a:alpha val="90000"/>
              <a:hueOff val="-3945706"/>
              <a:satOff val="22157"/>
              <a:lumOff val="140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zh-CN" altLang="en-US" sz="1000" b="0" kern="1200">
            <a:solidFill>
              <a:sysClr val="windowText" lastClr="000000"/>
            </a:solidFill>
            <a:latin typeface="Calibri" panose="020F0502020204030204"/>
            <a:ea typeface="宋体" panose="02010600030101010101" charset="-122"/>
            <a:cs typeface="+mn-cs"/>
          </a:endParaRPr>
        </a:p>
        <a:p>
          <a:pPr marL="57150" lvl="1" indent="-57150" algn="l" defTabSz="444500">
            <a:lnSpc>
              <a:spcPct val="90000"/>
            </a:lnSpc>
            <a:spcBef>
              <a:spcPct val="0"/>
            </a:spcBef>
            <a:spcAft>
              <a:spcPct val="15000"/>
            </a:spcAft>
            <a:buChar char="••"/>
          </a:pPr>
          <a:r>
            <a:rPr lang="zh-CN" altLang="en-US" sz="1000" b="0" kern="1200">
              <a:solidFill>
                <a:sysClr val="windowText" lastClr="000000"/>
              </a:solidFill>
              <a:latin typeface="Calibri" panose="020F0502020204030204"/>
              <a:ea typeface="宋体" panose="02010600030101010101" charset="-122"/>
              <a:cs typeface="+mn-cs"/>
            </a:rPr>
            <a:t>项目产出（</a:t>
          </a:r>
          <a:r>
            <a:rPr lang="en-US" altLang="zh-CN" sz="1000" b="0" kern="1200">
              <a:solidFill>
                <a:sysClr val="windowText" lastClr="000000"/>
              </a:solidFill>
              <a:latin typeface="Calibri" panose="020F0502020204030204"/>
              <a:ea typeface="宋体" panose="02010600030101010101" charset="-122"/>
              <a:cs typeface="+mn-cs"/>
            </a:rPr>
            <a:t>33</a:t>
          </a:r>
          <a:r>
            <a:rPr lang="zh-CN" altLang="en-US" sz="1000" b="0" kern="1200">
              <a:solidFill>
                <a:sysClr val="windowText" lastClr="000000"/>
              </a:solidFill>
              <a:latin typeface="Calibri" panose="020F0502020204030204"/>
              <a:ea typeface="宋体" panose="02010600030101010101" charset="-122"/>
              <a:cs typeface="+mn-cs"/>
            </a:rPr>
            <a:t>分）</a:t>
          </a:r>
        </a:p>
      </dsp:txBody>
      <dsp:txXfrm>
        <a:off x="1587500" y="1112382"/>
        <a:ext cx="2201931" cy="358638"/>
      </dsp:txXfrm>
    </dsp:sp>
    <dsp:sp modelId="{2D95A713-FA36-45FD-9D4D-ADA841227D33}">
      <dsp:nvSpPr>
        <dsp:cNvPr id="0" name=""/>
        <dsp:cNvSpPr/>
      </dsp:nvSpPr>
      <dsp:spPr>
        <a:xfrm>
          <a:off x="0" y="1052609"/>
          <a:ext cx="1587500" cy="478184"/>
        </a:xfrm>
        <a:prstGeom prst="roundRect">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 lastClr="FFFFFF"/>
              </a:solidFill>
              <a:latin typeface="Calibri" panose="020F0502020204030204"/>
              <a:ea typeface="宋体" panose="02010600030101010101" charset="-122"/>
              <a:cs typeface="+mn-cs"/>
            </a:rPr>
            <a:t>产出</a:t>
          </a:r>
          <a:endParaRPr lang="en-US" altLang="zh-CN" sz="1200" b="1" kern="1200">
            <a:solidFill>
              <a:sysClr val="window" lastClr="FFFFFF"/>
            </a:solidFill>
            <a:latin typeface="Calibri" panose="020F0502020204030204"/>
            <a:ea typeface="宋体" panose="02010600030101010101" charset="-122"/>
            <a:cs typeface="+mn-cs"/>
          </a:endParaRPr>
        </a:p>
        <a:p>
          <a:pPr lvl="0" algn="ctr" defTabSz="533400">
            <a:lnSpc>
              <a:spcPct val="90000"/>
            </a:lnSpc>
            <a:spcBef>
              <a:spcPct val="0"/>
            </a:spcBef>
            <a:spcAft>
              <a:spcPct val="35000"/>
            </a:spcAft>
          </a:pPr>
          <a:r>
            <a:rPr lang="zh-CN" altLang="en-US" sz="1200" b="1" kern="1200">
              <a:solidFill>
                <a:sysClr val="window" lastClr="FFFFFF"/>
              </a:solidFill>
              <a:latin typeface="Calibri" panose="020F0502020204030204"/>
              <a:ea typeface="宋体" panose="02010600030101010101" charset="-122"/>
              <a:cs typeface="+mn-cs"/>
            </a:rPr>
            <a:t>（</a:t>
          </a:r>
          <a:r>
            <a:rPr lang="en-US" altLang="zh-CN" sz="1200" b="1" kern="1200">
              <a:solidFill>
                <a:sysClr val="window" lastClr="FFFFFF"/>
              </a:solidFill>
              <a:latin typeface="Calibri" panose="020F0502020204030204"/>
              <a:ea typeface="宋体" panose="02010600030101010101" charset="-122"/>
              <a:cs typeface="+mn-cs"/>
            </a:rPr>
            <a:t>33</a:t>
          </a:r>
          <a:r>
            <a:rPr lang="zh-CN" altLang="en-US" sz="1200" b="1" kern="1200">
              <a:solidFill>
                <a:sysClr val="window" lastClr="FFFFFF"/>
              </a:solidFill>
              <a:latin typeface="Calibri" panose="020F0502020204030204"/>
              <a:ea typeface="宋体" panose="02010600030101010101" charset="-122"/>
              <a:cs typeface="+mn-cs"/>
            </a:rPr>
            <a:t>分）</a:t>
          </a:r>
        </a:p>
      </dsp:txBody>
      <dsp:txXfrm>
        <a:off x="23343" y="1075952"/>
        <a:ext cx="1540814" cy="431498"/>
      </dsp:txXfrm>
    </dsp:sp>
    <dsp:sp modelId="{4688E4F0-FC92-4A7A-956B-2BD23E4AD65E}">
      <dsp:nvSpPr>
        <dsp:cNvPr id="0" name=""/>
        <dsp:cNvSpPr/>
      </dsp:nvSpPr>
      <dsp:spPr>
        <a:xfrm>
          <a:off x="1587500" y="1578612"/>
          <a:ext cx="2381250" cy="478184"/>
        </a:xfrm>
        <a:prstGeom prst="rightArrow">
          <a:avLst>
            <a:gd name="adj1" fmla="val 75000"/>
            <a:gd name="adj2" fmla="val 50000"/>
          </a:avLst>
        </a:prstGeom>
        <a:solidFill>
          <a:schemeClr val="accent4">
            <a:tint val="40000"/>
            <a:alpha val="90000"/>
            <a:hueOff val="-3945706"/>
            <a:satOff val="22157"/>
            <a:lumOff val="1408"/>
            <a:alphaOff val="0"/>
          </a:schemeClr>
        </a:solidFill>
        <a:ln w="25400" cap="flat" cmpd="sng" algn="ctr">
          <a:solidFill>
            <a:schemeClr val="accent4">
              <a:tint val="40000"/>
              <a:alpha val="90000"/>
              <a:hueOff val="-3945706"/>
              <a:satOff val="22157"/>
              <a:lumOff val="140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zh-CN" altLang="en-US" sz="1000" kern="1200"/>
        </a:p>
        <a:p>
          <a:pPr marL="57150" lvl="1" indent="-57150" algn="l" defTabSz="444500">
            <a:lnSpc>
              <a:spcPct val="90000"/>
            </a:lnSpc>
            <a:spcBef>
              <a:spcPct val="0"/>
            </a:spcBef>
            <a:spcAft>
              <a:spcPct val="15000"/>
            </a:spcAft>
            <a:buChar char="••"/>
          </a:pPr>
          <a:r>
            <a:rPr lang="zh-CN" altLang="en-US" sz="1000" b="0" kern="1200">
              <a:solidFill>
                <a:sysClr val="windowText" lastClr="000000"/>
              </a:solidFill>
              <a:latin typeface="Calibri" panose="020F0502020204030204"/>
              <a:ea typeface="宋体" panose="02010600030101010101" charset="-122"/>
              <a:cs typeface="+mn-cs"/>
            </a:rPr>
            <a:t>项目效果（</a:t>
          </a:r>
          <a:r>
            <a:rPr lang="en-US" altLang="zh-CN" sz="1000" b="0" kern="1200">
              <a:solidFill>
                <a:sysClr val="windowText" lastClr="000000"/>
              </a:solidFill>
              <a:latin typeface="Calibri" panose="020F0502020204030204"/>
              <a:ea typeface="宋体" panose="02010600030101010101" charset="-122"/>
              <a:cs typeface="+mn-cs"/>
            </a:rPr>
            <a:t>37</a:t>
          </a:r>
          <a:r>
            <a:rPr lang="zh-CN" altLang="en-US" sz="1000" b="0" kern="1200">
              <a:solidFill>
                <a:sysClr val="windowText" lastClr="000000"/>
              </a:solidFill>
              <a:latin typeface="Calibri" panose="020F0502020204030204"/>
              <a:ea typeface="宋体" panose="02010600030101010101" charset="-122"/>
              <a:cs typeface="+mn-cs"/>
            </a:rPr>
            <a:t>分）</a:t>
          </a:r>
          <a:endParaRPr lang="zh-CN" altLang="en-US" sz="1000" kern="1200"/>
        </a:p>
      </dsp:txBody>
      <dsp:txXfrm>
        <a:off x="1587500" y="1638385"/>
        <a:ext cx="2201931" cy="358638"/>
      </dsp:txXfrm>
    </dsp:sp>
    <dsp:sp modelId="{95C6F1E8-85AE-4906-8B9F-F26A4A0EB0C5}">
      <dsp:nvSpPr>
        <dsp:cNvPr id="0" name=""/>
        <dsp:cNvSpPr/>
      </dsp:nvSpPr>
      <dsp:spPr>
        <a:xfrm>
          <a:off x="0" y="1579214"/>
          <a:ext cx="1587500" cy="478184"/>
        </a:xfrm>
        <a:prstGeom prst="round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zh-CN" altLang="en-US" sz="1200" b="1" kern="1200"/>
            <a:t>效果</a:t>
          </a:r>
          <a:endParaRPr lang="en-US" altLang="zh-CN" sz="1200" b="1" kern="1200"/>
        </a:p>
        <a:p>
          <a:pPr lvl="0" algn="ctr" defTabSz="533400">
            <a:lnSpc>
              <a:spcPct val="90000"/>
            </a:lnSpc>
            <a:spcBef>
              <a:spcPct val="0"/>
            </a:spcBef>
            <a:spcAft>
              <a:spcPct val="35000"/>
            </a:spcAft>
          </a:pPr>
          <a:r>
            <a:rPr lang="zh-CN" altLang="en-US" sz="1200" b="1" kern="1200"/>
            <a:t>（</a:t>
          </a:r>
          <a:r>
            <a:rPr lang="en-US" altLang="zh-CN" sz="1200" b="1" kern="1200"/>
            <a:t>37</a:t>
          </a:r>
          <a:r>
            <a:rPr lang="zh-CN" altLang="en-US" sz="1200" b="1" kern="1200"/>
            <a:t>分）</a:t>
          </a:r>
        </a:p>
      </dsp:txBody>
      <dsp:txXfrm>
        <a:off x="23343" y="1602557"/>
        <a:ext cx="1540814" cy="43149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1">
  <dgm:title val=""/>
  <dgm:desc val=""/>
  <dgm:catLst>
    <dgm:cat type="simple" pri="102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ADE58-09E0-4ABF-A792-2C458B80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3490</Words>
  <Characters>19897</Characters>
  <Application>Microsoft Office Word</Application>
  <DocSecurity>0</DocSecurity>
  <Lines>165</Lines>
  <Paragraphs>46</Paragraphs>
  <ScaleCrop>false</ScaleCrop>
  <Company>Microsoft</Company>
  <LinksUpToDate>false</LinksUpToDate>
  <CharactersWithSpaces>23341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admin</cp:lastModifiedBy>
  <cp:revision>54</cp:revision>
  <cp:lastPrinted>2015-12-10T09:13:00Z</cp:lastPrinted>
  <dcterms:created xsi:type="dcterms:W3CDTF">2017-03-14T02:32:00Z</dcterms:created>
  <dcterms:modified xsi:type="dcterms:W3CDTF">2018-05-22T15:38:00Z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