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2A2BF" w14:textId="77777777" w:rsidR="002969DC" w:rsidRPr="0036541B" w:rsidRDefault="002969DC">
      <w:pPr>
        <w:ind w:firstLine="883"/>
        <w:jc w:val="center"/>
        <w:rPr>
          <w:rFonts w:ascii="Arial Narrow" w:eastAsia="宋体" w:hAnsi="Arial Narrow"/>
          <w:b/>
          <w:color w:val="000000"/>
          <w:sz w:val="44"/>
          <w:szCs w:val="44"/>
        </w:rPr>
      </w:pPr>
    </w:p>
    <w:p w14:paraId="7F0A5B77" w14:textId="77777777" w:rsidR="002969DC" w:rsidRPr="0036541B" w:rsidRDefault="002969DC">
      <w:pPr>
        <w:ind w:firstLine="883"/>
        <w:jc w:val="center"/>
        <w:rPr>
          <w:rFonts w:ascii="Arial Narrow" w:eastAsia="宋体" w:hAnsi="Arial Narrow"/>
          <w:b/>
          <w:color w:val="000000"/>
          <w:sz w:val="44"/>
          <w:szCs w:val="44"/>
        </w:rPr>
      </w:pPr>
    </w:p>
    <w:p w14:paraId="50E93763" w14:textId="568EC295" w:rsidR="002969DC" w:rsidRPr="0036541B" w:rsidRDefault="002860BD">
      <w:pPr>
        <w:ind w:firstLineChars="0" w:firstLine="0"/>
        <w:jc w:val="center"/>
        <w:rPr>
          <w:rFonts w:ascii="Arial Narrow" w:eastAsia="宋体" w:hAnsi="Arial Narrow"/>
          <w:b/>
          <w:color w:val="000000"/>
          <w:sz w:val="44"/>
          <w:szCs w:val="44"/>
        </w:rPr>
      </w:pPr>
      <w:r w:rsidRPr="0036541B">
        <w:rPr>
          <w:rFonts w:ascii="Arial Narrow" w:eastAsia="宋体" w:hAnsi="Arial Narrow"/>
          <w:b/>
          <w:color w:val="000000"/>
          <w:sz w:val="44"/>
          <w:szCs w:val="44"/>
        </w:rPr>
        <w:t>武昌区</w:t>
      </w:r>
      <w:r w:rsidRPr="0036541B">
        <w:rPr>
          <w:rFonts w:ascii="Arial Narrow" w:eastAsia="宋体" w:hAnsi="Arial Narrow"/>
          <w:b/>
          <w:color w:val="000000"/>
          <w:sz w:val="44"/>
          <w:szCs w:val="44"/>
        </w:rPr>
        <w:t>201</w:t>
      </w:r>
      <w:r w:rsidR="003C257A" w:rsidRPr="0036541B">
        <w:rPr>
          <w:rFonts w:ascii="Arial Narrow" w:eastAsia="宋体" w:hAnsi="Arial Narrow"/>
          <w:b/>
          <w:color w:val="000000"/>
          <w:sz w:val="44"/>
          <w:szCs w:val="44"/>
        </w:rPr>
        <w:t>7</w:t>
      </w:r>
      <w:r w:rsidRPr="0036541B">
        <w:rPr>
          <w:rFonts w:ascii="Arial Narrow" w:eastAsia="宋体" w:hAnsi="Arial Narrow"/>
          <w:b/>
          <w:color w:val="000000"/>
          <w:sz w:val="44"/>
          <w:szCs w:val="44"/>
        </w:rPr>
        <w:t>年度社区惠民资金项目</w:t>
      </w:r>
    </w:p>
    <w:p w14:paraId="1DFEA20A" w14:textId="77777777" w:rsidR="002969DC" w:rsidRPr="0036541B" w:rsidRDefault="002860BD">
      <w:pPr>
        <w:ind w:firstLineChars="0" w:firstLine="0"/>
        <w:jc w:val="center"/>
        <w:rPr>
          <w:rFonts w:ascii="Arial Narrow" w:eastAsia="宋体" w:hAnsi="Arial Narrow"/>
          <w:b/>
          <w:bCs/>
          <w:color w:val="000000"/>
          <w:sz w:val="44"/>
          <w:szCs w:val="44"/>
        </w:rPr>
      </w:pPr>
      <w:r w:rsidRPr="0036541B">
        <w:rPr>
          <w:rFonts w:ascii="Arial Narrow" w:eastAsia="宋体" w:hAnsi="Arial Narrow"/>
          <w:b/>
          <w:color w:val="000000"/>
          <w:sz w:val="44"/>
          <w:szCs w:val="44"/>
        </w:rPr>
        <w:t>绩效评价报告</w:t>
      </w:r>
    </w:p>
    <w:p w14:paraId="4C9B21A3" w14:textId="77777777" w:rsidR="002969DC" w:rsidRPr="0036541B" w:rsidRDefault="002969DC">
      <w:pPr>
        <w:ind w:firstLine="480"/>
        <w:rPr>
          <w:rFonts w:ascii="Arial Narrow" w:hAnsi="Arial Narrow"/>
        </w:rPr>
      </w:pPr>
    </w:p>
    <w:p w14:paraId="76665968" w14:textId="77777777" w:rsidR="002969DC" w:rsidRPr="0036541B" w:rsidRDefault="002969DC">
      <w:pPr>
        <w:ind w:firstLine="480"/>
        <w:rPr>
          <w:rFonts w:ascii="Arial Narrow" w:hAnsi="Arial Narrow"/>
        </w:rPr>
      </w:pPr>
    </w:p>
    <w:p w14:paraId="4F80D9E6" w14:textId="77777777" w:rsidR="002969DC" w:rsidRPr="0036541B" w:rsidRDefault="002969DC">
      <w:pPr>
        <w:ind w:firstLine="480"/>
        <w:rPr>
          <w:rFonts w:ascii="Arial Narrow" w:hAnsi="Arial Narrow"/>
        </w:rPr>
      </w:pPr>
    </w:p>
    <w:p w14:paraId="1D3434C8" w14:textId="77777777" w:rsidR="002969DC" w:rsidRPr="0036541B" w:rsidRDefault="002969DC">
      <w:pPr>
        <w:widowControl/>
        <w:spacing w:line="800" w:lineRule="exact"/>
        <w:ind w:firstLineChars="0" w:firstLine="0"/>
        <w:jc w:val="left"/>
        <w:rPr>
          <w:rFonts w:ascii="Arial Narrow" w:hAnsi="Arial Narrow"/>
          <w:b/>
          <w:bCs/>
          <w:kern w:val="32"/>
          <w:sz w:val="32"/>
          <w:lang w:bidi="he-IL"/>
        </w:rPr>
      </w:pPr>
    </w:p>
    <w:p w14:paraId="76D9A988" w14:textId="77777777" w:rsidR="002969DC" w:rsidRPr="0036541B" w:rsidRDefault="002860BD" w:rsidP="000C5D62">
      <w:pPr>
        <w:widowControl/>
        <w:spacing w:line="480" w:lineRule="auto"/>
        <w:ind w:rightChars="-80" w:right="-192" w:firstLine="643"/>
        <w:jc w:val="left"/>
        <w:rPr>
          <w:rFonts w:ascii="Arial Narrow" w:hAnsi="Arial Narrow"/>
          <w:b/>
          <w:bCs/>
          <w:kern w:val="32"/>
          <w:sz w:val="32"/>
          <w:lang w:bidi="he-IL"/>
        </w:rPr>
      </w:pPr>
      <w:r w:rsidRPr="0036541B">
        <w:rPr>
          <w:rFonts w:ascii="Arial Narrow" w:hAnsi="Arial Narrow"/>
          <w:b/>
          <w:bCs/>
          <w:kern w:val="32"/>
          <w:sz w:val="32"/>
          <w:lang w:bidi="he-IL"/>
        </w:rPr>
        <w:t>项目名称：</w:t>
      </w:r>
      <w:r w:rsidRPr="0036541B">
        <w:rPr>
          <w:rFonts w:ascii="Arial Narrow" w:hAnsi="Arial Narrow"/>
          <w:b/>
          <w:bCs/>
          <w:kern w:val="32"/>
          <w:sz w:val="32"/>
          <w:lang w:bidi="he-IL"/>
        </w:rPr>
        <w:t xml:space="preserve"> </w:t>
      </w:r>
      <w:r w:rsidRPr="0036541B">
        <w:rPr>
          <w:rFonts w:ascii="Arial Narrow" w:hAnsi="Arial Narrow"/>
          <w:b/>
          <w:bCs/>
          <w:kern w:val="32"/>
          <w:sz w:val="32"/>
          <w:lang w:bidi="he-IL"/>
        </w:rPr>
        <w:t>社区惠民资金</w:t>
      </w:r>
    </w:p>
    <w:p w14:paraId="1749AE2F" w14:textId="68D90318" w:rsidR="002969DC" w:rsidRPr="0036541B" w:rsidRDefault="002860BD" w:rsidP="000C5D62">
      <w:pPr>
        <w:widowControl/>
        <w:spacing w:line="480" w:lineRule="auto"/>
        <w:ind w:rightChars="-80" w:right="-192" w:firstLine="643"/>
        <w:jc w:val="left"/>
        <w:rPr>
          <w:rFonts w:ascii="Arial Narrow" w:hAnsi="Arial Narrow"/>
          <w:b/>
          <w:bCs/>
          <w:kern w:val="32"/>
          <w:sz w:val="32"/>
          <w:lang w:bidi="he-IL"/>
        </w:rPr>
      </w:pPr>
      <w:r w:rsidRPr="0036541B">
        <w:rPr>
          <w:rFonts w:ascii="Arial Narrow" w:hAnsi="Arial Narrow"/>
          <w:b/>
          <w:bCs/>
          <w:kern w:val="32"/>
          <w:sz w:val="32"/>
          <w:lang w:bidi="he-IL"/>
        </w:rPr>
        <w:t>项目单位：</w:t>
      </w:r>
      <w:r w:rsidRPr="0036541B">
        <w:rPr>
          <w:rFonts w:ascii="Arial Narrow" w:hAnsi="Arial Narrow"/>
          <w:b/>
          <w:bCs/>
          <w:kern w:val="32"/>
          <w:sz w:val="32"/>
          <w:lang w:bidi="he-IL"/>
        </w:rPr>
        <w:t xml:space="preserve"> </w:t>
      </w:r>
      <w:r w:rsidRPr="0036541B">
        <w:rPr>
          <w:rFonts w:ascii="Arial Narrow" w:hAnsi="Arial Narrow"/>
          <w:b/>
          <w:bCs/>
          <w:kern w:val="32"/>
          <w:sz w:val="32"/>
          <w:lang w:bidi="he-IL"/>
        </w:rPr>
        <w:t>武昌区人民政府</w:t>
      </w:r>
      <w:r w:rsidR="00BC0E57" w:rsidRPr="0036541B">
        <w:rPr>
          <w:rFonts w:ascii="Arial Narrow" w:hAnsi="Arial Narrow"/>
          <w:b/>
          <w:bCs/>
          <w:kern w:val="32"/>
          <w:sz w:val="32"/>
          <w:lang w:bidi="he-IL"/>
        </w:rPr>
        <w:t>黄鹤楼</w:t>
      </w:r>
      <w:r w:rsidR="00700D2C" w:rsidRPr="0036541B">
        <w:rPr>
          <w:rFonts w:ascii="Arial Narrow" w:hAnsi="Arial Narrow"/>
          <w:b/>
          <w:bCs/>
          <w:kern w:val="32"/>
          <w:sz w:val="32"/>
          <w:lang w:bidi="he-IL"/>
        </w:rPr>
        <w:t>街</w:t>
      </w:r>
      <w:r w:rsidRPr="0036541B">
        <w:rPr>
          <w:rFonts w:ascii="Arial Narrow" w:hAnsi="Arial Narrow"/>
          <w:b/>
          <w:bCs/>
          <w:kern w:val="32"/>
          <w:sz w:val="32"/>
          <w:lang w:bidi="he-IL"/>
        </w:rPr>
        <w:t>办事处</w:t>
      </w:r>
    </w:p>
    <w:p w14:paraId="00AC0A95" w14:textId="2D30F23E" w:rsidR="002969DC" w:rsidRPr="0036541B" w:rsidRDefault="002860BD" w:rsidP="000C5D62">
      <w:pPr>
        <w:widowControl/>
        <w:spacing w:line="480" w:lineRule="auto"/>
        <w:ind w:rightChars="-80" w:right="-192" w:firstLine="643"/>
        <w:jc w:val="left"/>
        <w:rPr>
          <w:rFonts w:ascii="Arial Narrow" w:hAnsi="Arial Narrow"/>
          <w:b/>
          <w:bCs/>
          <w:kern w:val="32"/>
          <w:sz w:val="32"/>
          <w:lang w:bidi="he-IL"/>
        </w:rPr>
      </w:pPr>
      <w:r w:rsidRPr="0036541B">
        <w:rPr>
          <w:rFonts w:ascii="Arial Narrow" w:hAnsi="Arial Narrow"/>
          <w:b/>
          <w:bCs/>
          <w:kern w:val="32"/>
          <w:sz w:val="32"/>
          <w:lang w:bidi="he-IL"/>
        </w:rPr>
        <w:t>主管部门：</w:t>
      </w:r>
      <w:r w:rsidRPr="0036541B">
        <w:rPr>
          <w:rFonts w:ascii="Arial Narrow" w:hAnsi="Arial Narrow"/>
          <w:b/>
          <w:bCs/>
          <w:kern w:val="32"/>
          <w:sz w:val="32"/>
          <w:lang w:bidi="he-IL"/>
        </w:rPr>
        <w:t xml:space="preserve"> </w:t>
      </w:r>
      <w:r w:rsidRPr="0036541B">
        <w:rPr>
          <w:rFonts w:ascii="Arial Narrow" w:hAnsi="Arial Narrow"/>
          <w:b/>
          <w:bCs/>
          <w:kern w:val="32"/>
          <w:sz w:val="32"/>
          <w:lang w:bidi="he-IL"/>
        </w:rPr>
        <w:t>武昌区人民政府</w:t>
      </w:r>
      <w:r w:rsidR="00BC0E57" w:rsidRPr="0036541B">
        <w:rPr>
          <w:rFonts w:ascii="Arial Narrow" w:hAnsi="Arial Narrow"/>
          <w:b/>
          <w:bCs/>
          <w:kern w:val="32"/>
          <w:sz w:val="32"/>
          <w:lang w:bidi="he-IL"/>
        </w:rPr>
        <w:t>黄鹤楼</w:t>
      </w:r>
      <w:r w:rsidR="00700D2C" w:rsidRPr="0036541B">
        <w:rPr>
          <w:rFonts w:ascii="Arial Narrow" w:hAnsi="Arial Narrow"/>
          <w:b/>
          <w:bCs/>
          <w:kern w:val="32"/>
          <w:sz w:val="32"/>
          <w:lang w:bidi="he-IL"/>
        </w:rPr>
        <w:t>街</w:t>
      </w:r>
      <w:r w:rsidRPr="0036541B">
        <w:rPr>
          <w:rFonts w:ascii="Arial Narrow" w:hAnsi="Arial Narrow"/>
          <w:b/>
          <w:bCs/>
          <w:kern w:val="32"/>
          <w:sz w:val="32"/>
          <w:lang w:bidi="he-IL"/>
        </w:rPr>
        <w:t>办事处</w:t>
      </w:r>
    </w:p>
    <w:p w14:paraId="631EB0DF" w14:textId="25E56768" w:rsidR="002969DC" w:rsidRPr="0036541B" w:rsidRDefault="002860BD" w:rsidP="000C5D62">
      <w:pPr>
        <w:widowControl/>
        <w:spacing w:line="480" w:lineRule="auto"/>
        <w:ind w:firstLine="643"/>
        <w:jc w:val="left"/>
        <w:rPr>
          <w:rFonts w:ascii="Arial Narrow" w:hAnsi="Arial Narrow"/>
          <w:b/>
          <w:bCs/>
          <w:kern w:val="32"/>
          <w:sz w:val="32"/>
          <w:lang w:bidi="he-IL"/>
        </w:rPr>
      </w:pPr>
      <w:r w:rsidRPr="0036541B">
        <w:rPr>
          <w:rFonts w:ascii="Arial Narrow" w:hAnsi="Arial Narrow"/>
          <w:b/>
          <w:bCs/>
          <w:kern w:val="32"/>
          <w:sz w:val="32"/>
          <w:lang w:bidi="he-IL"/>
        </w:rPr>
        <w:t>评价机构：</w:t>
      </w:r>
      <w:r w:rsidRPr="0036541B">
        <w:rPr>
          <w:rFonts w:ascii="Arial Narrow" w:hAnsi="Arial Narrow"/>
          <w:b/>
          <w:bCs/>
          <w:kern w:val="32"/>
          <w:sz w:val="32"/>
          <w:lang w:bidi="he-IL"/>
        </w:rPr>
        <w:t xml:space="preserve"> </w:t>
      </w:r>
      <w:r w:rsidR="000C5D62" w:rsidRPr="0036541B">
        <w:rPr>
          <w:rFonts w:ascii="Arial Narrow" w:hAnsi="Arial Narrow"/>
          <w:b/>
          <w:bCs/>
          <w:kern w:val="32"/>
          <w:sz w:val="32"/>
          <w:lang w:bidi="he-IL"/>
        </w:rPr>
        <w:t>致同会计师事务所（特殊普通合伙）武汉分所</w:t>
      </w:r>
    </w:p>
    <w:p w14:paraId="2B744470" w14:textId="77777777" w:rsidR="002969DC" w:rsidRPr="0036541B" w:rsidRDefault="002969DC">
      <w:pPr>
        <w:spacing w:line="800" w:lineRule="exact"/>
        <w:ind w:firstLineChars="0" w:firstLine="0"/>
        <w:rPr>
          <w:rFonts w:ascii="Arial Narrow" w:hAnsi="Arial Narrow"/>
          <w:b/>
          <w:bCs/>
          <w:sz w:val="32"/>
          <w:szCs w:val="32"/>
        </w:rPr>
      </w:pPr>
    </w:p>
    <w:p w14:paraId="2672516F" w14:textId="77777777" w:rsidR="002969DC" w:rsidRPr="0036541B" w:rsidRDefault="002860BD">
      <w:pPr>
        <w:spacing w:line="800" w:lineRule="exact"/>
        <w:ind w:firstLineChars="0" w:firstLine="0"/>
        <w:jc w:val="center"/>
        <w:rPr>
          <w:rFonts w:ascii="Arial Narrow" w:hAnsi="Arial Narrow"/>
          <w:b/>
          <w:bCs/>
          <w:sz w:val="32"/>
          <w:szCs w:val="32"/>
        </w:rPr>
      </w:pPr>
      <w:r w:rsidRPr="0036541B">
        <w:rPr>
          <w:rFonts w:ascii="Arial Narrow" w:hAnsi="Arial Narrow"/>
          <w:b/>
          <w:bCs/>
          <w:sz w:val="32"/>
          <w:szCs w:val="32"/>
        </w:rPr>
        <w:t>二</w:t>
      </w:r>
      <w:r w:rsidRPr="0036541B">
        <w:rPr>
          <w:rFonts w:ascii="宋体" w:eastAsia="宋体" w:hAnsi="宋体" w:cs="宋体" w:hint="eastAsia"/>
          <w:b/>
          <w:bCs/>
          <w:sz w:val="32"/>
          <w:szCs w:val="32"/>
        </w:rPr>
        <w:t>〇</w:t>
      </w:r>
      <w:r w:rsidRPr="0036541B">
        <w:rPr>
          <w:rFonts w:ascii="Arial Narrow" w:hAnsi="Arial Narrow"/>
          <w:b/>
          <w:bCs/>
          <w:sz w:val="32"/>
          <w:szCs w:val="32"/>
        </w:rPr>
        <w:t>一</w:t>
      </w:r>
      <w:r w:rsidR="003E37FE" w:rsidRPr="0036541B">
        <w:rPr>
          <w:rFonts w:ascii="Arial Narrow" w:hAnsi="Arial Narrow"/>
          <w:b/>
          <w:bCs/>
          <w:sz w:val="32"/>
          <w:szCs w:val="32"/>
        </w:rPr>
        <w:t>八</w:t>
      </w:r>
      <w:r w:rsidRPr="0036541B">
        <w:rPr>
          <w:rFonts w:ascii="Arial Narrow" w:hAnsi="Arial Narrow"/>
          <w:b/>
          <w:bCs/>
          <w:sz w:val="32"/>
          <w:szCs w:val="32"/>
        </w:rPr>
        <w:t>年</w:t>
      </w:r>
      <w:r w:rsidR="003E37FE" w:rsidRPr="0036541B">
        <w:rPr>
          <w:rFonts w:ascii="Arial Narrow" w:hAnsi="Arial Narrow"/>
          <w:b/>
          <w:bCs/>
          <w:sz w:val="32"/>
          <w:szCs w:val="32"/>
        </w:rPr>
        <w:t>五</w:t>
      </w:r>
      <w:r w:rsidRPr="0036541B">
        <w:rPr>
          <w:rFonts w:ascii="Arial Narrow" w:hAnsi="Arial Narrow"/>
          <w:b/>
          <w:bCs/>
          <w:sz w:val="32"/>
          <w:szCs w:val="32"/>
        </w:rPr>
        <w:t>月</w:t>
      </w:r>
    </w:p>
    <w:p w14:paraId="0AAAD383" w14:textId="77777777" w:rsidR="002969DC" w:rsidRPr="0036541B" w:rsidRDefault="002969DC">
      <w:pPr>
        <w:spacing w:line="800" w:lineRule="exact"/>
        <w:ind w:firstLineChars="0" w:firstLine="0"/>
        <w:jc w:val="center"/>
        <w:rPr>
          <w:rFonts w:ascii="Arial Narrow" w:hAnsi="Arial Narrow"/>
          <w:b/>
          <w:bCs/>
          <w:sz w:val="32"/>
          <w:szCs w:val="32"/>
        </w:rPr>
      </w:pPr>
    </w:p>
    <w:p w14:paraId="02FA789A" w14:textId="77777777" w:rsidR="005E39D1" w:rsidRDefault="005E39D1">
      <w:pPr>
        <w:spacing w:line="240" w:lineRule="auto"/>
        <w:ind w:firstLineChars="0" w:firstLine="0"/>
        <w:jc w:val="center"/>
        <w:rPr>
          <w:rFonts w:ascii="Arial Narrow" w:hAnsi="Arial Narrow"/>
          <w:b/>
          <w:bCs/>
          <w:sz w:val="30"/>
          <w:szCs w:val="30"/>
        </w:rPr>
        <w:sectPr w:rsidR="005E39D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361" w:right="1406" w:bottom="1089" w:left="1797" w:header="1361" w:footer="992" w:gutter="0"/>
          <w:pgNumType w:start="0"/>
          <w:cols w:space="720"/>
          <w:docGrid w:type="lines" w:linePitch="408"/>
        </w:sectPr>
      </w:pPr>
    </w:p>
    <w:p w14:paraId="5681074E" w14:textId="4A679636" w:rsidR="002969DC" w:rsidRPr="0036541B" w:rsidRDefault="002969DC">
      <w:pPr>
        <w:spacing w:line="240" w:lineRule="auto"/>
        <w:ind w:firstLineChars="0" w:firstLine="0"/>
        <w:jc w:val="center"/>
        <w:rPr>
          <w:rFonts w:ascii="Arial Narrow" w:hAnsi="Arial Narrow"/>
          <w:b/>
          <w:bCs/>
          <w:sz w:val="30"/>
          <w:szCs w:val="30"/>
        </w:rPr>
      </w:pPr>
    </w:p>
    <w:p w14:paraId="436BDA14" w14:textId="77777777" w:rsidR="001573DC" w:rsidRPr="0036541B" w:rsidRDefault="001573DC">
      <w:pPr>
        <w:spacing w:line="240" w:lineRule="auto"/>
        <w:ind w:firstLineChars="0" w:firstLine="0"/>
        <w:jc w:val="center"/>
        <w:rPr>
          <w:rFonts w:ascii="Arial Narrow" w:hAnsi="Arial Narrow"/>
          <w:b/>
          <w:bCs/>
          <w:sz w:val="30"/>
          <w:szCs w:val="30"/>
        </w:rPr>
      </w:pPr>
    </w:p>
    <w:p w14:paraId="2F021673" w14:textId="77777777" w:rsidR="002969DC" w:rsidRPr="0036541B" w:rsidRDefault="002860BD">
      <w:pPr>
        <w:ind w:firstLineChars="0" w:firstLine="0"/>
        <w:jc w:val="center"/>
        <w:rPr>
          <w:rFonts w:ascii="Arial Narrow" w:eastAsia="华文宋体" w:hAnsi="Arial Narrow" w:cs="Arial Narrow"/>
          <w:b/>
          <w:sz w:val="44"/>
          <w:szCs w:val="44"/>
        </w:rPr>
      </w:pPr>
      <w:r w:rsidRPr="0036541B">
        <w:rPr>
          <w:rFonts w:ascii="Arial Narrow" w:eastAsia="华文宋体" w:hAnsi="Arial Narrow" w:cs="Arial Narrow"/>
          <w:b/>
          <w:sz w:val="44"/>
          <w:szCs w:val="44"/>
        </w:rPr>
        <w:t>摘</w:t>
      </w:r>
      <w:r w:rsidRPr="0036541B">
        <w:rPr>
          <w:rFonts w:ascii="Arial Narrow" w:eastAsia="华文宋体" w:hAnsi="Arial Narrow" w:cs="Arial Narrow"/>
          <w:b/>
          <w:sz w:val="44"/>
          <w:szCs w:val="44"/>
        </w:rPr>
        <w:t xml:space="preserve">   </w:t>
      </w:r>
      <w:r w:rsidRPr="0036541B">
        <w:rPr>
          <w:rFonts w:ascii="Arial Narrow" w:eastAsia="华文宋体" w:hAnsi="Arial Narrow" w:cs="Arial Narrow"/>
          <w:b/>
          <w:sz w:val="44"/>
          <w:szCs w:val="44"/>
        </w:rPr>
        <w:t>要</w:t>
      </w:r>
    </w:p>
    <w:p w14:paraId="7E240ED1" w14:textId="77777777" w:rsidR="002969DC" w:rsidRPr="0036541B" w:rsidRDefault="002969DC">
      <w:pPr>
        <w:ind w:firstLineChars="0" w:firstLine="0"/>
        <w:jc w:val="center"/>
        <w:rPr>
          <w:rFonts w:ascii="Arial Narrow" w:hAnsi="Arial Narrow" w:cs="Arial Narrow"/>
          <w:b/>
        </w:rPr>
      </w:pPr>
    </w:p>
    <w:p w14:paraId="48596E59" w14:textId="77777777" w:rsidR="002969DC" w:rsidRPr="0036541B" w:rsidRDefault="002860BD">
      <w:pPr>
        <w:pStyle w:val="21"/>
        <w:numPr>
          <w:ilvl w:val="0"/>
          <w:numId w:val="1"/>
        </w:numPr>
        <w:ind w:firstLineChars="0"/>
        <w:jc w:val="left"/>
        <w:rPr>
          <w:rFonts w:ascii="Arial Narrow" w:hAnsi="Arial Narrow" w:cs="Arial Narrow"/>
          <w:b/>
        </w:rPr>
      </w:pPr>
      <w:r w:rsidRPr="0036541B">
        <w:rPr>
          <w:rFonts w:ascii="Arial Narrow" w:hAnsi="Arial Narrow" w:cs="Arial Narrow"/>
          <w:b/>
        </w:rPr>
        <w:t>项目名称：社区惠民资金</w:t>
      </w:r>
    </w:p>
    <w:p w14:paraId="29EB2114" w14:textId="64D6FBE7" w:rsidR="002969DC" w:rsidRPr="0036541B" w:rsidRDefault="002860BD">
      <w:pPr>
        <w:pStyle w:val="21"/>
        <w:numPr>
          <w:ilvl w:val="0"/>
          <w:numId w:val="1"/>
        </w:numPr>
        <w:ind w:firstLineChars="0"/>
        <w:jc w:val="left"/>
        <w:rPr>
          <w:rFonts w:ascii="Arial Narrow" w:hAnsi="Arial Narrow" w:cs="Arial Narrow"/>
          <w:b/>
        </w:rPr>
      </w:pPr>
      <w:r w:rsidRPr="0036541B">
        <w:rPr>
          <w:rFonts w:ascii="Arial Narrow" w:hAnsi="Arial Narrow" w:cs="Arial Narrow"/>
          <w:b/>
        </w:rPr>
        <w:t>项目金额：</w:t>
      </w:r>
      <w:r w:rsidR="003272B3" w:rsidRPr="0036541B">
        <w:rPr>
          <w:rFonts w:ascii="Arial Narrow" w:hAnsi="Arial Narrow" w:cs="Arial Narrow"/>
          <w:b/>
        </w:rPr>
        <w:t>13</w:t>
      </w:r>
      <w:r w:rsidR="003E37FE" w:rsidRPr="0036541B">
        <w:rPr>
          <w:rFonts w:ascii="Arial Narrow" w:hAnsi="Arial Narrow" w:cs="Arial Narrow"/>
          <w:b/>
        </w:rPr>
        <w:t>5</w:t>
      </w:r>
      <w:r w:rsidRPr="0036541B">
        <w:rPr>
          <w:rFonts w:ascii="Arial Narrow" w:hAnsi="Arial Narrow" w:cs="Arial Narrow"/>
          <w:b/>
        </w:rPr>
        <w:t>万元</w:t>
      </w:r>
    </w:p>
    <w:p w14:paraId="3C60C073" w14:textId="77777777" w:rsidR="002969DC" w:rsidRPr="0036541B" w:rsidRDefault="002860BD">
      <w:pPr>
        <w:numPr>
          <w:ilvl w:val="0"/>
          <w:numId w:val="2"/>
        </w:numPr>
        <w:ind w:firstLineChars="0" w:firstLine="0"/>
        <w:jc w:val="left"/>
        <w:rPr>
          <w:rFonts w:ascii="Arial Narrow" w:hAnsi="Arial Narrow" w:cs="Arial Narrow"/>
          <w:b/>
        </w:rPr>
      </w:pPr>
      <w:r w:rsidRPr="0036541B">
        <w:rPr>
          <w:rFonts w:ascii="Arial Narrow" w:hAnsi="Arial Narrow" w:cs="Arial Narrow"/>
          <w:b/>
        </w:rPr>
        <w:t>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268"/>
        <w:gridCol w:w="2126"/>
      </w:tblGrid>
      <w:tr w:rsidR="002969DC" w:rsidRPr="0036541B" w14:paraId="0626780B" w14:textId="77777777">
        <w:trPr>
          <w:trHeight w:val="614"/>
        </w:trPr>
        <w:tc>
          <w:tcPr>
            <w:tcW w:w="2235" w:type="dxa"/>
            <w:tcBorders>
              <w:bottom w:val="single" w:sz="6" w:space="0" w:color="008000"/>
            </w:tcBorders>
            <w:vAlign w:val="center"/>
          </w:tcPr>
          <w:p w14:paraId="66C3E0DB" w14:textId="77777777" w:rsidR="002969DC" w:rsidRPr="0036541B" w:rsidRDefault="002860BD">
            <w:pPr>
              <w:ind w:firstLine="482"/>
              <w:rPr>
                <w:rFonts w:ascii="Arial Narrow" w:hAnsi="Arial Narrow" w:cs="Arial Narrow"/>
                <w:b/>
                <w:bCs/>
              </w:rPr>
            </w:pPr>
            <w:r w:rsidRPr="0036541B">
              <w:rPr>
                <w:rFonts w:ascii="Arial Narrow" w:hAnsi="Arial Narrow" w:cs="Arial Narrow"/>
                <w:b/>
                <w:bCs/>
              </w:rPr>
              <w:t>评价准则</w:t>
            </w:r>
          </w:p>
        </w:tc>
        <w:tc>
          <w:tcPr>
            <w:tcW w:w="2126" w:type="dxa"/>
            <w:tcBorders>
              <w:bottom w:val="single" w:sz="6" w:space="0" w:color="008000"/>
            </w:tcBorders>
            <w:vAlign w:val="center"/>
          </w:tcPr>
          <w:p w14:paraId="03960CAD" w14:textId="77777777" w:rsidR="002969DC" w:rsidRPr="0036541B" w:rsidRDefault="002860BD">
            <w:pPr>
              <w:ind w:firstLine="482"/>
              <w:rPr>
                <w:rFonts w:ascii="Arial Narrow" w:hAnsi="Arial Narrow" w:cs="Arial Narrow"/>
                <w:b/>
                <w:bCs/>
              </w:rPr>
            </w:pPr>
            <w:r w:rsidRPr="0036541B">
              <w:rPr>
                <w:rFonts w:ascii="Arial Narrow" w:hAnsi="Arial Narrow" w:cs="Arial Narrow"/>
                <w:b/>
                <w:bCs/>
              </w:rPr>
              <w:t>准则分值</w:t>
            </w:r>
          </w:p>
        </w:tc>
        <w:tc>
          <w:tcPr>
            <w:tcW w:w="2268" w:type="dxa"/>
            <w:tcBorders>
              <w:bottom w:val="single" w:sz="6" w:space="0" w:color="008000"/>
            </w:tcBorders>
            <w:vAlign w:val="center"/>
          </w:tcPr>
          <w:p w14:paraId="2E70F788" w14:textId="77777777" w:rsidR="002969DC" w:rsidRPr="0036541B" w:rsidRDefault="002860BD">
            <w:pPr>
              <w:ind w:left="183" w:firstLine="482"/>
              <w:rPr>
                <w:rFonts w:ascii="Arial Narrow" w:hAnsi="Arial Narrow" w:cs="Arial Narrow"/>
                <w:b/>
                <w:bCs/>
              </w:rPr>
            </w:pPr>
            <w:r w:rsidRPr="0036541B">
              <w:rPr>
                <w:rFonts w:ascii="Arial Narrow" w:hAnsi="Arial Narrow" w:cs="Arial Narrow"/>
                <w:b/>
                <w:bCs/>
              </w:rPr>
              <w:t>评价得分</w:t>
            </w:r>
          </w:p>
        </w:tc>
        <w:tc>
          <w:tcPr>
            <w:tcW w:w="2126" w:type="dxa"/>
            <w:tcBorders>
              <w:bottom w:val="single" w:sz="6" w:space="0" w:color="008000"/>
            </w:tcBorders>
            <w:vAlign w:val="center"/>
          </w:tcPr>
          <w:p w14:paraId="3ED4D61A" w14:textId="77777777" w:rsidR="002969DC" w:rsidRPr="0036541B" w:rsidRDefault="002860BD">
            <w:pPr>
              <w:ind w:firstLine="482"/>
              <w:rPr>
                <w:rFonts w:ascii="Arial Narrow" w:hAnsi="Arial Narrow" w:cs="Arial Narrow"/>
                <w:b/>
                <w:bCs/>
              </w:rPr>
            </w:pPr>
            <w:r w:rsidRPr="0036541B">
              <w:rPr>
                <w:rFonts w:ascii="Arial Narrow" w:hAnsi="Arial Narrow" w:cs="Arial Narrow"/>
                <w:b/>
                <w:bCs/>
              </w:rPr>
              <w:t>评价等级</w:t>
            </w:r>
          </w:p>
        </w:tc>
      </w:tr>
      <w:tr w:rsidR="002969DC" w:rsidRPr="0036541B" w14:paraId="37A74223" w14:textId="77777777">
        <w:trPr>
          <w:trHeight w:val="614"/>
        </w:trPr>
        <w:tc>
          <w:tcPr>
            <w:tcW w:w="2235" w:type="dxa"/>
            <w:vAlign w:val="center"/>
          </w:tcPr>
          <w:p w14:paraId="0CD7F43F" w14:textId="77777777" w:rsidR="002969DC" w:rsidRPr="0036541B" w:rsidRDefault="002860BD">
            <w:pPr>
              <w:ind w:firstLine="480"/>
              <w:rPr>
                <w:rFonts w:ascii="Arial Narrow" w:hAnsi="Arial Narrow" w:cs="Arial Narrow"/>
              </w:rPr>
            </w:pPr>
            <w:r w:rsidRPr="0036541B">
              <w:rPr>
                <w:rFonts w:ascii="Arial Narrow" w:hAnsi="Arial Narrow" w:cs="Arial Narrow"/>
              </w:rPr>
              <w:t>项目投入</w:t>
            </w:r>
          </w:p>
        </w:tc>
        <w:tc>
          <w:tcPr>
            <w:tcW w:w="2126" w:type="dxa"/>
            <w:vAlign w:val="center"/>
          </w:tcPr>
          <w:p w14:paraId="53C1DBD8" w14:textId="77777777" w:rsidR="002969DC" w:rsidRPr="0036541B" w:rsidRDefault="00B1078F">
            <w:pPr>
              <w:ind w:firstLineChars="300" w:firstLine="720"/>
              <w:jc w:val="left"/>
              <w:rPr>
                <w:rFonts w:ascii="Arial Narrow" w:hAnsi="Arial Narrow" w:cs="Arial Narrow"/>
              </w:rPr>
            </w:pPr>
            <w:r w:rsidRPr="0036541B">
              <w:rPr>
                <w:rFonts w:ascii="Arial Narrow" w:hAnsi="Arial Narrow" w:cs="Arial Narrow"/>
              </w:rPr>
              <w:t>12</w:t>
            </w:r>
            <w:r w:rsidRPr="0036541B">
              <w:rPr>
                <w:rFonts w:ascii="Arial Narrow" w:hAnsi="Arial Narrow" w:cs="Arial Narrow"/>
              </w:rPr>
              <w:t>分</w:t>
            </w:r>
          </w:p>
        </w:tc>
        <w:tc>
          <w:tcPr>
            <w:tcW w:w="2268" w:type="dxa"/>
            <w:vAlign w:val="center"/>
          </w:tcPr>
          <w:p w14:paraId="4F1BC7D5" w14:textId="064E01A1" w:rsidR="002969DC" w:rsidRPr="0036541B" w:rsidRDefault="00B1078F" w:rsidP="003A4301">
            <w:pPr>
              <w:ind w:leftChars="76" w:left="182" w:firstLineChars="350" w:firstLine="840"/>
              <w:rPr>
                <w:rFonts w:ascii="Arial Narrow" w:hAnsi="Arial Narrow" w:cs="Arial Narrow"/>
              </w:rPr>
            </w:pPr>
            <w:r w:rsidRPr="0036541B">
              <w:rPr>
                <w:rFonts w:ascii="Arial Narrow" w:hAnsi="Arial Narrow" w:cs="Arial Narrow"/>
              </w:rPr>
              <w:t>1</w:t>
            </w:r>
            <w:r w:rsidR="003A4301" w:rsidRPr="0036541B">
              <w:rPr>
                <w:rFonts w:ascii="Arial Narrow" w:hAnsi="Arial Narrow" w:cs="Arial Narrow"/>
              </w:rPr>
              <w:t>1</w:t>
            </w:r>
            <w:r w:rsidR="002860BD" w:rsidRPr="0036541B">
              <w:rPr>
                <w:rFonts w:ascii="Arial Narrow" w:hAnsi="Arial Narrow" w:cs="Arial Narrow"/>
              </w:rPr>
              <w:t>分</w:t>
            </w:r>
          </w:p>
        </w:tc>
        <w:tc>
          <w:tcPr>
            <w:tcW w:w="2126" w:type="dxa"/>
            <w:vAlign w:val="center"/>
          </w:tcPr>
          <w:p w14:paraId="77CE1276" w14:textId="77777777" w:rsidR="002969DC" w:rsidRPr="0036541B" w:rsidRDefault="002860BD">
            <w:pPr>
              <w:ind w:firstLineChars="0" w:firstLine="0"/>
              <w:jc w:val="center"/>
              <w:rPr>
                <w:rFonts w:ascii="Arial Narrow" w:hAnsi="Arial Narrow" w:cs="Arial Narrow"/>
              </w:rPr>
            </w:pPr>
            <w:r w:rsidRPr="0036541B">
              <w:rPr>
                <w:rFonts w:ascii="Arial Narrow" w:hAnsi="Arial Narrow" w:cs="Arial Narrow"/>
              </w:rPr>
              <w:t>优</w:t>
            </w:r>
          </w:p>
        </w:tc>
      </w:tr>
      <w:tr w:rsidR="002969DC" w:rsidRPr="0036541B" w14:paraId="45A6A25A" w14:textId="77777777">
        <w:trPr>
          <w:trHeight w:val="614"/>
        </w:trPr>
        <w:tc>
          <w:tcPr>
            <w:tcW w:w="2235" w:type="dxa"/>
            <w:vAlign w:val="center"/>
          </w:tcPr>
          <w:p w14:paraId="26A10990" w14:textId="77777777" w:rsidR="002969DC" w:rsidRPr="0036541B" w:rsidRDefault="002860BD">
            <w:pPr>
              <w:ind w:firstLine="480"/>
              <w:rPr>
                <w:rFonts w:ascii="Arial Narrow" w:hAnsi="Arial Narrow" w:cs="Arial Narrow"/>
              </w:rPr>
            </w:pPr>
            <w:r w:rsidRPr="0036541B">
              <w:rPr>
                <w:rFonts w:ascii="Arial Narrow" w:hAnsi="Arial Narrow" w:cs="Arial Narrow"/>
              </w:rPr>
              <w:t>项目过程</w:t>
            </w:r>
          </w:p>
        </w:tc>
        <w:tc>
          <w:tcPr>
            <w:tcW w:w="2126" w:type="dxa"/>
            <w:vAlign w:val="center"/>
          </w:tcPr>
          <w:p w14:paraId="0AF8B2C8" w14:textId="77777777" w:rsidR="002969DC" w:rsidRPr="0036541B" w:rsidRDefault="00B1078F">
            <w:pPr>
              <w:ind w:firstLineChars="300" w:firstLine="720"/>
              <w:jc w:val="left"/>
              <w:rPr>
                <w:rFonts w:ascii="Arial Narrow" w:hAnsi="Arial Narrow" w:cs="Arial Narrow"/>
              </w:rPr>
            </w:pPr>
            <w:r w:rsidRPr="0036541B">
              <w:rPr>
                <w:rFonts w:ascii="Arial Narrow" w:hAnsi="Arial Narrow" w:cs="Arial Narrow"/>
              </w:rPr>
              <w:t>20</w:t>
            </w:r>
            <w:r w:rsidR="002860BD" w:rsidRPr="0036541B">
              <w:rPr>
                <w:rFonts w:ascii="Arial Narrow" w:hAnsi="Arial Narrow" w:cs="Arial Narrow"/>
              </w:rPr>
              <w:t>分</w:t>
            </w:r>
          </w:p>
        </w:tc>
        <w:tc>
          <w:tcPr>
            <w:tcW w:w="2268" w:type="dxa"/>
            <w:vAlign w:val="center"/>
          </w:tcPr>
          <w:p w14:paraId="01EF517E" w14:textId="5D45FE0F" w:rsidR="002969DC" w:rsidRPr="0036541B" w:rsidRDefault="00B1078F" w:rsidP="00700D2C">
            <w:pPr>
              <w:ind w:leftChars="76" w:left="182" w:firstLineChars="350" w:firstLine="840"/>
              <w:rPr>
                <w:rFonts w:ascii="Arial Narrow" w:hAnsi="Arial Narrow" w:cs="Arial Narrow"/>
              </w:rPr>
            </w:pPr>
            <w:r w:rsidRPr="0036541B">
              <w:rPr>
                <w:rFonts w:ascii="Arial Narrow" w:hAnsi="Arial Narrow" w:cs="Arial Narrow"/>
              </w:rPr>
              <w:t>1</w:t>
            </w:r>
            <w:r w:rsidR="00700D2C" w:rsidRPr="0036541B">
              <w:rPr>
                <w:rFonts w:ascii="Arial Narrow" w:hAnsi="Arial Narrow" w:cs="Arial Narrow"/>
              </w:rPr>
              <w:t>8</w:t>
            </w:r>
            <w:r w:rsidR="002860BD" w:rsidRPr="0036541B">
              <w:rPr>
                <w:rFonts w:ascii="Arial Narrow" w:hAnsi="Arial Narrow" w:cs="Arial Narrow"/>
              </w:rPr>
              <w:t>分</w:t>
            </w:r>
          </w:p>
        </w:tc>
        <w:tc>
          <w:tcPr>
            <w:tcW w:w="2126" w:type="dxa"/>
            <w:vAlign w:val="center"/>
          </w:tcPr>
          <w:p w14:paraId="5515F00A" w14:textId="77777777" w:rsidR="002969DC" w:rsidRPr="0036541B" w:rsidRDefault="002860BD">
            <w:pPr>
              <w:ind w:firstLineChars="0" w:firstLine="0"/>
              <w:jc w:val="center"/>
              <w:rPr>
                <w:rFonts w:ascii="Arial Narrow" w:hAnsi="Arial Narrow" w:cs="Arial Narrow"/>
              </w:rPr>
            </w:pPr>
            <w:r w:rsidRPr="0036541B">
              <w:rPr>
                <w:rFonts w:ascii="Arial Narrow" w:hAnsi="Arial Narrow" w:cs="Arial Narrow"/>
              </w:rPr>
              <w:t>优</w:t>
            </w:r>
          </w:p>
        </w:tc>
      </w:tr>
      <w:tr w:rsidR="002969DC" w:rsidRPr="0036541B" w14:paraId="2640011E" w14:textId="77777777">
        <w:trPr>
          <w:trHeight w:val="614"/>
        </w:trPr>
        <w:tc>
          <w:tcPr>
            <w:tcW w:w="2235" w:type="dxa"/>
            <w:vAlign w:val="center"/>
          </w:tcPr>
          <w:p w14:paraId="24AF24B3" w14:textId="77777777" w:rsidR="002969DC" w:rsidRPr="0036541B" w:rsidRDefault="002860BD">
            <w:pPr>
              <w:ind w:firstLine="480"/>
              <w:rPr>
                <w:rFonts w:ascii="Arial Narrow" w:hAnsi="Arial Narrow" w:cs="Arial Narrow"/>
              </w:rPr>
            </w:pPr>
            <w:r w:rsidRPr="0036541B">
              <w:rPr>
                <w:rFonts w:ascii="Arial Narrow" w:hAnsi="Arial Narrow" w:cs="Arial Narrow"/>
              </w:rPr>
              <w:t>项目产出</w:t>
            </w:r>
          </w:p>
        </w:tc>
        <w:tc>
          <w:tcPr>
            <w:tcW w:w="2126" w:type="dxa"/>
            <w:vAlign w:val="center"/>
          </w:tcPr>
          <w:p w14:paraId="6E1F9DDF" w14:textId="77777777" w:rsidR="002969DC" w:rsidRPr="0036541B" w:rsidRDefault="00B1078F">
            <w:pPr>
              <w:ind w:firstLineChars="300" w:firstLine="720"/>
              <w:jc w:val="left"/>
              <w:textAlignment w:val="top"/>
              <w:rPr>
                <w:rFonts w:ascii="Arial Narrow" w:hAnsi="Arial Narrow" w:cs="Arial Narrow"/>
              </w:rPr>
            </w:pPr>
            <w:r w:rsidRPr="0036541B">
              <w:rPr>
                <w:rFonts w:ascii="Arial Narrow" w:hAnsi="Arial Narrow" w:cs="Arial Narrow"/>
              </w:rPr>
              <w:t>32</w:t>
            </w:r>
            <w:r w:rsidR="002860BD" w:rsidRPr="0036541B">
              <w:rPr>
                <w:rFonts w:ascii="Arial Narrow" w:hAnsi="Arial Narrow" w:cs="Arial Narrow"/>
              </w:rPr>
              <w:t>分</w:t>
            </w:r>
          </w:p>
        </w:tc>
        <w:tc>
          <w:tcPr>
            <w:tcW w:w="2268" w:type="dxa"/>
            <w:vAlign w:val="center"/>
          </w:tcPr>
          <w:p w14:paraId="4DF872B7" w14:textId="77F2209F" w:rsidR="002969DC" w:rsidRPr="0036541B" w:rsidRDefault="005E39D1" w:rsidP="00700D2C">
            <w:pPr>
              <w:ind w:leftChars="76" w:left="182" w:firstLineChars="350" w:firstLine="840"/>
              <w:textAlignment w:val="top"/>
              <w:rPr>
                <w:rFonts w:ascii="Arial Narrow" w:hAnsi="Arial Narrow" w:cs="Arial Narrow"/>
              </w:rPr>
            </w:pPr>
            <w:r>
              <w:rPr>
                <w:rFonts w:ascii="Arial Narrow" w:hAnsi="Arial Narrow" w:cs="Arial Narrow" w:hint="eastAsia"/>
              </w:rPr>
              <w:t>29</w:t>
            </w:r>
            <w:r w:rsidR="002860BD" w:rsidRPr="0036541B">
              <w:rPr>
                <w:rFonts w:ascii="Arial Narrow" w:hAnsi="Arial Narrow" w:cs="Arial Narrow"/>
              </w:rPr>
              <w:t>分</w:t>
            </w:r>
          </w:p>
        </w:tc>
        <w:tc>
          <w:tcPr>
            <w:tcW w:w="2126" w:type="dxa"/>
            <w:vAlign w:val="center"/>
          </w:tcPr>
          <w:p w14:paraId="4F55B650" w14:textId="77777777" w:rsidR="002969DC" w:rsidRPr="0036541B" w:rsidRDefault="00072DAF">
            <w:pPr>
              <w:ind w:firstLineChars="0" w:firstLine="0"/>
              <w:jc w:val="center"/>
              <w:textAlignment w:val="top"/>
              <w:rPr>
                <w:rFonts w:ascii="Arial Narrow" w:hAnsi="Arial Narrow" w:cs="Arial Narrow"/>
              </w:rPr>
            </w:pPr>
            <w:r w:rsidRPr="0036541B">
              <w:rPr>
                <w:rFonts w:ascii="Arial Narrow" w:hAnsi="Arial Narrow" w:cs="Arial Narrow"/>
              </w:rPr>
              <w:t>优</w:t>
            </w:r>
          </w:p>
        </w:tc>
      </w:tr>
      <w:tr w:rsidR="002969DC" w:rsidRPr="0036541B" w14:paraId="754328B8" w14:textId="77777777">
        <w:trPr>
          <w:trHeight w:val="614"/>
        </w:trPr>
        <w:tc>
          <w:tcPr>
            <w:tcW w:w="2235" w:type="dxa"/>
            <w:tcBorders>
              <w:top w:val="single" w:sz="6" w:space="0" w:color="008000"/>
              <w:bottom w:val="single" w:sz="6" w:space="0" w:color="008000"/>
            </w:tcBorders>
            <w:vAlign w:val="center"/>
          </w:tcPr>
          <w:p w14:paraId="00779E84" w14:textId="77777777" w:rsidR="002969DC" w:rsidRPr="0036541B" w:rsidRDefault="002860BD">
            <w:pPr>
              <w:ind w:firstLine="480"/>
              <w:rPr>
                <w:rFonts w:ascii="Arial Narrow" w:hAnsi="Arial Narrow" w:cs="Arial Narrow"/>
              </w:rPr>
            </w:pPr>
            <w:r w:rsidRPr="0036541B">
              <w:rPr>
                <w:rFonts w:ascii="Arial Narrow" w:hAnsi="Arial Narrow" w:cs="Arial Narrow"/>
              </w:rPr>
              <w:t>项目效果</w:t>
            </w:r>
          </w:p>
        </w:tc>
        <w:tc>
          <w:tcPr>
            <w:tcW w:w="2126" w:type="dxa"/>
            <w:tcBorders>
              <w:top w:val="single" w:sz="6" w:space="0" w:color="008000"/>
              <w:bottom w:val="single" w:sz="6" w:space="0" w:color="008000"/>
            </w:tcBorders>
            <w:vAlign w:val="center"/>
          </w:tcPr>
          <w:p w14:paraId="0808CD6D" w14:textId="77777777" w:rsidR="002969DC" w:rsidRPr="0036541B" w:rsidRDefault="00B1078F">
            <w:pPr>
              <w:ind w:firstLineChars="300" w:firstLine="720"/>
              <w:jc w:val="left"/>
              <w:rPr>
                <w:rFonts w:ascii="Arial Narrow" w:hAnsi="Arial Narrow" w:cs="Arial Narrow"/>
              </w:rPr>
            </w:pPr>
            <w:r w:rsidRPr="0036541B">
              <w:rPr>
                <w:rFonts w:ascii="Arial Narrow" w:hAnsi="Arial Narrow" w:cs="Arial Narrow"/>
              </w:rPr>
              <w:t>36</w:t>
            </w:r>
            <w:r w:rsidR="002860BD" w:rsidRPr="0036541B">
              <w:rPr>
                <w:rFonts w:ascii="Arial Narrow" w:hAnsi="Arial Narrow" w:cs="Arial Narrow"/>
              </w:rPr>
              <w:t>分</w:t>
            </w:r>
          </w:p>
        </w:tc>
        <w:tc>
          <w:tcPr>
            <w:tcW w:w="2268" w:type="dxa"/>
            <w:tcBorders>
              <w:top w:val="single" w:sz="6" w:space="0" w:color="008000"/>
              <w:bottom w:val="single" w:sz="6" w:space="0" w:color="008000"/>
            </w:tcBorders>
            <w:vAlign w:val="center"/>
          </w:tcPr>
          <w:p w14:paraId="54BD8D2A" w14:textId="7B5DA73B" w:rsidR="002969DC" w:rsidRPr="0036541B" w:rsidRDefault="00B1078F" w:rsidP="00700D2C">
            <w:pPr>
              <w:ind w:leftChars="76" w:left="182" w:firstLineChars="350" w:firstLine="840"/>
              <w:rPr>
                <w:rFonts w:ascii="Arial Narrow" w:hAnsi="Arial Narrow" w:cs="Arial Narrow"/>
              </w:rPr>
            </w:pPr>
            <w:r w:rsidRPr="0036541B">
              <w:rPr>
                <w:rFonts w:ascii="Arial Narrow" w:hAnsi="Arial Narrow" w:cs="Arial Narrow"/>
              </w:rPr>
              <w:t>3</w:t>
            </w:r>
            <w:r w:rsidR="00700D2C" w:rsidRPr="0036541B">
              <w:rPr>
                <w:rFonts w:ascii="Arial Narrow" w:hAnsi="Arial Narrow" w:cs="Arial Narrow"/>
              </w:rPr>
              <w:t>5</w:t>
            </w:r>
            <w:r w:rsidR="002860BD" w:rsidRPr="0036541B">
              <w:rPr>
                <w:rFonts w:ascii="Arial Narrow" w:hAnsi="Arial Narrow" w:cs="Arial Narrow"/>
              </w:rPr>
              <w:t>分</w:t>
            </w:r>
          </w:p>
        </w:tc>
        <w:tc>
          <w:tcPr>
            <w:tcW w:w="2126" w:type="dxa"/>
            <w:tcBorders>
              <w:top w:val="single" w:sz="6" w:space="0" w:color="008000"/>
              <w:bottom w:val="single" w:sz="6" w:space="0" w:color="008000"/>
            </w:tcBorders>
            <w:vAlign w:val="center"/>
          </w:tcPr>
          <w:p w14:paraId="06DD5CF0" w14:textId="77777777" w:rsidR="002969DC" w:rsidRPr="0036541B" w:rsidRDefault="00784A3B">
            <w:pPr>
              <w:ind w:firstLineChars="0" w:firstLine="0"/>
              <w:jc w:val="center"/>
              <w:rPr>
                <w:rFonts w:ascii="Arial Narrow" w:hAnsi="Arial Narrow" w:cs="Arial Narrow"/>
              </w:rPr>
            </w:pPr>
            <w:r w:rsidRPr="0036541B">
              <w:rPr>
                <w:rFonts w:ascii="Arial Narrow" w:hAnsi="Arial Narrow" w:cs="Arial Narrow"/>
              </w:rPr>
              <w:t>优</w:t>
            </w:r>
          </w:p>
        </w:tc>
      </w:tr>
      <w:tr w:rsidR="002969DC" w:rsidRPr="0036541B" w14:paraId="6E3FD4C8" w14:textId="77777777">
        <w:trPr>
          <w:trHeight w:val="614"/>
        </w:trPr>
        <w:tc>
          <w:tcPr>
            <w:tcW w:w="2235" w:type="dxa"/>
            <w:tcBorders>
              <w:top w:val="single" w:sz="6" w:space="0" w:color="008000"/>
            </w:tcBorders>
            <w:vAlign w:val="center"/>
          </w:tcPr>
          <w:p w14:paraId="2C7E0A43" w14:textId="77777777" w:rsidR="002969DC" w:rsidRPr="0036541B" w:rsidRDefault="002860BD">
            <w:pPr>
              <w:ind w:firstLine="480"/>
              <w:rPr>
                <w:rFonts w:ascii="Arial Narrow" w:hAnsi="Arial Narrow" w:cs="Arial Narrow"/>
              </w:rPr>
            </w:pPr>
            <w:r w:rsidRPr="0036541B">
              <w:rPr>
                <w:rFonts w:ascii="Arial Narrow" w:hAnsi="Arial Narrow" w:cs="Arial Narrow"/>
              </w:rPr>
              <w:t>综合绩效</w:t>
            </w:r>
          </w:p>
        </w:tc>
        <w:tc>
          <w:tcPr>
            <w:tcW w:w="2126" w:type="dxa"/>
            <w:tcBorders>
              <w:top w:val="single" w:sz="6" w:space="0" w:color="008000"/>
            </w:tcBorders>
            <w:vAlign w:val="center"/>
          </w:tcPr>
          <w:p w14:paraId="7A5C8A12" w14:textId="77777777" w:rsidR="002969DC" w:rsidRPr="0036541B" w:rsidRDefault="002860BD">
            <w:pPr>
              <w:ind w:firstLine="480"/>
              <w:jc w:val="left"/>
              <w:rPr>
                <w:rFonts w:ascii="Arial Narrow" w:hAnsi="Arial Narrow" w:cs="Arial Narrow"/>
              </w:rPr>
            </w:pPr>
            <w:r w:rsidRPr="0036541B">
              <w:rPr>
                <w:rFonts w:ascii="Arial Narrow" w:hAnsi="Arial Narrow" w:cs="Arial Narrow"/>
              </w:rPr>
              <w:t xml:space="preserve">  100</w:t>
            </w:r>
            <w:r w:rsidRPr="0036541B">
              <w:rPr>
                <w:rFonts w:ascii="Arial Narrow" w:hAnsi="Arial Narrow" w:cs="Arial Narrow"/>
              </w:rPr>
              <w:t>分</w:t>
            </w:r>
          </w:p>
        </w:tc>
        <w:tc>
          <w:tcPr>
            <w:tcW w:w="2268" w:type="dxa"/>
            <w:tcBorders>
              <w:top w:val="single" w:sz="6" w:space="0" w:color="008000"/>
            </w:tcBorders>
            <w:vAlign w:val="center"/>
          </w:tcPr>
          <w:p w14:paraId="4B29DDA8" w14:textId="5EC9E7D6" w:rsidR="002969DC" w:rsidRPr="0036541B" w:rsidRDefault="002860BD" w:rsidP="003A4301">
            <w:pPr>
              <w:ind w:leftChars="76" w:left="182" w:firstLineChars="350" w:firstLine="840"/>
              <w:rPr>
                <w:rFonts w:ascii="Arial Narrow" w:hAnsi="Arial Narrow" w:cs="Arial Narrow"/>
              </w:rPr>
            </w:pPr>
            <w:r w:rsidRPr="0036541B">
              <w:rPr>
                <w:rFonts w:ascii="Arial Narrow" w:hAnsi="Arial Narrow" w:cs="Arial Narrow"/>
              </w:rPr>
              <w:t>9</w:t>
            </w:r>
            <w:r w:rsidR="00A42EEC">
              <w:rPr>
                <w:rFonts w:ascii="Arial Narrow" w:hAnsi="Arial Narrow" w:cs="Arial Narrow" w:hint="eastAsia"/>
              </w:rPr>
              <w:t>3</w:t>
            </w:r>
            <w:r w:rsidRPr="0036541B">
              <w:rPr>
                <w:rFonts w:ascii="Arial Narrow" w:hAnsi="Arial Narrow" w:cs="Arial Narrow"/>
              </w:rPr>
              <w:t>分</w:t>
            </w:r>
          </w:p>
        </w:tc>
        <w:tc>
          <w:tcPr>
            <w:tcW w:w="2126" w:type="dxa"/>
            <w:tcBorders>
              <w:top w:val="single" w:sz="6" w:space="0" w:color="008000"/>
            </w:tcBorders>
            <w:vAlign w:val="center"/>
          </w:tcPr>
          <w:p w14:paraId="20295F75" w14:textId="77777777" w:rsidR="002969DC" w:rsidRPr="0036541B" w:rsidRDefault="002860BD">
            <w:pPr>
              <w:ind w:firstLineChars="0" w:firstLine="0"/>
              <w:jc w:val="center"/>
              <w:rPr>
                <w:rFonts w:ascii="Arial Narrow" w:hAnsi="Arial Narrow" w:cs="Arial Narrow"/>
              </w:rPr>
            </w:pPr>
            <w:r w:rsidRPr="0036541B">
              <w:rPr>
                <w:rFonts w:ascii="Arial Narrow" w:hAnsi="Arial Narrow" w:cs="Arial Narrow"/>
              </w:rPr>
              <w:t>优</w:t>
            </w:r>
          </w:p>
        </w:tc>
      </w:tr>
    </w:tbl>
    <w:p w14:paraId="34302D35" w14:textId="77777777" w:rsidR="002969DC" w:rsidRPr="0036541B" w:rsidRDefault="002860BD">
      <w:pPr>
        <w:ind w:firstLineChars="0" w:firstLine="0"/>
        <w:rPr>
          <w:rFonts w:ascii="Arial Narrow" w:hAnsi="Arial Narrow" w:cs="Arial Narrow"/>
          <w:b/>
        </w:rPr>
      </w:pPr>
      <w:r w:rsidRPr="0036541B">
        <w:rPr>
          <w:rFonts w:ascii="Arial Narrow" w:hAnsi="Arial Narrow" w:cs="Arial Narrow"/>
          <w:b/>
        </w:rPr>
        <w:t>四、评价工作组组成名单</w:t>
      </w:r>
    </w:p>
    <w:p w14:paraId="37431961" w14:textId="4237CD7C" w:rsidR="002969DC" w:rsidRPr="0036541B" w:rsidRDefault="002860BD">
      <w:pPr>
        <w:snapToGrid w:val="0"/>
        <w:ind w:firstLineChars="0" w:firstLine="0"/>
        <w:jc w:val="left"/>
        <w:rPr>
          <w:rFonts w:ascii="Arial Narrow" w:hAnsi="Arial Narrow" w:cs="Arial Narrow"/>
        </w:rPr>
      </w:pPr>
      <w:r w:rsidRPr="0036541B">
        <w:rPr>
          <w:rFonts w:ascii="Arial Narrow" w:hAnsi="Arial Narrow" w:cs="Arial Narrow"/>
        </w:rPr>
        <w:t>项目负责组长：</w:t>
      </w:r>
      <w:r w:rsidR="00A42EEC">
        <w:rPr>
          <w:rFonts w:ascii="Arial Narrow" w:hAnsi="Arial Narrow" w:cs="Arial Narrow"/>
        </w:rPr>
        <w:t>蒋中友</w:t>
      </w:r>
      <w:r w:rsidR="00A42EEC">
        <w:rPr>
          <w:rFonts w:ascii="Arial Narrow" w:hAnsi="Arial Narrow" w:cs="Arial Narrow" w:hint="eastAsia"/>
        </w:rPr>
        <w:t>、</w:t>
      </w:r>
      <w:r w:rsidR="00A42C65" w:rsidRPr="0036541B">
        <w:rPr>
          <w:rFonts w:ascii="Arial Narrow" w:hAnsi="Arial Narrow" w:cs="Arial Narrow"/>
        </w:rPr>
        <w:t>何思琪</w:t>
      </w:r>
    </w:p>
    <w:p w14:paraId="243170E3" w14:textId="77777777" w:rsidR="002969DC" w:rsidRPr="0036541B" w:rsidRDefault="002860BD">
      <w:pPr>
        <w:snapToGrid w:val="0"/>
        <w:ind w:firstLineChars="0" w:firstLine="0"/>
        <w:jc w:val="left"/>
        <w:rPr>
          <w:rFonts w:ascii="Arial Narrow" w:hAnsi="Arial Narrow" w:cs="Arial Narrow"/>
        </w:rPr>
      </w:pPr>
      <w:r w:rsidRPr="0036541B">
        <w:rPr>
          <w:rFonts w:ascii="Arial Narrow" w:hAnsi="Arial Narrow" w:cs="Arial Narrow"/>
        </w:rPr>
        <w:t>现场负责人：</w:t>
      </w:r>
      <w:r w:rsidR="00A42C65" w:rsidRPr="0036541B">
        <w:rPr>
          <w:rFonts w:ascii="Arial Narrow" w:hAnsi="Arial Narrow" w:cs="Arial Narrow"/>
        </w:rPr>
        <w:t>马硕</w:t>
      </w:r>
    </w:p>
    <w:p w14:paraId="17C4755B" w14:textId="27DB4EB2" w:rsidR="002969DC" w:rsidRPr="0036541B" w:rsidRDefault="002860BD">
      <w:pPr>
        <w:snapToGrid w:val="0"/>
        <w:ind w:firstLineChars="0" w:firstLine="0"/>
        <w:jc w:val="left"/>
        <w:rPr>
          <w:rFonts w:ascii="Arial Narrow" w:hAnsi="Arial Narrow" w:cs="Arial Narrow"/>
          <w:b/>
        </w:rPr>
      </w:pPr>
      <w:r w:rsidRPr="0036541B">
        <w:rPr>
          <w:rFonts w:ascii="Arial Narrow" w:hAnsi="Arial Narrow" w:cs="Arial Narrow"/>
        </w:rPr>
        <w:t>评价小组成员：</w:t>
      </w:r>
      <w:r w:rsidR="008C6CCB" w:rsidRPr="0036541B">
        <w:rPr>
          <w:rFonts w:ascii="Arial Narrow" w:hAnsi="Arial Narrow" w:cs="Arial Narrow"/>
        </w:rPr>
        <w:t>李嘉欣、洪志新、刘巧</w:t>
      </w:r>
    </w:p>
    <w:p w14:paraId="66D6E312" w14:textId="77777777" w:rsidR="002969DC" w:rsidRPr="0036541B" w:rsidRDefault="002860BD">
      <w:pPr>
        <w:ind w:firstLineChars="0" w:firstLine="0"/>
        <w:rPr>
          <w:rFonts w:ascii="Arial Narrow" w:hAnsi="Arial Narrow" w:cs="Arial Narrow"/>
          <w:b/>
        </w:rPr>
      </w:pPr>
      <w:r w:rsidRPr="0036541B">
        <w:rPr>
          <w:rFonts w:ascii="Arial Narrow" w:hAnsi="Arial Narrow" w:cs="Arial Narrow"/>
          <w:b/>
        </w:rPr>
        <w:t>五、主要评价方法概述</w:t>
      </w:r>
    </w:p>
    <w:p w14:paraId="5CD22086" w14:textId="5686830E" w:rsidR="002969DC" w:rsidRPr="0036541B" w:rsidRDefault="002860BD" w:rsidP="003272B3">
      <w:pPr>
        <w:snapToGrid w:val="0"/>
        <w:ind w:firstLine="480"/>
        <w:jc w:val="left"/>
        <w:rPr>
          <w:rFonts w:ascii="Arial Narrow" w:hAnsi="Arial Narrow" w:cs="仿宋_GB2312"/>
        </w:rPr>
      </w:pPr>
      <w:r w:rsidRPr="0036541B">
        <w:rPr>
          <w:rFonts w:ascii="Arial Narrow" w:hAnsi="Arial Narrow" w:cs="仿宋_GB2312"/>
        </w:rPr>
        <w:t>“</w:t>
      </w:r>
      <w:r w:rsidRPr="0036541B">
        <w:rPr>
          <w:rFonts w:ascii="Arial Narrow" w:hAnsi="Arial Narrow" w:cs="仿宋_GB2312"/>
        </w:rPr>
        <w:t>社区惠民资金项目</w:t>
      </w:r>
      <w:r w:rsidRPr="0036541B">
        <w:rPr>
          <w:rFonts w:ascii="Arial Narrow" w:hAnsi="Arial Narrow" w:cs="仿宋_GB2312"/>
        </w:rPr>
        <w:t>”</w:t>
      </w:r>
      <w:r w:rsidRPr="0036541B">
        <w:rPr>
          <w:rFonts w:ascii="Arial Narrow" w:hAnsi="Arial Narrow" w:cs="仿宋_GB2312"/>
        </w:rPr>
        <w:t>绩效评价采用比较法、公众评判法、统计计算法、实地考察等方法进行评价分析，与此同时，我们收集了大量项目实施单位的各种统计资料进行分析研究。</w:t>
      </w:r>
    </w:p>
    <w:p w14:paraId="04369F9B" w14:textId="77777777" w:rsidR="002969DC" w:rsidRPr="0036541B" w:rsidRDefault="002860BD" w:rsidP="00DF3C59">
      <w:pPr>
        <w:snapToGrid w:val="0"/>
        <w:ind w:firstLine="480"/>
        <w:jc w:val="left"/>
        <w:rPr>
          <w:rFonts w:ascii="Arial Narrow" w:hAnsi="Arial Narrow" w:cs="仿宋_GB2312"/>
        </w:rPr>
      </w:pPr>
      <w:r w:rsidRPr="0036541B">
        <w:rPr>
          <w:rFonts w:ascii="Arial Narrow" w:hAnsi="Arial Narrow" w:cs="仿宋_GB2312"/>
        </w:rPr>
        <w:t>（一）比较法。是指通过对绩效目标与实际实施效果的对比，综合分析绩效目标实现程度。项目小组根据收集的</w:t>
      </w:r>
      <w:r w:rsidRPr="0036541B">
        <w:rPr>
          <w:rFonts w:ascii="Arial Narrow" w:hAnsi="Arial Narrow" w:cs="仿宋_GB2312"/>
        </w:rPr>
        <w:t>“</w:t>
      </w:r>
      <w:r w:rsidRPr="0036541B">
        <w:rPr>
          <w:rFonts w:ascii="Arial Narrow" w:hAnsi="Arial Narrow" w:cs="仿宋_GB2312"/>
        </w:rPr>
        <w:t>社区惠民资金项目</w:t>
      </w:r>
      <w:r w:rsidRPr="0036541B">
        <w:rPr>
          <w:rFonts w:ascii="Arial Narrow" w:hAnsi="Arial Narrow" w:cs="仿宋_GB2312"/>
        </w:rPr>
        <w:t>”</w:t>
      </w:r>
      <w:r w:rsidRPr="0036541B">
        <w:rPr>
          <w:rFonts w:ascii="Arial Narrow" w:hAnsi="Arial Narrow" w:cs="仿宋_GB2312"/>
        </w:rPr>
        <w:t>资料和实地观察，了解项目实际实施情况，与</w:t>
      </w:r>
      <w:r w:rsidRPr="0036541B">
        <w:rPr>
          <w:rFonts w:ascii="Arial Narrow" w:hAnsi="Arial Narrow" w:cs="仿宋_GB2312"/>
        </w:rPr>
        <w:t>“</w:t>
      </w:r>
      <w:r w:rsidRPr="0036541B">
        <w:rPr>
          <w:rFonts w:ascii="Arial Narrow" w:hAnsi="Arial Narrow" w:cs="仿宋_GB2312"/>
        </w:rPr>
        <w:t>社区惠民资金项目</w:t>
      </w:r>
      <w:r w:rsidRPr="0036541B">
        <w:rPr>
          <w:rFonts w:ascii="Arial Narrow" w:hAnsi="Arial Narrow" w:cs="仿宋_GB2312"/>
        </w:rPr>
        <w:t>”</w:t>
      </w:r>
      <w:r w:rsidRPr="0036541B">
        <w:rPr>
          <w:rFonts w:ascii="Arial Narrow" w:hAnsi="Arial Narrow" w:cs="仿宋_GB2312"/>
        </w:rPr>
        <w:t>申报时确定的绩效目标进行对比，评价绩效目标的实现程度。</w:t>
      </w:r>
    </w:p>
    <w:p w14:paraId="3E95B881" w14:textId="1733590D" w:rsidR="002969DC" w:rsidRPr="0036541B" w:rsidRDefault="002860BD" w:rsidP="00DF3C59">
      <w:pPr>
        <w:snapToGrid w:val="0"/>
        <w:ind w:firstLine="480"/>
        <w:jc w:val="left"/>
        <w:rPr>
          <w:rFonts w:ascii="Arial Narrow" w:hAnsi="Arial Narrow" w:cs="仿宋_GB2312"/>
        </w:rPr>
      </w:pPr>
      <w:r w:rsidRPr="0036541B">
        <w:rPr>
          <w:rFonts w:ascii="Arial Narrow" w:hAnsi="Arial Narrow" w:cs="仿宋_GB2312"/>
        </w:rPr>
        <w:lastRenderedPageBreak/>
        <w:t>（二）公众评判法。是指通过专家评估、公众问卷及抽样调查等对财政支出效果进行评判，评价绩效目标实现程度。项目小组将对武昌区人民政府</w:t>
      </w:r>
      <w:r w:rsidR="00756361" w:rsidRPr="0036541B">
        <w:rPr>
          <w:rFonts w:ascii="Arial Narrow" w:hAnsi="Arial Narrow" w:cs="仿宋_GB2312"/>
        </w:rPr>
        <w:t>黄鹤楼街</w:t>
      </w:r>
      <w:r w:rsidR="00700D2C" w:rsidRPr="0036541B">
        <w:rPr>
          <w:rFonts w:ascii="Arial Narrow" w:hAnsi="Arial Narrow" w:cs="仿宋_GB2312"/>
        </w:rPr>
        <w:t>街</w:t>
      </w:r>
      <w:r w:rsidRPr="0036541B">
        <w:rPr>
          <w:rFonts w:ascii="Arial Narrow" w:hAnsi="Arial Narrow" w:cs="仿宋_GB2312"/>
        </w:rPr>
        <w:t>办事处相关负责人进行访谈，同时对项目单位工作人员进行问卷调查，收集项目具体实施情况和效果的相关证据，为绩效分析结论提供有力支撑。</w:t>
      </w:r>
    </w:p>
    <w:p w14:paraId="10D3F360" w14:textId="77777777" w:rsidR="002969DC" w:rsidRPr="0036541B" w:rsidRDefault="002860BD" w:rsidP="00DF3C59">
      <w:pPr>
        <w:snapToGrid w:val="0"/>
        <w:ind w:firstLine="480"/>
        <w:jc w:val="left"/>
        <w:rPr>
          <w:rFonts w:ascii="Arial Narrow" w:hAnsi="Arial Narrow" w:cs="仿宋_GB2312"/>
        </w:rPr>
      </w:pPr>
      <w:r w:rsidRPr="0036541B">
        <w:rPr>
          <w:rFonts w:ascii="Arial Narrow" w:hAnsi="Arial Narrow" w:cs="仿宋_GB2312"/>
        </w:rPr>
        <w:t>（三）统计计算法。是指采用各种专业（或专门）指标的计算方法，通过收集项目实施的相关数据，采用统计或核算等方式进行计算实际完成或达到的结果，评价绩效目标实现程度。项目小组根据相关文件依据，设计符合</w:t>
      </w:r>
      <w:r w:rsidRPr="0036541B">
        <w:rPr>
          <w:rFonts w:ascii="Arial Narrow" w:hAnsi="Arial Narrow" w:cs="仿宋_GB2312"/>
        </w:rPr>
        <w:t>“</w:t>
      </w:r>
      <w:r w:rsidRPr="0036541B">
        <w:rPr>
          <w:rFonts w:ascii="Arial Narrow" w:hAnsi="Arial Narrow" w:cs="仿宋_GB2312"/>
        </w:rPr>
        <w:t>社区惠民资金项目</w:t>
      </w:r>
      <w:r w:rsidRPr="0036541B">
        <w:rPr>
          <w:rFonts w:ascii="Arial Narrow" w:hAnsi="Arial Narrow" w:cs="仿宋_GB2312"/>
        </w:rPr>
        <w:t>”</w:t>
      </w:r>
      <w:r w:rsidRPr="0036541B">
        <w:rPr>
          <w:rFonts w:ascii="Arial Narrow" w:hAnsi="Arial Narrow" w:cs="仿宋_GB2312"/>
        </w:rPr>
        <w:t>特点的评价指标体系，然后采集数据按照计算公式进行计算分析，并根据计算结果分析项目的绩效目标实现程度。</w:t>
      </w:r>
    </w:p>
    <w:p w14:paraId="2E2C5A6E" w14:textId="2507AE92" w:rsidR="002969DC" w:rsidRPr="0036541B" w:rsidRDefault="002860BD" w:rsidP="00DF3C59">
      <w:pPr>
        <w:snapToGrid w:val="0"/>
        <w:ind w:firstLine="480"/>
        <w:jc w:val="left"/>
        <w:rPr>
          <w:rFonts w:ascii="Arial Narrow" w:hAnsi="Arial Narrow" w:cs="Arial Narrow"/>
          <w:b/>
        </w:rPr>
      </w:pPr>
      <w:r w:rsidRPr="0036541B">
        <w:rPr>
          <w:rFonts w:ascii="Arial Narrow" w:hAnsi="Arial Narrow" w:cs="仿宋_GB2312"/>
        </w:rPr>
        <w:t>（四）实地考察。是</w:t>
      </w:r>
      <w:proofErr w:type="gramStart"/>
      <w:r w:rsidRPr="0036541B">
        <w:rPr>
          <w:rFonts w:ascii="Arial Narrow" w:hAnsi="Arial Narrow" w:cs="仿宋_GB2312"/>
        </w:rPr>
        <w:t>指前往</w:t>
      </w:r>
      <w:proofErr w:type="gramEnd"/>
      <w:r w:rsidRPr="0036541B">
        <w:rPr>
          <w:rFonts w:ascii="Arial Narrow" w:hAnsi="Arial Narrow" w:cs="仿宋_GB2312"/>
        </w:rPr>
        <w:t>项目具体实施地进行考察，了解项目的实施情况，评价项目绩效目标实现程度。项目小组将前往武昌区人民政府</w:t>
      </w:r>
      <w:r w:rsidR="00756361" w:rsidRPr="0036541B">
        <w:rPr>
          <w:rFonts w:ascii="Arial Narrow" w:hAnsi="Arial Narrow" w:cs="仿宋_GB2312"/>
        </w:rPr>
        <w:t>黄鹤楼街</w:t>
      </w:r>
      <w:r w:rsidR="00700D2C" w:rsidRPr="0036541B">
        <w:rPr>
          <w:rFonts w:ascii="Arial Narrow" w:hAnsi="Arial Narrow" w:cs="仿宋_GB2312"/>
        </w:rPr>
        <w:t>街</w:t>
      </w:r>
      <w:r w:rsidRPr="0036541B">
        <w:rPr>
          <w:rFonts w:ascii="Arial Narrow" w:hAnsi="Arial Narrow" w:cs="仿宋_GB2312"/>
        </w:rPr>
        <w:t>办事处进行资料收集并对相关人员进行访谈，核实项目具体实施情况，与收集的资料进行验证核对，并拍照留痕。</w:t>
      </w:r>
    </w:p>
    <w:p w14:paraId="7695FC68" w14:textId="77777777" w:rsidR="002969DC" w:rsidRPr="0036541B" w:rsidRDefault="002860BD">
      <w:pPr>
        <w:ind w:firstLineChars="0" w:firstLine="0"/>
        <w:rPr>
          <w:rFonts w:ascii="Arial Narrow" w:hAnsi="Arial Narrow" w:cs="Arial Narrow"/>
          <w:b/>
        </w:rPr>
      </w:pPr>
      <w:r w:rsidRPr="0036541B">
        <w:rPr>
          <w:rFonts w:ascii="Arial Narrow" w:hAnsi="Arial Narrow" w:cs="Arial Narrow"/>
          <w:b/>
        </w:rPr>
        <w:t>六、存在的主要问题概述</w:t>
      </w:r>
    </w:p>
    <w:p w14:paraId="730128CD" w14:textId="22FBAC6D" w:rsidR="00BB4F17" w:rsidRPr="0036541B" w:rsidRDefault="00BB4F17" w:rsidP="003A4301">
      <w:pPr>
        <w:snapToGrid w:val="0"/>
        <w:ind w:firstLine="480"/>
        <w:jc w:val="left"/>
        <w:rPr>
          <w:rFonts w:ascii="Arial Narrow" w:hAnsi="Arial Narrow" w:cs="仿宋_GB2312"/>
        </w:rPr>
      </w:pPr>
      <w:r w:rsidRPr="0036541B">
        <w:rPr>
          <w:rFonts w:ascii="Arial Narrow" w:hAnsi="Arial Narrow" w:cs="仿宋_GB2312"/>
        </w:rPr>
        <w:t>（一）</w:t>
      </w:r>
      <w:r w:rsidRPr="0036541B">
        <w:rPr>
          <w:rFonts w:ascii="Arial Narrow" w:hAnsi="Arial Narrow" w:cs="仿宋_GB2312"/>
          <w:highlight w:val="yellow"/>
        </w:rPr>
        <w:t>资金</w:t>
      </w:r>
      <w:r w:rsidR="00DF3C59" w:rsidRPr="0036541B">
        <w:rPr>
          <w:rFonts w:ascii="Arial Narrow" w:hAnsi="Arial Narrow" w:cs="仿宋_GB2312"/>
          <w:highlight w:val="yellow"/>
        </w:rPr>
        <w:t>使用</w:t>
      </w:r>
      <w:r w:rsidR="0036541B" w:rsidRPr="0036541B">
        <w:rPr>
          <w:rFonts w:ascii="Arial Narrow" w:hAnsi="Arial Narrow" w:cs="仿宋_GB2312" w:hint="eastAsia"/>
          <w:highlight w:val="yellow"/>
        </w:rPr>
        <w:t>能够</w:t>
      </w:r>
      <w:r w:rsidR="0036541B" w:rsidRPr="0036541B">
        <w:rPr>
          <w:rFonts w:ascii="Arial Narrow" w:hAnsi="Arial Narrow" w:cs="仿宋_GB2312"/>
          <w:highlight w:val="yellow"/>
        </w:rPr>
        <w:t>优先安排社区服务项目</w:t>
      </w:r>
      <w:r w:rsidR="0036541B" w:rsidRPr="0036541B">
        <w:rPr>
          <w:rFonts w:ascii="Arial Narrow" w:hAnsi="Arial Narrow" w:cs="仿宋_GB2312" w:hint="eastAsia"/>
          <w:highlight w:val="yellow"/>
        </w:rPr>
        <w:t>，</w:t>
      </w:r>
      <w:r w:rsidR="0036541B" w:rsidRPr="0036541B">
        <w:rPr>
          <w:rFonts w:ascii="Arial Narrow" w:hAnsi="Arial Narrow" w:cs="仿宋_GB2312"/>
          <w:highlight w:val="yellow"/>
        </w:rPr>
        <w:t>但社区活动类项目安排较少</w:t>
      </w:r>
      <w:r w:rsidRPr="0036541B">
        <w:rPr>
          <w:rFonts w:ascii="Arial Narrow" w:hAnsi="Arial Narrow" w:cs="仿宋_GB2312"/>
          <w:highlight w:val="yellow"/>
        </w:rPr>
        <w:t>。</w:t>
      </w:r>
      <w:r w:rsidRPr="0036541B">
        <w:rPr>
          <w:rFonts w:ascii="Arial Narrow" w:hAnsi="Arial Narrow" w:cs="仿宋_GB2312"/>
        </w:rPr>
        <w:t>根据惠民项目资金使用</w:t>
      </w:r>
      <w:r w:rsidR="00DF3C59" w:rsidRPr="0036541B">
        <w:rPr>
          <w:rFonts w:ascii="Arial Narrow" w:hAnsi="Arial Narrow" w:cs="仿宋_GB2312"/>
        </w:rPr>
        <w:t>办法要求，</w:t>
      </w:r>
      <w:r w:rsidRPr="0036541B">
        <w:rPr>
          <w:rFonts w:ascii="Arial Narrow" w:hAnsi="Arial Narrow" w:cs="仿宋_GB2312"/>
        </w:rPr>
        <w:t>惠民资金应</w:t>
      </w:r>
      <w:r w:rsidR="00DF3C59" w:rsidRPr="0036541B">
        <w:rPr>
          <w:rFonts w:ascii="Arial Narrow" w:hAnsi="Arial Narrow" w:cs="仿宋_GB2312"/>
        </w:rPr>
        <w:t>优先用</w:t>
      </w:r>
      <w:r w:rsidRPr="0036541B">
        <w:rPr>
          <w:rFonts w:ascii="Arial Narrow" w:hAnsi="Arial Narrow" w:cs="仿宋_GB2312"/>
        </w:rPr>
        <w:t>于解决社区居民最关心、最直接、最现实的利益问题，要优先安排社区服务类项目，大力开展社区活</w:t>
      </w:r>
      <w:r w:rsidR="00DF3C59" w:rsidRPr="0036541B">
        <w:rPr>
          <w:rFonts w:ascii="Arial Narrow" w:hAnsi="Arial Narrow" w:cs="仿宋_GB2312"/>
        </w:rPr>
        <w:t>动类项目，适量安排社区管理类项目，从严把握社区基础设施建设项目。</w:t>
      </w:r>
      <w:r w:rsidR="00756361" w:rsidRPr="005E39D1">
        <w:rPr>
          <w:rFonts w:ascii="Arial Narrow" w:hAnsi="Arial Narrow" w:cs="仿宋_GB2312"/>
          <w:highlight w:val="yellow"/>
        </w:rPr>
        <w:t>黄鹤楼街</w:t>
      </w:r>
      <w:r w:rsidR="00DF3C59" w:rsidRPr="005E39D1">
        <w:rPr>
          <w:rFonts w:ascii="Arial Narrow" w:hAnsi="Arial Narrow" w:cs="仿宋_GB2312"/>
          <w:highlight w:val="yellow"/>
        </w:rPr>
        <w:t>2017</w:t>
      </w:r>
      <w:r w:rsidR="00DF3C59" w:rsidRPr="005E39D1">
        <w:rPr>
          <w:rFonts w:ascii="Arial Narrow" w:hAnsi="Arial Narrow" w:cs="仿宋_GB2312"/>
          <w:highlight w:val="yellow"/>
        </w:rPr>
        <w:t>年惠民资金</w:t>
      </w:r>
      <w:r w:rsidR="005E39D1" w:rsidRPr="005E39D1">
        <w:rPr>
          <w:rFonts w:ascii="Arial Narrow" w:hAnsi="Arial Narrow" w:cs="仿宋_GB2312"/>
          <w:highlight w:val="yellow"/>
        </w:rPr>
        <w:t>支出</w:t>
      </w:r>
      <w:r w:rsidR="005E39D1" w:rsidRPr="005E39D1">
        <w:rPr>
          <w:rFonts w:ascii="Arial Narrow" w:hAnsi="Arial Narrow" w:cs="仿宋_GB2312" w:hint="eastAsia"/>
          <w:highlight w:val="yellow"/>
        </w:rPr>
        <w:t>101.17</w:t>
      </w:r>
      <w:r w:rsidR="00DF3C59" w:rsidRPr="005E39D1">
        <w:rPr>
          <w:rFonts w:ascii="Arial Narrow" w:hAnsi="Arial Narrow" w:cs="仿宋_GB2312"/>
          <w:highlight w:val="yellow"/>
        </w:rPr>
        <w:t>万元，其中用于</w:t>
      </w:r>
      <w:r w:rsidRPr="005E39D1">
        <w:rPr>
          <w:rFonts w:ascii="Arial Narrow" w:hAnsi="Arial Narrow" w:cs="仿宋_GB2312"/>
          <w:highlight w:val="yellow"/>
        </w:rPr>
        <w:t>社区服务类</w:t>
      </w:r>
      <w:r w:rsidR="005E39D1" w:rsidRPr="005E39D1">
        <w:rPr>
          <w:rFonts w:ascii="Arial Narrow" w:hAnsi="Arial Narrow" w:cs="仿宋_GB2312" w:hint="eastAsia"/>
          <w:highlight w:val="yellow"/>
        </w:rPr>
        <w:t>46.4</w:t>
      </w:r>
      <w:r w:rsidR="005E39D1" w:rsidRPr="005E39D1">
        <w:rPr>
          <w:rFonts w:ascii="Arial Narrow" w:hAnsi="Arial Narrow" w:cs="仿宋_GB2312" w:hint="eastAsia"/>
          <w:highlight w:val="yellow"/>
        </w:rPr>
        <w:t>万元</w:t>
      </w:r>
      <w:r w:rsidR="00756361" w:rsidRPr="005E39D1">
        <w:rPr>
          <w:rFonts w:ascii="Arial Narrow" w:hAnsi="Arial Narrow" w:cs="仿宋_GB2312"/>
          <w:highlight w:val="yellow"/>
        </w:rPr>
        <w:t>，</w:t>
      </w:r>
      <w:r w:rsidR="005E39D1" w:rsidRPr="005E39D1">
        <w:rPr>
          <w:rFonts w:ascii="Arial Narrow" w:hAnsi="Arial Narrow" w:cs="仿宋_GB2312" w:hint="eastAsia"/>
          <w:highlight w:val="yellow"/>
        </w:rPr>
        <w:t>用于</w:t>
      </w:r>
      <w:r w:rsidR="005E39D1" w:rsidRPr="005E39D1">
        <w:rPr>
          <w:rFonts w:ascii="Arial Narrow" w:hAnsi="Arial Narrow" w:cs="仿宋_GB2312"/>
          <w:highlight w:val="yellow"/>
        </w:rPr>
        <w:t>社</w:t>
      </w:r>
      <w:r w:rsidR="005E39D1">
        <w:rPr>
          <w:rFonts w:ascii="Arial Narrow" w:hAnsi="Arial Narrow" w:cs="仿宋_GB2312"/>
          <w:highlight w:val="yellow"/>
        </w:rPr>
        <w:t>区活动类仅</w:t>
      </w:r>
      <w:r w:rsidR="005E39D1">
        <w:rPr>
          <w:rFonts w:ascii="Arial Narrow" w:hAnsi="Arial Narrow" w:cs="仿宋_GB2312" w:hint="eastAsia"/>
          <w:highlight w:val="yellow"/>
        </w:rPr>
        <w:t>11.5</w:t>
      </w:r>
      <w:r w:rsidR="00756361" w:rsidRPr="0036541B">
        <w:rPr>
          <w:rFonts w:ascii="Arial Narrow" w:hAnsi="Arial Narrow" w:cs="仿宋_GB2312"/>
          <w:highlight w:val="yellow"/>
        </w:rPr>
        <w:t>万元，</w:t>
      </w:r>
      <w:r w:rsidR="005E39D1">
        <w:rPr>
          <w:rFonts w:ascii="Arial Narrow" w:hAnsi="Arial Narrow" w:cs="仿宋_GB2312" w:hint="eastAsia"/>
          <w:highlight w:val="yellow"/>
        </w:rPr>
        <w:t>惠民</w:t>
      </w:r>
      <w:r w:rsidR="005E39D1">
        <w:rPr>
          <w:rFonts w:ascii="Arial Narrow" w:hAnsi="Arial Narrow" w:cs="仿宋_GB2312"/>
          <w:highlight w:val="yellow"/>
        </w:rPr>
        <w:t>活动类项目资金安排较少</w:t>
      </w:r>
      <w:r w:rsidR="00753076" w:rsidRPr="0036541B">
        <w:rPr>
          <w:rFonts w:ascii="Arial Narrow" w:hAnsi="Arial Narrow" w:cs="仿宋_GB2312"/>
        </w:rPr>
        <w:t>。</w:t>
      </w:r>
    </w:p>
    <w:p w14:paraId="0E87269A" w14:textId="4AC34261" w:rsidR="00753076" w:rsidRPr="0036541B" w:rsidRDefault="00EC1228" w:rsidP="003A4301">
      <w:pPr>
        <w:snapToGrid w:val="0"/>
        <w:ind w:firstLine="480"/>
        <w:jc w:val="left"/>
        <w:rPr>
          <w:rFonts w:ascii="Arial Narrow" w:hAnsi="Arial Narrow" w:cs="仿宋_GB2312"/>
        </w:rPr>
      </w:pPr>
      <w:r w:rsidRPr="0036541B">
        <w:rPr>
          <w:rFonts w:ascii="Arial Narrow" w:hAnsi="Arial Narrow" w:cs="仿宋_GB2312"/>
        </w:rPr>
        <w:t>（二）</w:t>
      </w:r>
      <w:r w:rsidR="00756361" w:rsidRPr="0036541B">
        <w:rPr>
          <w:rFonts w:ascii="Arial Narrow" w:hAnsi="Arial Narrow" w:cs="仿宋_GB2312"/>
        </w:rPr>
        <w:t>资金使用</w:t>
      </w:r>
      <w:r w:rsidR="003272B3" w:rsidRPr="0036541B">
        <w:rPr>
          <w:rFonts w:ascii="Arial Narrow" w:hAnsi="Arial Narrow" w:cs="仿宋_GB2312"/>
        </w:rPr>
        <w:t>率不高</w:t>
      </w:r>
      <w:r w:rsidR="00756361" w:rsidRPr="0036541B">
        <w:rPr>
          <w:rFonts w:ascii="Arial Narrow" w:hAnsi="Arial Narrow" w:cs="仿宋_GB2312"/>
        </w:rPr>
        <w:t>。</w:t>
      </w:r>
      <w:r w:rsidR="00E31B65" w:rsidRPr="0036541B">
        <w:rPr>
          <w:rFonts w:ascii="Arial Narrow" w:hAnsi="Arial Narrow" w:cs="仿宋_GB2312"/>
        </w:rPr>
        <w:t>2017</w:t>
      </w:r>
      <w:r w:rsidR="00E31B65" w:rsidRPr="0036541B">
        <w:rPr>
          <w:rFonts w:ascii="Arial Narrow" w:hAnsi="Arial Narrow" w:cs="仿宋_GB2312"/>
        </w:rPr>
        <w:t>年黄鹤楼</w:t>
      </w:r>
      <w:proofErr w:type="gramStart"/>
      <w:r w:rsidR="00E31B65" w:rsidRPr="0036541B">
        <w:rPr>
          <w:rFonts w:ascii="Arial Narrow" w:hAnsi="Arial Narrow" w:cs="仿宋_GB2312"/>
        </w:rPr>
        <w:t>街预算</w:t>
      </w:r>
      <w:proofErr w:type="gramEnd"/>
      <w:r w:rsidR="00E31B65" w:rsidRPr="0036541B">
        <w:rPr>
          <w:rFonts w:ascii="Arial Narrow" w:hAnsi="Arial Narrow" w:cs="仿宋_GB2312"/>
        </w:rPr>
        <w:t>资金为</w:t>
      </w:r>
      <w:r w:rsidR="00E31B65" w:rsidRPr="0036541B">
        <w:rPr>
          <w:rFonts w:ascii="Arial Narrow" w:hAnsi="Arial Narrow" w:cs="仿宋_GB2312"/>
        </w:rPr>
        <w:t>135</w:t>
      </w:r>
      <w:r w:rsidR="00E31B65" w:rsidRPr="0036541B">
        <w:rPr>
          <w:rFonts w:ascii="Arial Narrow" w:hAnsi="Arial Narrow" w:cs="仿宋_GB2312"/>
        </w:rPr>
        <w:t>万元，年底实际支出金额为</w:t>
      </w:r>
      <w:r w:rsidR="00E31B65" w:rsidRPr="0036541B">
        <w:rPr>
          <w:rFonts w:ascii="Arial Narrow" w:hAnsi="Arial Narrow" w:cs="仿宋_GB2312"/>
        </w:rPr>
        <w:t>122.73</w:t>
      </w:r>
      <w:r w:rsidR="00E31B65" w:rsidRPr="0036541B">
        <w:rPr>
          <w:rFonts w:ascii="Arial Narrow" w:hAnsi="Arial Narrow" w:cs="仿宋_GB2312"/>
        </w:rPr>
        <w:t>万元，资金使用率</w:t>
      </w:r>
      <w:r w:rsidR="00E31B65" w:rsidRPr="0036541B">
        <w:rPr>
          <w:rFonts w:ascii="Arial Narrow" w:hAnsi="Arial Narrow" w:cs="仿宋_GB2312"/>
        </w:rPr>
        <w:t>90.91%</w:t>
      </w:r>
      <w:r w:rsidR="00753076" w:rsidRPr="0036541B">
        <w:rPr>
          <w:rFonts w:ascii="Arial Narrow" w:hAnsi="Arial Narrow" w:cs="仿宋_GB2312"/>
        </w:rPr>
        <w:t>。</w:t>
      </w:r>
    </w:p>
    <w:p w14:paraId="71E0AB99" w14:textId="1F21CD00" w:rsidR="00BB4F17" w:rsidRPr="0036541B" w:rsidRDefault="00753076" w:rsidP="003A4301">
      <w:pPr>
        <w:snapToGrid w:val="0"/>
        <w:ind w:firstLine="480"/>
        <w:jc w:val="left"/>
        <w:rPr>
          <w:rFonts w:ascii="Arial Narrow" w:hAnsi="Arial Narrow" w:cs="仿宋_GB2312"/>
        </w:rPr>
      </w:pPr>
      <w:r w:rsidRPr="0036541B">
        <w:rPr>
          <w:rFonts w:ascii="Arial Narrow" w:hAnsi="Arial Narrow" w:cs="仿宋_GB2312"/>
        </w:rPr>
        <w:t>（三</w:t>
      </w:r>
      <w:r w:rsidR="002860BD" w:rsidRPr="0036541B">
        <w:rPr>
          <w:rFonts w:ascii="Arial Narrow" w:hAnsi="Arial Narrow" w:cs="仿宋_GB2312"/>
        </w:rPr>
        <w:t>）</w:t>
      </w:r>
      <w:r w:rsidR="0036541B" w:rsidRPr="00236EB7">
        <w:rPr>
          <w:rFonts w:ascii="Arial Narrow" w:hAnsi="Arial Narrow" w:cs="仿宋_GB2312" w:hint="eastAsia"/>
          <w:highlight w:val="yellow"/>
        </w:rPr>
        <w:t>部分</w:t>
      </w:r>
      <w:r w:rsidR="00236EB7" w:rsidRPr="00236EB7">
        <w:rPr>
          <w:rFonts w:ascii="Arial Narrow" w:hAnsi="Arial Narrow" w:cs="仿宋_GB2312"/>
          <w:highlight w:val="yellow"/>
        </w:rPr>
        <w:t>建设类项目审计验收工作</w:t>
      </w:r>
      <w:r w:rsidR="00236EB7" w:rsidRPr="00236EB7">
        <w:rPr>
          <w:rFonts w:ascii="Arial Narrow" w:hAnsi="Arial Narrow" w:cs="仿宋_GB2312" w:hint="eastAsia"/>
          <w:highlight w:val="yellow"/>
        </w:rPr>
        <w:t>完成有些滞后，</w:t>
      </w:r>
      <w:r w:rsidR="00236EB7" w:rsidRPr="00236EB7">
        <w:rPr>
          <w:rFonts w:ascii="Arial Narrow" w:hAnsi="Arial Narrow" w:cs="仿宋_GB2312"/>
          <w:highlight w:val="yellow"/>
        </w:rPr>
        <w:t>未能及时报销</w:t>
      </w:r>
      <w:r w:rsidR="002860BD" w:rsidRPr="0036541B">
        <w:rPr>
          <w:rFonts w:ascii="Arial Narrow" w:hAnsi="Arial Narrow" w:cs="仿宋_GB2312"/>
        </w:rPr>
        <w:t>。</w:t>
      </w:r>
      <w:r w:rsidR="002860BD" w:rsidRPr="0036541B">
        <w:rPr>
          <w:rFonts w:ascii="Arial Narrow" w:hAnsi="Arial Narrow" w:cs="仿宋_GB2312"/>
        </w:rPr>
        <w:t>201</w:t>
      </w:r>
      <w:r w:rsidR="00457C88" w:rsidRPr="0036541B">
        <w:rPr>
          <w:rFonts w:ascii="Arial Narrow" w:hAnsi="Arial Narrow" w:cs="仿宋_GB2312"/>
        </w:rPr>
        <w:t>7</w:t>
      </w:r>
      <w:r w:rsidR="002860BD" w:rsidRPr="0036541B">
        <w:rPr>
          <w:rFonts w:ascii="Arial Narrow" w:hAnsi="Arial Narrow" w:cs="仿宋_GB2312"/>
        </w:rPr>
        <w:t>年</w:t>
      </w:r>
      <w:r w:rsidR="00756361" w:rsidRPr="0036541B">
        <w:rPr>
          <w:rFonts w:ascii="Arial Narrow" w:hAnsi="Arial Narrow" w:cs="仿宋_GB2312"/>
        </w:rPr>
        <w:t>黄鹤楼</w:t>
      </w:r>
      <w:proofErr w:type="gramStart"/>
      <w:r w:rsidR="00756361" w:rsidRPr="0036541B">
        <w:rPr>
          <w:rFonts w:ascii="Arial Narrow" w:hAnsi="Arial Narrow" w:cs="仿宋_GB2312"/>
        </w:rPr>
        <w:t>街</w:t>
      </w:r>
      <w:r w:rsidR="00457C88" w:rsidRPr="0036541B">
        <w:rPr>
          <w:rFonts w:ascii="Arial Narrow" w:hAnsi="Arial Narrow" w:cs="仿宋_GB2312"/>
        </w:rPr>
        <w:t>计划</w:t>
      </w:r>
      <w:proofErr w:type="gramEnd"/>
      <w:r w:rsidR="00457C88" w:rsidRPr="0036541B">
        <w:rPr>
          <w:rFonts w:ascii="Arial Narrow" w:hAnsi="Arial Narrow" w:cs="仿宋_GB2312"/>
        </w:rPr>
        <w:t>完成</w:t>
      </w:r>
      <w:r w:rsidR="002860BD" w:rsidRPr="0036541B">
        <w:rPr>
          <w:rFonts w:ascii="Arial Narrow" w:hAnsi="Arial Narrow" w:cs="仿宋_GB2312"/>
        </w:rPr>
        <w:t>惠民资金项目社区服务类、社区活动类、社区环境类、社区管理类项目共</w:t>
      </w:r>
      <w:r w:rsidR="00756361" w:rsidRPr="0036541B">
        <w:rPr>
          <w:rFonts w:ascii="Arial Narrow" w:hAnsi="Arial Narrow" w:cs="仿宋_GB2312"/>
        </w:rPr>
        <w:t>65</w:t>
      </w:r>
      <w:r w:rsidR="00457C88" w:rsidRPr="0036541B">
        <w:rPr>
          <w:rFonts w:ascii="Arial Narrow" w:hAnsi="Arial Narrow" w:cs="仿宋_GB2312"/>
        </w:rPr>
        <w:t>项</w:t>
      </w:r>
      <w:r w:rsidR="002860BD" w:rsidRPr="0036541B">
        <w:rPr>
          <w:rFonts w:ascii="Arial Narrow" w:hAnsi="Arial Narrow" w:cs="仿宋_GB2312"/>
        </w:rPr>
        <w:t>，</w:t>
      </w:r>
      <w:r w:rsidR="003A4301" w:rsidRPr="0036541B">
        <w:rPr>
          <w:rFonts w:ascii="Arial Narrow" w:hAnsi="Arial Narrow" w:cs="仿宋_GB2312"/>
        </w:rPr>
        <w:t>虽然</w:t>
      </w:r>
      <w:r w:rsidR="003A4301" w:rsidRPr="0036541B">
        <w:rPr>
          <w:rFonts w:ascii="Arial Narrow" w:hAnsi="Arial Narrow" w:cs="仿宋_GB2312"/>
        </w:rPr>
        <w:t>65</w:t>
      </w:r>
      <w:r w:rsidR="003A4301" w:rsidRPr="0036541B">
        <w:rPr>
          <w:rFonts w:ascii="Arial Narrow" w:hAnsi="Arial Narrow" w:cs="仿宋_GB2312"/>
        </w:rPr>
        <w:t>项惠民项目均已实施，但仍有部分建设类项目未完成审计验收工作</w:t>
      </w:r>
      <w:r w:rsidR="00DE1FC9" w:rsidRPr="0036541B">
        <w:rPr>
          <w:rFonts w:ascii="Arial Narrow" w:hAnsi="Arial Narrow" w:cs="仿宋_GB2312"/>
        </w:rPr>
        <w:t>。</w:t>
      </w:r>
    </w:p>
    <w:p w14:paraId="5323FBA0" w14:textId="3263DFC2" w:rsidR="002969DC" w:rsidRPr="0036541B" w:rsidRDefault="002860BD" w:rsidP="00DE1FC9">
      <w:pPr>
        <w:snapToGrid w:val="0"/>
        <w:ind w:firstLine="480"/>
        <w:jc w:val="left"/>
        <w:rPr>
          <w:rFonts w:ascii="Arial Narrow" w:hAnsi="Arial Narrow" w:cs="仿宋_GB2312"/>
        </w:rPr>
      </w:pPr>
      <w:r w:rsidRPr="00236EB7">
        <w:rPr>
          <w:rFonts w:ascii="Arial Narrow" w:hAnsi="Arial Narrow" w:cs="仿宋_GB2312"/>
          <w:highlight w:val="yellow"/>
        </w:rPr>
        <w:t>（</w:t>
      </w:r>
      <w:r w:rsidR="00EC2497" w:rsidRPr="00236EB7">
        <w:rPr>
          <w:rFonts w:ascii="Arial Narrow" w:hAnsi="Arial Narrow" w:cs="仿宋_GB2312"/>
          <w:highlight w:val="yellow"/>
        </w:rPr>
        <w:t>四</w:t>
      </w:r>
      <w:r w:rsidRPr="00236EB7">
        <w:rPr>
          <w:rFonts w:ascii="Arial Narrow" w:hAnsi="Arial Narrow" w:cs="仿宋_GB2312"/>
          <w:highlight w:val="yellow"/>
        </w:rPr>
        <w:t>）惠民</w:t>
      </w:r>
      <w:r w:rsidR="00236EB7" w:rsidRPr="00236EB7">
        <w:rPr>
          <w:rFonts w:ascii="Arial Narrow" w:hAnsi="Arial Narrow" w:cs="仿宋_GB2312"/>
          <w:highlight w:val="yellow"/>
        </w:rPr>
        <w:t>项目安排较去年有所</w:t>
      </w:r>
      <w:r w:rsidR="00236EB7" w:rsidRPr="00236EB7">
        <w:rPr>
          <w:rFonts w:ascii="Arial Narrow" w:hAnsi="Arial Narrow" w:cs="仿宋_GB2312" w:hint="eastAsia"/>
          <w:highlight w:val="yellow"/>
        </w:rPr>
        <w:t>减少</w:t>
      </w:r>
      <w:r w:rsidRPr="00236EB7">
        <w:rPr>
          <w:rFonts w:ascii="Arial Narrow" w:hAnsi="Arial Narrow" w:cs="仿宋_GB2312"/>
          <w:highlight w:val="yellow"/>
        </w:rPr>
        <w:t>。</w:t>
      </w:r>
      <w:r w:rsidR="00236EB7" w:rsidRPr="00236EB7">
        <w:rPr>
          <w:rFonts w:ascii="Arial Narrow" w:hAnsi="Arial Narrow" w:cs="仿宋_GB2312"/>
          <w:highlight w:val="yellow"/>
        </w:rPr>
        <w:t>黄鹤楼街</w:t>
      </w:r>
      <w:r w:rsidR="00236EB7" w:rsidRPr="00236EB7">
        <w:rPr>
          <w:rFonts w:ascii="Arial Narrow" w:hAnsi="Arial Narrow" w:cs="仿宋_GB2312"/>
          <w:highlight w:val="yellow"/>
        </w:rPr>
        <w:t>2016</w:t>
      </w:r>
      <w:r w:rsidR="00236EB7" w:rsidRPr="00236EB7">
        <w:rPr>
          <w:rFonts w:ascii="Arial Narrow" w:hAnsi="Arial Narrow" w:cs="仿宋_GB2312"/>
          <w:highlight w:val="yellow"/>
        </w:rPr>
        <w:t>年惠民资金安排项目数量有</w:t>
      </w:r>
      <w:r w:rsidR="00236EB7" w:rsidRPr="00236EB7">
        <w:rPr>
          <w:rFonts w:ascii="Arial Narrow" w:hAnsi="Arial Narrow" w:cs="仿宋_GB2312" w:hint="eastAsia"/>
          <w:highlight w:val="yellow"/>
        </w:rPr>
        <w:t>76</w:t>
      </w:r>
      <w:r w:rsidR="00236EB7" w:rsidRPr="00236EB7">
        <w:rPr>
          <w:rFonts w:ascii="Arial Narrow" w:hAnsi="Arial Narrow" w:cs="仿宋_GB2312" w:hint="eastAsia"/>
          <w:highlight w:val="yellow"/>
        </w:rPr>
        <w:t>项，由于</w:t>
      </w:r>
      <w:r w:rsidR="00236EB7" w:rsidRPr="00236EB7">
        <w:rPr>
          <w:rFonts w:ascii="Arial Narrow" w:hAnsi="Arial Narrow" w:cs="仿宋_GB2312"/>
          <w:highlight w:val="yellow"/>
        </w:rPr>
        <w:t xml:space="preserve"> </w:t>
      </w:r>
      <w:r w:rsidRPr="00236EB7">
        <w:rPr>
          <w:rFonts w:ascii="Arial Narrow" w:hAnsi="Arial Narrow" w:cs="仿宋_GB2312"/>
          <w:highlight w:val="yellow"/>
        </w:rPr>
        <w:t>201</w:t>
      </w:r>
      <w:r w:rsidR="00EC2497" w:rsidRPr="00236EB7">
        <w:rPr>
          <w:rFonts w:ascii="Arial Narrow" w:hAnsi="Arial Narrow" w:cs="仿宋_GB2312"/>
          <w:highlight w:val="yellow"/>
        </w:rPr>
        <w:t>7</w:t>
      </w:r>
      <w:r w:rsidRPr="00236EB7">
        <w:rPr>
          <w:rFonts w:ascii="Arial Narrow" w:hAnsi="Arial Narrow" w:cs="仿宋_GB2312"/>
          <w:highlight w:val="yellow"/>
        </w:rPr>
        <w:t>年惠民资金</w:t>
      </w:r>
      <w:r w:rsidR="00236EB7" w:rsidRPr="00236EB7">
        <w:rPr>
          <w:rFonts w:ascii="Arial Narrow" w:hAnsi="Arial Narrow" w:cs="仿宋_GB2312"/>
          <w:highlight w:val="yellow"/>
        </w:rPr>
        <w:t>较</w:t>
      </w:r>
      <w:r w:rsidR="00236EB7" w:rsidRPr="00236EB7">
        <w:rPr>
          <w:rFonts w:ascii="Arial Narrow" w:hAnsi="Arial Narrow" w:cs="仿宋_GB2312" w:hint="eastAsia"/>
          <w:highlight w:val="yellow"/>
        </w:rPr>
        <w:t>2016</w:t>
      </w:r>
      <w:r w:rsidR="00236EB7" w:rsidRPr="00236EB7">
        <w:rPr>
          <w:rFonts w:ascii="Arial Narrow" w:hAnsi="Arial Narrow" w:cs="仿宋_GB2312" w:hint="eastAsia"/>
          <w:highlight w:val="yellow"/>
        </w:rPr>
        <w:t>年减少</w:t>
      </w:r>
      <w:r w:rsidR="00236EB7" w:rsidRPr="00236EB7">
        <w:rPr>
          <w:rFonts w:ascii="Arial Narrow" w:hAnsi="Arial Narrow" w:cs="仿宋_GB2312" w:hint="eastAsia"/>
          <w:highlight w:val="yellow"/>
        </w:rPr>
        <w:t>65</w:t>
      </w:r>
      <w:r w:rsidR="00236EB7" w:rsidRPr="00236EB7">
        <w:rPr>
          <w:rFonts w:ascii="Arial Narrow" w:hAnsi="Arial Narrow" w:cs="仿宋_GB2312" w:hint="eastAsia"/>
          <w:highlight w:val="yellow"/>
        </w:rPr>
        <w:t>万元，今年惠民</w:t>
      </w:r>
      <w:r w:rsidR="00EC2497" w:rsidRPr="00236EB7">
        <w:rPr>
          <w:rFonts w:ascii="Arial Narrow" w:hAnsi="Arial Narrow" w:cs="仿宋_GB2312"/>
          <w:highlight w:val="yellow"/>
        </w:rPr>
        <w:t>项目</w:t>
      </w:r>
      <w:r w:rsidR="00236EB7" w:rsidRPr="00236EB7">
        <w:rPr>
          <w:rFonts w:ascii="Arial Narrow" w:hAnsi="Arial Narrow" w:cs="仿宋_GB2312"/>
          <w:highlight w:val="yellow"/>
        </w:rPr>
        <w:t>仅</w:t>
      </w:r>
      <w:r w:rsidR="00236EB7" w:rsidRPr="00236EB7">
        <w:rPr>
          <w:rFonts w:ascii="Arial Narrow" w:hAnsi="Arial Narrow" w:cs="仿宋_GB2312" w:hint="eastAsia"/>
          <w:highlight w:val="yellow"/>
        </w:rPr>
        <w:t>安排</w:t>
      </w:r>
      <w:r w:rsidR="00E31B65" w:rsidRPr="00236EB7">
        <w:rPr>
          <w:rFonts w:ascii="Arial Narrow" w:hAnsi="Arial Narrow" w:cs="仿宋_GB2312"/>
          <w:highlight w:val="yellow"/>
        </w:rPr>
        <w:t>65</w:t>
      </w:r>
      <w:r w:rsidR="00EC2497" w:rsidRPr="00236EB7">
        <w:rPr>
          <w:rFonts w:ascii="Arial Narrow" w:hAnsi="Arial Narrow" w:cs="仿宋_GB2312"/>
          <w:highlight w:val="yellow"/>
        </w:rPr>
        <w:t>项，惠民服务增长率</w:t>
      </w:r>
      <w:r w:rsidR="00A42EEC">
        <w:rPr>
          <w:rFonts w:ascii="Arial Narrow" w:hAnsi="Arial Narrow" w:cs="仿宋_GB2312"/>
          <w:highlight w:val="yellow"/>
        </w:rPr>
        <w:t>为</w:t>
      </w:r>
      <w:r w:rsidR="00E31B65" w:rsidRPr="00236EB7">
        <w:rPr>
          <w:rFonts w:ascii="Arial Narrow" w:hAnsi="Arial Narrow" w:cs="仿宋_GB2312"/>
          <w:highlight w:val="yellow"/>
        </w:rPr>
        <w:t>-14.47</w:t>
      </w:r>
      <w:r w:rsidR="00EC2497" w:rsidRPr="00236EB7">
        <w:rPr>
          <w:rFonts w:ascii="Arial Narrow" w:hAnsi="Arial Narrow" w:cs="仿宋_GB2312"/>
          <w:highlight w:val="yellow"/>
        </w:rPr>
        <w:t>%</w:t>
      </w:r>
      <w:r w:rsidR="00EC2497" w:rsidRPr="00236EB7">
        <w:rPr>
          <w:rFonts w:ascii="Arial Narrow" w:hAnsi="Arial Narrow" w:cs="仿宋_GB2312"/>
          <w:highlight w:val="yellow"/>
        </w:rPr>
        <w:t>。</w:t>
      </w:r>
    </w:p>
    <w:p w14:paraId="7ED298DF" w14:textId="77777777" w:rsidR="002969DC" w:rsidRPr="0036541B" w:rsidRDefault="002860BD">
      <w:pPr>
        <w:ind w:firstLineChars="0" w:firstLine="0"/>
        <w:rPr>
          <w:rFonts w:ascii="Arial Narrow" w:hAnsi="Arial Narrow" w:cs="Arial Narrow"/>
          <w:b/>
        </w:rPr>
      </w:pPr>
      <w:r w:rsidRPr="0036541B">
        <w:rPr>
          <w:rFonts w:ascii="Arial Narrow" w:hAnsi="Arial Narrow" w:cs="Arial Narrow"/>
          <w:b/>
        </w:rPr>
        <w:lastRenderedPageBreak/>
        <w:t>七、管理建议概述</w:t>
      </w:r>
    </w:p>
    <w:p w14:paraId="703F96B3" w14:textId="1F033E99" w:rsidR="00D6277B" w:rsidRPr="0036541B" w:rsidRDefault="00D6277B" w:rsidP="00DE1FC9">
      <w:pPr>
        <w:snapToGrid w:val="0"/>
        <w:ind w:firstLine="480"/>
        <w:rPr>
          <w:rFonts w:ascii="Arial Narrow" w:hAnsi="Arial Narrow" w:cs="仿宋_GB2312"/>
        </w:rPr>
      </w:pPr>
      <w:r w:rsidRPr="0036541B">
        <w:rPr>
          <w:rFonts w:ascii="Arial Narrow" w:hAnsi="Arial Narrow" w:cs="仿宋_GB2312"/>
        </w:rPr>
        <w:t>（一）</w:t>
      </w:r>
      <w:r w:rsidR="003272B3" w:rsidRPr="0036541B">
        <w:rPr>
          <w:rFonts w:ascii="Arial Narrow" w:hAnsi="Arial Narrow" w:cs="Arial Narrow"/>
        </w:rPr>
        <w:t>调整资金使用方向，确保社区惠民资金用于解决社区居民群众最关心、最直接、最现实的各类民生问题。</w:t>
      </w:r>
      <w:r w:rsidR="003272B3" w:rsidRPr="0036541B">
        <w:rPr>
          <w:rFonts w:ascii="Arial Narrow" w:hAnsi="Arial Narrow" w:cs="仿宋_GB2312"/>
        </w:rPr>
        <w:t>充分了解社区居民需求并与社区居民商讨，</w:t>
      </w:r>
      <w:r w:rsidR="003272B3" w:rsidRPr="0036541B">
        <w:rPr>
          <w:rFonts w:ascii="Arial Narrow" w:hAnsi="Arial Narrow" w:cs="Arial Narrow"/>
        </w:rPr>
        <w:t>优先安排社区服务和社区活动类项目，社区基础设施项目涉及面广、投入较大，应慎重使用惠民项目资金；此外在活动安排上，可尽量多涉及不同年龄层次、不同社会分工的人群，丰富活动类型和内容，提高社区居民的认可度和惠及度</w:t>
      </w:r>
      <w:r w:rsidRPr="0036541B">
        <w:rPr>
          <w:rFonts w:ascii="Arial Narrow" w:hAnsi="Arial Narrow" w:cs="仿宋_GB2312"/>
        </w:rPr>
        <w:t>。</w:t>
      </w:r>
    </w:p>
    <w:p w14:paraId="52853C40" w14:textId="13694B10" w:rsidR="00D6277B" w:rsidRPr="0036541B" w:rsidRDefault="00D6277B" w:rsidP="00DE1FC9">
      <w:pPr>
        <w:snapToGrid w:val="0"/>
        <w:ind w:firstLine="480"/>
        <w:rPr>
          <w:rFonts w:ascii="Arial Narrow" w:hAnsi="Arial Narrow" w:cs="仿宋_GB2312"/>
        </w:rPr>
      </w:pPr>
      <w:r w:rsidRPr="0036541B">
        <w:rPr>
          <w:rFonts w:ascii="Arial Narrow" w:hAnsi="Arial Narrow" w:cs="仿宋_GB2312"/>
        </w:rPr>
        <w:t>(</w:t>
      </w:r>
      <w:r w:rsidRPr="0036541B">
        <w:rPr>
          <w:rFonts w:ascii="Arial Narrow" w:hAnsi="Arial Narrow" w:cs="仿宋_GB2312"/>
        </w:rPr>
        <w:t>二</w:t>
      </w:r>
      <w:r w:rsidRPr="0036541B">
        <w:rPr>
          <w:rFonts w:ascii="Arial Narrow" w:hAnsi="Arial Narrow" w:cs="仿宋_GB2312"/>
        </w:rPr>
        <w:t>)</w:t>
      </w:r>
      <w:r w:rsidR="003A4301" w:rsidRPr="0036541B">
        <w:rPr>
          <w:rFonts w:ascii="Arial Narrow" w:hAnsi="Arial Narrow" w:cs="仿宋_GB2312"/>
        </w:rPr>
        <w:t xml:space="preserve"> </w:t>
      </w:r>
      <w:r w:rsidR="003A4301" w:rsidRPr="0036541B">
        <w:rPr>
          <w:rFonts w:ascii="Arial Narrow" w:hAnsi="Arial Narrow" w:cs="仿宋_GB2312"/>
        </w:rPr>
        <w:t>加大惠民项目推进程度，提高资金使用率。惠民资金应该严格按照预算及绩效目标进行合理控制和使用，当年的惠民资金，尽量投入到当年的惠民项目中去，在及时把握项目进度及预算的情况下，当实际使用和预算相比有较多结余时，灵活追加惠民服务项目，提高居民生活环境和满意度。</w:t>
      </w:r>
    </w:p>
    <w:p w14:paraId="5C653A64" w14:textId="517B6C3C" w:rsidR="002969DC" w:rsidRPr="0036541B" w:rsidRDefault="002860BD" w:rsidP="00DE1FC9">
      <w:pPr>
        <w:snapToGrid w:val="0"/>
        <w:ind w:firstLine="480"/>
        <w:rPr>
          <w:rFonts w:ascii="Arial Narrow" w:hAnsi="Arial Narrow" w:cs="仿宋_GB2312"/>
        </w:rPr>
      </w:pPr>
      <w:r w:rsidRPr="0036541B">
        <w:rPr>
          <w:rFonts w:ascii="Arial Narrow" w:hAnsi="Arial Narrow" w:cs="仿宋_GB2312"/>
        </w:rPr>
        <w:t>（</w:t>
      </w:r>
      <w:r w:rsidR="00D6277B" w:rsidRPr="0036541B">
        <w:rPr>
          <w:rFonts w:ascii="Arial Narrow" w:hAnsi="Arial Narrow" w:cs="仿宋_GB2312"/>
        </w:rPr>
        <w:t>三</w:t>
      </w:r>
      <w:r w:rsidRPr="0036541B">
        <w:rPr>
          <w:rFonts w:ascii="Arial Narrow" w:hAnsi="Arial Narrow" w:cs="仿宋_GB2312"/>
        </w:rPr>
        <w:t>）规范预算资金的使用和管理，推进惠民服务项目落实。建议项目实施单位合理计划惠民服务项目工作方案，组织专人监督项目完成进度，除了定期检查惠民项目进展情况和款项结算情况之外，</w:t>
      </w:r>
      <w:r w:rsidR="00B716F5" w:rsidRPr="00B716F5">
        <w:rPr>
          <w:rFonts w:ascii="Arial Narrow" w:hAnsi="Arial Narrow" w:cs="仿宋_GB2312"/>
          <w:highlight w:val="yellow"/>
        </w:rPr>
        <w:t>加强</w:t>
      </w:r>
      <w:r w:rsidRPr="00B716F5">
        <w:rPr>
          <w:rFonts w:ascii="Arial Narrow" w:hAnsi="Arial Narrow" w:cs="仿宋_GB2312"/>
          <w:highlight w:val="yellow"/>
        </w:rPr>
        <w:t>对进度滞后、未按照原定计划完工或未达到预期效果项目</w:t>
      </w:r>
      <w:r w:rsidR="00B716F5" w:rsidRPr="00B716F5">
        <w:rPr>
          <w:rFonts w:ascii="Arial Narrow" w:hAnsi="Arial Narrow" w:cs="仿宋_GB2312"/>
          <w:highlight w:val="yellow"/>
        </w:rPr>
        <w:t>的管理</w:t>
      </w:r>
      <w:r w:rsidRPr="00B716F5">
        <w:rPr>
          <w:rFonts w:ascii="Arial Narrow" w:hAnsi="Arial Narrow" w:cs="仿宋_GB2312"/>
          <w:highlight w:val="yellow"/>
        </w:rPr>
        <w:t>，</w:t>
      </w:r>
      <w:r w:rsidRPr="0036541B">
        <w:rPr>
          <w:rFonts w:ascii="Arial Narrow" w:hAnsi="Arial Narrow" w:cs="仿宋_GB2312"/>
        </w:rPr>
        <w:t>及时督促社区查清原因、组织整改，确保项目能够按时完成，形成群众与社区间的良性互动。</w:t>
      </w:r>
    </w:p>
    <w:p w14:paraId="327DF1AF" w14:textId="6949A1CA" w:rsidR="002969DC" w:rsidRPr="0036541B" w:rsidRDefault="002860BD" w:rsidP="00DE1FC9">
      <w:pPr>
        <w:snapToGrid w:val="0"/>
        <w:ind w:firstLine="480"/>
        <w:rPr>
          <w:rFonts w:ascii="Arial Narrow" w:hAnsi="Arial Narrow" w:cs="仿宋_GB2312"/>
        </w:rPr>
      </w:pPr>
      <w:r w:rsidRPr="0036541B">
        <w:rPr>
          <w:rFonts w:ascii="Arial Narrow" w:hAnsi="Arial Narrow" w:cs="仿宋_GB2312"/>
        </w:rPr>
        <w:t>（</w:t>
      </w:r>
      <w:r w:rsidR="00D6277B" w:rsidRPr="0036541B">
        <w:rPr>
          <w:rFonts w:ascii="Arial Narrow" w:hAnsi="Arial Narrow" w:cs="仿宋_GB2312"/>
        </w:rPr>
        <w:t>四</w:t>
      </w:r>
      <w:r w:rsidRPr="0036541B">
        <w:rPr>
          <w:rFonts w:ascii="Arial Narrow" w:hAnsi="Arial Narrow" w:cs="仿宋_GB2312"/>
        </w:rPr>
        <w:t>）</w:t>
      </w:r>
      <w:r w:rsidR="00E31B65" w:rsidRPr="0036541B">
        <w:rPr>
          <w:rFonts w:ascii="Arial Narrow" w:hAnsi="Arial Narrow" w:cs="仿宋_GB2312"/>
        </w:rPr>
        <w:t>抓住居民需求，提供更多惠民服务项目。黄鹤楼街</w:t>
      </w:r>
      <w:r w:rsidR="00E31B65" w:rsidRPr="0036541B">
        <w:rPr>
          <w:rFonts w:ascii="Arial Narrow" w:hAnsi="Arial Narrow" w:cs="仿宋_GB2312"/>
        </w:rPr>
        <w:t>2017</w:t>
      </w:r>
      <w:r w:rsidR="00E31B65" w:rsidRPr="0036541B">
        <w:rPr>
          <w:rFonts w:ascii="Arial Narrow" w:hAnsi="Arial Narrow" w:cs="仿宋_GB2312"/>
        </w:rPr>
        <w:t>年已完成惠民项目数量为</w:t>
      </w:r>
      <w:r w:rsidR="00E31B65" w:rsidRPr="0036541B">
        <w:rPr>
          <w:rFonts w:ascii="Arial Narrow" w:hAnsi="Arial Narrow" w:cs="仿宋_GB2312"/>
        </w:rPr>
        <w:t>65</w:t>
      </w:r>
      <w:r w:rsidR="00E31B65" w:rsidRPr="0036541B">
        <w:rPr>
          <w:rFonts w:ascii="Arial Narrow" w:hAnsi="Arial Narrow" w:cs="仿宋_GB2312"/>
        </w:rPr>
        <w:t>项，比</w:t>
      </w:r>
      <w:r w:rsidR="00E31B65" w:rsidRPr="0036541B">
        <w:rPr>
          <w:rFonts w:ascii="Arial Narrow" w:hAnsi="Arial Narrow" w:cs="仿宋_GB2312"/>
        </w:rPr>
        <w:t>2016</w:t>
      </w:r>
      <w:r w:rsidR="00E31B65" w:rsidRPr="0036541B">
        <w:rPr>
          <w:rFonts w:ascii="Arial Narrow" w:hAnsi="Arial Narrow" w:cs="仿宋_GB2312"/>
        </w:rPr>
        <w:t>年完成项目</w:t>
      </w:r>
      <w:r w:rsidR="00E31B65" w:rsidRPr="0036541B">
        <w:rPr>
          <w:rFonts w:ascii="Arial Narrow" w:hAnsi="Arial Narrow" w:cs="仿宋_GB2312"/>
        </w:rPr>
        <w:t>76</w:t>
      </w:r>
      <w:r w:rsidR="00E31B65" w:rsidRPr="0036541B">
        <w:rPr>
          <w:rFonts w:ascii="Arial Narrow" w:hAnsi="Arial Narrow" w:cs="仿宋_GB2312"/>
        </w:rPr>
        <w:t>项减少了</w:t>
      </w:r>
      <w:r w:rsidR="00E31B65" w:rsidRPr="0036541B">
        <w:rPr>
          <w:rFonts w:ascii="Arial Narrow" w:hAnsi="Arial Narrow" w:cs="仿宋_GB2312"/>
        </w:rPr>
        <w:t>11</w:t>
      </w:r>
      <w:r w:rsidR="00E31B65" w:rsidRPr="0036541B">
        <w:rPr>
          <w:rFonts w:ascii="Arial Narrow" w:hAnsi="Arial Narrow" w:cs="仿宋_GB2312"/>
        </w:rPr>
        <w:t>项，其主要原因为</w:t>
      </w:r>
      <w:r w:rsidR="00E31B65" w:rsidRPr="0036541B">
        <w:rPr>
          <w:rFonts w:ascii="Arial Narrow" w:hAnsi="Arial Narrow" w:cs="仿宋_GB2312"/>
        </w:rPr>
        <w:t>2017</w:t>
      </w:r>
      <w:r w:rsidR="00E31B65" w:rsidRPr="0036541B">
        <w:rPr>
          <w:rFonts w:ascii="Arial Narrow" w:hAnsi="Arial Narrow" w:cs="仿宋_GB2312"/>
        </w:rPr>
        <w:t>年的惠民资金拨款为</w:t>
      </w:r>
      <w:r w:rsidR="00E31B65" w:rsidRPr="0036541B">
        <w:rPr>
          <w:rFonts w:ascii="Arial Narrow" w:hAnsi="Arial Narrow" w:cs="仿宋_GB2312"/>
        </w:rPr>
        <w:t>135</w:t>
      </w:r>
      <w:r w:rsidR="00E31B65" w:rsidRPr="0036541B">
        <w:rPr>
          <w:rFonts w:ascii="Arial Narrow" w:hAnsi="Arial Narrow" w:cs="仿宋_GB2312"/>
        </w:rPr>
        <w:t>万元，相比</w:t>
      </w:r>
      <w:r w:rsidR="00E31B65" w:rsidRPr="0036541B">
        <w:rPr>
          <w:rFonts w:ascii="Arial Narrow" w:hAnsi="Arial Narrow" w:cs="仿宋_GB2312"/>
        </w:rPr>
        <w:t>2016</w:t>
      </w:r>
      <w:r w:rsidR="00E31B65" w:rsidRPr="0036541B">
        <w:rPr>
          <w:rFonts w:ascii="Arial Narrow" w:hAnsi="Arial Narrow" w:cs="仿宋_GB2312"/>
        </w:rPr>
        <w:t>年的惠民资金</w:t>
      </w:r>
      <w:r w:rsidR="00E31B65" w:rsidRPr="0036541B">
        <w:rPr>
          <w:rFonts w:ascii="Arial Narrow" w:hAnsi="Arial Narrow" w:cs="仿宋_GB2312"/>
        </w:rPr>
        <w:t>200</w:t>
      </w:r>
      <w:r w:rsidR="00E31B65" w:rsidRPr="0036541B">
        <w:rPr>
          <w:rFonts w:ascii="Arial Narrow" w:hAnsi="Arial Narrow" w:cs="仿宋_GB2312"/>
        </w:rPr>
        <w:t>万元少了</w:t>
      </w:r>
      <w:r w:rsidR="00E31B65" w:rsidRPr="0036541B">
        <w:rPr>
          <w:rFonts w:ascii="Arial Narrow" w:hAnsi="Arial Narrow" w:cs="仿宋_GB2312"/>
        </w:rPr>
        <w:t>65</w:t>
      </w:r>
      <w:r w:rsidR="00E31B65" w:rsidRPr="0036541B">
        <w:rPr>
          <w:rFonts w:ascii="Arial Narrow" w:hAnsi="Arial Narrow" w:cs="仿宋_GB2312"/>
        </w:rPr>
        <w:t>万元，故惠民项目安排比</w:t>
      </w:r>
      <w:r w:rsidR="00E31B65" w:rsidRPr="0036541B">
        <w:rPr>
          <w:rFonts w:ascii="Arial Narrow" w:hAnsi="Arial Narrow" w:cs="仿宋_GB2312"/>
        </w:rPr>
        <w:t>2016</w:t>
      </w:r>
      <w:r w:rsidR="00E31B65" w:rsidRPr="0036541B">
        <w:rPr>
          <w:rFonts w:ascii="Arial Narrow" w:hAnsi="Arial Narrow" w:cs="仿宋_GB2312"/>
        </w:rPr>
        <w:t>年有所减少。</w:t>
      </w:r>
      <w:r w:rsidR="00D6277B" w:rsidRPr="0036541B">
        <w:rPr>
          <w:rFonts w:ascii="Arial Narrow" w:hAnsi="Arial Narrow" w:cs="仿宋_GB2312"/>
        </w:rPr>
        <w:t>项目实施后应提供更多社区居民最关心、最直接、最现实的惠民项目，先满足居民的基本需求，并在</w:t>
      </w:r>
      <w:proofErr w:type="gramStart"/>
      <w:r w:rsidR="00D6277B" w:rsidRPr="0036541B">
        <w:rPr>
          <w:rFonts w:ascii="Arial Narrow" w:hAnsi="Arial Narrow" w:cs="仿宋_GB2312"/>
        </w:rPr>
        <w:t>微信公众号</w:t>
      </w:r>
      <w:r w:rsidR="007C0521" w:rsidRPr="0036541B">
        <w:rPr>
          <w:rFonts w:ascii="Arial Narrow" w:hAnsi="Arial Narrow" w:cs="仿宋_GB2312"/>
        </w:rPr>
        <w:t>、微博上</w:t>
      </w:r>
      <w:proofErr w:type="gramEnd"/>
      <w:r w:rsidR="007C0521" w:rsidRPr="0036541B">
        <w:rPr>
          <w:rFonts w:ascii="Arial Narrow" w:hAnsi="Arial Narrow" w:cs="仿宋_GB2312"/>
        </w:rPr>
        <w:t>与居民进行更多互动，寻求居民意见，以期提供更多惠民服务项目。</w:t>
      </w:r>
    </w:p>
    <w:p w14:paraId="671E33DC" w14:textId="77777777" w:rsidR="00DE1FC9" w:rsidRPr="0036541B" w:rsidRDefault="00DE1FC9" w:rsidP="00DE1FC9">
      <w:pPr>
        <w:snapToGrid w:val="0"/>
        <w:ind w:firstLine="480"/>
        <w:rPr>
          <w:rFonts w:ascii="Arial Narrow" w:hAnsi="Arial Narrow" w:cs="仿宋_GB2312"/>
        </w:rPr>
      </w:pPr>
    </w:p>
    <w:p w14:paraId="1A345FDB" w14:textId="77777777" w:rsidR="00DE1FC9" w:rsidRPr="0036541B" w:rsidRDefault="00DE1FC9" w:rsidP="00DE1FC9">
      <w:pPr>
        <w:snapToGrid w:val="0"/>
        <w:ind w:firstLine="480"/>
        <w:rPr>
          <w:rFonts w:ascii="Arial Narrow" w:hAnsi="Arial Narrow" w:cs="仿宋_GB2312"/>
        </w:rPr>
      </w:pPr>
    </w:p>
    <w:p w14:paraId="0CB86CD8" w14:textId="77777777" w:rsidR="00DE1FC9" w:rsidRPr="0036541B" w:rsidRDefault="00DE1FC9" w:rsidP="00DE1FC9">
      <w:pPr>
        <w:snapToGrid w:val="0"/>
        <w:ind w:firstLine="480"/>
        <w:rPr>
          <w:rFonts w:ascii="Arial Narrow" w:hAnsi="Arial Narrow" w:cs="仿宋_GB2312"/>
        </w:rPr>
      </w:pPr>
    </w:p>
    <w:p w14:paraId="4C590DB8" w14:textId="77777777" w:rsidR="003A4301" w:rsidRPr="0036541B" w:rsidRDefault="003A4301" w:rsidP="00DE1FC9">
      <w:pPr>
        <w:snapToGrid w:val="0"/>
        <w:ind w:firstLine="480"/>
        <w:rPr>
          <w:rFonts w:ascii="Arial Narrow" w:hAnsi="Arial Narrow" w:cs="仿宋_GB2312"/>
        </w:rPr>
      </w:pPr>
    </w:p>
    <w:p w14:paraId="3F8F1B9A" w14:textId="77777777" w:rsidR="003A4301" w:rsidRPr="0036541B" w:rsidRDefault="003A4301" w:rsidP="00DE1FC9">
      <w:pPr>
        <w:snapToGrid w:val="0"/>
        <w:ind w:firstLine="480"/>
        <w:rPr>
          <w:rFonts w:ascii="Arial Narrow" w:hAnsi="Arial Narrow" w:cs="仿宋_GB2312"/>
        </w:rPr>
      </w:pPr>
    </w:p>
    <w:p w14:paraId="7022C8B2" w14:textId="77777777" w:rsidR="003A4301" w:rsidRPr="0036541B" w:rsidRDefault="003A4301" w:rsidP="00DE1FC9">
      <w:pPr>
        <w:snapToGrid w:val="0"/>
        <w:ind w:firstLine="480"/>
        <w:rPr>
          <w:rFonts w:ascii="Arial Narrow" w:hAnsi="Arial Narrow" w:cs="仿宋_GB2312"/>
        </w:rPr>
      </w:pPr>
    </w:p>
    <w:p w14:paraId="017A4822" w14:textId="77777777" w:rsidR="003A4301" w:rsidRPr="0036541B" w:rsidRDefault="003A4301" w:rsidP="00DE1FC9">
      <w:pPr>
        <w:snapToGrid w:val="0"/>
        <w:ind w:firstLine="480"/>
        <w:rPr>
          <w:rFonts w:ascii="Arial Narrow" w:hAnsi="Arial Narrow" w:cs="仿宋_GB2312"/>
        </w:rPr>
      </w:pPr>
    </w:p>
    <w:p w14:paraId="4B2DF061" w14:textId="77777777" w:rsidR="003A4301" w:rsidRPr="0036541B" w:rsidRDefault="003A4301" w:rsidP="00DE1FC9">
      <w:pPr>
        <w:snapToGrid w:val="0"/>
        <w:ind w:firstLine="480"/>
        <w:rPr>
          <w:rFonts w:ascii="Arial Narrow" w:hAnsi="Arial Narrow" w:cs="仿宋_GB2312"/>
        </w:rPr>
      </w:pPr>
    </w:p>
    <w:p w14:paraId="3C6BA3A3" w14:textId="77777777" w:rsidR="003A4301" w:rsidRPr="0036541B" w:rsidRDefault="003A4301" w:rsidP="00DE1FC9">
      <w:pPr>
        <w:snapToGrid w:val="0"/>
        <w:ind w:firstLine="480"/>
        <w:rPr>
          <w:rFonts w:ascii="Arial Narrow" w:hAnsi="Arial Narrow" w:cs="仿宋_GB2312"/>
        </w:rPr>
      </w:pPr>
    </w:p>
    <w:p w14:paraId="0F7029A8" w14:textId="77777777" w:rsidR="003A4301" w:rsidRPr="0036541B" w:rsidRDefault="003A4301" w:rsidP="00DE1FC9">
      <w:pPr>
        <w:snapToGrid w:val="0"/>
        <w:ind w:firstLine="480"/>
        <w:rPr>
          <w:rFonts w:ascii="Arial Narrow" w:hAnsi="Arial Narrow" w:cs="仿宋_GB2312"/>
        </w:rPr>
      </w:pPr>
    </w:p>
    <w:p w14:paraId="5CFAD564" w14:textId="77777777" w:rsidR="003A4301" w:rsidRPr="0036541B" w:rsidRDefault="003A4301" w:rsidP="00DE1FC9">
      <w:pPr>
        <w:snapToGrid w:val="0"/>
        <w:ind w:firstLine="480"/>
        <w:rPr>
          <w:rFonts w:ascii="Arial Narrow" w:hAnsi="Arial Narrow" w:cs="仿宋_GB2312"/>
        </w:rPr>
      </w:pPr>
    </w:p>
    <w:p w14:paraId="331B1DC0" w14:textId="77777777" w:rsidR="002969DC" w:rsidRPr="0036541B" w:rsidRDefault="002860BD">
      <w:pPr>
        <w:spacing w:line="360" w:lineRule="exact"/>
        <w:ind w:firstLineChars="0" w:firstLine="0"/>
        <w:jc w:val="center"/>
        <w:rPr>
          <w:rFonts w:ascii="Arial Narrow" w:hAnsi="Arial Narrow" w:cs="Arial Narrow"/>
          <w:b/>
          <w:sz w:val="32"/>
          <w:szCs w:val="32"/>
        </w:rPr>
      </w:pPr>
      <w:r w:rsidRPr="0036541B">
        <w:rPr>
          <w:rFonts w:ascii="Arial Narrow" w:hAnsi="Arial Narrow" w:cs="Arial Narrow"/>
          <w:b/>
          <w:sz w:val="32"/>
          <w:szCs w:val="32"/>
        </w:rPr>
        <w:t>目</w:t>
      </w:r>
      <w:r w:rsidRPr="0036541B">
        <w:rPr>
          <w:rFonts w:ascii="Arial Narrow" w:hAnsi="Arial Narrow" w:cs="Arial Narrow"/>
          <w:b/>
          <w:sz w:val="32"/>
          <w:szCs w:val="32"/>
        </w:rPr>
        <w:t xml:space="preserve">  </w:t>
      </w:r>
      <w:r w:rsidRPr="0036541B">
        <w:rPr>
          <w:rFonts w:ascii="Arial Narrow" w:hAnsi="Arial Narrow" w:cs="Arial Narrow"/>
          <w:b/>
          <w:sz w:val="32"/>
          <w:szCs w:val="32"/>
        </w:rPr>
        <w:t>录</w:t>
      </w:r>
    </w:p>
    <w:p w14:paraId="32512631" w14:textId="77777777" w:rsidR="002969DC" w:rsidRPr="0036541B" w:rsidRDefault="002969DC">
      <w:pPr>
        <w:spacing w:line="360" w:lineRule="exact"/>
        <w:ind w:firstLineChars="0" w:firstLine="0"/>
        <w:jc w:val="center"/>
        <w:rPr>
          <w:rFonts w:ascii="Arial Narrow" w:hAnsi="Arial Narrow" w:cs="Arial Narrow"/>
          <w:b/>
          <w:sz w:val="32"/>
          <w:szCs w:val="32"/>
        </w:rPr>
      </w:pPr>
    </w:p>
    <w:p w14:paraId="6E32FEAA" w14:textId="2ACFBE90" w:rsidR="002969DC" w:rsidRPr="0036541B" w:rsidRDefault="002860BD" w:rsidP="00DB7ECA">
      <w:pPr>
        <w:spacing w:line="360" w:lineRule="exact"/>
        <w:ind w:firstLineChars="100" w:firstLine="240"/>
        <w:rPr>
          <w:rFonts w:ascii="Arial Narrow" w:hAnsi="Arial Narrow" w:cs="Arial Narrow"/>
          <w:bCs/>
          <w:caps/>
        </w:rPr>
      </w:pPr>
      <w:r w:rsidRPr="0036541B">
        <w:rPr>
          <w:rFonts w:ascii="Arial Narrow" w:hAnsi="Arial Narrow" w:cs="Arial Narrow"/>
          <w:bCs/>
          <w:caps/>
        </w:rPr>
        <w:t>摘要</w:t>
      </w:r>
    </w:p>
    <w:p w14:paraId="54E8E271" w14:textId="77777777" w:rsidR="00DB7ECA" w:rsidRPr="0036541B" w:rsidRDefault="002860BD" w:rsidP="00DB7ECA">
      <w:pPr>
        <w:pStyle w:val="10"/>
        <w:tabs>
          <w:tab w:val="right" w:leader="dot" w:pos="8693"/>
        </w:tabs>
        <w:spacing w:line="360" w:lineRule="exact"/>
        <w:ind w:firstLineChars="100" w:firstLine="240"/>
        <w:rPr>
          <w:rFonts w:ascii="Arial Narrow" w:hAnsi="Arial Narrow" w:cstheme="minorBidi"/>
          <w:b w:val="0"/>
          <w:bCs w:val="0"/>
          <w:caps w:val="0"/>
          <w:noProof/>
          <w:sz w:val="24"/>
          <w:szCs w:val="24"/>
        </w:rPr>
      </w:pPr>
      <w:r w:rsidRPr="0036541B">
        <w:rPr>
          <w:rFonts w:ascii="Arial Narrow" w:hAnsi="Arial Narrow" w:cs="Arial Narrow"/>
          <w:b w:val="0"/>
          <w:sz w:val="24"/>
          <w:szCs w:val="24"/>
        </w:rPr>
        <w:fldChar w:fldCharType="begin"/>
      </w:r>
      <w:r w:rsidRPr="0036541B">
        <w:rPr>
          <w:rFonts w:ascii="Arial Narrow" w:hAnsi="Arial Narrow" w:cs="Arial Narrow"/>
          <w:b w:val="0"/>
          <w:sz w:val="24"/>
          <w:szCs w:val="24"/>
        </w:rPr>
        <w:instrText xml:space="preserve"> TOC \o "1-4" \h \z \u </w:instrText>
      </w:r>
      <w:r w:rsidRPr="0036541B">
        <w:rPr>
          <w:rFonts w:ascii="Arial Narrow" w:hAnsi="Arial Narrow" w:cs="Arial Narrow"/>
          <w:b w:val="0"/>
          <w:sz w:val="24"/>
          <w:szCs w:val="24"/>
        </w:rPr>
        <w:fldChar w:fldCharType="separate"/>
      </w:r>
      <w:hyperlink w:anchor="_Toc513941314" w:history="1">
        <w:r w:rsidR="00DB7ECA" w:rsidRPr="0036541B">
          <w:rPr>
            <w:rStyle w:val="ac"/>
            <w:rFonts w:ascii="Arial Narrow" w:hAnsi="Arial Narrow" w:cs="Arial Narrow"/>
            <w:b w:val="0"/>
            <w:noProof/>
            <w:sz w:val="24"/>
            <w:szCs w:val="24"/>
          </w:rPr>
          <w:t>前</w:t>
        </w:r>
        <w:r w:rsidR="00DB7ECA" w:rsidRPr="0036541B">
          <w:rPr>
            <w:rStyle w:val="ac"/>
            <w:rFonts w:ascii="Arial Narrow" w:hAnsi="Arial Narrow" w:cs="Arial Narrow"/>
            <w:b w:val="0"/>
            <w:noProof/>
            <w:sz w:val="24"/>
            <w:szCs w:val="24"/>
          </w:rPr>
          <w:t xml:space="preserve">  </w:t>
        </w:r>
        <w:r w:rsidR="00DB7ECA" w:rsidRPr="0036541B">
          <w:rPr>
            <w:rStyle w:val="ac"/>
            <w:rFonts w:ascii="Arial Narrow" w:hAnsi="Arial Narrow" w:cs="Arial Narrow"/>
            <w:b w:val="0"/>
            <w:noProof/>
            <w:sz w:val="24"/>
            <w:szCs w:val="24"/>
          </w:rPr>
          <w:t>言</w:t>
        </w:r>
        <w:r w:rsidR="00DB7ECA" w:rsidRPr="0036541B">
          <w:rPr>
            <w:rFonts w:ascii="Arial Narrow" w:hAnsi="Arial Narrow"/>
            <w:b w:val="0"/>
            <w:noProof/>
            <w:webHidden/>
            <w:sz w:val="24"/>
            <w:szCs w:val="24"/>
          </w:rPr>
          <w:tab/>
        </w:r>
        <w:r w:rsidR="00DB7ECA" w:rsidRPr="0036541B">
          <w:rPr>
            <w:rFonts w:ascii="Arial Narrow" w:hAnsi="Arial Narrow"/>
            <w:b w:val="0"/>
            <w:noProof/>
            <w:webHidden/>
            <w:sz w:val="24"/>
            <w:szCs w:val="24"/>
          </w:rPr>
          <w:fldChar w:fldCharType="begin"/>
        </w:r>
        <w:r w:rsidR="00DB7ECA" w:rsidRPr="0036541B">
          <w:rPr>
            <w:rFonts w:ascii="Arial Narrow" w:hAnsi="Arial Narrow"/>
            <w:b w:val="0"/>
            <w:noProof/>
            <w:webHidden/>
            <w:sz w:val="24"/>
            <w:szCs w:val="24"/>
          </w:rPr>
          <w:instrText xml:space="preserve"> PAGEREF _Toc513941314 \h </w:instrText>
        </w:r>
        <w:r w:rsidR="00DB7ECA" w:rsidRPr="0036541B">
          <w:rPr>
            <w:rFonts w:ascii="Arial Narrow" w:hAnsi="Arial Narrow"/>
            <w:b w:val="0"/>
            <w:noProof/>
            <w:webHidden/>
            <w:sz w:val="24"/>
            <w:szCs w:val="24"/>
          </w:rPr>
        </w:r>
        <w:r w:rsidR="00DB7ECA" w:rsidRPr="0036541B">
          <w:rPr>
            <w:rFonts w:ascii="Arial Narrow" w:hAnsi="Arial Narrow"/>
            <w:b w:val="0"/>
            <w:noProof/>
            <w:webHidden/>
            <w:sz w:val="24"/>
            <w:szCs w:val="24"/>
          </w:rPr>
          <w:fldChar w:fldCharType="separate"/>
        </w:r>
        <w:r w:rsidR="00A42EEC">
          <w:rPr>
            <w:rFonts w:ascii="Arial Narrow" w:hAnsi="Arial Narrow"/>
            <w:b w:val="0"/>
            <w:noProof/>
            <w:webHidden/>
            <w:sz w:val="24"/>
            <w:szCs w:val="24"/>
          </w:rPr>
          <w:t>1</w:t>
        </w:r>
        <w:r w:rsidR="00DB7ECA" w:rsidRPr="0036541B">
          <w:rPr>
            <w:rFonts w:ascii="Arial Narrow" w:hAnsi="Arial Narrow"/>
            <w:b w:val="0"/>
            <w:noProof/>
            <w:webHidden/>
            <w:sz w:val="24"/>
            <w:szCs w:val="24"/>
          </w:rPr>
          <w:fldChar w:fldCharType="end"/>
        </w:r>
      </w:hyperlink>
    </w:p>
    <w:p w14:paraId="0543F9F9" w14:textId="77777777" w:rsidR="00DB7ECA" w:rsidRPr="0036541B" w:rsidRDefault="00565024" w:rsidP="00BC0E57">
      <w:pPr>
        <w:pStyle w:val="10"/>
        <w:tabs>
          <w:tab w:val="right" w:leader="dot" w:pos="8693"/>
        </w:tabs>
        <w:spacing w:line="360" w:lineRule="exact"/>
        <w:ind w:firstLineChars="100" w:firstLine="281"/>
        <w:rPr>
          <w:rFonts w:ascii="Arial Narrow" w:hAnsi="Arial Narrow" w:cstheme="minorBidi"/>
          <w:b w:val="0"/>
          <w:bCs w:val="0"/>
          <w:caps w:val="0"/>
          <w:noProof/>
          <w:sz w:val="24"/>
          <w:szCs w:val="24"/>
        </w:rPr>
      </w:pPr>
      <w:hyperlink w:anchor="_Toc513941315" w:history="1">
        <w:r w:rsidR="00DB7ECA" w:rsidRPr="0036541B">
          <w:rPr>
            <w:rStyle w:val="ac"/>
            <w:rFonts w:ascii="Arial Narrow" w:hAnsi="Arial Narrow" w:cs="Arial Narrow"/>
            <w:b w:val="0"/>
            <w:noProof/>
            <w:sz w:val="24"/>
            <w:szCs w:val="24"/>
          </w:rPr>
          <w:t>一、项目基本情况</w:t>
        </w:r>
        <w:r w:rsidR="00DB7ECA" w:rsidRPr="0036541B">
          <w:rPr>
            <w:rFonts w:ascii="Arial Narrow" w:hAnsi="Arial Narrow"/>
            <w:b w:val="0"/>
            <w:noProof/>
            <w:webHidden/>
            <w:sz w:val="24"/>
            <w:szCs w:val="24"/>
          </w:rPr>
          <w:tab/>
        </w:r>
        <w:r w:rsidR="00DB7ECA" w:rsidRPr="0036541B">
          <w:rPr>
            <w:rFonts w:ascii="Arial Narrow" w:hAnsi="Arial Narrow"/>
            <w:b w:val="0"/>
            <w:noProof/>
            <w:webHidden/>
            <w:sz w:val="24"/>
            <w:szCs w:val="24"/>
          </w:rPr>
          <w:fldChar w:fldCharType="begin"/>
        </w:r>
        <w:r w:rsidR="00DB7ECA" w:rsidRPr="0036541B">
          <w:rPr>
            <w:rFonts w:ascii="Arial Narrow" w:hAnsi="Arial Narrow"/>
            <w:b w:val="0"/>
            <w:noProof/>
            <w:webHidden/>
            <w:sz w:val="24"/>
            <w:szCs w:val="24"/>
          </w:rPr>
          <w:instrText xml:space="preserve"> PAGEREF _Toc513941315 \h </w:instrText>
        </w:r>
        <w:r w:rsidR="00DB7ECA" w:rsidRPr="0036541B">
          <w:rPr>
            <w:rFonts w:ascii="Arial Narrow" w:hAnsi="Arial Narrow"/>
            <w:b w:val="0"/>
            <w:noProof/>
            <w:webHidden/>
            <w:sz w:val="24"/>
            <w:szCs w:val="24"/>
          </w:rPr>
        </w:r>
        <w:r w:rsidR="00DB7ECA" w:rsidRPr="0036541B">
          <w:rPr>
            <w:rFonts w:ascii="Arial Narrow" w:hAnsi="Arial Narrow"/>
            <w:b w:val="0"/>
            <w:noProof/>
            <w:webHidden/>
            <w:sz w:val="24"/>
            <w:szCs w:val="24"/>
          </w:rPr>
          <w:fldChar w:fldCharType="separate"/>
        </w:r>
        <w:r w:rsidR="00A42EEC">
          <w:rPr>
            <w:rFonts w:ascii="Arial Narrow" w:hAnsi="Arial Narrow"/>
            <w:b w:val="0"/>
            <w:noProof/>
            <w:webHidden/>
            <w:sz w:val="24"/>
            <w:szCs w:val="24"/>
          </w:rPr>
          <w:t>1</w:t>
        </w:r>
        <w:r w:rsidR="00DB7ECA" w:rsidRPr="0036541B">
          <w:rPr>
            <w:rFonts w:ascii="Arial Narrow" w:hAnsi="Arial Narrow"/>
            <w:b w:val="0"/>
            <w:noProof/>
            <w:webHidden/>
            <w:sz w:val="24"/>
            <w:szCs w:val="24"/>
          </w:rPr>
          <w:fldChar w:fldCharType="end"/>
        </w:r>
      </w:hyperlink>
    </w:p>
    <w:p w14:paraId="1BD96EAC" w14:textId="77777777" w:rsidR="00DB7ECA" w:rsidRPr="0036541B" w:rsidRDefault="00565024" w:rsidP="00BC0E57">
      <w:pPr>
        <w:pStyle w:val="10"/>
        <w:tabs>
          <w:tab w:val="right" w:leader="dot" w:pos="8693"/>
        </w:tabs>
        <w:spacing w:line="360" w:lineRule="exact"/>
        <w:ind w:firstLineChars="100" w:firstLine="281"/>
        <w:rPr>
          <w:rFonts w:ascii="Arial Narrow" w:hAnsi="Arial Narrow" w:cstheme="minorBidi"/>
          <w:b w:val="0"/>
          <w:bCs w:val="0"/>
          <w:caps w:val="0"/>
          <w:noProof/>
          <w:sz w:val="24"/>
          <w:szCs w:val="24"/>
        </w:rPr>
      </w:pPr>
      <w:hyperlink w:anchor="_Toc513941316" w:history="1">
        <w:r w:rsidR="00DB7ECA" w:rsidRPr="0036541B">
          <w:rPr>
            <w:rStyle w:val="ac"/>
            <w:rFonts w:ascii="Arial Narrow" w:hAnsi="Arial Narrow" w:cs="Arial Narrow"/>
            <w:b w:val="0"/>
            <w:noProof/>
            <w:sz w:val="24"/>
            <w:szCs w:val="24"/>
          </w:rPr>
          <w:t>（一）项目概况</w:t>
        </w:r>
        <w:r w:rsidR="00DB7ECA" w:rsidRPr="0036541B">
          <w:rPr>
            <w:rFonts w:ascii="Arial Narrow" w:hAnsi="Arial Narrow"/>
            <w:b w:val="0"/>
            <w:noProof/>
            <w:webHidden/>
            <w:sz w:val="24"/>
            <w:szCs w:val="24"/>
          </w:rPr>
          <w:tab/>
        </w:r>
        <w:r w:rsidR="00DB7ECA" w:rsidRPr="0036541B">
          <w:rPr>
            <w:rFonts w:ascii="Arial Narrow" w:hAnsi="Arial Narrow"/>
            <w:b w:val="0"/>
            <w:noProof/>
            <w:webHidden/>
            <w:sz w:val="24"/>
            <w:szCs w:val="24"/>
          </w:rPr>
          <w:fldChar w:fldCharType="begin"/>
        </w:r>
        <w:r w:rsidR="00DB7ECA" w:rsidRPr="0036541B">
          <w:rPr>
            <w:rFonts w:ascii="Arial Narrow" w:hAnsi="Arial Narrow"/>
            <w:b w:val="0"/>
            <w:noProof/>
            <w:webHidden/>
            <w:sz w:val="24"/>
            <w:szCs w:val="24"/>
          </w:rPr>
          <w:instrText xml:space="preserve"> PAGEREF _Toc513941316 \h </w:instrText>
        </w:r>
        <w:r w:rsidR="00DB7ECA" w:rsidRPr="0036541B">
          <w:rPr>
            <w:rFonts w:ascii="Arial Narrow" w:hAnsi="Arial Narrow"/>
            <w:b w:val="0"/>
            <w:noProof/>
            <w:webHidden/>
            <w:sz w:val="24"/>
            <w:szCs w:val="24"/>
          </w:rPr>
        </w:r>
        <w:r w:rsidR="00DB7ECA" w:rsidRPr="0036541B">
          <w:rPr>
            <w:rFonts w:ascii="Arial Narrow" w:hAnsi="Arial Narrow"/>
            <w:b w:val="0"/>
            <w:noProof/>
            <w:webHidden/>
            <w:sz w:val="24"/>
            <w:szCs w:val="24"/>
          </w:rPr>
          <w:fldChar w:fldCharType="separate"/>
        </w:r>
        <w:r w:rsidR="00A42EEC">
          <w:rPr>
            <w:rFonts w:ascii="Arial Narrow" w:hAnsi="Arial Narrow"/>
            <w:b w:val="0"/>
            <w:noProof/>
            <w:webHidden/>
            <w:sz w:val="24"/>
            <w:szCs w:val="24"/>
          </w:rPr>
          <w:t>1</w:t>
        </w:r>
        <w:r w:rsidR="00DB7ECA" w:rsidRPr="0036541B">
          <w:rPr>
            <w:rFonts w:ascii="Arial Narrow" w:hAnsi="Arial Narrow"/>
            <w:b w:val="0"/>
            <w:noProof/>
            <w:webHidden/>
            <w:sz w:val="24"/>
            <w:szCs w:val="24"/>
          </w:rPr>
          <w:fldChar w:fldCharType="end"/>
        </w:r>
      </w:hyperlink>
    </w:p>
    <w:p w14:paraId="7F776C36"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17" w:history="1">
        <w:r w:rsidR="00DB7ECA" w:rsidRPr="0036541B">
          <w:rPr>
            <w:rStyle w:val="ac"/>
            <w:rFonts w:ascii="Arial Narrow" w:hAnsi="Arial Narrow" w:cs="Arial Narrow"/>
            <w:bCs/>
            <w:noProof/>
            <w:sz w:val="24"/>
            <w:szCs w:val="24"/>
          </w:rPr>
          <w:t>（二）项目绩效目标</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_Toc513941317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3</w:t>
        </w:r>
        <w:r w:rsidR="00DB7ECA" w:rsidRPr="0036541B">
          <w:rPr>
            <w:rFonts w:ascii="Arial Narrow" w:hAnsi="Arial Narrow"/>
            <w:noProof/>
            <w:webHidden/>
            <w:sz w:val="24"/>
            <w:szCs w:val="24"/>
          </w:rPr>
          <w:fldChar w:fldCharType="end"/>
        </w:r>
      </w:hyperlink>
    </w:p>
    <w:p w14:paraId="237F4882" w14:textId="77777777" w:rsidR="00DB7ECA" w:rsidRPr="0036541B" w:rsidRDefault="00565024" w:rsidP="00BC0E57">
      <w:pPr>
        <w:pStyle w:val="10"/>
        <w:tabs>
          <w:tab w:val="right" w:leader="dot" w:pos="8693"/>
        </w:tabs>
        <w:spacing w:line="360" w:lineRule="exact"/>
        <w:ind w:firstLineChars="100" w:firstLine="281"/>
        <w:rPr>
          <w:rFonts w:ascii="Arial Narrow" w:hAnsi="Arial Narrow" w:cstheme="minorBidi"/>
          <w:b w:val="0"/>
          <w:bCs w:val="0"/>
          <w:caps w:val="0"/>
          <w:noProof/>
          <w:sz w:val="24"/>
          <w:szCs w:val="24"/>
        </w:rPr>
      </w:pPr>
      <w:hyperlink w:anchor="_Toc513941318" w:history="1">
        <w:r w:rsidR="00DB7ECA" w:rsidRPr="0036541B">
          <w:rPr>
            <w:rStyle w:val="ac"/>
            <w:rFonts w:ascii="Arial Narrow" w:hAnsi="Arial Narrow" w:cs="Arial Narrow"/>
            <w:b w:val="0"/>
            <w:noProof/>
            <w:sz w:val="24"/>
            <w:szCs w:val="24"/>
          </w:rPr>
          <w:t>二、绩效评价工作情况</w:t>
        </w:r>
        <w:r w:rsidR="00DB7ECA" w:rsidRPr="0036541B">
          <w:rPr>
            <w:rFonts w:ascii="Arial Narrow" w:hAnsi="Arial Narrow"/>
            <w:b w:val="0"/>
            <w:noProof/>
            <w:webHidden/>
            <w:sz w:val="24"/>
            <w:szCs w:val="24"/>
          </w:rPr>
          <w:tab/>
        </w:r>
        <w:r w:rsidR="00DB7ECA" w:rsidRPr="0036541B">
          <w:rPr>
            <w:rFonts w:ascii="Arial Narrow" w:hAnsi="Arial Narrow"/>
            <w:b w:val="0"/>
            <w:noProof/>
            <w:webHidden/>
            <w:sz w:val="24"/>
            <w:szCs w:val="24"/>
          </w:rPr>
          <w:fldChar w:fldCharType="begin"/>
        </w:r>
        <w:r w:rsidR="00DB7ECA" w:rsidRPr="0036541B">
          <w:rPr>
            <w:rFonts w:ascii="Arial Narrow" w:hAnsi="Arial Narrow"/>
            <w:b w:val="0"/>
            <w:noProof/>
            <w:webHidden/>
            <w:sz w:val="24"/>
            <w:szCs w:val="24"/>
          </w:rPr>
          <w:instrText xml:space="preserve"> PAGEREF _Toc513941318 \h </w:instrText>
        </w:r>
        <w:r w:rsidR="00DB7ECA" w:rsidRPr="0036541B">
          <w:rPr>
            <w:rFonts w:ascii="Arial Narrow" w:hAnsi="Arial Narrow"/>
            <w:b w:val="0"/>
            <w:noProof/>
            <w:webHidden/>
            <w:sz w:val="24"/>
            <w:szCs w:val="24"/>
          </w:rPr>
        </w:r>
        <w:r w:rsidR="00DB7ECA" w:rsidRPr="0036541B">
          <w:rPr>
            <w:rFonts w:ascii="Arial Narrow" w:hAnsi="Arial Narrow"/>
            <w:b w:val="0"/>
            <w:noProof/>
            <w:webHidden/>
            <w:sz w:val="24"/>
            <w:szCs w:val="24"/>
          </w:rPr>
          <w:fldChar w:fldCharType="separate"/>
        </w:r>
        <w:r w:rsidR="00A42EEC">
          <w:rPr>
            <w:rFonts w:ascii="Arial Narrow" w:hAnsi="Arial Narrow"/>
            <w:b w:val="0"/>
            <w:noProof/>
            <w:webHidden/>
            <w:sz w:val="24"/>
            <w:szCs w:val="24"/>
          </w:rPr>
          <w:t>4</w:t>
        </w:r>
        <w:r w:rsidR="00DB7ECA" w:rsidRPr="0036541B">
          <w:rPr>
            <w:rFonts w:ascii="Arial Narrow" w:hAnsi="Arial Narrow"/>
            <w:b w:val="0"/>
            <w:noProof/>
            <w:webHidden/>
            <w:sz w:val="24"/>
            <w:szCs w:val="24"/>
          </w:rPr>
          <w:fldChar w:fldCharType="end"/>
        </w:r>
      </w:hyperlink>
    </w:p>
    <w:p w14:paraId="650D647D"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19" w:history="1">
        <w:r w:rsidR="00DB7ECA" w:rsidRPr="0036541B">
          <w:rPr>
            <w:rStyle w:val="ac"/>
            <w:rFonts w:ascii="Arial Narrow" w:hAnsi="Arial Narrow" w:cs="Arial Narrow"/>
            <w:bCs/>
            <w:noProof/>
            <w:sz w:val="24"/>
            <w:szCs w:val="24"/>
          </w:rPr>
          <w:t>（一）绩效评价目的</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_Toc513941319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4</w:t>
        </w:r>
        <w:r w:rsidR="00DB7ECA" w:rsidRPr="0036541B">
          <w:rPr>
            <w:rFonts w:ascii="Arial Narrow" w:hAnsi="Arial Narrow"/>
            <w:noProof/>
            <w:webHidden/>
            <w:sz w:val="24"/>
            <w:szCs w:val="24"/>
          </w:rPr>
          <w:fldChar w:fldCharType="end"/>
        </w:r>
      </w:hyperlink>
    </w:p>
    <w:p w14:paraId="4DD4F144"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20" w:history="1">
        <w:r w:rsidR="00DB7ECA" w:rsidRPr="0036541B">
          <w:rPr>
            <w:rStyle w:val="ac"/>
            <w:rFonts w:ascii="Arial Narrow" w:hAnsi="Arial Narrow" w:cs="Arial Narrow"/>
            <w:bCs/>
            <w:noProof/>
            <w:sz w:val="24"/>
            <w:szCs w:val="24"/>
          </w:rPr>
          <w:t>（二）绩效评价工作过程</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_Toc513941320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4</w:t>
        </w:r>
        <w:r w:rsidR="00DB7ECA" w:rsidRPr="0036541B">
          <w:rPr>
            <w:rFonts w:ascii="Arial Narrow" w:hAnsi="Arial Narrow"/>
            <w:noProof/>
            <w:webHidden/>
            <w:sz w:val="24"/>
            <w:szCs w:val="24"/>
          </w:rPr>
          <w:fldChar w:fldCharType="end"/>
        </w:r>
      </w:hyperlink>
    </w:p>
    <w:p w14:paraId="7D38A015"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21" w:history="1">
        <w:r w:rsidR="00DB7ECA" w:rsidRPr="0036541B">
          <w:rPr>
            <w:rStyle w:val="ac"/>
            <w:rFonts w:ascii="Arial Narrow" w:hAnsi="Arial Narrow" w:cs="仿宋_GB2312"/>
            <w:noProof/>
            <w:sz w:val="24"/>
            <w:szCs w:val="24"/>
          </w:rPr>
          <w:t>（三）绩效评价框架</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_Toc513941321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6</w:t>
        </w:r>
        <w:r w:rsidR="00DB7ECA" w:rsidRPr="0036541B">
          <w:rPr>
            <w:rFonts w:ascii="Arial Narrow" w:hAnsi="Arial Narrow"/>
            <w:noProof/>
            <w:webHidden/>
            <w:sz w:val="24"/>
            <w:szCs w:val="24"/>
          </w:rPr>
          <w:fldChar w:fldCharType="end"/>
        </w:r>
      </w:hyperlink>
    </w:p>
    <w:p w14:paraId="0062326E"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22" w:history="1">
        <w:r w:rsidR="00DB7ECA" w:rsidRPr="0036541B">
          <w:rPr>
            <w:rStyle w:val="ac"/>
            <w:rFonts w:ascii="Arial Narrow" w:hAnsi="Arial Narrow" w:cs="Arial Narrow"/>
            <w:noProof/>
            <w:sz w:val="24"/>
            <w:szCs w:val="24"/>
          </w:rPr>
          <w:t>（四）证据收集方式</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_Toc513941322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15</w:t>
        </w:r>
        <w:r w:rsidR="00DB7ECA" w:rsidRPr="0036541B">
          <w:rPr>
            <w:rFonts w:ascii="Arial Narrow" w:hAnsi="Arial Narrow"/>
            <w:noProof/>
            <w:webHidden/>
            <w:sz w:val="24"/>
            <w:szCs w:val="24"/>
          </w:rPr>
          <w:fldChar w:fldCharType="end"/>
        </w:r>
      </w:hyperlink>
    </w:p>
    <w:p w14:paraId="52354F8C" w14:textId="77777777" w:rsidR="00DB7ECA" w:rsidRPr="0036541B" w:rsidRDefault="00565024" w:rsidP="00BC0E57">
      <w:pPr>
        <w:pStyle w:val="10"/>
        <w:tabs>
          <w:tab w:val="right" w:leader="dot" w:pos="8693"/>
        </w:tabs>
        <w:spacing w:line="360" w:lineRule="exact"/>
        <w:ind w:firstLineChars="100" w:firstLine="281"/>
        <w:rPr>
          <w:rFonts w:ascii="Arial Narrow" w:hAnsi="Arial Narrow" w:cstheme="minorBidi"/>
          <w:b w:val="0"/>
          <w:bCs w:val="0"/>
          <w:caps w:val="0"/>
          <w:noProof/>
          <w:sz w:val="24"/>
          <w:szCs w:val="24"/>
        </w:rPr>
      </w:pPr>
      <w:hyperlink w:anchor="_Toc513941323" w:history="1">
        <w:r w:rsidR="00DB7ECA" w:rsidRPr="0036541B">
          <w:rPr>
            <w:rStyle w:val="ac"/>
            <w:rFonts w:ascii="Arial Narrow" w:hAnsi="Arial Narrow" w:cs="Arial Narrow"/>
            <w:b w:val="0"/>
            <w:noProof/>
            <w:sz w:val="24"/>
            <w:szCs w:val="24"/>
          </w:rPr>
          <w:t>三、绩效分析</w:t>
        </w:r>
        <w:r w:rsidR="00DB7ECA" w:rsidRPr="0036541B">
          <w:rPr>
            <w:rFonts w:ascii="Arial Narrow" w:hAnsi="Arial Narrow"/>
            <w:b w:val="0"/>
            <w:noProof/>
            <w:webHidden/>
            <w:sz w:val="24"/>
            <w:szCs w:val="24"/>
          </w:rPr>
          <w:tab/>
        </w:r>
        <w:r w:rsidR="00DB7ECA" w:rsidRPr="0036541B">
          <w:rPr>
            <w:rFonts w:ascii="Arial Narrow" w:hAnsi="Arial Narrow"/>
            <w:b w:val="0"/>
            <w:noProof/>
            <w:webHidden/>
            <w:sz w:val="24"/>
            <w:szCs w:val="24"/>
          </w:rPr>
          <w:fldChar w:fldCharType="begin"/>
        </w:r>
        <w:r w:rsidR="00DB7ECA" w:rsidRPr="0036541B">
          <w:rPr>
            <w:rFonts w:ascii="Arial Narrow" w:hAnsi="Arial Narrow"/>
            <w:b w:val="0"/>
            <w:noProof/>
            <w:webHidden/>
            <w:sz w:val="24"/>
            <w:szCs w:val="24"/>
          </w:rPr>
          <w:instrText xml:space="preserve"> PAGEREF _Toc513941323 \h </w:instrText>
        </w:r>
        <w:r w:rsidR="00DB7ECA" w:rsidRPr="0036541B">
          <w:rPr>
            <w:rFonts w:ascii="Arial Narrow" w:hAnsi="Arial Narrow"/>
            <w:b w:val="0"/>
            <w:noProof/>
            <w:webHidden/>
            <w:sz w:val="24"/>
            <w:szCs w:val="24"/>
          </w:rPr>
        </w:r>
        <w:r w:rsidR="00DB7ECA" w:rsidRPr="0036541B">
          <w:rPr>
            <w:rFonts w:ascii="Arial Narrow" w:hAnsi="Arial Narrow"/>
            <w:b w:val="0"/>
            <w:noProof/>
            <w:webHidden/>
            <w:sz w:val="24"/>
            <w:szCs w:val="24"/>
          </w:rPr>
          <w:fldChar w:fldCharType="separate"/>
        </w:r>
        <w:r w:rsidR="00A42EEC">
          <w:rPr>
            <w:rFonts w:ascii="Arial Narrow" w:hAnsi="Arial Narrow"/>
            <w:b w:val="0"/>
            <w:noProof/>
            <w:webHidden/>
            <w:sz w:val="24"/>
            <w:szCs w:val="24"/>
          </w:rPr>
          <w:t>15</w:t>
        </w:r>
        <w:r w:rsidR="00DB7ECA" w:rsidRPr="0036541B">
          <w:rPr>
            <w:rFonts w:ascii="Arial Narrow" w:hAnsi="Arial Narrow"/>
            <w:b w:val="0"/>
            <w:noProof/>
            <w:webHidden/>
            <w:sz w:val="24"/>
            <w:szCs w:val="24"/>
          </w:rPr>
          <w:fldChar w:fldCharType="end"/>
        </w:r>
      </w:hyperlink>
    </w:p>
    <w:p w14:paraId="6239806E"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24" w:history="1">
        <w:r w:rsidR="00DB7ECA" w:rsidRPr="0036541B">
          <w:rPr>
            <w:rStyle w:val="ac"/>
            <w:rFonts w:ascii="Arial Narrow" w:hAnsi="Arial Narrow" w:cs="Arial Narrow"/>
            <w:noProof/>
            <w:sz w:val="24"/>
            <w:szCs w:val="24"/>
          </w:rPr>
          <w:t>（一）项目投入（</w:t>
        </w:r>
        <w:r w:rsidR="00DB7ECA" w:rsidRPr="0036541B">
          <w:rPr>
            <w:rStyle w:val="ac"/>
            <w:rFonts w:ascii="Arial Narrow" w:hAnsi="Arial Narrow" w:cs="Arial Narrow"/>
            <w:noProof/>
            <w:sz w:val="24"/>
            <w:szCs w:val="24"/>
          </w:rPr>
          <w:t>12</w:t>
        </w:r>
        <w:r w:rsidR="00DB7ECA" w:rsidRPr="0036541B">
          <w:rPr>
            <w:rStyle w:val="ac"/>
            <w:rFonts w:ascii="Arial Narrow" w:hAnsi="Arial Narrow" w:cs="Arial Narrow"/>
            <w:noProof/>
            <w:sz w:val="24"/>
            <w:szCs w:val="24"/>
          </w:rPr>
          <w:t>分）</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_Toc513941324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15</w:t>
        </w:r>
        <w:r w:rsidR="00DB7ECA" w:rsidRPr="0036541B">
          <w:rPr>
            <w:rFonts w:ascii="Arial Narrow" w:hAnsi="Arial Narrow"/>
            <w:noProof/>
            <w:webHidden/>
            <w:sz w:val="24"/>
            <w:szCs w:val="24"/>
          </w:rPr>
          <w:fldChar w:fldCharType="end"/>
        </w:r>
      </w:hyperlink>
    </w:p>
    <w:p w14:paraId="5300EAA1"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25" w:history="1">
        <w:r w:rsidR="00DB7ECA" w:rsidRPr="0036541B">
          <w:rPr>
            <w:rStyle w:val="ac"/>
            <w:rFonts w:ascii="Arial Narrow" w:hAnsi="Arial Narrow" w:cs="Arial Narrow"/>
            <w:noProof/>
            <w:sz w:val="24"/>
            <w:szCs w:val="24"/>
          </w:rPr>
          <w:t>（二）项目过程（</w:t>
        </w:r>
        <w:r w:rsidR="00DB7ECA" w:rsidRPr="0036541B">
          <w:rPr>
            <w:rStyle w:val="ac"/>
            <w:rFonts w:ascii="Arial Narrow" w:hAnsi="Arial Narrow" w:cs="Arial Narrow"/>
            <w:noProof/>
            <w:sz w:val="24"/>
            <w:szCs w:val="24"/>
          </w:rPr>
          <w:t>20</w:t>
        </w:r>
        <w:r w:rsidR="00DB7ECA" w:rsidRPr="0036541B">
          <w:rPr>
            <w:rStyle w:val="ac"/>
            <w:rFonts w:ascii="Arial Narrow" w:hAnsi="Arial Narrow" w:cs="Arial Narrow"/>
            <w:noProof/>
            <w:sz w:val="24"/>
            <w:szCs w:val="24"/>
          </w:rPr>
          <w:t>分）</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_Toc513941325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17</w:t>
        </w:r>
        <w:r w:rsidR="00DB7ECA" w:rsidRPr="0036541B">
          <w:rPr>
            <w:rFonts w:ascii="Arial Narrow" w:hAnsi="Arial Narrow"/>
            <w:noProof/>
            <w:webHidden/>
            <w:sz w:val="24"/>
            <w:szCs w:val="24"/>
          </w:rPr>
          <w:fldChar w:fldCharType="end"/>
        </w:r>
      </w:hyperlink>
    </w:p>
    <w:p w14:paraId="65360731"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26" w:history="1">
        <w:r w:rsidR="00DB7ECA" w:rsidRPr="0036541B">
          <w:rPr>
            <w:rStyle w:val="ac"/>
            <w:rFonts w:ascii="Arial Narrow" w:hAnsi="Arial Narrow" w:cs="Arial Narrow"/>
            <w:noProof/>
            <w:sz w:val="24"/>
            <w:szCs w:val="24"/>
          </w:rPr>
          <w:t>（三）项目产出（</w:t>
        </w:r>
        <w:r w:rsidR="00DB7ECA" w:rsidRPr="0036541B">
          <w:rPr>
            <w:rStyle w:val="ac"/>
            <w:rFonts w:ascii="Arial Narrow" w:hAnsi="Arial Narrow" w:cs="Arial Narrow"/>
            <w:noProof/>
            <w:sz w:val="24"/>
            <w:szCs w:val="24"/>
          </w:rPr>
          <w:t>32</w:t>
        </w:r>
        <w:r w:rsidR="00DB7ECA" w:rsidRPr="0036541B">
          <w:rPr>
            <w:rStyle w:val="ac"/>
            <w:rFonts w:ascii="Arial Narrow" w:hAnsi="Arial Narrow" w:cs="Arial Narrow"/>
            <w:noProof/>
            <w:sz w:val="24"/>
            <w:szCs w:val="24"/>
          </w:rPr>
          <w:t>分）</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_Toc513941326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20</w:t>
        </w:r>
        <w:r w:rsidR="00DB7ECA" w:rsidRPr="0036541B">
          <w:rPr>
            <w:rFonts w:ascii="Arial Narrow" w:hAnsi="Arial Narrow"/>
            <w:noProof/>
            <w:webHidden/>
            <w:sz w:val="24"/>
            <w:szCs w:val="24"/>
          </w:rPr>
          <w:fldChar w:fldCharType="end"/>
        </w:r>
      </w:hyperlink>
    </w:p>
    <w:p w14:paraId="64BEC16F"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27" w:history="1">
        <w:r w:rsidR="00DB7ECA" w:rsidRPr="0036541B">
          <w:rPr>
            <w:rStyle w:val="ac"/>
            <w:rFonts w:ascii="Arial Narrow" w:hAnsi="Arial Narrow" w:cs="Arial Narrow"/>
            <w:noProof/>
            <w:sz w:val="24"/>
            <w:szCs w:val="24"/>
          </w:rPr>
          <w:t>（四）</w:t>
        </w:r>
        <w:r w:rsidR="00DB7ECA" w:rsidRPr="0036541B">
          <w:rPr>
            <w:rStyle w:val="ac"/>
            <w:rFonts w:ascii="Arial Narrow" w:hAnsi="Arial Narrow" w:cs="Arial Narrow"/>
            <w:noProof/>
            <w:sz w:val="24"/>
            <w:szCs w:val="24"/>
          </w:rPr>
          <w:t xml:space="preserve"> </w:t>
        </w:r>
        <w:r w:rsidR="00DB7ECA" w:rsidRPr="0036541B">
          <w:rPr>
            <w:rStyle w:val="ac"/>
            <w:rFonts w:ascii="Arial Narrow" w:hAnsi="Arial Narrow" w:cs="Arial Narrow"/>
            <w:noProof/>
            <w:sz w:val="24"/>
            <w:szCs w:val="24"/>
          </w:rPr>
          <w:t>项目效果（</w:t>
        </w:r>
        <w:r w:rsidR="00DB7ECA" w:rsidRPr="0036541B">
          <w:rPr>
            <w:rStyle w:val="ac"/>
            <w:rFonts w:ascii="Arial Narrow" w:hAnsi="Arial Narrow" w:cs="Arial Narrow"/>
            <w:noProof/>
            <w:sz w:val="24"/>
            <w:szCs w:val="24"/>
          </w:rPr>
          <w:t>36</w:t>
        </w:r>
        <w:r w:rsidR="00DB7ECA" w:rsidRPr="0036541B">
          <w:rPr>
            <w:rStyle w:val="ac"/>
            <w:rFonts w:ascii="Arial Narrow" w:hAnsi="Arial Narrow" w:cs="Arial Narrow"/>
            <w:noProof/>
            <w:sz w:val="24"/>
            <w:szCs w:val="24"/>
          </w:rPr>
          <w:t>分）</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_Toc513941327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21</w:t>
        </w:r>
        <w:r w:rsidR="00DB7ECA" w:rsidRPr="0036541B">
          <w:rPr>
            <w:rFonts w:ascii="Arial Narrow" w:hAnsi="Arial Narrow"/>
            <w:noProof/>
            <w:webHidden/>
            <w:sz w:val="24"/>
            <w:szCs w:val="24"/>
          </w:rPr>
          <w:fldChar w:fldCharType="end"/>
        </w:r>
      </w:hyperlink>
    </w:p>
    <w:p w14:paraId="050FA8FA" w14:textId="77777777" w:rsidR="00DB7ECA" w:rsidRPr="0036541B" w:rsidRDefault="00565024" w:rsidP="00BC0E57">
      <w:pPr>
        <w:pStyle w:val="10"/>
        <w:tabs>
          <w:tab w:val="right" w:leader="dot" w:pos="8693"/>
        </w:tabs>
        <w:spacing w:line="360" w:lineRule="exact"/>
        <w:ind w:firstLineChars="100" w:firstLine="281"/>
        <w:rPr>
          <w:rFonts w:ascii="Arial Narrow" w:hAnsi="Arial Narrow" w:cstheme="minorBidi"/>
          <w:b w:val="0"/>
          <w:bCs w:val="0"/>
          <w:caps w:val="0"/>
          <w:noProof/>
          <w:sz w:val="24"/>
          <w:szCs w:val="24"/>
        </w:rPr>
      </w:pPr>
      <w:hyperlink w:anchor="_Toc513941328" w:history="1">
        <w:r w:rsidR="00DB7ECA" w:rsidRPr="0036541B">
          <w:rPr>
            <w:rStyle w:val="ac"/>
            <w:rFonts w:ascii="Arial Narrow" w:hAnsi="Arial Narrow" w:cs="Arial Narrow"/>
            <w:b w:val="0"/>
            <w:noProof/>
            <w:sz w:val="24"/>
            <w:szCs w:val="24"/>
          </w:rPr>
          <w:t>四、评价结论</w:t>
        </w:r>
        <w:r w:rsidR="00DB7ECA" w:rsidRPr="0036541B">
          <w:rPr>
            <w:rFonts w:ascii="Arial Narrow" w:hAnsi="Arial Narrow"/>
            <w:b w:val="0"/>
            <w:noProof/>
            <w:webHidden/>
            <w:sz w:val="24"/>
            <w:szCs w:val="24"/>
          </w:rPr>
          <w:tab/>
        </w:r>
        <w:r w:rsidR="00DB7ECA" w:rsidRPr="0036541B">
          <w:rPr>
            <w:rFonts w:ascii="Arial Narrow" w:hAnsi="Arial Narrow"/>
            <w:b w:val="0"/>
            <w:noProof/>
            <w:webHidden/>
            <w:sz w:val="24"/>
            <w:szCs w:val="24"/>
          </w:rPr>
          <w:fldChar w:fldCharType="begin"/>
        </w:r>
        <w:r w:rsidR="00DB7ECA" w:rsidRPr="0036541B">
          <w:rPr>
            <w:rFonts w:ascii="Arial Narrow" w:hAnsi="Arial Narrow"/>
            <w:b w:val="0"/>
            <w:noProof/>
            <w:webHidden/>
            <w:sz w:val="24"/>
            <w:szCs w:val="24"/>
          </w:rPr>
          <w:instrText xml:space="preserve"> PAGEREF _Toc513941328 \h </w:instrText>
        </w:r>
        <w:r w:rsidR="00DB7ECA" w:rsidRPr="0036541B">
          <w:rPr>
            <w:rFonts w:ascii="Arial Narrow" w:hAnsi="Arial Narrow"/>
            <w:b w:val="0"/>
            <w:noProof/>
            <w:webHidden/>
            <w:sz w:val="24"/>
            <w:szCs w:val="24"/>
          </w:rPr>
        </w:r>
        <w:r w:rsidR="00DB7ECA" w:rsidRPr="0036541B">
          <w:rPr>
            <w:rFonts w:ascii="Arial Narrow" w:hAnsi="Arial Narrow"/>
            <w:b w:val="0"/>
            <w:noProof/>
            <w:webHidden/>
            <w:sz w:val="24"/>
            <w:szCs w:val="24"/>
          </w:rPr>
          <w:fldChar w:fldCharType="separate"/>
        </w:r>
        <w:r w:rsidR="00A42EEC">
          <w:rPr>
            <w:rFonts w:ascii="Arial Narrow" w:hAnsi="Arial Narrow"/>
            <w:b w:val="0"/>
            <w:noProof/>
            <w:webHidden/>
            <w:sz w:val="24"/>
            <w:szCs w:val="24"/>
          </w:rPr>
          <w:t>23</w:t>
        </w:r>
        <w:r w:rsidR="00DB7ECA" w:rsidRPr="0036541B">
          <w:rPr>
            <w:rFonts w:ascii="Arial Narrow" w:hAnsi="Arial Narrow"/>
            <w:b w:val="0"/>
            <w:noProof/>
            <w:webHidden/>
            <w:sz w:val="24"/>
            <w:szCs w:val="24"/>
          </w:rPr>
          <w:fldChar w:fldCharType="end"/>
        </w:r>
      </w:hyperlink>
    </w:p>
    <w:p w14:paraId="44D236A4"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29" w:history="1">
        <w:r w:rsidR="00DB7ECA" w:rsidRPr="0036541B">
          <w:rPr>
            <w:rStyle w:val="ac"/>
            <w:rFonts w:ascii="Arial Narrow" w:hAnsi="Arial Narrow" w:cs="Arial Narrow"/>
            <w:bCs/>
            <w:noProof/>
            <w:sz w:val="24"/>
            <w:szCs w:val="24"/>
          </w:rPr>
          <w:t>（一）评分结果</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_Toc513941329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23</w:t>
        </w:r>
        <w:r w:rsidR="00DB7ECA" w:rsidRPr="0036541B">
          <w:rPr>
            <w:rFonts w:ascii="Arial Narrow" w:hAnsi="Arial Narrow"/>
            <w:noProof/>
            <w:webHidden/>
            <w:sz w:val="24"/>
            <w:szCs w:val="24"/>
          </w:rPr>
          <w:fldChar w:fldCharType="end"/>
        </w:r>
      </w:hyperlink>
    </w:p>
    <w:p w14:paraId="4F8717C8"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30" w:history="1">
        <w:r w:rsidR="00DB7ECA" w:rsidRPr="0036541B">
          <w:rPr>
            <w:rStyle w:val="ac"/>
            <w:rFonts w:ascii="Arial Narrow" w:hAnsi="Arial Narrow" w:cs="Arial Narrow"/>
            <w:bCs/>
            <w:noProof/>
            <w:sz w:val="24"/>
            <w:szCs w:val="24"/>
          </w:rPr>
          <w:t>（二）主要结论</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_Toc513941330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24</w:t>
        </w:r>
        <w:r w:rsidR="00DB7ECA" w:rsidRPr="0036541B">
          <w:rPr>
            <w:rFonts w:ascii="Arial Narrow" w:hAnsi="Arial Narrow"/>
            <w:noProof/>
            <w:webHidden/>
            <w:sz w:val="24"/>
            <w:szCs w:val="24"/>
          </w:rPr>
          <w:fldChar w:fldCharType="end"/>
        </w:r>
      </w:hyperlink>
    </w:p>
    <w:p w14:paraId="0CA82435" w14:textId="77777777" w:rsidR="00DB7ECA" w:rsidRPr="0036541B" w:rsidRDefault="00565024" w:rsidP="00BC0E57">
      <w:pPr>
        <w:pStyle w:val="10"/>
        <w:tabs>
          <w:tab w:val="right" w:leader="dot" w:pos="8693"/>
        </w:tabs>
        <w:spacing w:line="360" w:lineRule="exact"/>
        <w:ind w:firstLineChars="100" w:firstLine="281"/>
        <w:rPr>
          <w:rFonts w:ascii="Arial Narrow" w:hAnsi="Arial Narrow" w:cstheme="minorBidi"/>
          <w:b w:val="0"/>
          <w:bCs w:val="0"/>
          <w:caps w:val="0"/>
          <w:noProof/>
          <w:sz w:val="24"/>
          <w:szCs w:val="24"/>
        </w:rPr>
      </w:pPr>
      <w:hyperlink w:anchor="_Toc513941331" w:history="1">
        <w:r w:rsidR="00DB7ECA" w:rsidRPr="0036541B">
          <w:rPr>
            <w:rStyle w:val="ac"/>
            <w:rFonts w:ascii="Arial Narrow" w:hAnsi="Arial Narrow" w:cs="Arial Narrow"/>
            <w:b w:val="0"/>
            <w:noProof/>
            <w:sz w:val="24"/>
            <w:szCs w:val="24"/>
          </w:rPr>
          <w:t>五、主要经验及做法、存在的问题和建议</w:t>
        </w:r>
        <w:r w:rsidR="00DB7ECA" w:rsidRPr="0036541B">
          <w:rPr>
            <w:rFonts w:ascii="Arial Narrow" w:hAnsi="Arial Narrow"/>
            <w:b w:val="0"/>
            <w:noProof/>
            <w:webHidden/>
            <w:sz w:val="24"/>
            <w:szCs w:val="24"/>
          </w:rPr>
          <w:tab/>
        </w:r>
        <w:r w:rsidR="00DB7ECA" w:rsidRPr="0036541B">
          <w:rPr>
            <w:rFonts w:ascii="Arial Narrow" w:hAnsi="Arial Narrow"/>
            <w:b w:val="0"/>
            <w:noProof/>
            <w:webHidden/>
            <w:sz w:val="24"/>
            <w:szCs w:val="24"/>
          </w:rPr>
          <w:fldChar w:fldCharType="begin"/>
        </w:r>
        <w:r w:rsidR="00DB7ECA" w:rsidRPr="0036541B">
          <w:rPr>
            <w:rFonts w:ascii="Arial Narrow" w:hAnsi="Arial Narrow"/>
            <w:b w:val="0"/>
            <w:noProof/>
            <w:webHidden/>
            <w:sz w:val="24"/>
            <w:szCs w:val="24"/>
          </w:rPr>
          <w:instrText xml:space="preserve"> PAGEREF _Toc513941331 \h </w:instrText>
        </w:r>
        <w:r w:rsidR="00DB7ECA" w:rsidRPr="0036541B">
          <w:rPr>
            <w:rFonts w:ascii="Arial Narrow" w:hAnsi="Arial Narrow"/>
            <w:b w:val="0"/>
            <w:noProof/>
            <w:webHidden/>
            <w:sz w:val="24"/>
            <w:szCs w:val="24"/>
          </w:rPr>
        </w:r>
        <w:r w:rsidR="00DB7ECA" w:rsidRPr="0036541B">
          <w:rPr>
            <w:rFonts w:ascii="Arial Narrow" w:hAnsi="Arial Narrow"/>
            <w:b w:val="0"/>
            <w:noProof/>
            <w:webHidden/>
            <w:sz w:val="24"/>
            <w:szCs w:val="24"/>
          </w:rPr>
          <w:fldChar w:fldCharType="separate"/>
        </w:r>
        <w:r w:rsidR="00A42EEC">
          <w:rPr>
            <w:rFonts w:ascii="Arial Narrow" w:hAnsi="Arial Narrow"/>
            <w:b w:val="0"/>
            <w:noProof/>
            <w:webHidden/>
            <w:sz w:val="24"/>
            <w:szCs w:val="24"/>
          </w:rPr>
          <w:t>25</w:t>
        </w:r>
        <w:r w:rsidR="00DB7ECA" w:rsidRPr="0036541B">
          <w:rPr>
            <w:rFonts w:ascii="Arial Narrow" w:hAnsi="Arial Narrow"/>
            <w:b w:val="0"/>
            <w:noProof/>
            <w:webHidden/>
            <w:sz w:val="24"/>
            <w:szCs w:val="24"/>
          </w:rPr>
          <w:fldChar w:fldCharType="end"/>
        </w:r>
      </w:hyperlink>
    </w:p>
    <w:p w14:paraId="2981C2D9"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32" w:history="1">
        <w:r w:rsidR="00DB7ECA" w:rsidRPr="0036541B">
          <w:rPr>
            <w:rStyle w:val="ac"/>
            <w:rFonts w:ascii="Arial Narrow" w:hAnsi="Arial Narrow" w:cs="Arial Narrow"/>
            <w:bCs/>
            <w:noProof/>
            <w:sz w:val="24"/>
            <w:szCs w:val="24"/>
          </w:rPr>
          <w:t>（一）主要经验及做法</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_Toc513941332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25</w:t>
        </w:r>
        <w:r w:rsidR="00DB7ECA" w:rsidRPr="0036541B">
          <w:rPr>
            <w:rFonts w:ascii="Arial Narrow" w:hAnsi="Arial Narrow"/>
            <w:noProof/>
            <w:webHidden/>
            <w:sz w:val="24"/>
            <w:szCs w:val="24"/>
          </w:rPr>
          <w:fldChar w:fldCharType="end"/>
        </w:r>
      </w:hyperlink>
    </w:p>
    <w:p w14:paraId="721CBE25"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33" w:history="1">
        <w:r w:rsidR="00DB7ECA" w:rsidRPr="0036541B">
          <w:rPr>
            <w:rStyle w:val="ac"/>
            <w:rFonts w:ascii="Arial Narrow" w:hAnsi="Arial Narrow" w:cs="Arial Narrow"/>
            <w:bCs/>
            <w:noProof/>
            <w:sz w:val="24"/>
            <w:szCs w:val="24"/>
          </w:rPr>
          <w:t>（二）</w:t>
        </w:r>
        <w:r w:rsidR="00DB7ECA" w:rsidRPr="0036541B">
          <w:rPr>
            <w:rStyle w:val="ac"/>
            <w:rFonts w:ascii="Arial Narrow" w:hAnsi="Arial Narrow" w:cs="Arial Narrow"/>
            <w:bCs/>
            <w:noProof/>
            <w:sz w:val="24"/>
            <w:szCs w:val="24"/>
          </w:rPr>
          <w:t xml:space="preserve"> </w:t>
        </w:r>
        <w:r w:rsidR="00DB7ECA" w:rsidRPr="0036541B">
          <w:rPr>
            <w:rStyle w:val="ac"/>
            <w:rFonts w:ascii="Arial Narrow" w:hAnsi="Arial Narrow" w:cs="Arial Narrow"/>
            <w:bCs/>
            <w:noProof/>
            <w:sz w:val="24"/>
            <w:szCs w:val="24"/>
          </w:rPr>
          <w:t>存在的问题</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_Toc513941333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25</w:t>
        </w:r>
        <w:r w:rsidR="00DB7ECA" w:rsidRPr="0036541B">
          <w:rPr>
            <w:rFonts w:ascii="Arial Narrow" w:hAnsi="Arial Narrow"/>
            <w:noProof/>
            <w:webHidden/>
            <w:sz w:val="24"/>
            <w:szCs w:val="24"/>
          </w:rPr>
          <w:fldChar w:fldCharType="end"/>
        </w:r>
      </w:hyperlink>
    </w:p>
    <w:p w14:paraId="53B77DF0" w14:textId="77777777" w:rsidR="00DB7ECA" w:rsidRPr="0036541B" w:rsidRDefault="00565024" w:rsidP="00BC0E57">
      <w:pPr>
        <w:pStyle w:val="10"/>
        <w:tabs>
          <w:tab w:val="right" w:leader="dot" w:pos="8693"/>
        </w:tabs>
        <w:spacing w:line="360" w:lineRule="exact"/>
        <w:ind w:firstLineChars="100" w:firstLine="281"/>
        <w:rPr>
          <w:rFonts w:ascii="Arial Narrow" w:hAnsi="Arial Narrow" w:cstheme="minorBidi"/>
          <w:b w:val="0"/>
          <w:bCs w:val="0"/>
          <w:caps w:val="0"/>
          <w:noProof/>
          <w:sz w:val="24"/>
          <w:szCs w:val="24"/>
        </w:rPr>
      </w:pPr>
      <w:hyperlink w:anchor="_Toc513941334" w:history="1">
        <w:r w:rsidR="00DB7ECA" w:rsidRPr="0036541B">
          <w:rPr>
            <w:rStyle w:val="ac"/>
            <w:rFonts w:ascii="Arial Narrow" w:hAnsi="Arial Narrow" w:cs="Arial Narrow"/>
            <w:b w:val="0"/>
            <w:noProof/>
            <w:sz w:val="24"/>
            <w:szCs w:val="24"/>
          </w:rPr>
          <w:t>六、其他需说明的问题</w:t>
        </w:r>
        <w:r w:rsidR="00DB7ECA" w:rsidRPr="0036541B">
          <w:rPr>
            <w:rFonts w:ascii="Arial Narrow" w:hAnsi="Arial Narrow"/>
            <w:b w:val="0"/>
            <w:noProof/>
            <w:webHidden/>
            <w:sz w:val="24"/>
            <w:szCs w:val="24"/>
          </w:rPr>
          <w:tab/>
        </w:r>
        <w:r w:rsidR="00DB7ECA" w:rsidRPr="0036541B">
          <w:rPr>
            <w:rFonts w:ascii="Arial Narrow" w:hAnsi="Arial Narrow"/>
            <w:b w:val="0"/>
            <w:noProof/>
            <w:webHidden/>
            <w:sz w:val="24"/>
            <w:szCs w:val="24"/>
          </w:rPr>
          <w:fldChar w:fldCharType="begin"/>
        </w:r>
        <w:r w:rsidR="00DB7ECA" w:rsidRPr="0036541B">
          <w:rPr>
            <w:rFonts w:ascii="Arial Narrow" w:hAnsi="Arial Narrow"/>
            <w:b w:val="0"/>
            <w:noProof/>
            <w:webHidden/>
            <w:sz w:val="24"/>
            <w:szCs w:val="24"/>
          </w:rPr>
          <w:instrText xml:space="preserve"> PAGEREF _Toc513941334 \h </w:instrText>
        </w:r>
        <w:r w:rsidR="00DB7ECA" w:rsidRPr="0036541B">
          <w:rPr>
            <w:rFonts w:ascii="Arial Narrow" w:hAnsi="Arial Narrow"/>
            <w:b w:val="0"/>
            <w:noProof/>
            <w:webHidden/>
            <w:sz w:val="24"/>
            <w:szCs w:val="24"/>
          </w:rPr>
        </w:r>
        <w:r w:rsidR="00DB7ECA" w:rsidRPr="0036541B">
          <w:rPr>
            <w:rFonts w:ascii="Arial Narrow" w:hAnsi="Arial Narrow"/>
            <w:b w:val="0"/>
            <w:noProof/>
            <w:webHidden/>
            <w:sz w:val="24"/>
            <w:szCs w:val="24"/>
          </w:rPr>
          <w:fldChar w:fldCharType="separate"/>
        </w:r>
        <w:r w:rsidR="00A42EEC">
          <w:rPr>
            <w:rFonts w:ascii="Arial Narrow" w:hAnsi="Arial Narrow"/>
            <w:b w:val="0"/>
            <w:noProof/>
            <w:webHidden/>
            <w:sz w:val="24"/>
            <w:szCs w:val="24"/>
          </w:rPr>
          <w:t>27</w:t>
        </w:r>
        <w:r w:rsidR="00DB7ECA" w:rsidRPr="0036541B">
          <w:rPr>
            <w:rFonts w:ascii="Arial Narrow" w:hAnsi="Arial Narrow"/>
            <w:b w:val="0"/>
            <w:noProof/>
            <w:webHidden/>
            <w:sz w:val="24"/>
            <w:szCs w:val="24"/>
          </w:rPr>
          <w:fldChar w:fldCharType="end"/>
        </w:r>
      </w:hyperlink>
    </w:p>
    <w:p w14:paraId="41673AA0"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35" w:history="1">
        <w:r w:rsidR="00DB7ECA" w:rsidRPr="0036541B">
          <w:rPr>
            <w:rStyle w:val="ac"/>
            <w:rFonts w:ascii="Arial Narrow" w:hAnsi="Arial Narrow" w:cs="Arial Narrow"/>
            <w:bCs/>
            <w:noProof/>
            <w:sz w:val="24"/>
            <w:szCs w:val="24"/>
          </w:rPr>
          <w:t>（一）关于评价责任的说明</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_Toc513941335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27</w:t>
        </w:r>
        <w:r w:rsidR="00DB7ECA" w:rsidRPr="0036541B">
          <w:rPr>
            <w:rFonts w:ascii="Arial Narrow" w:hAnsi="Arial Narrow"/>
            <w:noProof/>
            <w:webHidden/>
            <w:sz w:val="24"/>
            <w:szCs w:val="24"/>
          </w:rPr>
          <w:fldChar w:fldCharType="end"/>
        </w:r>
      </w:hyperlink>
    </w:p>
    <w:p w14:paraId="3040EF2E" w14:textId="77777777" w:rsidR="00DB7ECA" w:rsidRPr="0036541B" w:rsidRDefault="00565024" w:rsidP="00BC0E57">
      <w:pPr>
        <w:pStyle w:val="20"/>
        <w:tabs>
          <w:tab w:val="right" w:leader="dot" w:pos="8693"/>
        </w:tabs>
        <w:spacing w:line="360" w:lineRule="exact"/>
        <w:ind w:firstLineChars="100" w:firstLine="280"/>
        <w:rPr>
          <w:rFonts w:ascii="Arial Narrow" w:hAnsi="Arial Narrow" w:cstheme="minorBidi"/>
          <w:smallCaps w:val="0"/>
          <w:noProof/>
          <w:sz w:val="24"/>
          <w:szCs w:val="24"/>
        </w:rPr>
      </w:pPr>
      <w:hyperlink w:anchor="_Toc513941336" w:history="1">
        <w:r w:rsidR="00DB7ECA" w:rsidRPr="0036541B">
          <w:rPr>
            <w:rStyle w:val="ac"/>
            <w:rFonts w:ascii="Arial Narrow" w:hAnsi="Arial Narrow" w:cs="Arial Narrow"/>
            <w:bCs/>
            <w:noProof/>
            <w:sz w:val="24"/>
            <w:szCs w:val="24"/>
          </w:rPr>
          <w:t>（二）关于本项目评价中局限性的说明</w:t>
        </w:r>
        <w:r w:rsidR="00DB7ECA" w:rsidRPr="0036541B">
          <w:rPr>
            <w:rFonts w:ascii="Arial Narrow" w:hAnsi="Arial Narrow"/>
            <w:noProof/>
            <w:webHidden/>
            <w:sz w:val="24"/>
            <w:szCs w:val="24"/>
          </w:rPr>
          <w:tab/>
        </w:r>
        <w:r w:rsidR="00DB7ECA" w:rsidRPr="0036541B">
          <w:rPr>
            <w:rFonts w:ascii="Arial Narrow" w:hAnsi="Arial Narrow"/>
            <w:noProof/>
            <w:webHidden/>
            <w:sz w:val="24"/>
            <w:szCs w:val="24"/>
          </w:rPr>
          <w:fldChar w:fldCharType="begin"/>
        </w:r>
        <w:r w:rsidR="00DB7ECA" w:rsidRPr="0036541B">
          <w:rPr>
            <w:rFonts w:ascii="Arial Narrow" w:hAnsi="Arial Narrow"/>
            <w:noProof/>
            <w:webHidden/>
            <w:sz w:val="24"/>
            <w:szCs w:val="24"/>
          </w:rPr>
          <w:instrText xml:space="preserve"> PAGEREF _Toc513941336 \h </w:instrText>
        </w:r>
        <w:r w:rsidR="00DB7ECA" w:rsidRPr="0036541B">
          <w:rPr>
            <w:rFonts w:ascii="Arial Narrow" w:hAnsi="Arial Narrow"/>
            <w:noProof/>
            <w:webHidden/>
            <w:sz w:val="24"/>
            <w:szCs w:val="24"/>
          </w:rPr>
        </w:r>
        <w:r w:rsidR="00DB7ECA" w:rsidRPr="0036541B">
          <w:rPr>
            <w:rFonts w:ascii="Arial Narrow" w:hAnsi="Arial Narrow"/>
            <w:noProof/>
            <w:webHidden/>
            <w:sz w:val="24"/>
            <w:szCs w:val="24"/>
          </w:rPr>
          <w:fldChar w:fldCharType="separate"/>
        </w:r>
        <w:r w:rsidR="00A42EEC">
          <w:rPr>
            <w:rFonts w:ascii="Arial Narrow" w:hAnsi="Arial Narrow"/>
            <w:noProof/>
            <w:webHidden/>
            <w:sz w:val="24"/>
            <w:szCs w:val="24"/>
          </w:rPr>
          <w:t>27</w:t>
        </w:r>
        <w:r w:rsidR="00DB7ECA" w:rsidRPr="0036541B">
          <w:rPr>
            <w:rFonts w:ascii="Arial Narrow" w:hAnsi="Arial Narrow"/>
            <w:noProof/>
            <w:webHidden/>
            <w:sz w:val="24"/>
            <w:szCs w:val="24"/>
          </w:rPr>
          <w:fldChar w:fldCharType="end"/>
        </w:r>
      </w:hyperlink>
    </w:p>
    <w:p w14:paraId="4624967F" w14:textId="77777777" w:rsidR="00DB7ECA" w:rsidRPr="0036541B" w:rsidRDefault="00565024" w:rsidP="00BC0E57">
      <w:pPr>
        <w:pStyle w:val="10"/>
        <w:tabs>
          <w:tab w:val="right" w:leader="dot" w:pos="8693"/>
        </w:tabs>
        <w:spacing w:line="360" w:lineRule="exact"/>
        <w:ind w:firstLineChars="100" w:firstLine="281"/>
        <w:rPr>
          <w:rFonts w:ascii="Arial Narrow" w:hAnsi="Arial Narrow" w:cstheme="minorBidi"/>
          <w:b w:val="0"/>
          <w:bCs w:val="0"/>
          <w:caps w:val="0"/>
          <w:noProof/>
          <w:sz w:val="24"/>
          <w:szCs w:val="24"/>
        </w:rPr>
      </w:pPr>
      <w:hyperlink w:anchor="_Toc513941337" w:history="1">
        <w:r w:rsidR="00DB7ECA" w:rsidRPr="0036541B">
          <w:rPr>
            <w:rStyle w:val="ac"/>
            <w:rFonts w:ascii="Arial Narrow" w:hAnsi="Arial Narrow" w:cs="Arial Narrow"/>
            <w:b w:val="0"/>
            <w:noProof/>
            <w:sz w:val="24"/>
            <w:szCs w:val="24"/>
          </w:rPr>
          <w:t>附件：</w:t>
        </w:r>
        <w:r w:rsidR="00DB7ECA" w:rsidRPr="0036541B">
          <w:rPr>
            <w:rFonts w:ascii="Arial Narrow" w:hAnsi="Arial Narrow"/>
            <w:b w:val="0"/>
            <w:noProof/>
            <w:webHidden/>
            <w:sz w:val="24"/>
            <w:szCs w:val="24"/>
          </w:rPr>
          <w:tab/>
        </w:r>
        <w:r w:rsidR="00DB7ECA" w:rsidRPr="0036541B">
          <w:rPr>
            <w:rFonts w:ascii="Arial Narrow" w:hAnsi="Arial Narrow"/>
            <w:b w:val="0"/>
            <w:noProof/>
            <w:webHidden/>
            <w:sz w:val="24"/>
            <w:szCs w:val="24"/>
          </w:rPr>
          <w:fldChar w:fldCharType="begin"/>
        </w:r>
        <w:r w:rsidR="00DB7ECA" w:rsidRPr="0036541B">
          <w:rPr>
            <w:rFonts w:ascii="Arial Narrow" w:hAnsi="Arial Narrow"/>
            <w:b w:val="0"/>
            <w:noProof/>
            <w:webHidden/>
            <w:sz w:val="24"/>
            <w:szCs w:val="24"/>
          </w:rPr>
          <w:instrText xml:space="preserve"> PAGEREF _Toc513941337 \h </w:instrText>
        </w:r>
        <w:r w:rsidR="00DB7ECA" w:rsidRPr="0036541B">
          <w:rPr>
            <w:rFonts w:ascii="Arial Narrow" w:hAnsi="Arial Narrow"/>
            <w:b w:val="0"/>
            <w:noProof/>
            <w:webHidden/>
            <w:sz w:val="24"/>
            <w:szCs w:val="24"/>
          </w:rPr>
        </w:r>
        <w:r w:rsidR="00DB7ECA" w:rsidRPr="0036541B">
          <w:rPr>
            <w:rFonts w:ascii="Arial Narrow" w:hAnsi="Arial Narrow"/>
            <w:b w:val="0"/>
            <w:noProof/>
            <w:webHidden/>
            <w:sz w:val="24"/>
            <w:szCs w:val="24"/>
          </w:rPr>
          <w:fldChar w:fldCharType="separate"/>
        </w:r>
        <w:r w:rsidR="00A42EEC">
          <w:rPr>
            <w:rFonts w:ascii="Arial Narrow" w:hAnsi="Arial Narrow"/>
            <w:b w:val="0"/>
            <w:noProof/>
            <w:webHidden/>
            <w:sz w:val="24"/>
            <w:szCs w:val="24"/>
          </w:rPr>
          <w:t>28</w:t>
        </w:r>
        <w:r w:rsidR="00DB7ECA" w:rsidRPr="0036541B">
          <w:rPr>
            <w:rFonts w:ascii="Arial Narrow" w:hAnsi="Arial Narrow"/>
            <w:b w:val="0"/>
            <w:noProof/>
            <w:webHidden/>
            <w:sz w:val="24"/>
            <w:szCs w:val="24"/>
          </w:rPr>
          <w:fldChar w:fldCharType="end"/>
        </w:r>
      </w:hyperlink>
    </w:p>
    <w:p w14:paraId="0B5CB1A9" w14:textId="77777777" w:rsidR="002969DC" w:rsidRPr="0036541B" w:rsidRDefault="002860BD" w:rsidP="00DB7ECA">
      <w:pPr>
        <w:adjustRightInd w:val="0"/>
        <w:snapToGrid w:val="0"/>
        <w:spacing w:line="360" w:lineRule="exact"/>
        <w:ind w:firstLineChars="100" w:firstLine="240"/>
        <w:jc w:val="left"/>
        <w:rPr>
          <w:rFonts w:ascii="Arial Narrow" w:hAnsi="Arial Narrow" w:cs="Arial Narrow"/>
        </w:rPr>
        <w:sectPr w:rsidR="002969DC" w:rsidRPr="0036541B" w:rsidSect="005E39D1">
          <w:pgSz w:w="11906" w:h="16838"/>
          <w:pgMar w:top="1361" w:right="1406" w:bottom="1089" w:left="1797" w:header="1361" w:footer="992" w:gutter="0"/>
          <w:pgNumType w:start="0"/>
          <w:cols w:space="720"/>
          <w:docGrid w:type="lines" w:linePitch="408"/>
        </w:sectPr>
      </w:pPr>
      <w:r w:rsidRPr="0036541B">
        <w:rPr>
          <w:rFonts w:ascii="Arial Narrow" w:hAnsi="Arial Narrow" w:cs="Arial Narrow"/>
        </w:rPr>
        <w:fldChar w:fldCharType="end"/>
      </w:r>
    </w:p>
    <w:p w14:paraId="7E184D46" w14:textId="77777777" w:rsidR="002969DC" w:rsidRPr="0036541B" w:rsidRDefault="002860BD">
      <w:pPr>
        <w:snapToGrid w:val="0"/>
        <w:ind w:firstLineChars="0" w:firstLine="0"/>
        <w:jc w:val="center"/>
        <w:outlineLvl w:val="0"/>
        <w:rPr>
          <w:rFonts w:ascii="Arial Narrow" w:hAnsi="Arial Narrow" w:cs="Arial Narrow"/>
          <w:b/>
          <w:sz w:val="32"/>
          <w:szCs w:val="32"/>
        </w:rPr>
      </w:pPr>
      <w:bookmarkStart w:id="0" w:name="_Toc406668024"/>
      <w:bookmarkStart w:id="1" w:name="_Toc406666351"/>
      <w:bookmarkStart w:id="2" w:name="_Toc513941314"/>
      <w:r w:rsidRPr="0036541B">
        <w:rPr>
          <w:rFonts w:ascii="Arial Narrow" w:hAnsi="Arial Narrow" w:cs="Arial Narrow"/>
          <w:b/>
          <w:sz w:val="32"/>
          <w:szCs w:val="32"/>
        </w:rPr>
        <w:lastRenderedPageBreak/>
        <w:t>前</w:t>
      </w:r>
      <w:r w:rsidRPr="0036541B">
        <w:rPr>
          <w:rFonts w:ascii="Arial Narrow" w:hAnsi="Arial Narrow" w:cs="Arial Narrow"/>
          <w:b/>
          <w:sz w:val="32"/>
          <w:szCs w:val="32"/>
        </w:rPr>
        <w:t xml:space="preserve">  </w:t>
      </w:r>
      <w:r w:rsidRPr="0036541B">
        <w:rPr>
          <w:rFonts w:ascii="Arial Narrow" w:hAnsi="Arial Narrow" w:cs="Arial Narrow"/>
          <w:b/>
          <w:sz w:val="32"/>
          <w:szCs w:val="32"/>
        </w:rPr>
        <w:t>言</w:t>
      </w:r>
      <w:bookmarkEnd w:id="0"/>
      <w:bookmarkEnd w:id="1"/>
      <w:bookmarkEnd w:id="2"/>
    </w:p>
    <w:p w14:paraId="05596F11" w14:textId="77777777" w:rsidR="002969DC" w:rsidRPr="0036541B" w:rsidRDefault="002969DC">
      <w:pPr>
        <w:snapToGrid w:val="0"/>
        <w:ind w:firstLineChars="0" w:firstLine="0"/>
        <w:jc w:val="center"/>
        <w:outlineLvl w:val="0"/>
        <w:rPr>
          <w:rFonts w:ascii="Arial Narrow" w:hAnsi="Arial Narrow" w:cs="Arial Narrow"/>
          <w:b/>
          <w:sz w:val="32"/>
          <w:szCs w:val="32"/>
        </w:rPr>
      </w:pPr>
    </w:p>
    <w:p w14:paraId="5306A3BC" w14:textId="77777777" w:rsidR="002969DC" w:rsidRPr="0036541B" w:rsidRDefault="002860BD">
      <w:pPr>
        <w:snapToGrid w:val="0"/>
        <w:ind w:firstLine="482"/>
        <w:rPr>
          <w:rFonts w:ascii="Arial Narrow" w:eastAsia="仿宋" w:hAnsi="Arial Narrow" w:cs="Arial Narrow"/>
          <w:b/>
          <w:bCs/>
        </w:rPr>
      </w:pPr>
      <w:r w:rsidRPr="0036541B">
        <w:rPr>
          <w:rFonts w:ascii="Arial Narrow" w:eastAsia="仿宋" w:hAnsi="Arial Narrow" w:cs="Arial Narrow"/>
          <w:b/>
          <w:bCs/>
        </w:rPr>
        <w:t>开展绩效评价的背景</w:t>
      </w:r>
    </w:p>
    <w:p w14:paraId="40C444DB" w14:textId="77777777" w:rsidR="002969DC" w:rsidRPr="0036541B" w:rsidRDefault="002860BD" w:rsidP="00CE03A4">
      <w:pPr>
        <w:snapToGrid w:val="0"/>
        <w:ind w:firstLine="480"/>
        <w:rPr>
          <w:rFonts w:ascii="Arial Narrow" w:eastAsia="仿宋" w:hAnsi="Arial Narrow" w:cs="Arial Narrow"/>
        </w:rPr>
      </w:pPr>
      <w:r w:rsidRPr="0036541B">
        <w:rPr>
          <w:rFonts w:ascii="Arial Narrow" w:eastAsia="仿宋"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14:paraId="44924C11" w14:textId="77777777" w:rsidR="002969DC" w:rsidRPr="0036541B" w:rsidRDefault="002860BD" w:rsidP="00CE03A4">
      <w:pPr>
        <w:snapToGrid w:val="0"/>
        <w:ind w:firstLine="480"/>
        <w:rPr>
          <w:rFonts w:ascii="Arial Narrow" w:eastAsia="仿宋" w:hAnsi="Arial Narrow" w:cs="Arial Narrow"/>
        </w:rPr>
      </w:pPr>
      <w:r w:rsidRPr="0036541B">
        <w:rPr>
          <w:rFonts w:ascii="Arial Narrow" w:eastAsia="仿宋" w:hAnsi="Arial Narrow" w:cs="Arial Narrow"/>
        </w:rPr>
        <w:t>通过借鉴西方国家绩效评价发展经验，我国绩效评价工作已进行了一定程度的实践探索，</w:t>
      </w:r>
      <w:r w:rsidRPr="0036541B">
        <w:rPr>
          <w:rFonts w:ascii="Arial Narrow" w:eastAsia="仿宋" w:hAnsi="Arial Narrow" w:cs="Arial Narrow"/>
        </w:rPr>
        <w:t>2003</w:t>
      </w:r>
      <w:r w:rsidRPr="0036541B">
        <w:rPr>
          <w:rFonts w:ascii="Arial Narrow" w:eastAsia="仿宋" w:hAnsi="Arial Narrow" w:cs="Arial Narrow"/>
        </w:rPr>
        <w:t>年</w:t>
      </w:r>
      <w:r w:rsidRPr="0036541B">
        <w:rPr>
          <w:rFonts w:ascii="Arial Narrow" w:eastAsia="仿宋" w:hAnsi="Arial Narrow" w:cs="Arial Narrow"/>
        </w:rPr>
        <w:t>10</w:t>
      </w:r>
      <w:r w:rsidRPr="0036541B">
        <w:rPr>
          <w:rFonts w:ascii="Arial Narrow" w:eastAsia="仿宋" w:hAnsi="Arial Narrow" w:cs="Arial Narrow"/>
        </w:rPr>
        <w:t>月</w:t>
      </w:r>
      <w:r w:rsidRPr="0036541B">
        <w:rPr>
          <w:rFonts w:ascii="Arial Narrow" w:eastAsia="仿宋" w:hAnsi="Arial Narrow" w:cs="Arial Narrow"/>
        </w:rPr>
        <w:t>11</w:t>
      </w:r>
      <w:r w:rsidRPr="0036541B">
        <w:rPr>
          <w:rFonts w:ascii="Arial Narrow" w:eastAsia="仿宋" w:hAnsi="Arial Narrow" w:cs="Arial Narrow"/>
        </w:rPr>
        <w:t>日党的十六届三中全会决定指出，财政要建立预算绩效评价体系。</w:t>
      </w:r>
      <w:r w:rsidRPr="0036541B">
        <w:rPr>
          <w:rFonts w:ascii="Arial Narrow" w:eastAsia="仿宋" w:hAnsi="Arial Narrow" w:cs="Arial Narrow"/>
        </w:rPr>
        <w:t>2006</w:t>
      </w:r>
      <w:r w:rsidRPr="0036541B">
        <w:rPr>
          <w:rFonts w:ascii="Arial Narrow" w:eastAsia="仿宋" w:hAnsi="Arial Narrow" w:cs="Arial Narrow"/>
        </w:rPr>
        <w:t>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w:t>
      </w:r>
      <w:r w:rsidRPr="0036541B">
        <w:rPr>
          <w:rFonts w:ascii="Arial Narrow" w:eastAsia="仿宋" w:hAnsi="Arial Narrow" w:cs="Arial Narrow"/>
        </w:rPr>
        <w:t>[2014]376</w:t>
      </w:r>
      <w:r w:rsidRPr="0036541B">
        <w:rPr>
          <w:rFonts w:ascii="Arial Narrow" w:eastAsia="仿宋" w:hAnsi="Arial Narrow" w:cs="Arial Narrow"/>
        </w:rPr>
        <w:t>号），武昌区财政局印发了《武昌区财政支出绩效评价管理暂行办法》，为此次</w:t>
      </w:r>
      <w:r w:rsidRPr="0036541B">
        <w:rPr>
          <w:rFonts w:ascii="Arial Narrow" w:eastAsia="仿宋" w:hAnsi="Arial Narrow" w:cs="Arial Narrow"/>
        </w:rPr>
        <w:t>“</w:t>
      </w:r>
      <w:r w:rsidRPr="0036541B">
        <w:rPr>
          <w:rFonts w:ascii="Arial Narrow" w:eastAsia="仿宋" w:hAnsi="Arial Narrow" w:cs="Arial Narrow"/>
        </w:rPr>
        <w:t>社区惠民资金项目</w:t>
      </w:r>
      <w:r w:rsidRPr="0036541B">
        <w:rPr>
          <w:rFonts w:ascii="Arial Narrow" w:eastAsia="仿宋" w:hAnsi="Arial Narrow" w:cs="Arial Narrow"/>
        </w:rPr>
        <w:t>”</w:t>
      </w:r>
      <w:r w:rsidRPr="0036541B">
        <w:rPr>
          <w:rFonts w:ascii="Arial Narrow" w:eastAsia="仿宋" w:hAnsi="Arial Narrow" w:cs="Arial Narrow"/>
        </w:rPr>
        <w:t>（以下简称惠民资金项目）绩效评价的实施提供了指导，确保了绩效评价工作的顺利开展。</w:t>
      </w:r>
    </w:p>
    <w:p w14:paraId="20622D83" w14:textId="77777777" w:rsidR="00CE03A4" w:rsidRPr="0036541B" w:rsidRDefault="00CE03A4" w:rsidP="00CE03A4">
      <w:pPr>
        <w:snapToGrid w:val="0"/>
        <w:ind w:firstLineChars="0" w:firstLine="0"/>
        <w:outlineLvl w:val="0"/>
        <w:rPr>
          <w:rFonts w:ascii="Arial Narrow" w:hAnsi="Arial Narrow" w:cs="Arial Narrow"/>
          <w:b/>
          <w:bCs/>
        </w:rPr>
      </w:pPr>
      <w:bookmarkStart w:id="3" w:name="_Toc387957799"/>
      <w:bookmarkStart w:id="4" w:name="_Toc361304672"/>
      <w:bookmarkStart w:id="5" w:name="_Toc361304673"/>
      <w:bookmarkStart w:id="6" w:name="_Toc387957800"/>
    </w:p>
    <w:p w14:paraId="372D0267" w14:textId="77777777" w:rsidR="00CE03A4" w:rsidRPr="0036541B" w:rsidRDefault="002860BD" w:rsidP="00CE03A4">
      <w:pPr>
        <w:snapToGrid w:val="0"/>
        <w:ind w:firstLineChars="0" w:firstLine="0"/>
        <w:outlineLvl w:val="0"/>
        <w:rPr>
          <w:rFonts w:ascii="Arial Narrow" w:hAnsi="Arial Narrow" w:cs="Arial Narrow"/>
          <w:b/>
          <w:bCs/>
        </w:rPr>
      </w:pPr>
      <w:bookmarkStart w:id="7" w:name="_Toc513941315"/>
      <w:r w:rsidRPr="0036541B">
        <w:rPr>
          <w:rFonts w:ascii="Arial Narrow" w:hAnsi="Arial Narrow" w:cs="Arial Narrow"/>
          <w:b/>
          <w:bCs/>
        </w:rPr>
        <w:t>一、项目基本情况</w:t>
      </w:r>
      <w:bookmarkEnd w:id="7"/>
    </w:p>
    <w:p w14:paraId="1DB9F448" w14:textId="54C20966" w:rsidR="002969DC" w:rsidRPr="0036541B" w:rsidRDefault="002860BD" w:rsidP="00CE03A4">
      <w:pPr>
        <w:snapToGrid w:val="0"/>
        <w:ind w:firstLineChars="0" w:firstLine="0"/>
        <w:outlineLvl w:val="0"/>
        <w:rPr>
          <w:rFonts w:ascii="Arial Narrow" w:hAnsi="Arial Narrow" w:cs="Arial Narrow"/>
          <w:b/>
          <w:bCs/>
        </w:rPr>
      </w:pPr>
      <w:bookmarkStart w:id="8" w:name="_Toc513941316"/>
      <w:r w:rsidRPr="0036541B">
        <w:rPr>
          <w:rFonts w:ascii="Arial Narrow" w:hAnsi="Arial Narrow" w:cs="Arial Narrow"/>
          <w:b/>
          <w:bCs/>
        </w:rPr>
        <w:t>（一）项目概况</w:t>
      </w:r>
      <w:bookmarkEnd w:id="8"/>
    </w:p>
    <w:p w14:paraId="01DD2DC6" w14:textId="77777777" w:rsidR="002969DC" w:rsidRPr="0036541B" w:rsidRDefault="002860BD" w:rsidP="00CE03A4">
      <w:pPr>
        <w:snapToGrid w:val="0"/>
        <w:ind w:firstLine="482"/>
        <w:rPr>
          <w:rFonts w:ascii="Arial Narrow" w:hAnsi="Arial Narrow" w:cs="Arial Narrow"/>
          <w:b/>
          <w:bCs/>
        </w:rPr>
      </w:pPr>
      <w:r w:rsidRPr="0036541B">
        <w:rPr>
          <w:rFonts w:ascii="Arial Narrow" w:hAnsi="Arial Narrow" w:cs="Arial Narrow"/>
          <w:b/>
          <w:bCs/>
        </w:rPr>
        <w:t xml:space="preserve">1. </w:t>
      </w:r>
      <w:r w:rsidRPr="0036541B">
        <w:rPr>
          <w:rFonts w:ascii="Arial Narrow" w:hAnsi="Arial Narrow" w:cs="Arial Narrow"/>
          <w:b/>
          <w:bCs/>
        </w:rPr>
        <w:t>项目立项背景</w:t>
      </w:r>
      <w:bookmarkEnd w:id="3"/>
      <w:bookmarkEnd w:id="4"/>
    </w:p>
    <w:p w14:paraId="1D31C093" w14:textId="77777777"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t xml:space="preserve">1.1 </w:t>
      </w:r>
      <w:r w:rsidRPr="0036541B">
        <w:rPr>
          <w:rFonts w:ascii="Arial Narrow" w:hAnsi="Arial Narrow" w:cs="Arial Narrow"/>
        </w:rPr>
        <w:t>项目立项依据</w:t>
      </w:r>
    </w:p>
    <w:p w14:paraId="18B5915D" w14:textId="06B50FBB" w:rsidR="002969DC" w:rsidRPr="0036541B" w:rsidRDefault="002860BD" w:rsidP="00CE03A4">
      <w:pPr>
        <w:numPr>
          <w:ilvl w:val="0"/>
          <w:numId w:val="3"/>
        </w:numPr>
        <w:snapToGrid w:val="0"/>
        <w:ind w:firstLine="480"/>
        <w:rPr>
          <w:rFonts w:ascii="Arial Narrow" w:hAnsi="Arial Narrow" w:cs="Arial Narrow"/>
        </w:rPr>
      </w:pPr>
      <w:r w:rsidRPr="0036541B">
        <w:rPr>
          <w:rFonts w:ascii="Arial Narrow" w:hAnsi="Arial Narrow" w:cs="Arial Narrow"/>
        </w:rPr>
        <w:t>《</w:t>
      </w:r>
      <w:r w:rsidR="00C76291" w:rsidRPr="0036541B">
        <w:rPr>
          <w:rFonts w:ascii="Arial Narrow" w:hAnsi="Arial Narrow" w:cs="Arial Narrow"/>
        </w:rPr>
        <w:t>关于武昌区人民政府</w:t>
      </w:r>
      <w:r w:rsidR="00756361" w:rsidRPr="0036541B">
        <w:rPr>
          <w:rFonts w:ascii="Arial Narrow" w:hAnsi="Arial Narrow" w:cs="Arial Narrow"/>
        </w:rPr>
        <w:t>黄鹤楼街</w:t>
      </w:r>
      <w:r w:rsidR="00C76291" w:rsidRPr="0036541B">
        <w:rPr>
          <w:rFonts w:ascii="Arial Narrow" w:hAnsi="Arial Narrow" w:cs="Arial Narrow"/>
        </w:rPr>
        <w:t>办事处</w:t>
      </w:r>
      <w:r w:rsidR="00C76291" w:rsidRPr="0036541B">
        <w:rPr>
          <w:rFonts w:ascii="Arial Narrow" w:hAnsi="Arial Narrow" w:cs="Arial Narrow"/>
        </w:rPr>
        <w:t>2017</w:t>
      </w:r>
      <w:r w:rsidR="00C76291" w:rsidRPr="0036541B">
        <w:rPr>
          <w:rFonts w:ascii="Arial Narrow" w:hAnsi="Arial Narrow" w:cs="Arial Narrow"/>
        </w:rPr>
        <w:t>年部门预算的批复</w:t>
      </w:r>
      <w:r w:rsidRPr="0036541B">
        <w:rPr>
          <w:rFonts w:ascii="Arial Narrow" w:hAnsi="Arial Narrow" w:cs="Arial Narrow"/>
        </w:rPr>
        <w:t>》中指出，要求武昌区人民政府</w:t>
      </w:r>
      <w:r w:rsidR="00756361" w:rsidRPr="0036541B">
        <w:rPr>
          <w:rFonts w:ascii="Arial Narrow" w:hAnsi="Arial Narrow" w:cs="Arial Narrow"/>
        </w:rPr>
        <w:t>黄鹤楼街</w:t>
      </w:r>
      <w:r w:rsidRPr="0036541B">
        <w:rPr>
          <w:rFonts w:ascii="Arial Narrow" w:hAnsi="Arial Narrow" w:cs="Arial Narrow"/>
        </w:rPr>
        <w:t>办事处</w:t>
      </w:r>
      <w:proofErr w:type="gramStart"/>
      <w:r w:rsidRPr="0036541B">
        <w:rPr>
          <w:rFonts w:ascii="Arial Narrow" w:hAnsi="Arial Narrow" w:cs="Arial Narrow"/>
        </w:rPr>
        <w:t>严格</w:t>
      </w:r>
      <w:r w:rsidR="00C76291" w:rsidRPr="0036541B">
        <w:rPr>
          <w:rFonts w:ascii="Arial Narrow" w:hAnsi="Arial Narrow" w:cs="Arial Narrow"/>
        </w:rPr>
        <w:t>经</w:t>
      </w:r>
      <w:proofErr w:type="gramEnd"/>
      <w:r w:rsidR="00C76291" w:rsidRPr="0036541B">
        <w:rPr>
          <w:rFonts w:ascii="Arial Narrow" w:hAnsi="Arial Narrow" w:cs="Arial Narrow"/>
        </w:rPr>
        <w:t>批复的部门预算</w:t>
      </w:r>
      <w:r w:rsidRPr="0036541B">
        <w:rPr>
          <w:rFonts w:ascii="Arial Narrow" w:hAnsi="Arial Narrow" w:cs="Arial Narrow"/>
        </w:rPr>
        <w:t>，</w:t>
      </w:r>
      <w:r w:rsidR="00C76291" w:rsidRPr="0036541B">
        <w:rPr>
          <w:rFonts w:ascii="Arial Narrow" w:hAnsi="Arial Narrow" w:cs="Arial Narrow"/>
        </w:rPr>
        <w:t>自觉维护预算的严肃性，强化预算约束，加强预算执行管理和分析，</w:t>
      </w:r>
      <w:r w:rsidRPr="0036541B">
        <w:rPr>
          <w:rFonts w:ascii="Arial Narrow" w:hAnsi="Arial Narrow" w:cs="Arial Narrow"/>
        </w:rPr>
        <w:t>量入为出，统筹安排，强化预算绩效管理，从严控制各项经费支出，圆满完成全年预算任务。</w:t>
      </w:r>
    </w:p>
    <w:p w14:paraId="08964B9E" w14:textId="77777777"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2</w:t>
      </w:r>
      <w:r w:rsidRPr="0036541B">
        <w:rPr>
          <w:rFonts w:ascii="Arial Narrow" w:hAnsi="Arial Narrow" w:cs="Arial Narrow"/>
        </w:rPr>
        <w:t>）《武昌区社区惠民项目资金计划审批表》指出为规范社区惠民项目资金使</w:t>
      </w:r>
      <w:r w:rsidRPr="0036541B">
        <w:rPr>
          <w:rFonts w:ascii="Arial Narrow" w:hAnsi="Arial Narrow" w:cs="Arial Narrow"/>
        </w:rPr>
        <w:lastRenderedPageBreak/>
        <w:t>用管理，提高社区惠民项目资金使用效益，</w:t>
      </w:r>
      <w:r w:rsidR="00103BD5" w:rsidRPr="0036541B">
        <w:rPr>
          <w:rFonts w:ascii="Arial Narrow" w:hAnsi="Arial Narrow" w:cs="Arial Narrow"/>
        </w:rPr>
        <w:t>应</w:t>
      </w:r>
      <w:r w:rsidRPr="0036541B">
        <w:rPr>
          <w:rFonts w:ascii="Arial Narrow" w:hAnsi="Arial Narrow" w:cs="Arial Narrow"/>
        </w:rPr>
        <w:t>结合实际，认真贯彻执行。</w:t>
      </w:r>
    </w:p>
    <w:p w14:paraId="08DFB409" w14:textId="77777777"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t xml:space="preserve">1.2 </w:t>
      </w:r>
      <w:r w:rsidRPr="0036541B">
        <w:rPr>
          <w:rFonts w:ascii="Arial Narrow" w:hAnsi="Arial Narrow" w:cs="Arial Narrow"/>
        </w:rPr>
        <w:t>项目所属领域</w:t>
      </w:r>
    </w:p>
    <w:p w14:paraId="090A6343" w14:textId="2E21E443"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t>社区惠民项目资金是</w:t>
      </w:r>
      <w:r w:rsidRPr="0036541B">
        <w:rPr>
          <w:rFonts w:ascii="Arial Narrow" w:hAnsi="Arial Narrow" w:cs="Arial Narrow"/>
        </w:rPr>
        <w:t>“</w:t>
      </w:r>
      <w:r w:rsidRPr="0036541B">
        <w:rPr>
          <w:rFonts w:ascii="Arial Narrow" w:hAnsi="Arial Narrow" w:cs="Arial Narrow"/>
        </w:rPr>
        <w:t>五务合一</w:t>
      </w:r>
      <w:r w:rsidRPr="0036541B">
        <w:rPr>
          <w:rFonts w:ascii="Arial Narrow" w:hAnsi="Arial Narrow" w:cs="Arial Narrow"/>
        </w:rPr>
        <w:t>”</w:t>
      </w:r>
      <w:r w:rsidRPr="0036541B">
        <w:rPr>
          <w:rFonts w:ascii="Arial Narrow" w:hAnsi="Arial Narrow" w:cs="Arial Narrow"/>
        </w:rPr>
        <w:t>建设和幸福社区创建的专项资金，主要用于社区服务、社区活动、社区环境、社区管理等项目。优先安排社区服务和社区活动类项目，适量安排社区管理类项目，控制安排社区基础设施建设项目。</w:t>
      </w:r>
    </w:p>
    <w:p w14:paraId="6E8EB856" w14:textId="77777777"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t xml:space="preserve">1.3 </w:t>
      </w:r>
      <w:r w:rsidRPr="0036541B">
        <w:rPr>
          <w:rFonts w:ascii="Arial Narrow" w:hAnsi="Arial Narrow" w:cs="Arial Narrow"/>
        </w:rPr>
        <w:t>项目性质与特点</w:t>
      </w:r>
    </w:p>
    <w:p w14:paraId="7442A184" w14:textId="77777777"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t>社区惠民项目，是根据《武汉市社区惠民项目资金使用管理办法》（武办文</w:t>
      </w:r>
      <w:r w:rsidRPr="0036541B">
        <w:rPr>
          <w:rFonts w:ascii="Arial Narrow" w:hAnsi="Arial Narrow" w:cs="Arial Narrow"/>
        </w:rPr>
        <w:t>[2012]55</w:t>
      </w:r>
      <w:r w:rsidRPr="0036541B">
        <w:rPr>
          <w:rFonts w:ascii="Arial Narrow" w:hAnsi="Arial Narrow" w:cs="Arial Narrow"/>
        </w:rPr>
        <w:t>号）、《武汉市社区惠民项目资金使用管理细则》（武民政【</w:t>
      </w:r>
      <w:r w:rsidRPr="0036541B">
        <w:rPr>
          <w:rFonts w:ascii="Arial Narrow" w:hAnsi="Arial Narrow" w:cs="Arial Narrow"/>
        </w:rPr>
        <w:t>2012</w:t>
      </w:r>
      <w:r w:rsidRPr="0036541B">
        <w:rPr>
          <w:rFonts w:ascii="Arial Narrow" w:hAnsi="Arial Narrow" w:cs="Arial Narrow"/>
        </w:rPr>
        <w:t>】</w:t>
      </w:r>
      <w:r w:rsidRPr="0036541B">
        <w:rPr>
          <w:rFonts w:ascii="Arial Narrow" w:hAnsi="Arial Narrow" w:cs="Arial Narrow"/>
        </w:rPr>
        <w:t>180</w:t>
      </w:r>
      <w:r w:rsidRPr="0036541B">
        <w:rPr>
          <w:rFonts w:ascii="Arial Narrow" w:hAnsi="Arial Narrow" w:cs="Arial Narrow"/>
        </w:rPr>
        <w:t>号）和《关于进一步明确社区惠民项目资金使用管理有关问题的通知》中的要求，由市财政和区财政按一比一的比例配套安排用于解决社区居民群众最关心、最直接、最现实的各类民生问题的专项资金。</w:t>
      </w:r>
    </w:p>
    <w:p w14:paraId="3B3B42E9" w14:textId="4B00C3FC"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t xml:space="preserve">1.4 </w:t>
      </w:r>
      <w:r w:rsidRPr="0036541B">
        <w:rPr>
          <w:rFonts w:ascii="Arial Narrow" w:hAnsi="Arial Narrow" w:cs="Arial Narrow"/>
        </w:rPr>
        <w:t>项目立项时所属领域状况</w:t>
      </w:r>
    </w:p>
    <w:p w14:paraId="6B82A528" w14:textId="6C1DF12E" w:rsidR="00103BD5" w:rsidRPr="0036541B" w:rsidRDefault="002B6CAD" w:rsidP="002B6CAD">
      <w:pPr>
        <w:snapToGrid w:val="0"/>
        <w:ind w:firstLine="480"/>
        <w:rPr>
          <w:rFonts w:ascii="Arial Narrow" w:hAnsi="Arial Narrow" w:cs="Arial Narrow"/>
        </w:rPr>
      </w:pPr>
      <w:r w:rsidRPr="0036541B">
        <w:rPr>
          <w:rFonts w:ascii="Arial Narrow" w:hAnsi="Arial Narrow"/>
        </w:rPr>
        <w:t>自</w:t>
      </w:r>
      <w:r w:rsidRPr="0036541B">
        <w:rPr>
          <w:rFonts w:ascii="Arial Narrow" w:hAnsi="Arial Narrow"/>
        </w:rPr>
        <w:t>2013</w:t>
      </w:r>
      <w:r w:rsidRPr="0036541B">
        <w:rPr>
          <w:rFonts w:ascii="Arial Narrow" w:hAnsi="Arial Narrow"/>
        </w:rPr>
        <w:t>年以来，武汉在全市推行</w:t>
      </w:r>
      <w:r w:rsidRPr="0036541B">
        <w:rPr>
          <w:rFonts w:ascii="Arial Narrow" w:hAnsi="Arial Narrow"/>
        </w:rPr>
        <w:t>“</w:t>
      </w:r>
      <w:r w:rsidRPr="0036541B">
        <w:rPr>
          <w:rFonts w:ascii="Arial Narrow" w:hAnsi="Arial Narrow"/>
        </w:rPr>
        <w:t>民事民提、民事民议、民事民决、民事民评</w:t>
      </w:r>
      <w:r w:rsidRPr="0036541B">
        <w:rPr>
          <w:rFonts w:ascii="Arial Narrow" w:hAnsi="Arial Narrow"/>
        </w:rPr>
        <w:t>”</w:t>
      </w:r>
      <w:r w:rsidRPr="0036541B">
        <w:rPr>
          <w:rFonts w:ascii="Arial Narrow" w:hAnsi="Arial Narrow"/>
        </w:rPr>
        <w:t>为主要内容的</w:t>
      </w:r>
      <w:r w:rsidRPr="0036541B">
        <w:rPr>
          <w:rFonts w:ascii="Arial Narrow" w:hAnsi="Arial Narrow"/>
        </w:rPr>
        <w:t>“</w:t>
      </w:r>
      <w:r w:rsidRPr="0036541B">
        <w:rPr>
          <w:rFonts w:ascii="Arial Narrow" w:hAnsi="Arial Narrow"/>
        </w:rPr>
        <w:t>四民工作法</w:t>
      </w:r>
      <w:r w:rsidRPr="0036541B">
        <w:rPr>
          <w:rFonts w:ascii="Arial Narrow" w:hAnsi="Arial Narrow"/>
        </w:rPr>
        <w:t>”</w:t>
      </w:r>
      <w:r w:rsidRPr="0036541B">
        <w:rPr>
          <w:rFonts w:ascii="Arial Narrow" w:hAnsi="Arial Narrow"/>
        </w:rPr>
        <w:t>，定期向群众通报重大工作进展、当面征集群众意见和建议，让群众真正成为社区的</w:t>
      </w:r>
      <w:r w:rsidRPr="0036541B">
        <w:rPr>
          <w:rFonts w:ascii="Arial Narrow" w:hAnsi="Arial Narrow"/>
        </w:rPr>
        <w:t>“</w:t>
      </w:r>
      <w:r w:rsidRPr="0036541B">
        <w:rPr>
          <w:rFonts w:ascii="Arial Narrow" w:hAnsi="Arial Narrow"/>
        </w:rPr>
        <w:t>主人翁</w:t>
      </w:r>
      <w:r w:rsidRPr="0036541B">
        <w:rPr>
          <w:rFonts w:ascii="Arial Narrow" w:hAnsi="Arial Narrow"/>
        </w:rPr>
        <w:t>”</w:t>
      </w:r>
      <w:r w:rsidRPr="0036541B">
        <w:rPr>
          <w:rFonts w:ascii="Arial Narrow" w:hAnsi="Arial Narrow"/>
        </w:rPr>
        <w:t>。围绕解决居民最关心、最直接、最现实的利益问题，推进惠民项目的实施。</w:t>
      </w:r>
      <w:r w:rsidRPr="0036541B">
        <w:rPr>
          <w:rFonts w:ascii="Arial Narrow" w:hAnsi="Arial Narrow" w:cs="Arial Narrow"/>
        </w:rPr>
        <w:t>黄鹤楼街道由于地处老城区，辖区硬件条件差，街道、社区通过惠民项目，贴近民生，服务居民，集中解决一批居民诉求强烈的问题</w:t>
      </w:r>
      <w:r w:rsidR="00103BD5" w:rsidRPr="0036541B">
        <w:rPr>
          <w:rFonts w:ascii="Arial Narrow" w:hAnsi="Arial Narrow" w:cs="Arial Narrow"/>
        </w:rPr>
        <w:t>。</w:t>
      </w:r>
    </w:p>
    <w:bookmarkEnd w:id="5"/>
    <w:bookmarkEnd w:id="6"/>
    <w:p w14:paraId="0E06D86F" w14:textId="77777777" w:rsidR="002969DC" w:rsidRPr="0036541B" w:rsidRDefault="002860BD" w:rsidP="00CE03A4">
      <w:pPr>
        <w:snapToGrid w:val="0"/>
        <w:ind w:firstLine="482"/>
        <w:rPr>
          <w:rFonts w:ascii="Arial Narrow" w:hAnsi="Arial Narrow" w:cs="Arial Narrow"/>
          <w:b/>
          <w:bCs/>
        </w:rPr>
      </w:pPr>
      <w:r w:rsidRPr="0036541B">
        <w:rPr>
          <w:rFonts w:ascii="Arial Narrow" w:hAnsi="Arial Narrow" w:cs="Arial Narrow"/>
          <w:b/>
          <w:bCs/>
        </w:rPr>
        <w:t xml:space="preserve">2. </w:t>
      </w:r>
      <w:r w:rsidRPr="0036541B">
        <w:rPr>
          <w:rFonts w:ascii="Arial Narrow" w:hAnsi="Arial Narrow" w:cs="Arial Narrow"/>
          <w:b/>
          <w:bCs/>
        </w:rPr>
        <w:t>基准日及评价历时</w:t>
      </w:r>
    </w:p>
    <w:p w14:paraId="37A9D931" w14:textId="77777777" w:rsidR="002969DC" w:rsidRPr="0036541B" w:rsidRDefault="002860BD" w:rsidP="00CE03A4">
      <w:pPr>
        <w:snapToGrid w:val="0"/>
        <w:ind w:firstLine="480"/>
        <w:rPr>
          <w:rFonts w:ascii="Arial Narrow" w:hAnsi="Arial Narrow" w:cs="Arial Narrow"/>
        </w:rPr>
      </w:pPr>
      <w:bookmarkStart w:id="9" w:name="_Toc361304674"/>
      <w:bookmarkStart w:id="10" w:name="_Toc406666352"/>
      <w:bookmarkStart w:id="11" w:name="_Toc387957801"/>
      <w:bookmarkStart w:id="12" w:name="_Toc406668025"/>
      <w:r w:rsidRPr="0036541B">
        <w:rPr>
          <w:rFonts w:ascii="Arial Narrow" w:hAnsi="Arial Narrow" w:cs="Arial Narrow"/>
        </w:rPr>
        <w:t xml:space="preserve">2.1 </w:t>
      </w:r>
      <w:r w:rsidRPr="0036541B">
        <w:rPr>
          <w:rFonts w:ascii="Arial Narrow" w:hAnsi="Arial Narrow" w:cs="Arial Narrow"/>
        </w:rPr>
        <w:t>评价基准日：</w:t>
      </w:r>
      <w:r w:rsidR="00E7603C" w:rsidRPr="0036541B">
        <w:rPr>
          <w:rFonts w:ascii="Arial Narrow" w:hAnsi="Arial Narrow" w:cs="Arial Narrow"/>
        </w:rPr>
        <w:t>2017</w:t>
      </w:r>
      <w:r w:rsidRPr="0036541B">
        <w:rPr>
          <w:rFonts w:ascii="Arial Narrow" w:hAnsi="Arial Narrow" w:cs="Arial Narrow"/>
        </w:rPr>
        <w:t>年</w:t>
      </w:r>
      <w:r w:rsidRPr="0036541B">
        <w:rPr>
          <w:rFonts w:ascii="Arial Narrow" w:hAnsi="Arial Narrow" w:cs="Arial Narrow"/>
        </w:rPr>
        <w:t>12</w:t>
      </w:r>
      <w:r w:rsidRPr="0036541B">
        <w:rPr>
          <w:rFonts w:ascii="Arial Narrow" w:hAnsi="Arial Narrow" w:cs="Arial Narrow"/>
        </w:rPr>
        <w:t>月</w:t>
      </w:r>
      <w:r w:rsidRPr="0036541B">
        <w:rPr>
          <w:rFonts w:ascii="Arial Narrow" w:hAnsi="Arial Narrow" w:cs="Arial Narrow"/>
        </w:rPr>
        <w:t>31</w:t>
      </w:r>
      <w:r w:rsidRPr="0036541B">
        <w:rPr>
          <w:rFonts w:ascii="Arial Narrow" w:hAnsi="Arial Narrow" w:cs="Arial Narrow"/>
        </w:rPr>
        <w:t>日</w:t>
      </w:r>
      <w:r w:rsidRPr="0036541B">
        <w:rPr>
          <w:rFonts w:ascii="Arial Narrow" w:hAnsi="Arial Narrow" w:cs="Arial Narrow"/>
        </w:rPr>
        <w:t xml:space="preserve">  </w:t>
      </w:r>
    </w:p>
    <w:p w14:paraId="09FDEF7E" w14:textId="50F608B3"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t xml:space="preserve">2.2 </w:t>
      </w:r>
      <w:r w:rsidRPr="0036541B">
        <w:rPr>
          <w:rFonts w:ascii="Arial Narrow" w:hAnsi="Arial Narrow" w:cs="Arial Narrow"/>
        </w:rPr>
        <w:t>本次评价从</w:t>
      </w:r>
      <w:r w:rsidRPr="0036541B">
        <w:rPr>
          <w:rFonts w:ascii="Arial Narrow" w:hAnsi="Arial Narrow" w:cs="Arial Narrow"/>
        </w:rPr>
        <w:t>201</w:t>
      </w:r>
      <w:r w:rsidR="00E7603C" w:rsidRPr="0036541B">
        <w:rPr>
          <w:rFonts w:ascii="Arial Narrow" w:hAnsi="Arial Narrow" w:cs="Arial Narrow"/>
        </w:rPr>
        <w:t>8</w:t>
      </w:r>
      <w:r w:rsidRPr="0036541B">
        <w:rPr>
          <w:rFonts w:ascii="Arial Narrow" w:hAnsi="Arial Narrow" w:cs="Arial Narrow"/>
        </w:rPr>
        <w:t>年</w:t>
      </w:r>
      <w:r w:rsidR="00E7603C" w:rsidRPr="0036541B">
        <w:rPr>
          <w:rFonts w:ascii="Arial Narrow" w:hAnsi="Arial Narrow" w:cs="Arial Narrow"/>
        </w:rPr>
        <w:t>5</w:t>
      </w:r>
      <w:r w:rsidRPr="0036541B">
        <w:rPr>
          <w:rFonts w:ascii="Arial Narrow" w:hAnsi="Arial Narrow" w:cs="Arial Narrow"/>
        </w:rPr>
        <w:t>月</w:t>
      </w:r>
      <w:r w:rsidR="001A0D7A" w:rsidRPr="0036541B">
        <w:rPr>
          <w:rFonts w:ascii="Arial Narrow" w:hAnsi="Arial Narrow" w:cs="Arial Narrow"/>
        </w:rPr>
        <w:t>10</w:t>
      </w:r>
      <w:r w:rsidRPr="0036541B">
        <w:rPr>
          <w:rFonts w:ascii="Arial Narrow" w:hAnsi="Arial Narrow" w:cs="Arial Narrow"/>
        </w:rPr>
        <w:t>日</w:t>
      </w:r>
      <w:r w:rsidRPr="0036541B">
        <w:rPr>
          <w:rFonts w:ascii="Arial Narrow" w:hAnsi="Arial Narrow" w:cs="Arial Narrow"/>
        </w:rPr>
        <w:t>——201</w:t>
      </w:r>
      <w:r w:rsidR="00E7603C" w:rsidRPr="0036541B">
        <w:rPr>
          <w:rFonts w:ascii="Arial Narrow" w:hAnsi="Arial Narrow" w:cs="Arial Narrow"/>
        </w:rPr>
        <w:t>8</w:t>
      </w:r>
      <w:r w:rsidRPr="0036541B">
        <w:rPr>
          <w:rFonts w:ascii="Arial Narrow" w:hAnsi="Arial Narrow" w:cs="Arial Narrow"/>
        </w:rPr>
        <w:t>年</w:t>
      </w:r>
      <w:r w:rsidR="00DC40C4" w:rsidRPr="0036541B">
        <w:rPr>
          <w:rFonts w:ascii="Arial Narrow" w:hAnsi="Arial Narrow" w:cs="Arial Narrow"/>
        </w:rPr>
        <w:t>5</w:t>
      </w:r>
      <w:r w:rsidRPr="0036541B">
        <w:rPr>
          <w:rFonts w:ascii="Arial Narrow" w:hAnsi="Arial Narrow" w:cs="Arial Narrow"/>
        </w:rPr>
        <w:t>月</w:t>
      </w:r>
      <w:r w:rsidR="00202913" w:rsidRPr="0036541B">
        <w:rPr>
          <w:rFonts w:ascii="Arial Narrow" w:hAnsi="Arial Narrow" w:cs="Arial Narrow"/>
        </w:rPr>
        <w:t>25</w:t>
      </w:r>
      <w:r w:rsidRPr="0036541B">
        <w:rPr>
          <w:rFonts w:ascii="Arial Narrow" w:hAnsi="Arial Narrow" w:cs="Arial Narrow"/>
        </w:rPr>
        <w:t>日，历时</w:t>
      </w:r>
      <w:r w:rsidR="00202913" w:rsidRPr="0036541B">
        <w:rPr>
          <w:rFonts w:ascii="Arial Narrow" w:hAnsi="Arial Narrow" w:cs="Arial Narrow"/>
        </w:rPr>
        <w:t>15</w:t>
      </w:r>
      <w:r w:rsidRPr="0036541B">
        <w:rPr>
          <w:rFonts w:ascii="Arial Narrow" w:hAnsi="Arial Narrow" w:cs="Arial Narrow"/>
        </w:rPr>
        <w:t>天</w:t>
      </w:r>
    </w:p>
    <w:p w14:paraId="6DD95B36" w14:textId="77777777" w:rsidR="002969DC" w:rsidRPr="0036541B" w:rsidRDefault="002860BD" w:rsidP="00CE03A4">
      <w:pPr>
        <w:snapToGrid w:val="0"/>
        <w:ind w:firstLine="482"/>
        <w:rPr>
          <w:rFonts w:ascii="Arial Narrow" w:hAnsi="Arial Narrow" w:cs="Arial Narrow"/>
          <w:b/>
          <w:color w:val="000000" w:themeColor="text1"/>
        </w:rPr>
      </w:pPr>
      <w:r w:rsidRPr="0036541B">
        <w:rPr>
          <w:rFonts w:ascii="Arial Narrow" w:hAnsi="Arial Narrow" w:cs="Arial Narrow"/>
          <w:b/>
        </w:rPr>
        <w:t>3</w:t>
      </w:r>
      <w:r w:rsidRPr="0036541B">
        <w:rPr>
          <w:rFonts w:ascii="Arial Narrow" w:hAnsi="Arial Narrow" w:cs="Arial Narrow"/>
          <w:b/>
        </w:rPr>
        <w:t>．项目实施情况</w:t>
      </w:r>
    </w:p>
    <w:p w14:paraId="468D076D" w14:textId="6322430D"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1</w:t>
      </w:r>
      <w:r w:rsidRPr="0036541B">
        <w:rPr>
          <w:rFonts w:ascii="Arial Narrow" w:hAnsi="Arial Narrow" w:cs="Arial Narrow"/>
        </w:rPr>
        <w:t>）项目实施单位：武昌区人民政府</w:t>
      </w:r>
      <w:r w:rsidR="00756361" w:rsidRPr="0036541B">
        <w:rPr>
          <w:rFonts w:ascii="Arial Narrow" w:hAnsi="Arial Narrow" w:cs="Arial Narrow"/>
        </w:rPr>
        <w:t>黄鹤楼街</w:t>
      </w:r>
      <w:r w:rsidRPr="0036541B">
        <w:rPr>
          <w:rFonts w:ascii="Arial Narrow" w:hAnsi="Arial Narrow" w:cs="Arial Narrow"/>
        </w:rPr>
        <w:t>办事处</w:t>
      </w:r>
    </w:p>
    <w:p w14:paraId="2B62AE26" w14:textId="09E2FE3B"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2</w:t>
      </w:r>
      <w:r w:rsidRPr="0036541B">
        <w:rPr>
          <w:rFonts w:ascii="Arial Narrow" w:hAnsi="Arial Narrow" w:cs="Arial Narrow"/>
        </w:rPr>
        <w:t>）项目实施周期与地点：</w:t>
      </w:r>
      <w:r w:rsidRPr="0036541B">
        <w:rPr>
          <w:rFonts w:ascii="Arial Narrow" w:hAnsi="Arial Narrow" w:cs="Arial Narrow"/>
        </w:rPr>
        <w:t>201</w:t>
      </w:r>
      <w:r w:rsidR="00E7603C" w:rsidRPr="0036541B">
        <w:rPr>
          <w:rFonts w:ascii="Arial Narrow" w:hAnsi="Arial Narrow" w:cs="Arial Narrow"/>
        </w:rPr>
        <w:t>7</w:t>
      </w:r>
      <w:r w:rsidRPr="0036541B">
        <w:rPr>
          <w:rFonts w:ascii="Arial Narrow" w:hAnsi="Arial Narrow" w:cs="Arial Narrow"/>
        </w:rPr>
        <w:t>年</w:t>
      </w:r>
      <w:r w:rsidRPr="0036541B">
        <w:rPr>
          <w:rFonts w:ascii="Arial Narrow" w:hAnsi="Arial Narrow" w:cs="Arial Narrow"/>
        </w:rPr>
        <w:t>1</w:t>
      </w:r>
      <w:r w:rsidRPr="0036541B">
        <w:rPr>
          <w:rFonts w:ascii="Arial Narrow" w:hAnsi="Arial Narrow" w:cs="Arial Narrow"/>
        </w:rPr>
        <w:t>月至</w:t>
      </w:r>
      <w:r w:rsidRPr="0036541B">
        <w:rPr>
          <w:rFonts w:ascii="Arial Narrow" w:hAnsi="Arial Narrow" w:cs="Arial Narrow"/>
        </w:rPr>
        <w:t>201</w:t>
      </w:r>
      <w:r w:rsidR="00E7603C" w:rsidRPr="0036541B">
        <w:rPr>
          <w:rFonts w:ascii="Arial Narrow" w:hAnsi="Arial Narrow" w:cs="Arial Narrow"/>
        </w:rPr>
        <w:t>7</w:t>
      </w:r>
      <w:r w:rsidRPr="0036541B">
        <w:rPr>
          <w:rFonts w:ascii="Arial Narrow" w:hAnsi="Arial Narrow" w:cs="Arial Narrow"/>
        </w:rPr>
        <w:t>年</w:t>
      </w:r>
      <w:r w:rsidRPr="0036541B">
        <w:rPr>
          <w:rFonts w:ascii="Arial Narrow" w:hAnsi="Arial Narrow" w:cs="Arial Narrow"/>
        </w:rPr>
        <w:t>12</w:t>
      </w:r>
      <w:r w:rsidRPr="0036541B">
        <w:rPr>
          <w:rFonts w:ascii="Arial Narrow" w:hAnsi="Arial Narrow" w:cs="Arial Narrow"/>
        </w:rPr>
        <w:t>月；武昌区人民政府</w:t>
      </w:r>
      <w:r w:rsidR="00756361" w:rsidRPr="0036541B">
        <w:rPr>
          <w:rFonts w:ascii="Arial Narrow" w:hAnsi="Arial Narrow" w:cs="Arial Narrow"/>
        </w:rPr>
        <w:t>黄鹤楼街</w:t>
      </w:r>
      <w:r w:rsidRPr="0036541B">
        <w:rPr>
          <w:rFonts w:ascii="Arial Narrow" w:hAnsi="Arial Narrow" w:cs="Arial Narrow"/>
        </w:rPr>
        <w:t>办事处所辖</w:t>
      </w:r>
      <w:r w:rsidR="002B6CAD" w:rsidRPr="0036541B">
        <w:rPr>
          <w:rFonts w:ascii="Arial Narrow" w:hAnsi="Arial Narrow" w:cs="Arial Narrow"/>
        </w:rPr>
        <w:t>4</w:t>
      </w:r>
      <w:r w:rsidRPr="0036541B">
        <w:rPr>
          <w:rFonts w:ascii="Arial Narrow" w:hAnsi="Arial Narrow" w:cs="Arial Narrow"/>
        </w:rPr>
        <w:t>个社区</w:t>
      </w:r>
    </w:p>
    <w:p w14:paraId="1EE2C065" w14:textId="77777777" w:rsidR="002B6CAD" w:rsidRPr="0036541B" w:rsidRDefault="002860BD" w:rsidP="00CE03A4">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3</w:t>
      </w:r>
      <w:r w:rsidRPr="0036541B">
        <w:rPr>
          <w:rFonts w:ascii="Arial Narrow" w:hAnsi="Arial Narrow" w:cs="Arial Narrow"/>
        </w:rPr>
        <w:t>）项目主要内容：</w:t>
      </w:r>
      <w:r w:rsidR="002B6CAD" w:rsidRPr="0036541B">
        <w:rPr>
          <w:rFonts w:ascii="Arial Narrow" w:hAnsi="Arial Narrow" w:cs="Arial Narrow"/>
        </w:rPr>
        <w:t>根据《武汉市社区惠民项目资金使用管理办法》（武办文</w:t>
      </w:r>
      <w:r w:rsidR="002B6CAD" w:rsidRPr="0036541B">
        <w:rPr>
          <w:rFonts w:ascii="Arial Narrow" w:hAnsi="Arial Narrow" w:cs="Arial Narrow"/>
        </w:rPr>
        <w:t>[2012]55</w:t>
      </w:r>
      <w:r w:rsidR="002B6CAD" w:rsidRPr="0036541B">
        <w:rPr>
          <w:rFonts w:ascii="Arial Narrow" w:hAnsi="Arial Narrow" w:cs="Arial Narrow"/>
        </w:rPr>
        <w:t>号）及相关文件精神，黄鹤楼街所辖</w:t>
      </w:r>
      <w:r w:rsidR="002B6CAD" w:rsidRPr="0036541B">
        <w:rPr>
          <w:rFonts w:ascii="Arial Narrow" w:hAnsi="Arial Narrow" w:cs="Arial Narrow"/>
        </w:rPr>
        <w:t>4</w:t>
      </w:r>
      <w:r w:rsidR="002B6CAD" w:rsidRPr="0036541B">
        <w:rPr>
          <w:rFonts w:ascii="Arial Narrow" w:hAnsi="Arial Narrow" w:cs="Arial Narrow"/>
        </w:rPr>
        <w:t>个社区安排社区惠民项目资金</w:t>
      </w:r>
      <w:r w:rsidR="002B6CAD" w:rsidRPr="0036541B">
        <w:rPr>
          <w:rFonts w:ascii="Arial Narrow" w:hAnsi="Arial Narrow" w:cs="Arial Narrow"/>
        </w:rPr>
        <w:t>135</w:t>
      </w:r>
      <w:r w:rsidR="002B6CAD" w:rsidRPr="0036541B">
        <w:rPr>
          <w:rFonts w:ascii="Arial Narrow" w:hAnsi="Arial Narrow" w:cs="Arial Narrow"/>
        </w:rPr>
        <w:t>万元。惠民资金涉及惠民项目</w:t>
      </w:r>
      <w:r w:rsidR="002B6CAD" w:rsidRPr="0036541B">
        <w:rPr>
          <w:rFonts w:ascii="Arial Narrow" w:hAnsi="Arial Narrow" w:cs="Arial Narrow"/>
        </w:rPr>
        <w:t>65</w:t>
      </w:r>
      <w:r w:rsidR="002B6CAD" w:rsidRPr="0036541B">
        <w:rPr>
          <w:rFonts w:ascii="Arial Narrow" w:hAnsi="Arial Narrow" w:cs="Arial Narrow"/>
        </w:rPr>
        <w:t>项。惠民项目分为四大项，分别为社区服务类</w:t>
      </w:r>
      <w:r w:rsidR="002B6CAD" w:rsidRPr="0036541B">
        <w:rPr>
          <w:rFonts w:ascii="Arial Narrow" w:hAnsi="Arial Narrow" w:cs="Arial Narrow"/>
        </w:rPr>
        <w:t>16</w:t>
      </w:r>
      <w:r w:rsidR="002B6CAD" w:rsidRPr="0036541B">
        <w:rPr>
          <w:rFonts w:ascii="Arial Narrow" w:hAnsi="Arial Narrow" w:cs="Arial Narrow"/>
        </w:rPr>
        <w:t>项，社区活动类</w:t>
      </w:r>
      <w:r w:rsidR="002B6CAD" w:rsidRPr="0036541B">
        <w:rPr>
          <w:rFonts w:ascii="Arial Narrow" w:hAnsi="Arial Narrow" w:cs="Arial Narrow"/>
        </w:rPr>
        <w:t>24</w:t>
      </w:r>
      <w:r w:rsidR="002B6CAD" w:rsidRPr="0036541B">
        <w:rPr>
          <w:rFonts w:ascii="Arial Narrow" w:hAnsi="Arial Narrow" w:cs="Arial Narrow"/>
        </w:rPr>
        <w:t>项，社区环境类</w:t>
      </w:r>
      <w:r w:rsidR="002B6CAD" w:rsidRPr="0036541B">
        <w:rPr>
          <w:rFonts w:ascii="Arial Narrow" w:hAnsi="Arial Narrow" w:cs="Arial Narrow"/>
        </w:rPr>
        <w:t>11</w:t>
      </w:r>
      <w:r w:rsidR="002B6CAD" w:rsidRPr="0036541B">
        <w:rPr>
          <w:rFonts w:ascii="Arial Narrow" w:hAnsi="Arial Narrow" w:cs="Arial Narrow"/>
        </w:rPr>
        <w:t>项，社区管理类</w:t>
      </w:r>
      <w:r w:rsidR="002B6CAD" w:rsidRPr="0036541B">
        <w:rPr>
          <w:rFonts w:ascii="Arial Narrow" w:hAnsi="Arial Narrow" w:cs="Arial Narrow"/>
        </w:rPr>
        <w:t>14</w:t>
      </w:r>
      <w:r w:rsidR="002B6CAD" w:rsidRPr="0036541B">
        <w:rPr>
          <w:rFonts w:ascii="Arial Narrow" w:hAnsi="Arial Narrow" w:cs="Arial Narrow"/>
        </w:rPr>
        <w:t>项。</w:t>
      </w:r>
    </w:p>
    <w:p w14:paraId="6E71C8BD" w14:textId="2830E154"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lastRenderedPageBreak/>
        <w:t>（</w:t>
      </w:r>
      <w:r w:rsidRPr="0036541B">
        <w:rPr>
          <w:rFonts w:ascii="Arial Narrow" w:hAnsi="Arial Narrow" w:cs="Arial Narrow"/>
        </w:rPr>
        <w:t>4</w:t>
      </w:r>
      <w:r w:rsidRPr="0036541B">
        <w:rPr>
          <w:rFonts w:ascii="Arial Narrow" w:hAnsi="Arial Narrow" w:cs="Arial Narrow"/>
        </w:rPr>
        <w:t>）项目完成概况：惠民资金项目为辖区内</w:t>
      </w:r>
      <w:r w:rsidR="002B6CAD" w:rsidRPr="0036541B">
        <w:rPr>
          <w:rFonts w:ascii="Arial Narrow" w:hAnsi="Arial Narrow" w:cs="Arial Narrow"/>
        </w:rPr>
        <w:t>4</w:t>
      </w:r>
      <w:r w:rsidRPr="0036541B">
        <w:rPr>
          <w:rFonts w:ascii="Arial Narrow" w:hAnsi="Arial Narrow" w:cs="Arial Narrow"/>
        </w:rPr>
        <w:t>个社区安排了社会服务类、社会活动类、社会环境类和社会管理类等四大类惠民服务，</w:t>
      </w:r>
      <w:r w:rsidR="002B6CAD" w:rsidRPr="0036541B">
        <w:rPr>
          <w:rFonts w:ascii="Arial Narrow" w:hAnsi="Arial Narrow" w:cs="Arial Narrow"/>
        </w:rPr>
        <w:t>按年初计划四大类</w:t>
      </w:r>
      <w:r w:rsidR="002B6CAD" w:rsidRPr="0036541B">
        <w:rPr>
          <w:rFonts w:ascii="Arial Narrow" w:hAnsi="Arial Narrow" w:cs="Arial Narrow"/>
        </w:rPr>
        <w:t>135</w:t>
      </w:r>
      <w:r w:rsidR="002B6CAD" w:rsidRPr="0036541B">
        <w:rPr>
          <w:rFonts w:ascii="Arial Narrow" w:hAnsi="Arial Narrow" w:cs="Arial Narrow"/>
        </w:rPr>
        <w:t>万元资金的安排，全年</w:t>
      </w:r>
      <w:r w:rsidR="002B6CAD" w:rsidRPr="0036541B">
        <w:rPr>
          <w:rFonts w:ascii="Arial Narrow" w:hAnsi="Arial Narrow" w:cs="Arial Narrow"/>
        </w:rPr>
        <w:t>65</w:t>
      </w:r>
      <w:r w:rsidR="002B6CAD" w:rsidRPr="0036541B">
        <w:rPr>
          <w:rFonts w:ascii="Arial Narrow" w:hAnsi="Arial Narrow" w:cs="Arial Narrow"/>
        </w:rPr>
        <w:t>个惠民项目于</w:t>
      </w:r>
      <w:r w:rsidR="002B6CAD" w:rsidRPr="0036541B">
        <w:rPr>
          <w:rFonts w:ascii="Arial Narrow" w:hAnsi="Arial Narrow" w:cs="Arial Narrow"/>
        </w:rPr>
        <w:t>2017</w:t>
      </w:r>
      <w:r w:rsidR="002B6CAD" w:rsidRPr="0036541B">
        <w:rPr>
          <w:rFonts w:ascii="Arial Narrow" w:hAnsi="Arial Narrow" w:cs="Arial Narrow"/>
        </w:rPr>
        <w:t>年年</w:t>
      </w:r>
      <w:proofErr w:type="gramStart"/>
      <w:r w:rsidR="002B6CAD" w:rsidRPr="0036541B">
        <w:rPr>
          <w:rFonts w:ascii="Arial Narrow" w:hAnsi="Arial Narrow" w:cs="Arial Narrow"/>
        </w:rPr>
        <w:t>底全部</w:t>
      </w:r>
      <w:proofErr w:type="gramEnd"/>
      <w:r w:rsidR="002B6CAD" w:rsidRPr="0036541B">
        <w:rPr>
          <w:rFonts w:ascii="Arial Narrow" w:hAnsi="Arial Narrow" w:cs="Arial Narrow"/>
        </w:rPr>
        <w:t>完成。实际投入资金</w:t>
      </w:r>
      <w:r w:rsidR="002B6CAD" w:rsidRPr="0036541B">
        <w:rPr>
          <w:rFonts w:ascii="Arial Narrow" w:hAnsi="Arial Narrow" w:cs="Arial Narrow"/>
        </w:rPr>
        <w:t>122.73</w:t>
      </w:r>
      <w:r w:rsidR="002B6CAD" w:rsidRPr="0036541B">
        <w:rPr>
          <w:rFonts w:ascii="Arial Narrow" w:hAnsi="Arial Narrow" w:cs="Arial Narrow"/>
        </w:rPr>
        <w:t>万元，资金使用率</w:t>
      </w:r>
      <w:r w:rsidR="002B6CAD" w:rsidRPr="0036541B">
        <w:rPr>
          <w:rFonts w:ascii="Arial Narrow" w:hAnsi="Arial Narrow" w:cs="Arial Narrow"/>
        </w:rPr>
        <w:t>90.</w:t>
      </w:r>
      <w:r w:rsidR="002853C1" w:rsidRPr="0036541B">
        <w:rPr>
          <w:rFonts w:ascii="Arial Narrow" w:hAnsi="Arial Narrow" w:cs="Arial Narrow"/>
        </w:rPr>
        <w:t>9</w:t>
      </w:r>
      <w:r w:rsidR="002B6CAD" w:rsidRPr="0036541B">
        <w:rPr>
          <w:rFonts w:ascii="Arial Narrow" w:hAnsi="Arial Narrow" w:cs="Arial Narrow"/>
        </w:rPr>
        <w:t>1%</w:t>
      </w:r>
      <w:r w:rsidR="002B6CAD" w:rsidRPr="0036541B">
        <w:rPr>
          <w:rFonts w:ascii="Arial Narrow" w:hAnsi="Arial Narrow" w:cs="Arial Narrow"/>
        </w:rPr>
        <w:t>，其中：</w:t>
      </w:r>
    </w:p>
    <w:p w14:paraId="44A06702" w14:textId="7EBB5EDF" w:rsidR="002B6CAD" w:rsidRPr="0036541B" w:rsidRDefault="002B6CAD" w:rsidP="002B6CAD">
      <w:pPr>
        <w:numPr>
          <w:ilvl w:val="0"/>
          <w:numId w:val="14"/>
        </w:numPr>
        <w:snapToGrid w:val="0"/>
        <w:spacing w:line="480" w:lineRule="exact"/>
        <w:ind w:firstLineChars="0"/>
        <w:rPr>
          <w:rFonts w:ascii="Arial Narrow" w:hAnsi="Arial Narrow"/>
        </w:rPr>
      </w:pPr>
      <w:r w:rsidRPr="0036541B">
        <w:rPr>
          <w:rFonts w:ascii="Arial Narrow" w:hAnsi="Arial Narrow"/>
        </w:rPr>
        <w:t>社区服务</w:t>
      </w:r>
      <w:proofErr w:type="gramStart"/>
      <w:r w:rsidRPr="0036541B">
        <w:rPr>
          <w:rFonts w:ascii="Arial Narrow" w:hAnsi="Arial Narrow"/>
        </w:rPr>
        <w:t>类完成</w:t>
      </w:r>
      <w:proofErr w:type="gramEnd"/>
      <w:r w:rsidRPr="0036541B">
        <w:rPr>
          <w:rFonts w:ascii="Arial Narrow" w:hAnsi="Arial Narrow"/>
        </w:rPr>
        <w:t>16</w:t>
      </w:r>
      <w:r w:rsidRPr="0036541B">
        <w:rPr>
          <w:rFonts w:ascii="Arial Narrow" w:hAnsi="Arial Narrow"/>
        </w:rPr>
        <w:t>项，使用资金</w:t>
      </w:r>
      <w:r w:rsidR="0096425C" w:rsidRPr="0036541B">
        <w:rPr>
          <w:rFonts w:ascii="Arial Narrow" w:hAnsi="Arial Narrow" w:cs="Arial Narrow"/>
        </w:rPr>
        <w:t>37.88</w:t>
      </w:r>
      <w:r w:rsidRPr="0036541B">
        <w:rPr>
          <w:rFonts w:ascii="Arial Narrow" w:hAnsi="Arial Narrow"/>
        </w:rPr>
        <w:t>万元；</w:t>
      </w:r>
    </w:p>
    <w:p w14:paraId="589CA306" w14:textId="11ACB392" w:rsidR="002B6CAD" w:rsidRPr="0036541B" w:rsidRDefault="002B6CAD" w:rsidP="002B6CAD">
      <w:pPr>
        <w:numPr>
          <w:ilvl w:val="0"/>
          <w:numId w:val="14"/>
        </w:numPr>
        <w:snapToGrid w:val="0"/>
        <w:spacing w:line="480" w:lineRule="exact"/>
        <w:ind w:firstLineChars="0"/>
        <w:rPr>
          <w:rFonts w:ascii="Arial Narrow" w:hAnsi="Arial Narrow"/>
        </w:rPr>
      </w:pPr>
      <w:r w:rsidRPr="0036541B">
        <w:rPr>
          <w:rFonts w:ascii="Arial Narrow" w:hAnsi="Arial Narrow"/>
        </w:rPr>
        <w:t>社区活动</w:t>
      </w:r>
      <w:proofErr w:type="gramStart"/>
      <w:r w:rsidRPr="0036541B">
        <w:rPr>
          <w:rFonts w:ascii="Arial Narrow" w:hAnsi="Arial Narrow"/>
        </w:rPr>
        <w:t>类完成</w:t>
      </w:r>
      <w:proofErr w:type="gramEnd"/>
      <w:r w:rsidRPr="0036541B">
        <w:rPr>
          <w:rFonts w:ascii="Arial Narrow" w:hAnsi="Arial Narrow"/>
        </w:rPr>
        <w:t>24</w:t>
      </w:r>
      <w:r w:rsidRPr="0036541B">
        <w:rPr>
          <w:rFonts w:ascii="Arial Narrow" w:hAnsi="Arial Narrow"/>
        </w:rPr>
        <w:t>项，使用资金</w:t>
      </w:r>
      <w:r w:rsidR="0096425C" w:rsidRPr="0036541B">
        <w:rPr>
          <w:rFonts w:ascii="Arial Narrow" w:hAnsi="Arial Narrow"/>
        </w:rPr>
        <w:t>8.74</w:t>
      </w:r>
      <w:r w:rsidRPr="0036541B">
        <w:rPr>
          <w:rFonts w:ascii="Arial Narrow" w:hAnsi="Arial Narrow"/>
        </w:rPr>
        <w:t>万元；</w:t>
      </w:r>
    </w:p>
    <w:p w14:paraId="0C26FB38" w14:textId="12A5FC20" w:rsidR="002B6CAD" w:rsidRPr="0036541B" w:rsidRDefault="002B6CAD" w:rsidP="002B6CAD">
      <w:pPr>
        <w:numPr>
          <w:ilvl w:val="0"/>
          <w:numId w:val="14"/>
        </w:numPr>
        <w:snapToGrid w:val="0"/>
        <w:spacing w:line="480" w:lineRule="exact"/>
        <w:ind w:firstLineChars="0"/>
        <w:rPr>
          <w:rFonts w:ascii="Arial Narrow" w:hAnsi="Arial Narrow"/>
        </w:rPr>
      </w:pPr>
      <w:r w:rsidRPr="0036541B">
        <w:rPr>
          <w:rFonts w:ascii="Arial Narrow" w:hAnsi="Arial Narrow"/>
        </w:rPr>
        <w:t>社区环境</w:t>
      </w:r>
      <w:proofErr w:type="gramStart"/>
      <w:r w:rsidRPr="0036541B">
        <w:rPr>
          <w:rFonts w:ascii="Arial Narrow" w:hAnsi="Arial Narrow"/>
        </w:rPr>
        <w:t>类完成</w:t>
      </w:r>
      <w:proofErr w:type="gramEnd"/>
      <w:r w:rsidRPr="0036541B">
        <w:rPr>
          <w:rFonts w:ascii="Arial Narrow" w:hAnsi="Arial Narrow"/>
        </w:rPr>
        <w:t>项目</w:t>
      </w:r>
      <w:r w:rsidRPr="0036541B">
        <w:rPr>
          <w:rFonts w:ascii="Arial Narrow" w:hAnsi="Arial Narrow"/>
        </w:rPr>
        <w:t>11</w:t>
      </w:r>
      <w:r w:rsidRPr="0036541B">
        <w:rPr>
          <w:rFonts w:ascii="Arial Narrow" w:hAnsi="Arial Narrow"/>
        </w:rPr>
        <w:t>项，使用资金</w:t>
      </w:r>
      <w:r w:rsidR="0096425C" w:rsidRPr="0036541B">
        <w:rPr>
          <w:rFonts w:ascii="Arial Narrow" w:hAnsi="Arial Narrow"/>
        </w:rPr>
        <w:t>35.81</w:t>
      </w:r>
      <w:r w:rsidRPr="0036541B">
        <w:rPr>
          <w:rFonts w:ascii="Arial Narrow" w:hAnsi="Arial Narrow"/>
        </w:rPr>
        <w:t>万元；</w:t>
      </w:r>
    </w:p>
    <w:p w14:paraId="4E80453F" w14:textId="35465236" w:rsidR="002B6CAD" w:rsidRPr="0036541B" w:rsidRDefault="002B6CAD" w:rsidP="002B6CAD">
      <w:pPr>
        <w:numPr>
          <w:ilvl w:val="0"/>
          <w:numId w:val="14"/>
        </w:numPr>
        <w:snapToGrid w:val="0"/>
        <w:spacing w:line="480" w:lineRule="exact"/>
        <w:ind w:firstLineChars="0"/>
        <w:rPr>
          <w:rFonts w:ascii="Arial Narrow" w:hAnsi="Arial Narrow" w:cs="Arial Narrow"/>
        </w:rPr>
      </w:pPr>
      <w:r w:rsidRPr="0036541B">
        <w:rPr>
          <w:rFonts w:ascii="Arial Narrow" w:hAnsi="Arial Narrow"/>
        </w:rPr>
        <w:t>社区管理</w:t>
      </w:r>
      <w:proofErr w:type="gramStart"/>
      <w:r w:rsidRPr="0036541B">
        <w:rPr>
          <w:rFonts w:ascii="Arial Narrow" w:hAnsi="Arial Narrow"/>
        </w:rPr>
        <w:t>类完成</w:t>
      </w:r>
      <w:proofErr w:type="gramEnd"/>
      <w:r w:rsidRPr="0036541B">
        <w:rPr>
          <w:rFonts w:ascii="Arial Narrow" w:hAnsi="Arial Narrow"/>
        </w:rPr>
        <w:t>项目</w:t>
      </w:r>
      <w:r w:rsidRPr="0036541B">
        <w:rPr>
          <w:rFonts w:ascii="Arial Narrow" w:hAnsi="Arial Narrow"/>
        </w:rPr>
        <w:t>14</w:t>
      </w:r>
      <w:r w:rsidRPr="0036541B">
        <w:rPr>
          <w:rFonts w:ascii="Arial Narrow" w:hAnsi="Arial Narrow"/>
        </w:rPr>
        <w:t>项目，使用资金</w:t>
      </w:r>
      <w:r w:rsidR="000C20C9" w:rsidRPr="0036541B">
        <w:rPr>
          <w:rFonts w:ascii="Arial Narrow" w:hAnsi="Arial Narrow" w:cs="Arial Narrow"/>
        </w:rPr>
        <w:t>40.30</w:t>
      </w:r>
      <w:r w:rsidRPr="0036541B">
        <w:rPr>
          <w:rFonts w:ascii="Arial Narrow" w:hAnsi="Arial Narrow"/>
        </w:rPr>
        <w:t>万元。</w:t>
      </w:r>
    </w:p>
    <w:p w14:paraId="1E2EFE89" w14:textId="77777777" w:rsidR="002969DC" w:rsidRPr="0036541B" w:rsidRDefault="002860BD" w:rsidP="00CE03A4">
      <w:pPr>
        <w:snapToGrid w:val="0"/>
        <w:ind w:firstLine="482"/>
        <w:rPr>
          <w:rFonts w:ascii="Arial Narrow" w:hAnsi="Arial Narrow" w:cs="Arial Narrow"/>
          <w:b/>
        </w:rPr>
      </w:pPr>
      <w:r w:rsidRPr="0036541B">
        <w:rPr>
          <w:rFonts w:ascii="Arial Narrow" w:hAnsi="Arial Narrow" w:cs="Arial Narrow"/>
          <w:b/>
        </w:rPr>
        <w:t>4</w:t>
      </w:r>
      <w:r w:rsidRPr="0036541B">
        <w:rPr>
          <w:rFonts w:ascii="Arial Narrow" w:hAnsi="Arial Narrow" w:cs="Arial Narrow"/>
          <w:b/>
        </w:rPr>
        <w:t>．项目经费来源和使用情况</w:t>
      </w:r>
    </w:p>
    <w:p w14:paraId="0BE79BA0" w14:textId="77777777" w:rsidR="002969DC" w:rsidRPr="0036541B" w:rsidRDefault="002860BD" w:rsidP="00CE03A4">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1</w:t>
      </w:r>
      <w:r w:rsidRPr="0036541B">
        <w:rPr>
          <w:rFonts w:ascii="Arial Narrow" w:hAnsi="Arial Narrow" w:cs="Arial Narrow"/>
        </w:rPr>
        <w:t>）项目资金来源概况</w:t>
      </w:r>
    </w:p>
    <w:p w14:paraId="4F49F209" w14:textId="2C5C331D" w:rsidR="002969DC" w:rsidRPr="0036541B" w:rsidRDefault="00E7603C" w:rsidP="00CE03A4">
      <w:pPr>
        <w:snapToGrid w:val="0"/>
        <w:ind w:firstLine="480"/>
        <w:rPr>
          <w:rFonts w:ascii="Arial Narrow" w:hAnsi="Arial Narrow" w:cs="Arial Narrow"/>
        </w:rPr>
      </w:pPr>
      <w:r w:rsidRPr="0036541B">
        <w:rPr>
          <w:rFonts w:ascii="Arial Narrow" w:hAnsi="Arial Narrow" w:cs="Arial Narrow"/>
        </w:rPr>
        <w:t>社区惠民资金项目</w:t>
      </w:r>
      <w:r w:rsidR="002860BD" w:rsidRPr="0036541B">
        <w:rPr>
          <w:rFonts w:ascii="Arial Narrow" w:hAnsi="Arial Narrow" w:cs="Arial Narrow"/>
        </w:rPr>
        <w:t>经武昌区财政局批复，下达预算资金</w:t>
      </w:r>
      <w:r w:rsidR="002853C1" w:rsidRPr="0036541B">
        <w:rPr>
          <w:rFonts w:ascii="Arial Narrow" w:hAnsi="Arial Narrow" w:cs="Arial Narrow"/>
        </w:rPr>
        <w:t>135</w:t>
      </w:r>
      <w:r w:rsidR="002860BD" w:rsidRPr="0036541B">
        <w:rPr>
          <w:rFonts w:ascii="Arial Narrow" w:hAnsi="Arial Narrow" w:cs="Arial Narrow"/>
        </w:rPr>
        <w:t>万元。</w:t>
      </w:r>
    </w:p>
    <w:p w14:paraId="62D723DA" w14:textId="77777777" w:rsidR="002969DC" w:rsidRPr="0036541B" w:rsidRDefault="002860BD" w:rsidP="00CE03A4">
      <w:pPr>
        <w:numPr>
          <w:ilvl w:val="0"/>
          <w:numId w:val="4"/>
        </w:numPr>
        <w:snapToGrid w:val="0"/>
        <w:ind w:firstLine="480"/>
        <w:rPr>
          <w:rFonts w:ascii="Arial Narrow" w:hAnsi="Arial Narrow" w:cs="Arial Narrow"/>
        </w:rPr>
      </w:pPr>
      <w:r w:rsidRPr="0036541B">
        <w:rPr>
          <w:rFonts w:ascii="Arial Narrow" w:hAnsi="Arial Narrow" w:cs="Arial Narrow"/>
        </w:rPr>
        <w:t>项目资金使用概况</w:t>
      </w:r>
      <w:bookmarkStart w:id="13" w:name="_Toc361304427"/>
      <w:bookmarkStart w:id="14" w:name="_Toc361304679"/>
      <w:bookmarkStart w:id="15" w:name="_Toc361303718"/>
      <w:bookmarkStart w:id="16" w:name="_Toc361302024"/>
      <w:bookmarkStart w:id="17" w:name="_Toc361304169"/>
      <w:bookmarkEnd w:id="9"/>
      <w:bookmarkEnd w:id="10"/>
      <w:bookmarkEnd w:id="11"/>
      <w:bookmarkEnd w:id="12"/>
    </w:p>
    <w:p w14:paraId="72874134" w14:textId="6E4F3F23" w:rsidR="002969DC" w:rsidRPr="0036541B" w:rsidRDefault="00ED6073" w:rsidP="00CE03A4">
      <w:pPr>
        <w:snapToGrid w:val="0"/>
        <w:ind w:firstLine="480"/>
        <w:rPr>
          <w:rFonts w:ascii="Arial Narrow" w:hAnsi="Arial Narrow" w:cs="Arial Narrow"/>
        </w:rPr>
      </w:pPr>
      <w:r w:rsidRPr="0036541B">
        <w:rPr>
          <w:rFonts w:ascii="Arial Narrow" w:hAnsi="Arial Narrow" w:cs="Arial Narrow"/>
        </w:rPr>
        <w:t>评价小组通过项目资金支出明细账了解到，武汉市武昌区黄鹤楼街办事处收到社区惠民资金</w:t>
      </w:r>
      <w:r w:rsidRPr="0036541B">
        <w:rPr>
          <w:rFonts w:ascii="Arial Narrow" w:hAnsi="Arial Narrow" w:cs="Arial Narrow"/>
        </w:rPr>
        <w:t>135</w:t>
      </w:r>
      <w:r w:rsidRPr="0036541B">
        <w:rPr>
          <w:rFonts w:ascii="Arial Narrow" w:hAnsi="Arial Narrow" w:cs="Arial Narrow"/>
        </w:rPr>
        <w:t>万元，，</w:t>
      </w:r>
      <w:r w:rsidR="002860BD" w:rsidRPr="0036541B">
        <w:rPr>
          <w:rFonts w:ascii="Arial Narrow" w:hAnsi="Arial Narrow" w:cs="Arial Narrow"/>
        </w:rPr>
        <w:t>实际支出</w:t>
      </w:r>
      <w:r w:rsidR="002853C1" w:rsidRPr="0036541B">
        <w:rPr>
          <w:rFonts w:ascii="Arial Narrow" w:hAnsi="Arial Narrow" w:cs="Arial Narrow"/>
        </w:rPr>
        <w:t>122.73</w:t>
      </w:r>
      <w:r w:rsidR="002860BD" w:rsidRPr="0036541B">
        <w:rPr>
          <w:rFonts w:ascii="Arial Narrow" w:hAnsi="Arial Narrow" w:cs="Arial Narrow"/>
        </w:rPr>
        <w:t>万元，</w:t>
      </w:r>
      <w:r w:rsidR="002853C1" w:rsidRPr="0036541B">
        <w:rPr>
          <w:rFonts w:ascii="Arial Narrow" w:hAnsi="Arial Narrow" w:cs="Arial Narrow"/>
        </w:rPr>
        <w:t>资金使用率</w:t>
      </w:r>
      <w:r w:rsidR="002853C1" w:rsidRPr="0036541B">
        <w:rPr>
          <w:rFonts w:ascii="Arial Narrow" w:hAnsi="Arial Narrow" w:cs="Arial Narrow"/>
        </w:rPr>
        <w:t>90.91%</w:t>
      </w:r>
      <w:r w:rsidR="004C2D13" w:rsidRPr="0036541B">
        <w:rPr>
          <w:rFonts w:ascii="Arial Narrow" w:hAnsi="Arial Narrow" w:cs="Arial Narrow"/>
        </w:rPr>
        <w:t>，</w:t>
      </w:r>
      <w:r w:rsidR="002860BD" w:rsidRPr="0036541B">
        <w:rPr>
          <w:rFonts w:ascii="Arial Narrow" w:hAnsi="Arial Narrow" w:cs="Arial Narrow"/>
        </w:rPr>
        <w:t>支出明细如下</w:t>
      </w:r>
      <w:r w:rsidR="00D41140" w:rsidRPr="0036541B">
        <w:rPr>
          <w:rFonts w:ascii="Arial Narrow" w:hAnsi="Arial Narrow" w:cs="Arial Narrow"/>
        </w:rPr>
        <w:t>（单位：万元）：</w:t>
      </w:r>
    </w:p>
    <w:p w14:paraId="49DD4E05" w14:textId="42340B1E" w:rsidR="002969DC" w:rsidRPr="0036541B" w:rsidRDefault="00D41140">
      <w:pPr>
        <w:snapToGrid w:val="0"/>
        <w:ind w:firstLineChars="0" w:firstLine="480"/>
        <w:jc w:val="center"/>
        <w:rPr>
          <w:rFonts w:ascii="Arial Narrow" w:hAnsi="Arial Narrow" w:cs="Arial Narrow"/>
          <w:highlight w:val="yellow"/>
        </w:rPr>
      </w:pPr>
      <w:r w:rsidRPr="0036541B">
        <w:rPr>
          <w:rFonts w:ascii="Arial Narrow" w:hAnsi="Arial Narrow"/>
          <w:noProof/>
        </w:rPr>
        <w:drawing>
          <wp:inline distT="0" distB="0" distL="0" distR="0" wp14:anchorId="619B43CE" wp14:editId="1E368CEC">
            <wp:extent cx="4892634" cy="2909454"/>
            <wp:effectExtent l="0" t="0" r="3810" b="57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06DF78" w14:textId="77777777" w:rsidR="002969DC" w:rsidRPr="0036541B" w:rsidRDefault="002969DC">
      <w:pPr>
        <w:snapToGrid w:val="0"/>
        <w:ind w:firstLineChars="0" w:firstLine="480"/>
        <w:outlineLvl w:val="0"/>
        <w:rPr>
          <w:rFonts w:ascii="Arial Narrow" w:hAnsi="Arial Narrow" w:cs="Arial Narrow"/>
        </w:rPr>
      </w:pPr>
    </w:p>
    <w:p w14:paraId="04B7EDA4" w14:textId="77777777" w:rsidR="002969DC" w:rsidRPr="0036541B" w:rsidRDefault="002860BD">
      <w:pPr>
        <w:snapToGrid w:val="0"/>
        <w:ind w:firstLine="482"/>
        <w:outlineLvl w:val="1"/>
        <w:rPr>
          <w:rFonts w:ascii="Arial Narrow" w:hAnsi="Arial Narrow" w:cs="Arial Narrow"/>
          <w:b/>
          <w:bCs/>
        </w:rPr>
      </w:pPr>
      <w:bookmarkStart w:id="18" w:name="_Toc513941317"/>
      <w:bookmarkStart w:id="19" w:name="_Toc16351"/>
      <w:bookmarkStart w:id="20" w:name="_Toc361304680"/>
      <w:bookmarkStart w:id="21" w:name="_Toc406668030"/>
      <w:bookmarkStart w:id="22" w:name="_Toc406666356"/>
      <w:bookmarkEnd w:id="13"/>
      <w:bookmarkEnd w:id="14"/>
      <w:bookmarkEnd w:id="15"/>
      <w:bookmarkEnd w:id="16"/>
      <w:bookmarkEnd w:id="17"/>
      <w:r w:rsidRPr="0036541B">
        <w:rPr>
          <w:rFonts w:ascii="Arial Narrow" w:hAnsi="Arial Narrow" w:cs="Arial Narrow"/>
          <w:b/>
          <w:bCs/>
        </w:rPr>
        <w:t>（二）项目绩效目标</w:t>
      </w:r>
      <w:bookmarkEnd w:id="18"/>
    </w:p>
    <w:p w14:paraId="1F246766" w14:textId="77777777" w:rsidR="002969DC" w:rsidRPr="0036541B" w:rsidRDefault="002860BD">
      <w:pPr>
        <w:snapToGrid w:val="0"/>
        <w:ind w:firstLine="482"/>
        <w:rPr>
          <w:rFonts w:ascii="Arial Narrow" w:hAnsi="Arial Narrow" w:cs="Arial Narrow"/>
          <w:b/>
          <w:bCs/>
        </w:rPr>
      </w:pPr>
      <w:r w:rsidRPr="0036541B">
        <w:rPr>
          <w:rFonts w:ascii="Arial Narrow" w:hAnsi="Arial Narrow" w:cs="Arial Narrow"/>
          <w:b/>
          <w:bCs/>
        </w:rPr>
        <w:t>1.</w:t>
      </w:r>
      <w:r w:rsidRPr="0036541B">
        <w:rPr>
          <w:rFonts w:ascii="Arial Narrow" w:hAnsi="Arial Narrow" w:cs="Arial Narrow"/>
          <w:b/>
          <w:bCs/>
        </w:rPr>
        <w:t>项目绩效目标</w:t>
      </w:r>
      <w:bookmarkEnd w:id="19"/>
      <w:bookmarkEnd w:id="20"/>
      <w:bookmarkEnd w:id="21"/>
      <w:bookmarkEnd w:id="22"/>
    </w:p>
    <w:p w14:paraId="529F7E15"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lastRenderedPageBreak/>
        <w:t>（</w:t>
      </w:r>
      <w:r w:rsidRPr="0036541B">
        <w:rPr>
          <w:rFonts w:ascii="Arial Narrow" w:hAnsi="Arial Narrow" w:cs="Arial Narrow"/>
        </w:rPr>
        <w:t>1</w:t>
      </w:r>
      <w:r w:rsidRPr="0036541B">
        <w:rPr>
          <w:rFonts w:ascii="Arial Narrow" w:hAnsi="Arial Narrow" w:cs="Arial Narrow"/>
        </w:rPr>
        <w:t>）项目立项设定绩效目标</w:t>
      </w:r>
    </w:p>
    <w:p w14:paraId="4BB4D727" w14:textId="0B293094" w:rsidR="002969DC" w:rsidRPr="0036541B" w:rsidRDefault="002860BD">
      <w:pPr>
        <w:snapToGrid w:val="0"/>
        <w:ind w:firstLine="480"/>
        <w:rPr>
          <w:rFonts w:ascii="Arial Narrow" w:hAnsi="Arial Narrow" w:cs="Arial Narrow"/>
        </w:rPr>
      </w:pPr>
      <w:r w:rsidRPr="0036541B">
        <w:rPr>
          <w:rFonts w:ascii="Arial Narrow" w:hAnsi="Arial Narrow" w:cs="Arial Narrow"/>
        </w:rPr>
        <w:t>“</w:t>
      </w:r>
      <w:r w:rsidR="00507DB3" w:rsidRPr="0036541B">
        <w:rPr>
          <w:rFonts w:ascii="Arial Narrow" w:hAnsi="Arial Narrow" w:cs="Arial Narrow"/>
        </w:rPr>
        <w:t>社区</w:t>
      </w:r>
      <w:r w:rsidRPr="0036541B">
        <w:rPr>
          <w:rFonts w:ascii="Arial Narrow" w:hAnsi="Arial Narrow" w:cs="Arial Narrow"/>
        </w:rPr>
        <w:t>惠民资金项目</w:t>
      </w:r>
      <w:r w:rsidRPr="0036541B">
        <w:rPr>
          <w:rFonts w:ascii="Arial Narrow" w:hAnsi="Arial Narrow" w:cs="Arial Narrow"/>
        </w:rPr>
        <w:t>”</w:t>
      </w:r>
      <w:r w:rsidRPr="0036541B">
        <w:rPr>
          <w:rFonts w:ascii="Arial Narrow" w:hAnsi="Arial Narrow" w:cs="Arial Narrow"/>
        </w:rPr>
        <w:t>从四个方面制定了项目计划，社区服务类计划项目数</w:t>
      </w:r>
      <w:r w:rsidR="00D41140" w:rsidRPr="0036541B">
        <w:rPr>
          <w:rFonts w:ascii="Arial Narrow" w:hAnsi="Arial Narrow" w:cs="Arial Narrow"/>
        </w:rPr>
        <w:t>16</w:t>
      </w:r>
      <w:r w:rsidRPr="0036541B">
        <w:rPr>
          <w:rFonts w:ascii="Arial Narrow" w:hAnsi="Arial Narrow" w:cs="Arial Narrow"/>
        </w:rPr>
        <w:t>个，计划投入资金</w:t>
      </w:r>
      <w:r w:rsidR="00D41140" w:rsidRPr="0036541B">
        <w:rPr>
          <w:rFonts w:ascii="Arial Narrow" w:hAnsi="Arial Narrow" w:cs="Arial Narrow"/>
        </w:rPr>
        <w:t>46.4</w:t>
      </w:r>
      <w:r w:rsidRPr="0036541B">
        <w:rPr>
          <w:rFonts w:ascii="Arial Narrow" w:hAnsi="Arial Narrow" w:cs="Arial Narrow"/>
        </w:rPr>
        <w:t>万元；社区活动类计划项目数</w:t>
      </w:r>
      <w:r w:rsidR="00D41140" w:rsidRPr="0036541B">
        <w:rPr>
          <w:rFonts w:ascii="Arial Narrow" w:hAnsi="Arial Narrow" w:cs="Arial Narrow"/>
        </w:rPr>
        <w:t>24</w:t>
      </w:r>
      <w:r w:rsidRPr="0036541B">
        <w:rPr>
          <w:rFonts w:ascii="Arial Narrow" w:hAnsi="Arial Narrow" w:cs="Arial Narrow"/>
        </w:rPr>
        <w:t>个，计划投入资金</w:t>
      </w:r>
      <w:r w:rsidR="00D41140" w:rsidRPr="0036541B">
        <w:rPr>
          <w:rFonts w:ascii="Arial Narrow" w:hAnsi="Arial Narrow" w:cs="Arial Narrow"/>
        </w:rPr>
        <w:t>11.5</w:t>
      </w:r>
      <w:r w:rsidRPr="0036541B">
        <w:rPr>
          <w:rFonts w:ascii="Arial Narrow" w:hAnsi="Arial Narrow" w:cs="Arial Narrow"/>
        </w:rPr>
        <w:t>万元；社区环境类计划项目数</w:t>
      </w:r>
      <w:r w:rsidR="00D41140" w:rsidRPr="0036541B">
        <w:rPr>
          <w:rFonts w:ascii="Arial Narrow" w:hAnsi="Arial Narrow" w:cs="Arial Narrow"/>
        </w:rPr>
        <w:t>11</w:t>
      </w:r>
      <w:r w:rsidRPr="0036541B">
        <w:rPr>
          <w:rFonts w:ascii="Arial Narrow" w:hAnsi="Arial Narrow" w:cs="Arial Narrow"/>
        </w:rPr>
        <w:t>个，计划投入资金</w:t>
      </w:r>
      <w:r w:rsidR="00D41140" w:rsidRPr="0036541B">
        <w:rPr>
          <w:rFonts w:ascii="Arial Narrow" w:hAnsi="Arial Narrow" w:cs="Arial Narrow"/>
        </w:rPr>
        <w:t>39.85</w:t>
      </w:r>
      <w:r w:rsidRPr="0036541B">
        <w:rPr>
          <w:rFonts w:ascii="Arial Narrow" w:hAnsi="Arial Narrow" w:cs="Arial Narrow"/>
        </w:rPr>
        <w:t>万元；社区管理类计划项目数</w:t>
      </w:r>
      <w:r w:rsidR="00D41140" w:rsidRPr="0036541B">
        <w:rPr>
          <w:rFonts w:ascii="Arial Narrow" w:hAnsi="Arial Narrow" w:cs="Arial Narrow"/>
        </w:rPr>
        <w:t>14</w:t>
      </w:r>
      <w:r w:rsidRPr="0036541B">
        <w:rPr>
          <w:rFonts w:ascii="Arial Narrow" w:hAnsi="Arial Narrow" w:cs="Arial Narrow"/>
        </w:rPr>
        <w:t>个，计划投入资金</w:t>
      </w:r>
      <w:r w:rsidR="00D41140" w:rsidRPr="0036541B">
        <w:rPr>
          <w:rFonts w:ascii="Arial Narrow" w:hAnsi="Arial Narrow" w:cs="Arial Narrow"/>
        </w:rPr>
        <w:t>37.25</w:t>
      </w:r>
      <w:r w:rsidRPr="0036541B">
        <w:rPr>
          <w:rFonts w:ascii="Arial Narrow" w:hAnsi="Arial Narrow" w:cs="Arial Narrow"/>
        </w:rPr>
        <w:t>万元。</w:t>
      </w:r>
    </w:p>
    <w:p w14:paraId="73AEBFBE" w14:textId="77777777" w:rsidR="002969DC" w:rsidRPr="0036541B" w:rsidRDefault="002860BD">
      <w:pPr>
        <w:snapToGrid w:val="0"/>
        <w:ind w:firstLine="480"/>
        <w:rPr>
          <w:rFonts w:ascii="Arial Narrow" w:hAnsi="Arial Narrow" w:cs="Arial Narrow"/>
        </w:rPr>
      </w:pPr>
      <w:bookmarkStart w:id="23" w:name="_Toc3631"/>
      <w:bookmarkStart w:id="24" w:name="_Toc361304681"/>
      <w:bookmarkStart w:id="25" w:name="_Toc387957806"/>
      <w:r w:rsidRPr="0036541B">
        <w:rPr>
          <w:rFonts w:ascii="Arial Narrow" w:hAnsi="Arial Narrow" w:cs="Arial Narrow"/>
        </w:rPr>
        <w:t>（</w:t>
      </w:r>
      <w:r w:rsidRPr="0036541B">
        <w:rPr>
          <w:rFonts w:ascii="Arial Narrow" w:hAnsi="Arial Narrow" w:cs="Arial Narrow"/>
        </w:rPr>
        <w:t>2</w:t>
      </w:r>
      <w:r w:rsidRPr="0036541B">
        <w:rPr>
          <w:rFonts w:ascii="Arial Narrow" w:hAnsi="Arial Narrow" w:cs="Arial Narrow"/>
        </w:rPr>
        <w:t>）绩效目标完成情况</w:t>
      </w:r>
      <w:bookmarkEnd w:id="23"/>
    </w:p>
    <w:p w14:paraId="11FECE4B" w14:textId="484F1124" w:rsidR="002969DC" w:rsidRPr="0036541B" w:rsidRDefault="002860BD">
      <w:pPr>
        <w:snapToGrid w:val="0"/>
        <w:ind w:firstLine="480"/>
        <w:rPr>
          <w:rFonts w:ascii="Arial Narrow" w:hAnsi="Arial Narrow" w:cs="Arial Narrow"/>
        </w:rPr>
      </w:pPr>
      <w:r w:rsidRPr="0036541B">
        <w:rPr>
          <w:rFonts w:ascii="Arial Narrow" w:hAnsi="Arial Narrow" w:cs="Arial Narrow"/>
        </w:rPr>
        <w:t xml:space="preserve"> </w:t>
      </w:r>
      <w:bookmarkStart w:id="26" w:name="_Toc406666357"/>
      <w:bookmarkStart w:id="27" w:name="_Toc406668031"/>
      <w:bookmarkStart w:id="28" w:name="_Toc14372"/>
      <w:r w:rsidR="00D41140" w:rsidRPr="0036541B">
        <w:rPr>
          <w:rFonts w:ascii="Arial Narrow" w:hAnsi="Arial Narrow" w:cs="Arial Narrow"/>
        </w:rPr>
        <w:t>该项目四大类</w:t>
      </w:r>
      <w:r w:rsidR="00D41140" w:rsidRPr="0036541B">
        <w:rPr>
          <w:rFonts w:ascii="Arial Narrow" w:hAnsi="Arial Narrow" w:cs="Arial Narrow"/>
        </w:rPr>
        <w:t>65</w:t>
      </w:r>
      <w:r w:rsidR="00D41140" w:rsidRPr="0036541B">
        <w:rPr>
          <w:rFonts w:ascii="Arial Narrow" w:hAnsi="Arial Narrow" w:cs="Arial Narrow"/>
        </w:rPr>
        <w:t>个项目计划于</w:t>
      </w:r>
      <w:r w:rsidR="00D41140" w:rsidRPr="0036541B">
        <w:rPr>
          <w:rFonts w:ascii="Arial Narrow" w:hAnsi="Arial Narrow" w:cs="Arial Narrow"/>
        </w:rPr>
        <w:t>2017</w:t>
      </w:r>
      <w:r w:rsidR="00D41140" w:rsidRPr="0036541B">
        <w:rPr>
          <w:rFonts w:ascii="Arial Narrow" w:hAnsi="Arial Narrow" w:cs="Arial Narrow"/>
        </w:rPr>
        <w:t>年度完成，实际于</w:t>
      </w:r>
      <w:r w:rsidR="00D41140" w:rsidRPr="0036541B">
        <w:rPr>
          <w:rFonts w:ascii="Arial Narrow" w:hAnsi="Arial Narrow" w:cs="Arial Narrow"/>
        </w:rPr>
        <w:t>2017</w:t>
      </w:r>
      <w:r w:rsidR="00D41140" w:rsidRPr="0036541B">
        <w:rPr>
          <w:rFonts w:ascii="Arial Narrow" w:hAnsi="Arial Narrow" w:cs="Arial Narrow"/>
        </w:rPr>
        <w:t>年全部实施完成，但部分建设类工程未完成审计验收工作</w:t>
      </w:r>
      <w:r w:rsidRPr="0036541B">
        <w:rPr>
          <w:rFonts w:ascii="Arial Narrow" w:hAnsi="Arial Narrow" w:cs="Arial Narrow"/>
        </w:rPr>
        <w:t>。</w:t>
      </w:r>
    </w:p>
    <w:p w14:paraId="71A6389E" w14:textId="77777777" w:rsidR="002969DC" w:rsidRPr="0036541B" w:rsidRDefault="002860BD">
      <w:pPr>
        <w:snapToGrid w:val="0"/>
        <w:ind w:firstLine="482"/>
        <w:outlineLvl w:val="0"/>
        <w:rPr>
          <w:rFonts w:ascii="Arial Narrow" w:hAnsi="Arial Narrow" w:cs="Arial Narrow"/>
          <w:b/>
          <w:bCs/>
        </w:rPr>
      </w:pPr>
      <w:bookmarkStart w:id="29" w:name="_Toc513941318"/>
      <w:r w:rsidRPr="0036541B">
        <w:rPr>
          <w:rFonts w:ascii="Arial Narrow" w:hAnsi="Arial Narrow" w:cs="Arial Narrow"/>
          <w:b/>
          <w:bCs/>
        </w:rPr>
        <w:t>二、绩效评价工作情况</w:t>
      </w:r>
      <w:bookmarkStart w:id="30" w:name="_Toc361304682"/>
      <w:bookmarkEnd w:id="24"/>
      <w:bookmarkEnd w:id="25"/>
      <w:bookmarkEnd w:id="26"/>
      <w:bookmarkEnd w:id="27"/>
      <w:bookmarkEnd w:id="28"/>
      <w:bookmarkEnd w:id="29"/>
    </w:p>
    <w:p w14:paraId="10D6FCEA" w14:textId="77777777" w:rsidR="002969DC" w:rsidRPr="0036541B" w:rsidRDefault="002860BD">
      <w:pPr>
        <w:snapToGrid w:val="0"/>
        <w:ind w:firstLine="482"/>
        <w:outlineLvl w:val="1"/>
        <w:rPr>
          <w:rFonts w:ascii="Arial Narrow" w:hAnsi="Arial Narrow" w:cs="Arial Narrow"/>
          <w:b/>
          <w:bCs/>
        </w:rPr>
      </w:pPr>
      <w:bookmarkStart w:id="31" w:name="_Toc513941319"/>
      <w:bookmarkEnd w:id="30"/>
      <w:r w:rsidRPr="0036541B">
        <w:rPr>
          <w:rFonts w:ascii="Arial Narrow" w:hAnsi="Arial Narrow" w:cs="Arial Narrow"/>
          <w:b/>
          <w:bCs/>
        </w:rPr>
        <w:t>（一）绩效评价目的</w:t>
      </w:r>
      <w:bookmarkEnd w:id="31"/>
    </w:p>
    <w:p w14:paraId="22B145B2" w14:textId="35A592AF" w:rsidR="002969DC" w:rsidRPr="0036541B" w:rsidRDefault="002860BD">
      <w:pPr>
        <w:snapToGrid w:val="0"/>
        <w:ind w:firstLine="480"/>
        <w:rPr>
          <w:rFonts w:ascii="Arial Narrow" w:hAnsi="Arial Narrow" w:cs="Arial Narrow"/>
        </w:rPr>
      </w:pPr>
      <w:bookmarkStart w:id="32" w:name="_Toc32197"/>
      <w:r w:rsidRPr="0036541B">
        <w:rPr>
          <w:rFonts w:ascii="Arial Narrow" w:hAnsi="Arial Narrow" w:cs="Arial Narrow"/>
        </w:rPr>
        <w:t>为深化预算管理改革，进一步加强武昌区项目经费支出的监督，提高财政资金使用效益，根据《中华人民共和国预算法》、《财政支出绩效评价管理暂行办法》和国家有关财务规章制度，结合武昌区社区惠民资金项目经费支出的具体情况，根据武昌区</w:t>
      </w:r>
      <w:r w:rsidR="00756361" w:rsidRPr="0036541B">
        <w:rPr>
          <w:rFonts w:ascii="Arial Narrow" w:hAnsi="Arial Narrow" w:cs="Arial Narrow"/>
        </w:rPr>
        <w:t>黄鹤楼街</w:t>
      </w:r>
      <w:r w:rsidR="00DF3C59" w:rsidRPr="0036541B">
        <w:rPr>
          <w:rFonts w:ascii="Arial Narrow" w:hAnsi="Arial Narrow" w:cs="Arial Narrow"/>
        </w:rPr>
        <w:t>办事处</w:t>
      </w:r>
      <w:r w:rsidRPr="0036541B">
        <w:rPr>
          <w:rFonts w:ascii="Arial Narrow" w:hAnsi="Arial Narrow" w:cs="Arial Narrow"/>
        </w:rPr>
        <w:t>总体部署进行此绩效评价工作，其直接目的是在实践中检验绩效评价工作文件的针对性和可操作性，推动绩效评价的制度建设。此外，本次绩效评价还力争实现以下目的：</w:t>
      </w:r>
    </w:p>
    <w:p w14:paraId="05CB8958" w14:textId="77777777"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1</w:t>
      </w:r>
      <w:r w:rsidRPr="0036541B">
        <w:rPr>
          <w:rFonts w:ascii="Arial Narrow" w:hAnsi="Arial Narrow" w:cs="Arial Narrow"/>
        </w:rPr>
        <w:t>、按照公共财政管理要求，运用一定的指标体系和评价标准，采取科学、规范的评价方法，采用定性及定量相结合的评价指标，对本项目的项目投入、项目过程、项目产出、项目效果进行客观公正地评价。</w:t>
      </w:r>
    </w:p>
    <w:p w14:paraId="6C60B9FA" w14:textId="087F3A6E"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2</w:t>
      </w:r>
      <w:r w:rsidRPr="0036541B">
        <w:rPr>
          <w:rFonts w:ascii="Arial Narrow" w:hAnsi="Arial Narrow" w:cs="Arial Narrow"/>
        </w:rPr>
        <w:t>、通过绩效评价为合理分配资金、优化支出提供依据，也为逐步建立</w:t>
      </w:r>
      <w:r w:rsidR="00934FC6" w:rsidRPr="0036541B">
        <w:rPr>
          <w:rFonts w:ascii="Arial Narrow" w:hAnsi="Arial Narrow" w:cs="Arial Narrow"/>
        </w:rPr>
        <w:t>“</w:t>
      </w:r>
      <w:r w:rsidR="00934FC6" w:rsidRPr="0036541B">
        <w:rPr>
          <w:rFonts w:ascii="Arial Narrow" w:hAnsi="Arial Narrow" w:cs="Arial Narrow"/>
        </w:rPr>
        <w:t>预算编制有目标，预算执行有监控，预算完成有评价，评价结果有反馈，反馈结果有应用</w:t>
      </w:r>
      <w:r w:rsidR="00934FC6" w:rsidRPr="0036541B">
        <w:rPr>
          <w:rFonts w:ascii="Arial Narrow" w:hAnsi="Arial Narrow" w:cs="Arial Narrow"/>
        </w:rPr>
        <w:t>”</w:t>
      </w:r>
      <w:r w:rsidR="00934FC6" w:rsidRPr="0036541B">
        <w:rPr>
          <w:rFonts w:ascii="Arial Narrow" w:hAnsi="Arial Narrow" w:cs="Arial Narrow"/>
        </w:rPr>
        <w:t>的绩效评价机制提供决策依据。</w:t>
      </w:r>
    </w:p>
    <w:p w14:paraId="133694EA" w14:textId="77777777" w:rsidR="001573DC" w:rsidRPr="0036541B" w:rsidRDefault="002860BD" w:rsidP="001573DC">
      <w:pPr>
        <w:snapToGrid w:val="0"/>
        <w:ind w:firstLine="480"/>
        <w:rPr>
          <w:rFonts w:ascii="Arial Narrow" w:hAnsi="Arial Narrow" w:cs="Arial Narrow"/>
        </w:rPr>
      </w:pPr>
      <w:r w:rsidRPr="0036541B">
        <w:rPr>
          <w:rFonts w:ascii="Arial Narrow" w:hAnsi="Arial Narrow" w:cs="Arial Narrow"/>
        </w:rPr>
        <w:t>3</w:t>
      </w:r>
      <w:r w:rsidRPr="0036541B">
        <w:rPr>
          <w:rFonts w:ascii="Arial Narrow" w:hAnsi="Arial Narrow" w:cs="Arial Narrow"/>
        </w:rPr>
        <w:t>、通过绩效评价总结前一年度项目实施的经验教训，为进一步加强社区惠民资金项目管理，提高项目建设水平，发挥财政资金效益提供重要的参考依据，也为将来公益服务项目提供借鉴。</w:t>
      </w:r>
    </w:p>
    <w:p w14:paraId="2960E547" w14:textId="1A1F4409" w:rsidR="002969DC" w:rsidRPr="0036541B" w:rsidRDefault="002860BD" w:rsidP="001573DC">
      <w:pPr>
        <w:snapToGrid w:val="0"/>
        <w:ind w:firstLine="482"/>
        <w:outlineLvl w:val="1"/>
        <w:rPr>
          <w:rFonts w:ascii="Arial Narrow" w:hAnsi="Arial Narrow" w:cs="Arial Narrow"/>
        </w:rPr>
      </w:pPr>
      <w:bookmarkStart w:id="33" w:name="_Toc513941320"/>
      <w:r w:rsidRPr="0036541B">
        <w:rPr>
          <w:rFonts w:ascii="Arial Narrow" w:hAnsi="Arial Narrow" w:cs="Arial Narrow"/>
          <w:b/>
          <w:bCs/>
        </w:rPr>
        <w:t>（二）绩效评价工作过程</w:t>
      </w:r>
      <w:bookmarkEnd w:id="32"/>
      <w:bookmarkEnd w:id="33"/>
    </w:p>
    <w:p w14:paraId="05488E44"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noProof/>
        </w:rPr>
        <w:lastRenderedPageBreak/>
        <w:drawing>
          <wp:inline distT="0" distB="0" distL="0" distR="0" wp14:anchorId="632D7FF0" wp14:editId="63920B8D">
            <wp:extent cx="4487545" cy="2729230"/>
            <wp:effectExtent l="0" t="0" r="825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87545" cy="2729230"/>
                    </a:xfrm>
                    <a:prstGeom prst="rect">
                      <a:avLst/>
                    </a:prstGeom>
                    <a:noFill/>
                    <a:ln>
                      <a:noFill/>
                    </a:ln>
                  </pic:spPr>
                </pic:pic>
              </a:graphicData>
            </a:graphic>
          </wp:inline>
        </w:drawing>
      </w:r>
    </w:p>
    <w:p w14:paraId="4B868664" w14:textId="77777777"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1</w:t>
      </w:r>
      <w:r w:rsidRPr="0036541B">
        <w:rPr>
          <w:rFonts w:ascii="Arial Narrow" w:hAnsi="Arial Narrow" w:cs="Arial Narrow"/>
        </w:rPr>
        <w:t>、前期准备工作内容</w:t>
      </w:r>
    </w:p>
    <w:p w14:paraId="02DE934F" w14:textId="6F8B8645"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首先，查阅项目的相关文件。通过查阅了项目单位组织机构代码证、单位预算批复文件、惠民项目资金申报审批表、项目民事</w:t>
      </w:r>
      <w:proofErr w:type="gramStart"/>
      <w:r w:rsidRPr="0036541B">
        <w:rPr>
          <w:rFonts w:ascii="Arial Narrow" w:hAnsi="Arial Narrow" w:cs="Arial Narrow"/>
        </w:rPr>
        <w:t>民决会议</w:t>
      </w:r>
      <w:proofErr w:type="gramEnd"/>
      <w:r w:rsidRPr="0036541B">
        <w:rPr>
          <w:rFonts w:ascii="Arial Narrow" w:hAnsi="Arial Narrow" w:cs="Arial Narrow"/>
        </w:rPr>
        <w:t>相关资料、与项目相关的</w:t>
      </w:r>
      <w:r w:rsidR="00DF3C59" w:rsidRPr="0036541B">
        <w:rPr>
          <w:rFonts w:ascii="Arial Narrow" w:hAnsi="Arial Narrow" w:cs="Arial Narrow"/>
        </w:rPr>
        <w:t>工程施工</w:t>
      </w:r>
      <w:r w:rsidRPr="0036541B">
        <w:rPr>
          <w:rFonts w:ascii="Arial Narrow" w:hAnsi="Arial Narrow" w:cs="Arial Narrow"/>
        </w:rPr>
        <w:t>合同等资料，结合《武昌区财政支出绩效评价管理暂行办法》的要求，绩效评价小组充分熟悉项目背景、项目内容、项目活动等信息，这为绩效评价小组后续制定绩效评价方案奠定了基础。</w:t>
      </w:r>
    </w:p>
    <w:p w14:paraId="2FC5DD2C" w14:textId="77777777"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2</w:t>
      </w:r>
      <w:r w:rsidRPr="0036541B">
        <w:rPr>
          <w:rFonts w:ascii="Arial Narrow" w:hAnsi="Arial Narrow" w:cs="Arial Narrow"/>
        </w:rPr>
        <w:t>、组织实施过程内容</w:t>
      </w:r>
    </w:p>
    <w:p w14:paraId="54C29F8D" w14:textId="715E4C04"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其次，根据项目具体情况设定共性指标与个性指标相结合的绩效评价指标体系。社区惠民项目绩效评价指标体系由</w:t>
      </w:r>
      <w:r w:rsidRPr="0036541B">
        <w:rPr>
          <w:rFonts w:ascii="Arial Narrow" w:hAnsi="Arial Narrow" w:cs="Arial Narrow"/>
        </w:rPr>
        <w:t>4</w:t>
      </w:r>
      <w:r w:rsidRPr="0036541B">
        <w:rPr>
          <w:rFonts w:ascii="Arial Narrow" w:hAnsi="Arial Narrow" w:cs="Arial Narrow"/>
        </w:rPr>
        <w:t>个一级指标、</w:t>
      </w:r>
      <w:r w:rsidRPr="0036541B">
        <w:rPr>
          <w:rFonts w:ascii="Arial Narrow" w:hAnsi="Arial Narrow" w:cs="Arial Narrow"/>
        </w:rPr>
        <w:t>7</w:t>
      </w:r>
      <w:r w:rsidRPr="0036541B">
        <w:rPr>
          <w:rFonts w:ascii="Arial Narrow" w:hAnsi="Arial Narrow" w:cs="Arial Narrow"/>
        </w:rPr>
        <w:t>个二级指标、</w:t>
      </w:r>
      <w:r w:rsidR="00EE3CD6" w:rsidRPr="0036541B">
        <w:rPr>
          <w:rFonts w:ascii="Arial Narrow" w:hAnsi="Arial Narrow" w:cs="Arial Narrow"/>
        </w:rPr>
        <w:t>25</w:t>
      </w:r>
      <w:r w:rsidRPr="0036541B">
        <w:rPr>
          <w:rFonts w:ascii="Arial Narrow" w:hAnsi="Arial Narrow" w:cs="Arial Narrow"/>
        </w:rPr>
        <w:t>个三级指标构成。绩效评价指标体系包含</w:t>
      </w:r>
      <w:r w:rsidR="00EE3CD6" w:rsidRPr="0036541B">
        <w:rPr>
          <w:rFonts w:ascii="Arial Narrow" w:hAnsi="Arial Narrow" w:cs="Arial Narrow"/>
        </w:rPr>
        <w:t>14</w:t>
      </w:r>
      <w:r w:rsidRPr="0036541B">
        <w:rPr>
          <w:rFonts w:ascii="Arial Narrow" w:hAnsi="Arial Narrow" w:cs="Arial Narrow"/>
        </w:rPr>
        <w:t>个定性指标，</w:t>
      </w:r>
      <w:r w:rsidR="00EE3CD6" w:rsidRPr="0036541B">
        <w:rPr>
          <w:rFonts w:ascii="Arial Narrow" w:hAnsi="Arial Narrow" w:cs="Arial Narrow"/>
        </w:rPr>
        <w:t>11</w:t>
      </w:r>
      <w:r w:rsidRPr="0036541B">
        <w:rPr>
          <w:rFonts w:ascii="Arial Narrow" w:hAnsi="Arial Narrow" w:cs="Arial Narrow"/>
        </w:rPr>
        <w:t>个定量指标，定性定量指标相结合，量化程度较高。其中，社区服务完成率、社区活动完成率为项目申报时设计的，评价小组根据项目特点补充设计了</w:t>
      </w:r>
      <w:r w:rsidR="0015042F" w:rsidRPr="0036541B">
        <w:rPr>
          <w:rFonts w:ascii="Arial Narrow" w:hAnsi="Arial Narrow" w:cs="Arial Narrow"/>
        </w:rPr>
        <w:t>6</w:t>
      </w:r>
      <w:r w:rsidRPr="0036541B">
        <w:rPr>
          <w:rFonts w:ascii="Arial Narrow" w:hAnsi="Arial Narrow" w:cs="Arial Narrow"/>
        </w:rPr>
        <w:t>个个性化指标，包括惠民服务增长率、惠民服务覆盖率、</w:t>
      </w:r>
      <w:r w:rsidR="00EE3CD6" w:rsidRPr="0036541B">
        <w:rPr>
          <w:rFonts w:ascii="Arial Narrow" w:hAnsi="Arial Narrow" w:cs="Arial Narrow"/>
        </w:rPr>
        <w:t>环境改善程度</w:t>
      </w:r>
      <w:r w:rsidRPr="0036541B">
        <w:rPr>
          <w:rFonts w:ascii="Arial Narrow" w:hAnsi="Arial Narrow" w:cs="Arial Narrow"/>
        </w:rPr>
        <w:t>、惠民服务种类丰富度、可持续影响程度、服务对象满意度等。</w:t>
      </w:r>
    </w:p>
    <w:p w14:paraId="496FC867" w14:textId="3693AE13" w:rsidR="002969DC" w:rsidRPr="0036541B" w:rsidRDefault="0015042F" w:rsidP="0015042F">
      <w:pPr>
        <w:snapToGrid w:val="0"/>
        <w:ind w:leftChars="200" w:left="480" w:firstLineChars="0" w:firstLine="0"/>
        <w:jc w:val="left"/>
        <w:rPr>
          <w:rFonts w:ascii="Arial Narrow" w:hAnsi="Arial Narrow" w:cs="Arial Narrow"/>
          <w:bCs/>
        </w:rPr>
      </w:pPr>
      <w:r w:rsidRPr="0036541B">
        <w:rPr>
          <w:rFonts w:ascii="Arial Narrow" w:hAnsi="Arial Narrow" w:cs="Arial Narrow"/>
        </w:rPr>
        <w:t>3</w:t>
      </w:r>
      <w:r w:rsidR="002860BD" w:rsidRPr="0036541B">
        <w:rPr>
          <w:rFonts w:ascii="Arial Narrow" w:hAnsi="Arial Narrow" w:cs="Arial Narrow"/>
        </w:rPr>
        <w:t>、分析评价工作内容</w:t>
      </w:r>
    </w:p>
    <w:p w14:paraId="240F9050" w14:textId="420DF1BF" w:rsidR="0015042F" w:rsidRPr="0036541B" w:rsidRDefault="0015042F" w:rsidP="0015042F">
      <w:pPr>
        <w:snapToGrid w:val="0"/>
        <w:ind w:firstLine="480"/>
        <w:rPr>
          <w:rFonts w:ascii="Arial Narrow" w:hAnsi="Arial Narrow" w:cs="Arial Narrow"/>
        </w:rPr>
      </w:pPr>
      <w:r w:rsidRPr="0036541B">
        <w:rPr>
          <w:rFonts w:ascii="Arial Narrow" w:hAnsi="Arial Narrow" w:cs="Arial Narrow"/>
        </w:rPr>
        <w:t>最后，根据绩效评价指标体系和评分标准、调查问卷、基础数据表、访谈大纲和资料清单后期对调查情况、基础数据、访谈记录分析后形成综合评价结果，将评价结果纳入已确定的各项指标临界区间进行比较，确定绩效评价等级（优、良、中、</w:t>
      </w:r>
      <w:r w:rsidRPr="0036541B">
        <w:rPr>
          <w:rFonts w:ascii="Arial Narrow" w:hAnsi="Arial Narrow" w:cs="Arial Narrow"/>
        </w:rPr>
        <w:lastRenderedPageBreak/>
        <w:t>差）。最后，对评价工作进行总结，将项目基本情况、绩效评价工作情况、评价分析及评价结果、评价等级、经验及做法、问题及建议等形成书面报告。</w:t>
      </w:r>
    </w:p>
    <w:p w14:paraId="402BADE5" w14:textId="77777777" w:rsidR="002969DC" w:rsidRPr="0036541B" w:rsidRDefault="002860BD">
      <w:pPr>
        <w:pStyle w:val="2"/>
        <w:keepNext w:val="0"/>
        <w:keepLines w:val="0"/>
        <w:spacing w:line="360" w:lineRule="auto"/>
        <w:ind w:firstLine="482"/>
        <w:jc w:val="left"/>
        <w:rPr>
          <w:rFonts w:ascii="Arial Narrow" w:eastAsia="仿宋_GB2312" w:hAnsi="Arial Narrow" w:cs="仿宋_GB2312"/>
          <w:sz w:val="24"/>
        </w:rPr>
      </w:pPr>
      <w:bookmarkStart w:id="34" w:name="_Toc513941321"/>
      <w:r w:rsidRPr="0036541B">
        <w:rPr>
          <w:rFonts w:ascii="Arial Narrow" w:eastAsia="仿宋_GB2312" w:hAnsi="Arial Narrow" w:cs="仿宋_GB2312"/>
          <w:sz w:val="24"/>
        </w:rPr>
        <w:t>（三）绩效评价框架</w:t>
      </w:r>
      <w:bookmarkEnd w:id="34"/>
    </w:p>
    <w:p w14:paraId="66BB02AE" w14:textId="77777777" w:rsidR="002969DC" w:rsidRPr="0036541B" w:rsidRDefault="002860BD" w:rsidP="00DB4A41">
      <w:pPr>
        <w:snapToGrid w:val="0"/>
        <w:ind w:firstLine="482"/>
        <w:rPr>
          <w:rFonts w:ascii="Arial Narrow" w:hAnsi="Arial Narrow" w:cs="Arial Narrow"/>
        </w:rPr>
      </w:pPr>
      <w:r w:rsidRPr="0036541B">
        <w:rPr>
          <w:rFonts w:ascii="Arial Narrow" w:hAnsi="Arial Narrow" w:cs="Arial Narrow"/>
          <w:b/>
          <w:bCs/>
        </w:rPr>
        <w:t>1</w:t>
      </w:r>
      <w:r w:rsidRPr="0036541B">
        <w:rPr>
          <w:rFonts w:ascii="Arial Narrow" w:hAnsi="Arial Narrow" w:cs="Arial Narrow"/>
          <w:b/>
          <w:bCs/>
        </w:rPr>
        <w:t>、评价原则</w:t>
      </w:r>
    </w:p>
    <w:p w14:paraId="2F62BAE8" w14:textId="77777777" w:rsidR="002969DC" w:rsidRPr="0036541B" w:rsidRDefault="002860BD" w:rsidP="00DB4A41">
      <w:pPr>
        <w:snapToGrid w:val="0"/>
        <w:ind w:firstLine="480"/>
        <w:rPr>
          <w:rFonts w:ascii="Arial Narrow" w:hAnsi="Arial Narrow" w:cs="Arial Narrow"/>
          <w:b/>
        </w:rPr>
      </w:pPr>
      <w:r w:rsidRPr="0036541B">
        <w:rPr>
          <w:rFonts w:ascii="Arial Narrow" w:hAnsi="Arial Narrow" w:cs="Arial Narrow"/>
          <w:noProof/>
        </w:rPr>
        <w:drawing>
          <wp:inline distT="0" distB="0" distL="0" distR="0" wp14:anchorId="74D2199B" wp14:editId="3B2D330A">
            <wp:extent cx="4889500" cy="1400810"/>
            <wp:effectExtent l="0" t="0" r="0" b="8890"/>
            <wp:docPr id="3"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9A92D1F" w14:textId="77777777"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1</w:t>
      </w:r>
      <w:r w:rsidRPr="0036541B">
        <w:rPr>
          <w:rFonts w:ascii="Arial Narrow" w:hAnsi="Arial Narrow" w:cs="Arial Narrow"/>
        </w:rPr>
        <w:t>）科学规范原则。绩效评价注重财政支出的经济性、效率性和有效性，严格执行规定的程序，采用定量与定性分析相结合的方法。同时在反应项目产出、项目效果等方面的末级明细指标细化、量化程度高，如惠民服务增长率，成本节约率等。</w:t>
      </w:r>
    </w:p>
    <w:p w14:paraId="6A34EC1B" w14:textId="77777777"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2</w:t>
      </w:r>
      <w:r w:rsidRPr="0036541B">
        <w:rPr>
          <w:rFonts w:ascii="Arial Narrow" w:hAnsi="Arial Narrow" w:cs="Arial Narrow"/>
        </w:rPr>
        <w:t>）公正公开原则。绩效评价应当客观、公正、标准统一、资料可靠、依法公开并接受监督。</w:t>
      </w:r>
    </w:p>
    <w:p w14:paraId="0B52ACBE" w14:textId="77777777"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3</w:t>
      </w:r>
      <w:r w:rsidRPr="0036541B">
        <w:rPr>
          <w:rFonts w:ascii="Arial Narrow" w:hAnsi="Arial Narrow" w:cs="Arial Narrow"/>
        </w:rPr>
        <w:t>）分级分类原则。绩效评价根据评价对象的特点分类组织实施。</w:t>
      </w:r>
    </w:p>
    <w:p w14:paraId="7DB99BD5" w14:textId="77777777" w:rsidR="002969DC" w:rsidRPr="0036541B" w:rsidRDefault="002860BD" w:rsidP="00DB4A41">
      <w:pPr>
        <w:snapToGrid w:val="0"/>
        <w:ind w:firstLine="480"/>
        <w:rPr>
          <w:rFonts w:ascii="Arial Narrow" w:hAnsi="Arial Narrow" w:cs="Arial Narrow"/>
          <w:b/>
          <w:bCs/>
        </w:rPr>
      </w:pPr>
      <w:r w:rsidRPr="0036541B">
        <w:rPr>
          <w:rFonts w:ascii="Arial Narrow" w:hAnsi="Arial Narrow" w:cs="Arial Narrow"/>
        </w:rPr>
        <w:t>（</w:t>
      </w:r>
      <w:r w:rsidRPr="0036541B">
        <w:rPr>
          <w:rFonts w:ascii="Arial Narrow" w:hAnsi="Arial Narrow" w:cs="Arial Narrow"/>
        </w:rPr>
        <w:t>4</w:t>
      </w:r>
      <w:r w:rsidRPr="0036541B">
        <w:rPr>
          <w:rFonts w:ascii="Arial Narrow" w:hAnsi="Arial Narrow" w:cs="Arial Narrow"/>
        </w:rPr>
        <w:t>）绩效相关原则。绩效评价应当针对具体支出及其产出绩效进行，评价结构应清晰反映支出和产出绩效之间的紧密对应关系。如社区服务完成率、社区环境改造完成率、社区公共设施维护完成率等，均为能够反映项目目标实现程度的绩效指标。</w:t>
      </w:r>
    </w:p>
    <w:p w14:paraId="549C3E07" w14:textId="77777777" w:rsidR="002969DC" w:rsidRPr="0036541B" w:rsidRDefault="002860BD" w:rsidP="00DB4A41">
      <w:pPr>
        <w:snapToGrid w:val="0"/>
        <w:ind w:firstLine="482"/>
        <w:jc w:val="left"/>
        <w:rPr>
          <w:rFonts w:ascii="Arial Narrow" w:hAnsi="Arial Narrow" w:cs="Arial Narrow"/>
          <w:b/>
        </w:rPr>
      </w:pPr>
      <w:bookmarkStart w:id="35" w:name="_Toc406668033"/>
      <w:bookmarkStart w:id="36" w:name="_Toc387957809"/>
      <w:bookmarkStart w:id="37" w:name="_Toc361302025"/>
      <w:bookmarkStart w:id="38" w:name="_Toc361304684"/>
      <w:bookmarkStart w:id="39" w:name="_Toc406666359"/>
      <w:r w:rsidRPr="0036541B">
        <w:rPr>
          <w:rFonts w:ascii="Arial Narrow" w:hAnsi="Arial Narrow" w:cs="Arial Narrow"/>
          <w:b/>
        </w:rPr>
        <w:t>2</w:t>
      </w:r>
      <w:r w:rsidRPr="0036541B">
        <w:rPr>
          <w:rFonts w:ascii="Arial Narrow" w:hAnsi="Arial Narrow" w:cs="Arial Narrow"/>
          <w:b/>
        </w:rPr>
        <w:t>、评价依据</w:t>
      </w:r>
    </w:p>
    <w:p w14:paraId="090471EE" w14:textId="77777777" w:rsidR="002969DC" w:rsidRPr="0036541B" w:rsidRDefault="002860BD" w:rsidP="00DB4A41">
      <w:pPr>
        <w:snapToGrid w:val="0"/>
        <w:ind w:firstLine="480"/>
        <w:jc w:val="left"/>
        <w:rPr>
          <w:rFonts w:ascii="Arial Narrow" w:hAnsi="Arial Narrow" w:cs="Arial Narrow"/>
        </w:rPr>
      </w:pPr>
      <w:r w:rsidRPr="0036541B">
        <w:rPr>
          <w:rFonts w:ascii="Arial Narrow" w:hAnsi="Arial Narrow" w:cs="Arial Narrow"/>
        </w:rPr>
        <w:t>（</w:t>
      </w:r>
      <w:r w:rsidRPr="0036541B">
        <w:rPr>
          <w:rFonts w:ascii="Arial Narrow" w:hAnsi="Arial Narrow" w:cs="Arial Narrow"/>
        </w:rPr>
        <w:t>1</w:t>
      </w:r>
      <w:r w:rsidRPr="0036541B">
        <w:rPr>
          <w:rFonts w:ascii="Arial Narrow" w:hAnsi="Arial Narrow" w:cs="Arial Narrow"/>
        </w:rPr>
        <w:t>）项目行为依据</w:t>
      </w:r>
    </w:p>
    <w:p w14:paraId="0A9373B5" w14:textId="56AAEB31" w:rsidR="002969DC" w:rsidRPr="0036541B" w:rsidRDefault="002860BD" w:rsidP="00DB4A41">
      <w:pPr>
        <w:snapToGrid w:val="0"/>
        <w:ind w:firstLine="480"/>
        <w:jc w:val="left"/>
        <w:rPr>
          <w:rFonts w:ascii="Arial Narrow" w:hAnsi="Arial Narrow" w:cs="Arial Narrow"/>
        </w:rPr>
      </w:pPr>
      <w:r w:rsidRPr="0036541B">
        <w:rPr>
          <w:rFonts w:ascii="宋体" w:eastAsia="宋体" w:hAnsi="宋体" w:cs="宋体" w:hint="eastAsia"/>
        </w:rPr>
        <w:t>①</w:t>
      </w:r>
      <w:r w:rsidR="00C1799B" w:rsidRPr="0036541B">
        <w:rPr>
          <w:rFonts w:ascii="Arial Narrow" w:hAnsi="Arial Narrow" w:cs="Arial Narrow"/>
        </w:rPr>
        <w:t xml:space="preserve"> </w:t>
      </w:r>
      <w:r w:rsidRPr="0036541B">
        <w:rPr>
          <w:rFonts w:ascii="Arial Narrow" w:hAnsi="Arial Narrow" w:cs="Arial Narrow"/>
        </w:rPr>
        <w:t>《武昌区</w:t>
      </w:r>
      <w:r w:rsidRPr="0036541B">
        <w:rPr>
          <w:rFonts w:ascii="Arial Narrow" w:hAnsi="Arial Narrow" w:cs="Arial Narrow"/>
        </w:rPr>
        <w:t>201</w:t>
      </w:r>
      <w:r w:rsidR="00C1799B" w:rsidRPr="0036541B">
        <w:rPr>
          <w:rFonts w:ascii="Arial Narrow" w:hAnsi="Arial Narrow" w:cs="Arial Narrow"/>
        </w:rPr>
        <w:t>7</w:t>
      </w:r>
      <w:r w:rsidRPr="0036541B">
        <w:rPr>
          <w:rFonts w:ascii="Arial Narrow" w:hAnsi="Arial Narrow" w:cs="Arial Narrow"/>
        </w:rPr>
        <w:t>年国民经济和社会发展计划》；</w:t>
      </w:r>
    </w:p>
    <w:p w14:paraId="55CA9BBA" w14:textId="77777777" w:rsidR="002969DC" w:rsidRPr="0036541B" w:rsidRDefault="002860BD" w:rsidP="00DB4A41">
      <w:pPr>
        <w:snapToGrid w:val="0"/>
        <w:ind w:firstLineChars="0" w:firstLine="480"/>
        <w:jc w:val="left"/>
        <w:rPr>
          <w:rFonts w:ascii="Arial Narrow" w:hAnsi="Arial Narrow" w:cs="Arial Narrow"/>
        </w:rPr>
      </w:pPr>
      <w:r w:rsidRPr="0036541B">
        <w:rPr>
          <w:rFonts w:ascii="宋体" w:eastAsia="宋体" w:hAnsi="宋体" w:cs="宋体" w:hint="eastAsia"/>
        </w:rPr>
        <w:t>②</w:t>
      </w:r>
      <w:r w:rsidR="00C1799B" w:rsidRPr="0036541B">
        <w:rPr>
          <w:rFonts w:ascii="Arial Narrow" w:hAnsi="Arial Narrow" w:cs="Arial Narrow"/>
        </w:rPr>
        <w:t xml:space="preserve"> </w:t>
      </w:r>
      <w:r w:rsidRPr="0036541B">
        <w:rPr>
          <w:rFonts w:ascii="Arial Narrow" w:hAnsi="Arial Narrow" w:cs="Arial Narrow"/>
        </w:rPr>
        <w:t>《武汉市社区惠民项目资金使用管理办法》（武办文</w:t>
      </w:r>
      <w:r w:rsidRPr="0036541B">
        <w:rPr>
          <w:rFonts w:ascii="Arial Narrow" w:hAnsi="Arial Narrow" w:cs="Arial Narrow"/>
        </w:rPr>
        <w:t>[2012]55</w:t>
      </w:r>
      <w:r w:rsidRPr="0036541B">
        <w:rPr>
          <w:rFonts w:ascii="Arial Narrow" w:hAnsi="Arial Narrow" w:cs="Arial Narrow"/>
        </w:rPr>
        <w:t>号）；</w:t>
      </w:r>
    </w:p>
    <w:p w14:paraId="58C51885" w14:textId="77777777" w:rsidR="002969DC" w:rsidRPr="0036541B" w:rsidRDefault="002860BD" w:rsidP="00DB4A41">
      <w:pPr>
        <w:snapToGrid w:val="0"/>
        <w:ind w:firstLineChars="0" w:firstLine="480"/>
        <w:jc w:val="left"/>
        <w:rPr>
          <w:rFonts w:ascii="Arial Narrow" w:hAnsi="Arial Narrow" w:cs="Arial Narrow"/>
        </w:rPr>
      </w:pPr>
      <w:r w:rsidRPr="0036541B">
        <w:rPr>
          <w:rFonts w:ascii="宋体" w:eastAsia="宋体" w:hAnsi="宋体" w:cs="宋体" w:hint="eastAsia"/>
        </w:rPr>
        <w:t>③</w:t>
      </w:r>
      <w:r w:rsidR="00C1799B" w:rsidRPr="0036541B">
        <w:rPr>
          <w:rFonts w:ascii="Arial Narrow" w:hAnsi="Arial Narrow" w:cs="Arial Narrow"/>
        </w:rPr>
        <w:t xml:space="preserve"> </w:t>
      </w:r>
      <w:r w:rsidRPr="0036541B">
        <w:rPr>
          <w:rFonts w:ascii="Arial Narrow" w:hAnsi="Arial Narrow" w:cs="Arial Narrow"/>
        </w:rPr>
        <w:t>《武汉市社区惠民项目资金使用管理细则》（武民政【</w:t>
      </w:r>
      <w:r w:rsidRPr="0036541B">
        <w:rPr>
          <w:rFonts w:ascii="Arial Narrow" w:hAnsi="Arial Narrow" w:cs="Arial Narrow"/>
        </w:rPr>
        <w:t>2012</w:t>
      </w:r>
      <w:r w:rsidRPr="0036541B">
        <w:rPr>
          <w:rFonts w:ascii="Arial Narrow" w:hAnsi="Arial Narrow" w:cs="Arial Narrow"/>
        </w:rPr>
        <w:t>】</w:t>
      </w:r>
      <w:r w:rsidRPr="0036541B">
        <w:rPr>
          <w:rFonts w:ascii="Arial Narrow" w:hAnsi="Arial Narrow" w:cs="Arial Narrow"/>
        </w:rPr>
        <w:t>180</w:t>
      </w:r>
      <w:r w:rsidRPr="0036541B">
        <w:rPr>
          <w:rFonts w:ascii="Arial Narrow" w:hAnsi="Arial Narrow" w:cs="Arial Narrow"/>
        </w:rPr>
        <w:t>号）；</w:t>
      </w:r>
    </w:p>
    <w:p w14:paraId="1C4A7A04" w14:textId="77777777" w:rsidR="002969DC" w:rsidRPr="0036541B" w:rsidRDefault="002860BD" w:rsidP="00DB4A41">
      <w:pPr>
        <w:snapToGrid w:val="0"/>
        <w:ind w:firstLine="480"/>
        <w:jc w:val="left"/>
        <w:rPr>
          <w:rFonts w:ascii="Arial Narrow" w:hAnsi="Arial Narrow" w:cs="Arial Narrow"/>
        </w:rPr>
      </w:pPr>
      <w:r w:rsidRPr="0036541B">
        <w:rPr>
          <w:rFonts w:ascii="宋体" w:eastAsia="宋体" w:hAnsi="宋体" w:cs="宋体" w:hint="eastAsia"/>
        </w:rPr>
        <w:t>④</w:t>
      </w:r>
      <w:r w:rsidR="00C1799B" w:rsidRPr="0036541B">
        <w:rPr>
          <w:rFonts w:ascii="Arial Narrow" w:hAnsi="Arial Narrow" w:cs="Arial Narrow"/>
        </w:rPr>
        <w:t xml:space="preserve"> </w:t>
      </w:r>
      <w:r w:rsidRPr="0036541B">
        <w:rPr>
          <w:rFonts w:ascii="Arial Narrow" w:hAnsi="Arial Narrow" w:cs="Arial Narrow"/>
        </w:rPr>
        <w:t>《关于进一步明确社区惠民项目资金使用管理有关问题的通知》；</w:t>
      </w:r>
    </w:p>
    <w:p w14:paraId="70379ACE" w14:textId="77777777" w:rsidR="002969DC" w:rsidRPr="0036541B" w:rsidRDefault="002860BD" w:rsidP="00DB4A41">
      <w:pPr>
        <w:numPr>
          <w:ilvl w:val="0"/>
          <w:numId w:val="5"/>
        </w:numPr>
        <w:snapToGrid w:val="0"/>
        <w:ind w:firstLine="480"/>
        <w:jc w:val="left"/>
        <w:rPr>
          <w:rFonts w:ascii="Arial Narrow" w:hAnsi="Arial Narrow" w:cs="Arial Narrow"/>
        </w:rPr>
      </w:pPr>
      <w:r w:rsidRPr="0036541B">
        <w:rPr>
          <w:rFonts w:ascii="Arial Narrow" w:hAnsi="Arial Narrow" w:cs="Arial Narrow"/>
        </w:rPr>
        <w:t>法律、法规依据</w:t>
      </w:r>
    </w:p>
    <w:p w14:paraId="203AC93F" w14:textId="77777777" w:rsidR="002969DC" w:rsidRPr="0036541B" w:rsidRDefault="002860BD" w:rsidP="00DB4A41">
      <w:pPr>
        <w:snapToGrid w:val="0"/>
        <w:ind w:firstLineChars="0" w:firstLine="480"/>
        <w:jc w:val="left"/>
        <w:rPr>
          <w:rFonts w:ascii="Arial Narrow" w:hAnsi="Arial Narrow" w:cs="Arial Narrow"/>
        </w:rPr>
      </w:pPr>
      <w:r w:rsidRPr="0036541B">
        <w:rPr>
          <w:rFonts w:ascii="宋体" w:eastAsia="宋体" w:hAnsi="宋体" w:cs="宋体" w:hint="eastAsia"/>
        </w:rPr>
        <w:t>①</w:t>
      </w:r>
      <w:r w:rsidR="00C1799B" w:rsidRPr="0036541B">
        <w:rPr>
          <w:rFonts w:ascii="Arial Narrow" w:hAnsi="Arial Narrow" w:cs="Arial Narrow"/>
        </w:rPr>
        <w:t xml:space="preserve"> </w:t>
      </w:r>
      <w:r w:rsidRPr="0036541B">
        <w:rPr>
          <w:rFonts w:ascii="Arial Narrow" w:hAnsi="Arial Narrow" w:cs="Arial Narrow"/>
        </w:rPr>
        <w:t>《中华人民共和国预算法》；</w:t>
      </w:r>
    </w:p>
    <w:p w14:paraId="0A474BD5" w14:textId="77777777" w:rsidR="002969DC" w:rsidRPr="0036541B" w:rsidRDefault="002860BD" w:rsidP="00DB4A41">
      <w:pPr>
        <w:snapToGrid w:val="0"/>
        <w:ind w:firstLineChars="0" w:firstLine="480"/>
        <w:jc w:val="left"/>
        <w:rPr>
          <w:rFonts w:ascii="Arial Narrow" w:hAnsi="Arial Narrow" w:cs="Arial Narrow"/>
        </w:rPr>
      </w:pPr>
      <w:r w:rsidRPr="0036541B">
        <w:rPr>
          <w:rFonts w:ascii="宋体" w:eastAsia="宋体" w:hAnsi="宋体" w:cs="宋体" w:hint="eastAsia"/>
        </w:rPr>
        <w:lastRenderedPageBreak/>
        <w:t>②</w:t>
      </w:r>
      <w:r w:rsidR="00C1799B" w:rsidRPr="0036541B">
        <w:rPr>
          <w:rFonts w:ascii="Arial Narrow" w:hAnsi="Arial Narrow" w:cs="Arial Narrow"/>
        </w:rPr>
        <w:t xml:space="preserve">  </w:t>
      </w:r>
      <w:r w:rsidRPr="0036541B">
        <w:rPr>
          <w:rFonts w:ascii="Arial Narrow" w:hAnsi="Arial Narrow" w:cs="Arial Narrow"/>
        </w:rPr>
        <w:t>财政部《财政支出绩效评价管理暂行办法》（财预</w:t>
      </w:r>
      <w:r w:rsidRPr="0036541B">
        <w:rPr>
          <w:rFonts w:ascii="Arial Narrow" w:hAnsi="Arial Narrow" w:cs="Arial Narrow"/>
        </w:rPr>
        <w:t>[2011]285</w:t>
      </w:r>
      <w:r w:rsidRPr="0036541B">
        <w:rPr>
          <w:rFonts w:ascii="Arial Narrow" w:hAnsi="Arial Narrow" w:cs="Arial Narrow"/>
        </w:rPr>
        <w:t>号）；</w:t>
      </w:r>
    </w:p>
    <w:p w14:paraId="6C34EAF7" w14:textId="77777777" w:rsidR="002969DC" w:rsidRPr="0036541B" w:rsidRDefault="002860BD" w:rsidP="00DB4A41">
      <w:pPr>
        <w:snapToGrid w:val="0"/>
        <w:ind w:firstLineChars="0" w:firstLine="480"/>
        <w:jc w:val="left"/>
        <w:rPr>
          <w:rFonts w:ascii="Arial Narrow" w:hAnsi="Arial Narrow" w:cs="Arial Narrow"/>
        </w:rPr>
      </w:pPr>
      <w:r w:rsidRPr="0036541B">
        <w:rPr>
          <w:rFonts w:ascii="宋体" w:eastAsia="宋体" w:hAnsi="宋体" w:cs="宋体" w:hint="eastAsia"/>
        </w:rPr>
        <w:t>③</w:t>
      </w:r>
      <w:r w:rsidR="00C1799B" w:rsidRPr="0036541B">
        <w:rPr>
          <w:rFonts w:ascii="Arial Narrow" w:hAnsi="Arial Narrow" w:cs="Arial Narrow"/>
        </w:rPr>
        <w:t xml:space="preserve"> </w:t>
      </w:r>
      <w:r w:rsidRPr="0036541B">
        <w:rPr>
          <w:rFonts w:ascii="Arial Narrow" w:hAnsi="Arial Narrow" w:cs="Arial Narrow"/>
        </w:rPr>
        <w:t>《武昌区财政支出绩效评价管理暂行办法》</w:t>
      </w:r>
      <w:r w:rsidRPr="0036541B">
        <w:rPr>
          <w:rFonts w:ascii="Arial Narrow" w:hAnsi="Arial Narrow" w:cs="Arial Narrow"/>
        </w:rPr>
        <w:t xml:space="preserve"> </w:t>
      </w:r>
    </w:p>
    <w:p w14:paraId="4526F599" w14:textId="77777777" w:rsidR="002969DC" w:rsidRPr="0036541B" w:rsidRDefault="002860BD" w:rsidP="00DB4A41">
      <w:pPr>
        <w:numPr>
          <w:ilvl w:val="0"/>
          <w:numId w:val="5"/>
        </w:numPr>
        <w:snapToGrid w:val="0"/>
        <w:ind w:firstLine="480"/>
        <w:jc w:val="left"/>
        <w:rPr>
          <w:rFonts w:ascii="Arial Narrow" w:hAnsi="Arial Narrow" w:cs="Arial Narrow"/>
        </w:rPr>
      </w:pPr>
      <w:r w:rsidRPr="0036541B">
        <w:rPr>
          <w:rFonts w:ascii="Arial Narrow" w:hAnsi="Arial Narrow" w:cs="Arial Narrow"/>
        </w:rPr>
        <w:t>项目财务资料依据</w:t>
      </w:r>
    </w:p>
    <w:p w14:paraId="02A8CFC5" w14:textId="77777777" w:rsidR="002969DC" w:rsidRPr="0036541B" w:rsidRDefault="002860BD" w:rsidP="00DB4A41">
      <w:pPr>
        <w:snapToGrid w:val="0"/>
        <w:ind w:firstLineChars="0" w:firstLine="480"/>
        <w:jc w:val="left"/>
        <w:rPr>
          <w:rFonts w:ascii="Arial Narrow" w:hAnsi="Arial Narrow" w:cs="Arial Narrow"/>
        </w:rPr>
      </w:pPr>
      <w:r w:rsidRPr="0036541B">
        <w:rPr>
          <w:rFonts w:ascii="宋体" w:eastAsia="宋体" w:hAnsi="宋体" w:cs="宋体" w:hint="eastAsia"/>
        </w:rPr>
        <w:t>①</w:t>
      </w:r>
      <w:r w:rsidR="00C1799B" w:rsidRPr="0036541B">
        <w:rPr>
          <w:rFonts w:ascii="Arial Narrow" w:hAnsi="Arial Narrow" w:cs="Arial Narrow"/>
        </w:rPr>
        <w:t xml:space="preserve">  </w:t>
      </w:r>
      <w:r w:rsidRPr="0036541B">
        <w:rPr>
          <w:rFonts w:ascii="Arial Narrow" w:hAnsi="Arial Narrow" w:cs="Arial Narrow"/>
        </w:rPr>
        <w:t>经费支出明细账</w:t>
      </w:r>
    </w:p>
    <w:p w14:paraId="21375C3C" w14:textId="77777777" w:rsidR="002969DC" w:rsidRPr="0036541B" w:rsidRDefault="002860BD" w:rsidP="00DB4A41">
      <w:pPr>
        <w:snapToGrid w:val="0"/>
        <w:ind w:firstLineChars="0" w:firstLine="480"/>
        <w:jc w:val="left"/>
        <w:rPr>
          <w:rFonts w:ascii="Arial Narrow" w:hAnsi="Arial Narrow" w:cs="Arial Narrow"/>
        </w:rPr>
      </w:pPr>
      <w:r w:rsidRPr="0036541B">
        <w:rPr>
          <w:rFonts w:ascii="宋体" w:eastAsia="宋体" w:hAnsi="宋体" w:cs="宋体" w:hint="eastAsia"/>
        </w:rPr>
        <w:t>②</w:t>
      </w:r>
      <w:r w:rsidR="00C1799B" w:rsidRPr="0036541B">
        <w:rPr>
          <w:rFonts w:ascii="Arial Narrow" w:hAnsi="Arial Narrow" w:cs="Arial Narrow"/>
        </w:rPr>
        <w:t xml:space="preserve">  </w:t>
      </w:r>
      <w:r w:rsidRPr="0036541B">
        <w:rPr>
          <w:rFonts w:ascii="Arial Narrow" w:hAnsi="Arial Narrow" w:cs="Arial Narrow"/>
        </w:rPr>
        <w:t>记账凭证及有关附件</w:t>
      </w:r>
    </w:p>
    <w:p w14:paraId="63DA2EF5" w14:textId="77777777" w:rsidR="002969DC" w:rsidRPr="0036541B" w:rsidRDefault="002860BD" w:rsidP="00DB4A41">
      <w:pPr>
        <w:snapToGrid w:val="0"/>
        <w:ind w:firstLineChars="0" w:firstLine="480"/>
        <w:jc w:val="left"/>
        <w:rPr>
          <w:rFonts w:ascii="Arial Narrow" w:hAnsi="Arial Narrow" w:cs="Arial Narrow"/>
        </w:rPr>
      </w:pPr>
      <w:r w:rsidRPr="0036541B">
        <w:rPr>
          <w:rFonts w:ascii="宋体" w:eastAsia="宋体" w:hAnsi="宋体" w:cs="宋体" w:hint="eastAsia"/>
        </w:rPr>
        <w:t>③</w:t>
      </w:r>
      <w:r w:rsidR="00C1799B" w:rsidRPr="0036541B">
        <w:rPr>
          <w:rFonts w:ascii="Arial Narrow" w:hAnsi="Arial Narrow" w:cs="Arial Narrow"/>
        </w:rPr>
        <w:t xml:space="preserve"> </w:t>
      </w:r>
      <w:r w:rsidRPr="0036541B">
        <w:rPr>
          <w:rFonts w:ascii="Arial Narrow" w:hAnsi="Arial Narrow" w:cs="Arial Narrow"/>
        </w:rPr>
        <w:t>《武昌区社区惠民项目资金使用管理办法》</w:t>
      </w:r>
    </w:p>
    <w:p w14:paraId="44485095" w14:textId="77777777" w:rsidR="002969DC" w:rsidRPr="0036541B" w:rsidRDefault="002860BD" w:rsidP="00DB4A41">
      <w:pPr>
        <w:numPr>
          <w:ilvl w:val="0"/>
          <w:numId w:val="5"/>
        </w:numPr>
        <w:snapToGrid w:val="0"/>
        <w:ind w:firstLine="480"/>
        <w:jc w:val="left"/>
        <w:rPr>
          <w:rFonts w:ascii="Arial Narrow" w:hAnsi="Arial Narrow" w:cs="Arial Narrow"/>
        </w:rPr>
      </w:pPr>
      <w:r w:rsidRPr="0036541B">
        <w:rPr>
          <w:rFonts w:ascii="Arial Narrow" w:hAnsi="Arial Narrow" w:cs="Arial Narrow"/>
        </w:rPr>
        <w:t>基础数据、资料依据</w:t>
      </w:r>
    </w:p>
    <w:p w14:paraId="25484D55" w14:textId="790BBE86" w:rsidR="002969DC" w:rsidRPr="0036541B" w:rsidRDefault="002860BD" w:rsidP="00DB4A41">
      <w:pPr>
        <w:snapToGrid w:val="0"/>
        <w:ind w:firstLineChars="0" w:firstLine="0"/>
        <w:jc w:val="left"/>
        <w:rPr>
          <w:rFonts w:ascii="Arial Narrow" w:hAnsi="Arial Narrow" w:cs="Arial Narrow"/>
        </w:rPr>
      </w:pPr>
      <w:r w:rsidRPr="0036541B">
        <w:rPr>
          <w:rFonts w:ascii="Arial Narrow" w:hAnsi="Arial Narrow" w:cs="Arial Narrow"/>
        </w:rPr>
        <w:t xml:space="preserve">    </w:t>
      </w:r>
      <w:r w:rsidRPr="0036541B">
        <w:rPr>
          <w:rFonts w:ascii="宋体" w:eastAsia="宋体" w:hAnsi="宋体" w:cs="宋体" w:hint="eastAsia"/>
        </w:rPr>
        <w:t>①</w:t>
      </w:r>
      <w:r w:rsidR="00CF1A70" w:rsidRPr="0036541B">
        <w:rPr>
          <w:rFonts w:ascii="Arial Narrow" w:hAnsi="Arial Narrow" w:cs="Arial Narrow"/>
        </w:rPr>
        <w:t xml:space="preserve"> </w:t>
      </w:r>
      <w:r w:rsidR="00DF6AEC" w:rsidRPr="0036541B">
        <w:rPr>
          <w:rFonts w:ascii="Arial Narrow" w:hAnsi="Arial Narrow" w:cs="Arial Narrow"/>
        </w:rPr>
        <w:t xml:space="preserve"> 2017</w:t>
      </w:r>
      <w:r w:rsidR="00DF6AEC" w:rsidRPr="0036541B">
        <w:rPr>
          <w:rFonts w:ascii="Arial Narrow" w:hAnsi="Arial Narrow" w:cs="Arial Narrow"/>
        </w:rPr>
        <w:t>年黄鹤楼街社区惠民资金项目统计表</w:t>
      </w:r>
    </w:p>
    <w:p w14:paraId="61CB6A41" w14:textId="53E321B7" w:rsidR="002969DC" w:rsidRPr="0036541B" w:rsidRDefault="002860BD" w:rsidP="00DB4A41">
      <w:pPr>
        <w:snapToGrid w:val="0"/>
        <w:ind w:firstLineChars="0" w:firstLine="480"/>
        <w:jc w:val="left"/>
        <w:rPr>
          <w:rFonts w:ascii="Arial Narrow" w:hAnsi="Arial Narrow" w:cs="Arial Narrow"/>
        </w:rPr>
      </w:pPr>
      <w:r w:rsidRPr="0036541B">
        <w:rPr>
          <w:rFonts w:ascii="宋体" w:eastAsia="宋体" w:hAnsi="宋体" w:cs="宋体" w:hint="eastAsia"/>
        </w:rPr>
        <w:t>②</w:t>
      </w:r>
      <w:r w:rsidR="00CF1A70" w:rsidRPr="0036541B">
        <w:rPr>
          <w:rFonts w:ascii="Arial Narrow" w:hAnsi="Arial Narrow" w:cs="Arial Narrow"/>
        </w:rPr>
        <w:t xml:space="preserve">  </w:t>
      </w:r>
      <w:r w:rsidR="00DF6AEC" w:rsidRPr="0036541B">
        <w:rPr>
          <w:rFonts w:ascii="Arial Narrow" w:hAnsi="Arial Narrow" w:cs="Arial Narrow"/>
        </w:rPr>
        <w:t>2017</w:t>
      </w:r>
      <w:r w:rsidR="00DF6AEC" w:rsidRPr="0036541B">
        <w:rPr>
          <w:rFonts w:ascii="Arial Narrow" w:hAnsi="Arial Narrow" w:cs="Arial Narrow"/>
        </w:rPr>
        <w:t>年武昌区黄鹤楼街惠民项目资金四民工作法</w:t>
      </w:r>
    </w:p>
    <w:p w14:paraId="53B8182D" w14:textId="6D190E32" w:rsidR="00C1799B" w:rsidRPr="0036541B" w:rsidRDefault="00C1799B" w:rsidP="00DB4A41">
      <w:pPr>
        <w:snapToGrid w:val="0"/>
        <w:ind w:firstLineChars="0" w:firstLine="480"/>
        <w:jc w:val="left"/>
        <w:rPr>
          <w:rFonts w:ascii="Arial Narrow" w:hAnsi="Arial Narrow" w:cs="Arial Narrow"/>
        </w:rPr>
      </w:pPr>
      <w:r w:rsidRPr="0036541B">
        <w:rPr>
          <w:rFonts w:ascii="宋体" w:eastAsia="宋体" w:hAnsi="宋体" w:cs="宋体" w:hint="eastAsia"/>
        </w:rPr>
        <w:t>③</w:t>
      </w:r>
      <w:r w:rsidRPr="0036541B">
        <w:rPr>
          <w:rFonts w:ascii="Arial Narrow" w:hAnsi="Arial Narrow" w:cs="Arial Narrow"/>
        </w:rPr>
        <w:t xml:space="preserve">  </w:t>
      </w:r>
      <w:r w:rsidR="00DF6AEC" w:rsidRPr="0036541B">
        <w:rPr>
          <w:rFonts w:ascii="Arial Narrow" w:hAnsi="Arial Narrow" w:cs="Arial Narrow"/>
        </w:rPr>
        <w:t>黄鹤楼街</w:t>
      </w:r>
      <w:r w:rsidR="00DF6AEC" w:rsidRPr="0036541B">
        <w:rPr>
          <w:rFonts w:ascii="Arial Narrow" w:hAnsi="Arial Narrow" w:cs="Arial Narrow"/>
        </w:rPr>
        <w:t>2017</w:t>
      </w:r>
      <w:r w:rsidR="00DF6AEC" w:rsidRPr="0036541B">
        <w:rPr>
          <w:rFonts w:ascii="Arial Narrow" w:hAnsi="Arial Narrow" w:cs="Arial Narrow"/>
        </w:rPr>
        <w:t>年惠民项目总结</w:t>
      </w:r>
    </w:p>
    <w:p w14:paraId="58846B03" w14:textId="3E004959" w:rsidR="00C1799B" w:rsidRPr="0036541B" w:rsidRDefault="00C1799B" w:rsidP="00DB4A41">
      <w:pPr>
        <w:snapToGrid w:val="0"/>
        <w:ind w:firstLineChars="0" w:firstLine="480"/>
        <w:jc w:val="left"/>
        <w:rPr>
          <w:rFonts w:ascii="Arial Narrow" w:hAnsi="Arial Narrow" w:cs="Arial Narrow"/>
        </w:rPr>
      </w:pPr>
      <w:r w:rsidRPr="0036541B">
        <w:rPr>
          <w:rFonts w:ascii="宋体" w:eastAsia="宋体" w:hAnsi="宋体" w:cs="宋体" w:hint="eastAsia"/>
        </w:rPr>
        <w:t>④</w:t>
      </w:r>
      <w:r w:rsidRPr="0036541B">
        <w:rPr>
          <w:rFonts w:ascii="Arial Narrow" w:hAnsi="Arial Narrow" w:cs="Arial Narrow"/>
        </w:rPr>
        <w:t xml:space="preserve">  </w:t>
      </w:r>
      <w:r w:rsidR="00CF1A70" w:rsidRPr="0036541B">
        <w:rPr>
          <w:rFonts w:ascii="Arial Narrow" w:hAnsi="Arial Narrow" w:cs="Arial Narrow"/>
        </w:rPr>
        <w:t>武昌区黄鹤楼街惠民项目招投标资料</w:t>
      </w:r>
    </w:p>
    <w:p w14:paraId="6B0A24CF" w14:textId="77777777" w:rsidR="002969DC" w:rsidRPr="0036541B" w:rsidRDefault="002969DC" w:rsidP="00DB4A41">
      <w:pPr>
        <w:snapToGrid w:val="0"/>
        <w:ind w:firstLineChars="0" w:firstLine="0"/>
        <w:jc w:val="left"/>
        <w:rPr>
          <w:rFonts w:ascii="Arial Narrow" w:hAnsi="Arial Narrow" w:cs="Arial Narrow"/>
        </w:rPr>
      </w:pPr>
    </w:p>
    <w:p w14:paraId="7F33076A" w14:textId="77777777" w:rsidR="002969DC" w:rsidRPr="0036541B" w:rsidRDefault="002860BD" w:rsidP="00DB4A41">
      <w:pPr>
        <w:numPr>
          <w:ilvl w:val="0"/>
          <w:numId w:val="6"/>
        </w:numPr>
        <w:snapToGrid w:val="0"/>
        <w:ind w:firstLine="482"/>
        <w:jc w:val="left"/>
        <w:rPr>
          <w:rFonts w:ascii="Arial Narrow" w:hAnsi="Arial Narrow" w:cs="Arial Narrow"/>
          <w:b/>
        </w:rPr>
      </w:pPr>
      <w:r w:rsidRPr="0036541B">
        <w:rPr>
          <w:rFonts w:ascii="Arial Narrow" w:hAnsi="Arial Narrow" w:cs="Arial Narrow"/>
          <w:b/>
        </w:rPr>
        <w:t>评价指标体系</w:t>
      </w:r>
    </w:p>
    <w:p w14:paraId="63B07533" w14:textId="535B56B6" w:rsidR="002969DC" w:rsidRPr="0036541B" w:rsidRDefault="0015042F" w:rsidP="0015042F">
      <w:pPr>
        <w:widowControl/>
        <w:ind w:firstLine="480"/>
        <w:jc w:val="center"/>
        <w:rPr>
          <w:rFonts w:ascii="Arial Narrow" w:hAnsi="Arial Narrow" w:cs="Arial Narrow"/>
          <w:b/>
        </w:rPr>
      </w:pPr>
      <w:r w:rsidRPr="0036541B">
        <w:rPr>
          <w:rFonts w:ascii="Arial Narrow" w:hAnsi="Arial Narrow"/>
          <w:noProof/>
        </w:rPr>
        <w:drawing>
          <wp:inline distT="0" distB="0" distL="0" distR="0" wp14:anchorId="721A5CD4" wp14:editId="197035D2">
            <wp:extent cx="4572000" cy="2743200"/>
            <wp:effectExtent l="0" t="0" r="0" b="19050"/>
            <wp:docPr id="9" name="图示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2860BD" w:rsidRPr="0036541B">
        <w:rPr>
          <w:rFonts w:ascii="Arial Narrow" w:eastAsia="宋体" w:hAnsi="Arial Narrow" w:cs="宋体"/>
          <w:kern w:val="0"/>
          <w:lang w:bidi="ar"/>
        </w:rPr>
        <w:fldChar w:fldCharType="begin"/>
      </w:r>
      <w:r w:rsidR="002860BD" w:rsidRPr="0036541B">
        <w:rPr>
          <w:rFonts w:ascii="Arial Narrow" w:eastAsia="宋体" w:hAnsi="Arial Narrow" w:cs="宋体"/>
          <w:kern w:val="0"/>
          <w:lang w:bidi="ar"/>
        </w:rPr>
        <w:instrText xml:space="preserve">INCLUDEPICTURE \d "C:\\Users\\lenovo\\AppData\\Roaming\\Tencent\\Users\\529780129\\QQ\\WinTemp\\RichOle\\0C``F527MNV0A8_T3Z}78`N.png" \* MERGEFORMATINET </w:instrText>
      </w:r>
      <w:r w:rsidR="002860BD" w:rsidRPr="0036541B">
        <w:rPr>
          <w:rFonts w:ascii="Arial Narrow" w:eastAsia="宋体" w:hAnsi="Arial Narrow" w:cs="宋体"/>
          <w:kern w:val="0"/>
          <w:lang w:bidi="ar"/>
        </w:rPr>
        <w:fldChar w:fldCharType="end"/>
      </w:r>
    </w:p>
    <w:p w14:paraId="038D23EF" w14:textId="77777777" w:rsidR="002969DC" w:rsidRPr="0036541B" w:rsidRDefault="002860BD" w:rsidP="00DB4A41">
      <w:pPr>
        <w:snapToGrid w:val="0"/>
        <w:ind w:firstLine="480"/>
        <w:jc w:val="left"/>
        <w:rPr>
          <w:rFonts w:ascii="Arial Narrow" w:hAnsi="Arial Narrow" w:cs="Arial Narrow"/>
        </w:rPr>
      </w:pPr>
      <w:r w:rsidRPr="0036541B">
        <w:rPr>
          <w:rFonts w:ascii="Arial Narrow" w:hAnsi="Arial Narrow" w:cs="Arial Narrow"/>
        </w:rPr>
        <w:t>绩效评价指标体系是开展绩效评价工作的核心。评价小组依据《武昌区财政支出绩效评价管理暂行办法》，结合项目特点，运用定量定性原则，确定了绩效评价一级指标、二级指标和三级指标。</w:t>
      </w:r>
    </w:p>
    <w:p w14:paraId="249218FF" w14:textId="77777777" w:rsidR="0015042F" w:rsidRPr="0036541B" w:rsidRDefault="002860BD" w:rsidP="00DB4A41">
      <w:pPr>
        <w:snapToGrid w:val="0"/>
        <w:ind w:firstLine="480"/>
        <w:jc w:val="left"/>
        <w:rPr>
          <w:rFonts w:ascii="Arial Narrow" w:hAnsi="Arial Narrow" w:cs="Arial Narrow"/>
        </w:rPr>
      </w:pPr>
      <w:r w:rsidRPr="0036541B">
        <w:rPr>
          <w:rFonts w:ascii="Arial Narrow" w:hAnsi="Arial Narrow" w:cs="Arial Narrow"/>
        </w:rPr>
        <w:t>绩效评价指标体系包括投入、过程、产出、效果四个方面。</w:t>
      </w:r>
    </w:p>
    <w:p w14:paraId="09B638F9" w14:textId="77777777" w:rsidR="0015042F" w:rsidRPr="0036541B" w:rsidRDefault="0015042F" w:rsidP="00DB4A41">
      <w:pPr>
        <w:snapToGrid w:val="0"/>
        <w:ind w:firstLine="480"/>
        <w:jc w:val="left"/>
        <w:rPr>
          <w:rFonts w:ascii="Arial Narrow" w:hAnsi="Arial Narrow" w:cs="Arial Narrow"/>
        </w:rPr>
      </w:pPr>
      <w:r w:rsidRPr="0036541B">
        <w:rPr>
          <w:rFonts w:ascii="Arial Narrow" w:hAnsi="Arial Narrow" w:cs="Arial Narrow"/>
        </w:rPr>
        <w:t xml:space="preserve"> </w:t>
      </w:r>
      <w:r w:rsidR="002860BD" w:rsidRPr="0036541B">
        <w:rPr>
          <w:rFonts w:ascii="Arial Narrow" w:hAnsi="Arial Narrow" w:cs="Arial Narrow"/>
        </w:rPr>
        <w:t>“</w:t>
      </w:r>
      <w:r w:rsidR="002860BD" w:rsidRPr="0036541B">
        <w:rPr>
          <w:rFonts w:ascii="Arial Narrow" w:hAnsi="Arial Narrow" w:cs="Arial Narrow"/>
        </w:rPr>
        <w:t>项目投入</w:t>
      </w:r>
      <w:r w:rsidR="002860BD" w:rsidRPr="0036541B">
        <w:rPr>
          <w:rFonts w:ascii="Arial Narrow" w:hAnsi="Arial Narrow" w:cs="Arial Narrow"/>
        </w:rPr>
        <w:t>”</w:t>
      </w:r>
      <w:r w:rsidR="002860BD" w:rsidRPr="0036541B">
        <w:rPr>
          <w:rFonts w:ascii="Arial Narrow" w:hAnsi="Arial Narrow" w:cs="Arial Narrow"/>
        </w:rPr>
        <w:t>权重</w:t>
      </w:r>
      <w:r w:rsidR="001107D3" w:rsidRPr="0036541B">
        <w:rPr>
          <w:rFonts w:ascii="Arial Narrow" w:hAnsi="Arial Narrow" w:cs="Arial Narrow"/>
        </w:rPr>
        <w:t>1</w:t>
      </w:r>
      <w:r w:rsidR="00CE03A4" w:rsidRPr="0036541B">
        <w:rPr>
          <w:rFonts w:ascii="Arial Narrow" w:hAnsi="Arial Narrow" w:cs="Arial Narrow"/>
        </w:rPr>
        <w:t>2</w:t>
      </w:r>
      <w:r w:rsidR="002860BD" w:rsidRPr="0036541B">
        <w:rPr>
          <w:rFonts w:ascii="Arial Narrow" w:hAnsi="Arial Narrow" w:cs="Arial Narrow"/>
        </w:rPr>
        <w:t>分，下设二级指标</w:t>
      </w:r>
      <w:r w:rsidR="002860BD" w:rsidRPr="0036541B">
        <w:rPr>
          <w:rFonts w:ascii="Arial Narrow" w:hAnsi="Arial Narrow" w:cs="Arial Narrow"/>
        </w:rPr>
        <w:t>“</w:t>
      </w:r>
      <w:r w:rsidR="002860BD" w:rsidRPr="0036541B">
        <w:rPr>
          <w:rFonts w:ascii="Arial Narrow" w:hAnsi="Arial Narrow" w:cs="Arial Narrow"/>
        </w:rPr>
        <w:t>项目立项</w:t>
      </w:r>
      <w:r w:rsidR="002860BD" w:rsidRPr="0036541B">
        <w:rPr>
          <w:rFonts w:ascii="Arial Narrow" w:hAnsi="Arial Narrow" w:cs="Arial Narrow"/>
        </w:rPr>
        <w:t>”</w:t>
      </w:r>
      <w:r w:rsidR="002860BD" w:rsidRPr="0036541B">
        <w:rPr>
          <w:rFonts w:ascii="Arial Narrow" w:hAnsi="Arial Narrow" w:cs="Arial Narrow"/>
        </w:rPr>
        <w:t>、</w:t>
      </w:r>
      <w:r w:rsidR="002860BD" w:rsidRPr="0036541B">
        <w:rPr>
          <w:rFonts w:ascii="Arial Narrow" w:hAnsi="Arial Narrow" w:cs="Arial Narrow"/>
        </w:rPr>
        <w:t>“</w:t>
      </w:r>
      <w:r w:rsidR="002860BD" w:rsidRPr="0036541B">
        <w:rPr>
          <w:rFonts w:ascii="Arial Narrow" w:hAnsi="Arial Narrow" w:cs="Arial Narrow"/>
        </w:rPr>
        <w:t>资金落实</w:t>
      </w:r>
      <w:r w:rsidR="002860BD" w:rsidRPr="0036541B">
        <w:rPr>
          <w:rFonts w:ascii="Arial Narrow" w:hAnsi="Arial Narrow" w:cs="Arial Narrow"/>
        </w:rPr>
        <w:t>”</w:t>
      </w:r>
      <w:r w:rsidR="002860BD" w:rsidRPr="0036541B">
        <w:rPr>
          <w:rFonts w:ascii="Arial Narrow" w:hAnsi="Arial Narrow" w:cs="Arial Narrow"/>
        </w:rPr>
        <w:t>和</w:t>
      </w:r>
      <w:r w:rsidR="002860BD" w:rsidRPr="0036541B">
        <w:rPr>
          <w:rFonts w:ascii="Arial Narrow" w:hAnsi="Arial Narrow" w:cs="Arial Narrow"/>
        </w:rPr>
        <w:t>“</w:t>
      </w:r>
      <w:r w:rsidRPr="0036541B">
        <w:rPr>
          <w:rFonts w:ascii="Arial Narrow" w:hAnsi="Arial Narrow" w:cs="Arial Narrow"/>
        </w:rPr>
        <w:t>资金</w:t>
      </w:r>
      <w:r w:rsidR="002860BD" w:rsidRPr="0036541B">
        <w:rPr>
          <w:rFonts w:ascii="Arial Narrow" w:hAnsi="Arial Narrow" w:cs="Arial Narrow"/>
        </w:rPr>
        <w:t>投入</w:t>
      </w:r>
      <w:r w:rsidR="002860BD" w:rsidRPr="0036541B">
        <w:rPr>
          <w:rFonts w:ascii="Arial Narrow" w:hAnsi="Arial Narrow" w:cs="Arial Narrow"/>
        </w:rPr>
        <w:t>”</w:t>
      </w:r>
      <w:r w:rsidR="002860BD" w:rsidRPr="0036541B">
        <w:rPr>
          <w:rFonts w:ascii="Arial Narrow" w:hAnsi="Arial Narrow" w:cs="Arial Narrow"/>
        </w:rPr>
        <w:t>，主</w:t>
      </w:r>
      <w:r w:rsidR="002860BD" w:rsidRPr="0036541B">
        <w:rPr>
          <w:rFonts w:ascii="Arial Narrow" w:hAnsi="Arial Narrow" w:cs="Arial Narrow"/>
        </w:rPr>
        <w:lastRenderedPageBreak/>
        <w:t>要评价项目立项规范性、绩效目标合理性、资金到位率和到位及时率；</w:t>
      </w:r>
      <w:r w:rsidRPr="0036541B">
        <w:rPr>
          <w:rFonts w:ascii="Arial Narrow" w:hAnsi="Arial Narrow" w:cs="Arial Narrow"/>
        </w:rPr>
        <w:t xml:space="preserve"> </w:t>
      </w:r>
    </w:p>
    <w:p w14:paraId="17DB2DC8" w14:textId="6DFCC018" w:rsidR="0015042F" w:rsidRPr="0036541B" w:rsidRDefault="002860BD" w:rsidP="00DB4A41">
      <w:pPr>
        <w:snapToGrid w:val="0"/>
        <w:ind w:firstLine="480"/>
        <w:jc w:val="left"/>
        <w:rPr>
          <w:rFonts w:ascii="Arial Narrow" w:hAnsi="Arial Narrow" w:cs="Arial Narrow"/>
        </w:rPr>
      </w:pPr>
      <w:r w:rsidRPr="0036541B">
        <w:rPr>
          <w:rFonts w:ascii="Arial Narrow" w:hAnsi="Arial Narrow" w:cs="Arial Narrow"/>
        </w:rPr>
        <w:t>“</w:t>
      </w:r>
      <w:r w:rsidRPr="0036541B">
        <w:rPr>
          <w:rFonts w:ascii="Arial Narrow" w:hAnsi="Arial Narrow" w:cs="Arial Narrow"/>
        </w:rPr>
        <w:t>项目过程</w:t>
      </w:r>
      <w:r w:rsidRPr="0036541B">
        <w:rPr>
          <w:rFonts w:ascii="Arial Narrow" w:hAnsi="Arial Narrow" w:cs="Arial Narrow"/>
        </w:rPr>
        <w:t>”</w:t>
      </w:r>
      <w:r w:rsidRPr="0036541B">
        <w:rPr>
          <w:rFonts w:ascii="Arial Narrow" w:hAnsi="Arial Narrow" w:cs="Arial Narrow"/>
        </w:rPr>
        <w:t>权重</w:t>
      </w:r>
      <w:r w:rsidRPr="0036541B">
        <w:rPr>
          <w:rFonts w:ascii="Arial Narrow" w:hAnsi="Arial Narrow" w:cs="Arial Narrow"/>
        </w:rPr>
        <w:t>2</w:t>
      </w:r>
      <w:r w:rsidR="00176670" w:rsidRPr="0036541B">
        <w:rPr>
          <w:rFonts w:ascii="Arial Narrow" w:hAnsi="Arial Narrow" w:cs="Arial Narrow"/>
        </w:rPr>
        <w:t>0</w:t>
      </w:r>
      <w:r w:rsidRPr="0036541B">
        <w:rPr>
          <w:rFonts w:ascii="Arial Narrow" w:hAnsi="Arial Narrow" w:cs="Arial Narrow"/>
        </w:rPr>
        <w:t>分，下设二级指标</w:t>
      </w:r>
      <w:r w:rsidRPr="0036541B">
        <w:rPr>
          <w:rFonts w:ascii="Arial Narrow" w:hAnsi="Arial Narrow" w:cs="Arial Narrow"/>
        </w:rPr>
        <w:t>“</w:t>
      </w:r>
      <w:r w:rsidRPr="0036541B">
        <w:rPr>
          <w:rFonts w:ascii="Arial Narrow" w:hAnsi="Arial Narrow" w:cs="Arial Narrow"/>
        </w:rPr>
        <w:t>业务管理</w:t>
      </w:r>
      <w:r w:rsidRPr="0036541B">
        <w:rPr>
          <w:rFonts w:ascii="Arial Narrow" w:hAnsi="Arial Narrow" w:cs="Arial Narrow"/>
        </w:rPr>
        <w:t>”</w:t>
      </w:r>
      <w:r w:rsidRPr="0036541B">
        <w:rPr>
          <w:rFonts w:ascii="Arial Narrow" w:hAnsi="Arial Narrow" w:cs="Arial Narrow"/>
        </w:rPr>
        <w:t>和</w:t>
      </w:r>
      <w:r w:rsidRPr="0036541B">
        <w:rPr>
          <w:rFonts w:ascii="Arial Narrow" w:hAnsi="Arial Narrow" w:cs="Arial Narrow"/>
        </w:rPr>
        <w:t>“</w:t>
      </w:r>
      <w:r w:rsidRPr="0036541B">
        <w:rPr>
          <w:rFonts w:ascii="Arial Narrow" w:hAnsi="Arial Narrow" w:cs="Arial Narrow"/>
        </w:rPr>
        <w:t>财务管理</w:t>
      </w:r>
      <w:r w:rsidRPr="0036541B">
        <w:rPr>
          <w:rFonts w:ascii="Arial Narrow" w:hAnsi="Arial Narrow" w:cs="Arial Narrow"/>
        </w:rPr>
        <w:t>”</w:t>
      </w:r>
      <w:r w:rsidRPr="0036541B">
        <w:rPr>
          <w:rFonts w:ascii="Arial Narrow" w:hAnsi="Arial Narrow" w:cs="Arial Narrow"/>
        </w:rPr>
        <w:t>，主要评价项目管理制度的执行和资金使用情况，具体指标有：</w:t>
      </w:r>
      <w:r w:rsidR="0015042F" w:rsidRPr="0036541B">
        <w:rPr>
          <w:rFonts w:ascii="Arial Narrow" w:hAnsi="Arial Narrow" w:cs="Arial Narrow"/>
        </w:rPr>
        <w:t>业务制度健全性、制度执行有效性、项目质量可控性、财务制度健全性、</w:t>
      </w:r>
      <w:r w:rsidRPr="0036541B">
        <w:rPr>
          <w:rFonts w:ascii="Arial Narrow" w:hAnsi="Arial Narrow" w:cs="Arial Narrow"/>
        </w:rPr>
        <w:t>资金使用合</w:t>
      </w:r>
      <w:proofErr w:type="gramStart"/>
      <w:r w:rsidRPr="0036541B">
        <w:rPr>
          <w:rFonts w:ascii="Arial Narrow" w:hAnsi="Arial Narrow" w:cs="Arial Narrow"/>
        </w:rPr>
        <w:t>规</w:t>
      </w:r>
      <w:proofErr w:type="gramEnd"/>
      <w:r w:rsidRPr="0036541B">
        <w:rPr>
          <w:rFonts w:ascii="Arial Narrow" w:hAnsi="Arial Narrow" w:cs="Arial Narrow"/>
        </w:rPr>
        <w:t>性和财务监控有效性；</w:t>
      </w:r>
    </w:p>
    <w:p w14:paraId="5B344F18" w14:textId="77777777" w:rsidR="0015042F" w:rsidRPr="0036541B" w:rsidRDefault="002860BD" w:rsidP="00DB4A41">
      <w:pPr>
        <w:snapToGrid w:val="0"/>
        <w:ind w:firstLine="480"/>
        <w:jc w:val="left"/>
        <w:rPr>
          <w:rFonts w:ascii="Arial Narrow" w:hAnsi="Arial Narrow" w:cs="Arial Narrow"/>
        </w:rPr>
      </w:pPr>
      <w:r w:rsidRPr="0036541B">
        <w:rPr>
          <w:rFonts w:ascii="Arial Narrow" w:hAnsi="Arial Narrow" w:cs="Arial Narrow"/>
        </w:rPr>
        <w:t>“</w:t>
      </w:r>
      <w:r w:rsidRPr="0036541B">
        <w:rPr>
          <w:rFonts w:ascii="Arial Narrow" w:hAnsi="Arial Narrow" w:cs="Arial Narrow"/>
        </w:rPr>
        <w:t>项目产出</w:t>
      </w:r>
      <w:r w:rsidRPr="0036541B">
        <w:rPr>
          <w:rFonts w:ascii="Arial Narrow" w:hAnsi="Arial Narrow" w:cs="Arial Narrow"/>
        </w:rPr>
        <w:t>”</w:t>
      </w:r>
      <w:r w:rsidRPr="0036541B">
        <w:rPr>
          <w:rFonts w:ascii="Arial Narrow" w:hAnsi="Arial Narrow" w:cs="Arial Narrow"/>
        </w:rPr>
        <w:t>权重</w:t>
      </w:r>
      <w:r w:rsidR="00176670" w:rsidRPr="0036541B">
        <w:rPr>
          <w:rFonts w:ascii="Arial Narrow" w:hAnsi="Arial Narrow" w:cs="Arial Narrow"/>
        </w:rPr>
        <w:t>32</w:t>
      </w:r>
      <w:r w:rsidRPr="0036541B">
        <w:rPr>
          <w:rFonts w:ascii="Arial Narrow" w:hAnsi="Arial Narrow" w:cs="Arial Narrow"/>
        </w:rPr>
        <w:t>分，项目产出主要评价社区服务完成率、社区活动完成率、社区环境改造完成率、社区公共设施维护完成率、验收合格率、完成及时率和资金使用率；</w:t>
      </w:r>
    </w:p>
    <w:p w14:paraId="58A84BB5" w14:textId="11912AE8" w:rsidR="002969DC" w:rsidRPr="0036541B" w:rsidRDefault="002860BD" w:rsidP="00DB4A41">
      <w:pPr>
        <w:snapToGrid w:val="0"/>
        <w:ind w:firstLine="480"/>
        <w:jc w:val="left"/>
        <w:rPr>
          <w:rFonts w:ascii="Arial Narrow" w:hAnsi="Arial Narrow" w:cs="Arial Narrow"/>
        </w:rPr>
      </w:pPr>
      <w:r w:rsidRPr="0036541B">
        <w:rPr>
          <w:rFonts w:ascii="Arial Narrow" w:hAnsi="Arial Narrow" w:cs="Arial Narrow"/>
        </w:rPr>
        <w:t>“</w:t>
      </w:r>
      <w:r w:rsidRPr="0036541B">
        <w:rPr>
          <w:rFonts w:ascii="Arial Narrow" w:hAnsi="Arial Narrow" w:cs="Arial Narrow"/>
        </w:rPr>
        <w:t>项目效果</w:t>
      </w:r>
      <w:r w:rsidRPr="0036541B">
        <w:rPr>
          <w:rFonts w:ascii="Arial Narrow" w:hAnsi="Arial Narrow" w:cs="Arial Narrow"/>
        </w:rPr>
        <w:t>”</w:t>
      </w:r>
      <w:r w:rsidRPr="0036541B">
        <w:rPr>
          <w:rFonts w:ascii="Arial Narrow" w:hAnsi="Arial Narrow" w:cs="Arial Narrow"/>
        </w:rPr>
        <w:t>权重</w:t>
      </w:r>
      <w:r w:rsidRPr="0036541B">
        <w:rPr>
          <w:rFonts w:ascii="Arial Narrow" w:hAnsi="Arial Narrow" w:cs="Arial Narrow"/>
        </w:rPr>
        <w:t>3</w:t>
      </w:r>
      <w:r w:rsidR="00176670" w:rsidRPr="0036541B">
        <w:rPr>
          <w:rFonts w:ascii="Arial Narrow" w:hAnsi="Arial Narrow" w:cs="Arial Narrow"/>
        </w:rPr>
        <w:t>6</w:t>
      </w:r>
      <w:r w:rsidRPr="0036541B">
        <w:rPr>
          <w:rFonts w:ascii="Arial Narrow" w:hAnsi="Arial Narrow" w:cs="Arial Narrow"/>
        </w:rPr>
        <w:t>分，主要评价项目实施后的惠民服务增长率、</w:t>
      </w:r>
      <w:r w:rsidR="0015042F" w:rsidRPr="0036541B">
        <w:rPr>
          <w:rFonts w:ascii="Arial Narrow" w:hAnsi="Arial Narrow" w:cs="Arial Narrow"/>
        </w:rPr>
        <w:t>环境改善度、</w:t>
      </w:r>
      <w:r w:rsidRPr="0036541B">
        <w:rPr>
          <w:rFonts w:ascii="Arial Narrow" w:hAnsi="Arial Narrow" w:cs="Arial Narrow"/>
        </w:rPr>
        <w:t>惠民服务覆盖率、生活质量提高程度、惠民服务种类丰富度、可持续影响以及服务对象满意度情况等。</w:t>
      </w:r>
    </w:p>
    <w:p w14:paraId="0927CFF0" w14:textId="23CBEBB4" w:rsidR="0015042F" w:rsidRPr="0036541B" w:rsidRDefault="0015042F" w:rsidP="00DB4A41">
      <w:pPr>
        <w:snapToGrid w:val="0"/>
        <w:ind w:firstLine="480"/>
        <w:jc w:val="left"/>
        <w:rPr>
          <w:rFonts w:ascii="Arial Narrow" w:hAnsi="Arial Narrow" w:cs="Arial Narrow"/>
        </w:rPr>
      </w:pPr>
      <w:r w:rsidRPr="0036541B">
        <w:rPr>
          <w:rFonts w:ascii="Arial Narrow" w:hAnsi="Arial Narrow" w:cs="Arial Narrow"/>
        </w:rPr>
        <w:t>具体指标的分布情况、权重、指标解释、指标说明如下表所示：</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66"/>
        <w:gridCol w:w="1519"/>
        <w:gridCol w:w="2540"/>
        <w:gridCol w:w="4021"/>
      </w:tblGrid>
      <w:tr w:rsidR="00A24256" w:rsidRPr="0036541B" w14:paraId="07432EBB" w14:textId="77777777" w:rsidTr="00C153FE">
        <w:trPr>
          <w:trHeight w:val="403"/>
          <w:tblHeader/>
        </w:trPr>
        <w:tc>
          <w:tcPr>
            <w:tcW w:w="2385" w:type="dxa"/>
            <w:gridSpan w:val="2"/>
            <w:vAlign w:val="center"/>
          </w:tcPr>
          <w:p w14:paraId="0B96FA85" w14:textId="77777777" w:rsidR="00A24256" w:rsidRPr="0036541B" w:rsidRDefault="00A24256" w:rsidP="00932711">
            <w:pPr>
              <w:widowControl/>
              <w:spacing w:line="280" w:lineRule="exact"/>
              <w:ind w:firstLineChars="100"/>
              <w:textAlignment w:val="center"/>
              <w:rPr>
                <w:rFonts w:ascii="Arial Narrow" w:hAnsi="Arial Narrow" w:cs="仿宋_GB2312"/>
                <w:sz w:val="20"/>
                <w:szCs w:val="20"/>
              </w:rPr>
            </w:pPr>
            <w:r w:rsidRPr="0036541B">
              <w:rPr>
                <w:rFonts w:ascii="Arial Narrow" w:hAnsi="Arial Narrow" w:cs="仿宋_GB2312"/>
                <w:kern w:val="0"/>
                <w:sz w:val="20"/>
                <w:szCs w:val="20"/>
                <w:lang w:bidi="ar"/>
              </w:rPr>
              <w:t>指标名称（权重）</w:t>
            </w:r>
          </w:p>
        </w:tc>
        <w:tc>
          <w:tcPr>
            <w:tcW w:w="2540" w:type="dxa"/>
            <w:vAlign w:val="center"/>
          </w:tcPr>
          <w:p w14:paraId="3A156B40"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sz w:val="20"/>
                <w:szCs w:val="20"/>
              </w:rPr>
            </w:pPr>
            <w:r w:rsidRPr="0036541B">
              <w:rPr>
                <w:rFonts w:ascii="Arial Narrow" w:hAnsi="Arial Narrow" w:cs="仿宋_GB2312"/>
                <w:kern w:val="0"/>
                <w:sz w:val="20"/>
                <w:szCs w:val="20"/>
                <w:lang w:bidi="ar"/>
              </w:rPr>
              <w:t>指标解释</w:t>
            </w:r>
          </w:p>
        </w:tc>
        <w:tc>
          <w:tcPr>
            <w:tcW w:w="4021" w:type="dxa"/>
            <w:vAlign w:val="center"/>
          </w:tcPr>
          <w:p w14:paraId="62C05329"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sz w:val="20"/>
                <w:szCs w:val="20"/>
              </w:rPr>
            </w:pPr>
            <w:r w:rsidRPr="0036541B">
              <w:rPr>
                <w:rFonts w:ascii="Arial Narrow" w:hAnsi="Arial Narrow" w:cs="仿宋_GB2312"/>
                <w:kern w:val="0"/>
                <w:sz w:val="20"/>
                <w:szCs w:val="20"/>
                <w:lang w:bidi="ar"/>
              </w:rPr>
              <w:t>指标说明</w:t>
            </w:r>
          </w:p>
        </w:tc>
      </w:tr>
      <w:tr w:rsidR="00A24256" w:rsidRPr="0036541B" w14:paraId="37F350D3" w14:textId="77777777" w:rsidTr="00C153FE">
        <w:trPr>
          <w:trHeight w:val="1620"/>
        </w:trPr>
        <w:tc>
          <w:tcPr>
            <w:tcW w:w="866" w:type="dxa"/>
            <w:vMerge w:val="restart"/>
            <w:vAlign w:val="center"/>
          </w:tcPr>
          <w:p w14:paraId="37645F73"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sz w:val="20"/>
                <w:szCs w:val="20"/>
              </w:rPr>
            </w:pPr>
            <w:r w:rsidRPr="0036541B">
              <w:rPr>
                <w:rFonts w:ascii="Arial Narrow" w:hAnsi="Arial Narrow" w:cs="仿宋_GB2312"/>
                <w:kern w:val="0"/>
                <w:sz w:val="20"/>
                <w:szCs w:val="20"/>
                <w:lang w:bidi="ar"/>
              </w:rPr>
              <w:t>项目</w:t>
            </w:r>
            <w:r w:rsidRPr="0036541B">
              <w:rPr>
                <w:rFonts w:ascii="Arial Narrow" w:hAnsi="Arial Narrow" w:cs="仿宋_GB2312"/>
                <w:kern w:val="0"/>
                <w:sz w:val="20"/>
                <w:szCs w:val="20"/>
                <w:lang w:bidi="ar"/>
              </w:rPr>
              <w:br/>
            </w:r>
            <w:r w:rsidRPr="0036541B">
              <w:rPr>
                <w:rFonts w:ascii="Arial Narrow" w:hAnsi="Arial Narrow" w:cs="仿宋_GB2312"/>
                <w:kern w:val="0"/>
                <w:sz w:val="20"/>
                <w:szCs w:val="20"/>
                <w:lang w:bidi="ar"/>
              </w:rPr>
              <w:t>立项</w:t>
            </w:r>
          </w:p>
        </w:tc>
        <w:tc>
          <w:tcPr>
            <w:tcW w:w="1519" w:type="dxa"/>
            <w:vAlign w:val="center"/>
          </w:tcPr>
          <w:p w14:paraId="20AE9C5D"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sz w:val="20"/>
                <w:szCs w:val="20"/>
              </w:rPr>
            </w:pPr>
            <w:r w:rsidRPr="0036541B">
              <w:rPr>
                <w:rFonts w:ascii="Arial Narrow" w:hAnsi="Arial Narrow" w:cs="仿宋_GB2312"/>
                <w:kern w:val="0"/>
                <w:sz w:val="20"/>
                <w:szCs w:val="20"/>
                <w:lang w:bidi="ar"/>
              </w:rPr>
              <w:t>项目立项规范性（</w:t>
            </w:r>
            <w:r w:rsidRPr="0036541B">
              <w:rPr>
                <w:rFonts w:ascii="Arial Narrow" w:hAnsi="Arial Narrow" w:cs="仿宋_GB2312"/>
                <w:kern w:val="0"/>
                <w:sz w:val="20"/>
                <w:szCs w:val="20"/>
                <w:lang w:bidi="ar"/>
              </w:rPr>
              <w:t>3</w:t>
            </w:r>
            <w:r w:rsidRPr="0036541B">
              <w:rPr>
                <w:rFonts w:ascii="Arial Narrow" w:hAnsi="Arial Narrow" w:cs="仿宋_GB2312"/>
                <w:kern w:val="0"/>
                <w:sz w:val="20"/>
                <w:szCs w:val="20"/>
                <w:lang w:bidi="ar"/>
              </w:rPr>
              <w:t>分）</w:t>
            </w:r>
          </w:p>
        </w:tc>
        <w:tc>
          <w:tcPr>
            <w:tcW w:w="2540" w:type="dxa"/>
            <w:vAlign w:val="center"/>
          </w:tcPr>
          <w:p w14:paraId="65B1709A"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sz w:val="20"/>
                <w:szCs w:val="20"/>
              </w:rPr>
            </w:pPr>
            <w:r w:rsidRPr="0036541B">
              <w:rPr>
                <w:rFonts w:ascii="Arial Narrow" w:hAnsi="Arial Narrow" w:cs="仿宋_GB2312"/>
                <w:kern w:val="0"/>
                <w:sz w:val="20"/>
                <w:szCs w:val="20"/>
                <w:lang w:bidi="ar"/>
              </w:rPr>
              <w:t>项目的申请、设立过程是否符合相关要求，用以反映和考核项目立项的规范情况。</w:t>
            </w:r>
          </w:p>
        </w:tc>
        <w:tc>
          <w:tcPr>
            <w:tcW w:w="4021" w:type="dxa"/>
            <w:vAlign w:val="center"/>
          </w:tcPr>
          <w:p w14:paraId="4B60F44D"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评价要点：</w:t>
            </w:r>
            <w:r w:rsidRPr="0036541B">
              <w:rPr>
                <w:rFonts w:ascii="Arial Narrow" w:hAnsi="Arial Narrow" w:cs="仿宋_GB2312"/>
                <w:kern w:val="0"/>
                <w:sz w:val="20"/>
                <w:szCs w:val="20"/>
                <w:lang w:bidi="ar"/>
              </w:rPr>
              <w:br/>
            </w:r>
            <w:r w:rsidRPr="0036541B">
              <w:rPr>
                <w:rFonts w:ascii="宋体" w:eastAsia="宋体" w:hAnsi="宋体" w:cs="宋体" w:hint="eastAsia"/>
                <w:kern w:val="0"/>
                <w:sz w:val="20"/>
                <w:szCs w:val="20"/>
                <w:lang w:bidi="ar"/>
              </w:rPr>
              <w:t>①</w:t>
            </w:r>
            <w:r w:rsidRPr="0036541B">
              <w:rPr>
                <w:rFonts w:ascii="Arial Narrow" w:hAnsi="Arial Narrow" w:cs="仿宋_GB2312"/>
                <w:kern w:val="0"/>
                <w:sz w:val="20"/>
                <w:szCs w:val="20"/>
                <w:lang w:bidi="ar"/>
              </w:rPr>
              <w:t>项目是否按照规定的程序申请设立；</w:t>
            </w:r>
            <w:r w:rsidRPr="0036541B">
              <w:rPr>
                <w:rFonts w:ascii="Arial Narrow" w:hAnsi="Arial Narrow" w:cs="仿宋_GB2312"/>
                <w:kern w:val="0"/>
                <w:sz w:val="20"/>
                <w:szCs w:val="20"/>
                <w:lang w:bidi="ar"/>
              </w:rPr>
              <w:br/>
            </w:r>
            <w:r w:rsidRPr="0036541B">
              <w:rPr>
                <w:rFonts w:ascii="宋体" w:eastAsia="宋体" w:hAnsi="宋体" w:cs="宋体" w:hint="eastAsia"/>
                <w:kern w:val="0"/>
                <w:sz w:val="20"/>
                <w:szCs w:val="20"/>
                <w:lang w:bidi="ar"/>
              </w:rPr>
              <w:t>②</w:t>
            </w:r>
            <w:r w:rsidRPr="0036541B">
              <w:rPr>
                <w:rFonts w:ascii="Arial Narrow" w:hAnsi="Arial Narrow" w:cs="仿宋_GB2312"/>
                <w:kern w:val="0"/>
                <w:sz w:val="20"/>
                <w:szCs w:val="20"/>
                <w:lang w:bidi="ar"/>
              </w:rPr>
              <w:t>所提交的文件、材料是否符合相关要求；</w:t>
            </w:r>
            <w:r w:rsidRPr="0036541B">
              <w:rPr>
                <w:rFonts w:ascii="Arial Narrow" w:hAnsi="Arial Narrow" w:cs="仿宋_GB2312"/>
                <w:kern w:val="0"/>
                <w:sz w:val="20"/>
                <w:szCs w:val="20"/>
                <w:lang w:bidi="ar"/>
              </w:rPr>
              <w:br/>
            </w:r>
            <w:r w:rsidRPr="0036541B">
              <w:rPr>
                <w:rFonts w:ascii="宋体" w:eastAsia="宋体" w:hAnsi="宋体" w:cs="宋体" w:hint="eastAsia"/>
                <w:kern w:val="0"/>
                <w:sz w:val="20"/>
                <w:szCs w:val="20"/>
                <w:lang w:bidi="ar"/>
              </w:rPr>
              <w:t>③</w:t>
            </w:r>
            <w:r w:rsidRPr="0036541B">
              <w:rPr>
                <w:rFonts w:ascii="Arial Narrow" w:hAnsi="Arial Narrow" w:cs="仿宋_GB2312"/>
                <w:kern w:val="0"/>
                <w:sz w:val="20"/>
                <w:szCs w:val="20"/>
                <w:lang w:bidi="ar"/>
              </w:rPr>
              <w:t>事前是否已经过必要的可行性研究、专家论证、风险评估、集体决策等。</w:t>
            </w:r>
          </w:p>
          <w:p w14:paraId="6339B576" w14:textId="083C0FDF" w:rsidR="00A24256" w:rsidRPr="0036541B" w:rsidRDefault="00A24256" w:rsidP="00932711">
            <w:pPr>
              <w:widowControl/>
              <w:spacing w:line="280" w:lineRule="exact"/>
              <w:ind w:firstLineChars="0" w:firstLine="0"/>
              <w:jc w:val="left"/>
              <w:textAlignment w:val="center"/>
              <w:rPr>
                <w:rFonts w:ascii="Arial Narrow" w:hAnsi="Arial Narrow" w:cs="仿宋_GB2312"/>
                <w:sz w:val="20"/>
                <w:szCs w:val="20"/>
              </w:rPr>
            </w:pPr>
            <w:r w:rsidRPr="0036541B">
              <w:rPr>
                <w:rFonts w:ascii="宋体" w:eastAsia="宋体" w:hAnsi="宋体" w:cs="宋体" w:hint="eastAsia"/>
                <w:sz w:val="20"/>
                <w:szCs w:val="20"/>
              </w:rPr>
              <w:t>④</w:t>
            </w:r>
            <w:r w:rsidRPr="0036541B">
              <w:rPr>
                <w:rFonts w:ascii="Arial Narrow" w:hAnsi="Arial Narrow" w:cs="仿宋_GB2312"/>
                <w:sz w:val="20"/>
                <w:szCs w:val="20"/>
              </w:rPr>
              <w:t>项目执行时是否发生重大调整。</w:t>
            </w:r>
          </w:p>
        </w:tc>
      </w:tr>
      <w:tr w:rsidR="00A24256" w:rsidRPr="0036541B" w14:paraId="01C4C23A" w14:textId="77777777" w:rsidTr="00C153FE">
        <w:trPr>
          <w:trHeight w:val="1970"/>
        </w:trPr>
        <w:tc>
          <w:tcPr>
            <w:tcW w:w="866" w:type="dxa"/>
            <w:vMerge/>
            <w:vAlign w:val="center"/>
          </w:tcPr>
          <w:p w14:paraId="0C708A25" w14:textId="77777777" w:rsidR="00A24256" w:rsidRPr="0036541B" w:rsidRDefault="00A24256"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54705899" w14:textId="51924576" w:rsidR="00A24256" w:rsidRPr="0036541B" w:rsidRDefault="00A24256" w:rsidP="00A24256">
            <w:pPr>
              <w:widowControl/>
              <w:spacing w:line="280" w:lineRule="exact"/>
              <w:ind w:firstLineChars="0" w:firstLine="0"/>
              <w:jc w:val="left"/>
              <w:textAlignment w:val="center"/>
              <w:rPr>
                <w:rFonts w:ascii="Arial Narrow" w:hAnsi="Arial Narrow" w:cs="仿宋_GB2312"/>
                <w:sz w:val="20"/>
                <w:szCs w:val="20"/>
              </w:rPr>
            </w:pPr>
            <w:r w:rsidRPr="0036541B">
              <w:rPr>
                <w:rFonts w:ascii="Arial Narrow" w:hAnsi="Arial Narrow" w:cs="仿宋_GB2312"/>
                <w:kern w:val="0"/>
                <w:sz w:val="20"/>
                <w:szCs w:val="20"/>
                <w:lang w:bidi="ar"/>
              </w:rPr>
              <w:t>绩效目标合理性（</w:t>
            </w:r>
            <w:r w:rsidRPr="0036541B">
              <w:rPr>
                <w:rFonts w:ascii="Arial Narrow" w:hAnsi="Arial Narrow" w:cs="仿宋_GB2312"/>
                <w:kern w:val="0"/>
                <w:sz w:val="20"/>
                <w:szCs w:val="20"/>
                <w:lang w:bidi="ar"/>
              </w:rPr>
              <w:t>3</w:t>
            </w:r>
            <w:r w:rsidRPr="0036541B">
              <w:rPr>
                <w:rFonts w:ascii="Arial Narrow" w:hAnsi="Arial Narrow" w:cs="仿宋_GB2312"/>
                <w:kern w:val="0"/>
                <w:sz w:val="20"/>
                <w:szCs w:val="20"/>
                <w:lang w:bidi="ar"/>
              </w:rPr>
              <w:t>分）</w:t>
            </w:r>
          </w:p>
        </w:tc>
        <w:tc>
          <w:tcPr>
            <w:tcW w:w="2540" w:type="dxa"/>
            <w:vAlign w:val="center"/>
          </w:tcPr>
          <w:p w14:paraId="7503D765"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sz w:val="20"/>
                <w:szCs w:val="20"/>
              </w:rPr>
            </w:pPr>
            <w:r w:rsidRPr="0036541B">
              <w:rPr>
                <w:rFonts w:ascii="Arial Narrow" w:hAnsi="Arial Narrow" w:cs="仿宋_GB2312"/>
                <w:kern w:val="0"/>
                <w:sz w:val="20"/>
                <w:szCs w:val="20"/>
                <w:lang w:bidi="ar"/>
              </w:rPr>
              <w:t>项目所设定的绩效目标是否依据充分，是否符合客观实际，用以反映和考核项目绩效目标与项目实施的相符情况。</w:t>
            </w:r>
          </w:p>
        </w:tc>
        <w:tc>
          <w:tcPr>
            <w:tcW w:w="4021" w:type="dxa"/>
            <w:vAlign w:val="center"/>
          </w:tcPr>
          <w:p w14:paraId="3175FF33"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评价要点：</w:t>
            </w:r>
          </w:p>
          <w:p w14:paraId="16CC251E"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①</w:t>
            </w:r>
            <w:r w:rsidRPr="0036541B">
              <w:rPr>
                <w:rFonts w:ascii="Arial Narrow" w:hAnsi="Arial Narrow" w:cs="仿宋_GB2312"/>
                <w:kern w:val="0"/>
                <w:sz w:val="20"/>
                <w:szCs w:val="20"/>
                <w:lang w:bidi="ar"/>
              </w:rPr>
              <w:t>是否设定长期目标、年度目标和绩效指标；</w:t>
            </w:r>
          </w:p>
          <w:p w14:paraId="30B89E5B"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②</w:t>
            </w:r>
            <w:r w:rsidRPr="0036541B">
              <w:rPr>
                <w:rFonts w:ascii="Arial Narrow" w:hAnsi="Arial Narrow" w:cs="仿宋_GB2312"/>
                <w:kern w:val="0"/>
                <w:sz w:val="20"/>
                <w:szCs w:val="20"/>
                <w:lang w:bidi="ar"/>
              </w:rPr>
              <w:t>目标和指标的设计是否符合目标管理规范；</w:t>
            </w:r>
          </w:p>
          <w:p w14:paraId="359FD436"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③</w:t>
            </w:r>
            <w:r w:rsidRPr="0036541B">
              <w:rPr>
                <w:rFonts w:ascii="Arial Narrow" w:hAnsi="Arial Narrow" w:cs="仿宋_GB2312"/>
                <w:kern w:val="0"/>
                <w:sz w:val="20"/>
                <w:szCs w:val="20"/>
                <w:lang w:bidi="ar"/>
              </w:rPr>
              <w:t>根据绩效目标和完成情况的对比考核目标设立的合理性；</w:t>
            </w:r>
          </w:p>
          <w:p w14:paraId="79A31E0D" w14:textId="4F9CFC93" w:rsidR="00A24256" w:rsidRPr="0036541B" w:rsidRDefault="00A24256" w:rsidP="00A24256">
            <w:pPr>
              <w:widowControl/>
              <w:spacing w:line="280" w:lineRule="exact"/>
              <w:ind w:firstLineChars="0" w:firstLine="0"/>
              <w:jc w:val="left"/>
              <w:textAlignment w:val="center"/>
              <w:rPr>
                <w:rFonts w:ascii="Arial Narrow" w:hAnsi="Arial Narrow" w:cs="仿宋_GB2312"/>
                <w:sz w:val="20"/>
                <w:szCs w:val="20"/>
              </w:rPr>
            </w:pPr>
            <w:r w:rsidRPr="0036541B">
              <w:rPr>
                <w:rFonts w:ascii="宋体" w:eastAsia="宋体" w:hAnsi="宋体" w:cs="宋体" w:hint="eastAsia"/>
                <w:kern w:val="0"/>
                <w:sz w:val="20"/>
                <w:szCs w:val="20"/>
                <w:lang w:bidi="ar"/>
              </w:rPr>
              <w:t>④</w:t>
            </w:r>
            <w:r w:rsidRPr="0036541B">
              <w:rPr>
                <w:rFonts w:ascii="Arial Narrow" w:hAnsi="Arial Narrow" w:cs="仿宋_GB2312"/>
                <w:kern w:val="0"/>
                <w:sz w:val="20"/>
                <w:szCs w:val="20"/>
                <w:lang w:bidi="ar"/>
              </w:rPr>
              <w:t>绩效指标是否具有可测性。</w:t>
            </w:r>
          </w:p>
        </w:tc>
      </w:tr>
      <w:tr w:rsidR="00A24256" w:rsidRPr="0036541B" w14:paraId="4D1E4D4F" w14:textId="77777777" w:rsidTr="00C153FE">
        <w:trPr>
          <w:trHeight w:val="1930"/>
        </w:trPr>
        <w:tc>
          <w:tcPr>
            <w:tcW w:w="866" w:type="dxa"/>
            <w:vMerge w:val="restart"/>
            <w:vAlign w:val="center"/>
          </w:tcPr>
          <w:p w14:paraId="745BD4F4"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sz w:val="20"/>
                <w:szCs w:val="20"/>
              </w:rPr>
            </w:pPr>
            <w:r w:rsidRPr="0036541B">
              <w:rPr>
                <w:rFonts w:ascii="Arial Narrow" w:hAnsi="Arial Narrow" w:cs="仿宋_GB2312"/>
                <w:kern w:val="0"/>
                <w:sz w:val="20"/>
                <w:szCs w:val="20"/>
                <w:lang w:bidi="ar"/>
              </w:rPr>
              <w:t>资金</w:t>
            </w:r>
            <w:r w:rsidRPr="0036541B">
              <w:rPr>
                <w:rFonts w:ascii="Arial Narrow" w:hAnsi="Arial Narrow" w:cs="仿宋_GB2312"/>
                <w:kern w:val="0"/>
                <w:sz w:val="20"/>
                <w:szCs w:val="20"/>
                <w:lang w:bidi="ar"/>
              </w:rPr>
              <w:br/>
            </w:r>
            <w:r w:rsidRPr="0036541B">
              <w:rPr>
                <w:rFonts w:ascii="Arial Narrow" w:hAnsi="Arial Narrow" w:cs="仿宋_GB2312"/>
                <w:kern w:val="0"/>
                <w:sz w:val="20"/>
                <w:szCs w:val="20"/>
                <w:lang w:bidi="ar"/>
              </w:rPr>
              <w:t>落实</w:t>
            </w:r>
          </w:p>
        </w:tc>
        <w:tc>
          <w:tcPr>
            <w:tcW w:w="1519" w:type="dxa"/>
            <w:vAlign w:val="center"/>
          </w:tcPr>
          <w:p w14:paraId="02058317" w14:textId="10B4F25A" w:rsidR="00A24256" w:rsidRPr="0036541B" w:rsidRDefault="00A24256" w:rsidP="00A24256">
            <w:pPr>
              <w:widowControl/>
              <w:spacing w:line="280" w:lineRule="exact"/>
              <w:ind w:firstLineChars="0" w:firstLine="0"/>
              <w:jc w:val="left"/>
              <w:textAlignment w:val="center"/>
              <w:rPr>
                <w:rFonts w:ascii="Arial Narrow" w:hAnsi="Arial Narrow" w:cs="仿宋_GB2312"/>
                <w:sz w:val="20"/>
                <w:szCs w:val="20"/>
              </w:rPr>
            </w:pPr>
            <w:r w:rsidRPr="0036541B">
              <w:rPr>
                <w:rFonts w:ascii="Arial Narrow" w:hAnsi="Arial Narrow" w:cs="仿宋_GB2312"/>
                <w:kern w:val="0"/>
                <w:sz w:val="20"/>
                <w:szCs w:val="20"/>
                <w:lang w:bidi="ar"/>
              </w:rPr>
              <w:t>资金到位率（</w:t>
            </w:r>
            <w:r w:rsidRPr="0036541B">
              <w:rPr>
                <w:rFonts w:ascii="Arial Narrow" w:hAnsi="Arial Narrow" w:cs="仿宋_GB2312"/>
                <w:kern w:val="0"/>
                <w:sz w:val="20"/>
                <w:szCs w:val="20"/>
                <w:lang w:bidi="ar"/>
              </w:rPr>
              <w:t>2</w:t>
            </w:r>
            <w:r w:rsidRPr="0036541B">
              <w:rPr>
                <w:rFonts w:ascii="Arial Narrow" w:hAnsi="Arial Narrow" w:cs="仿宋_GB2312"/>
                <w:kern w:val="0"/>
                <w:sz w:val="20"/>
                <w:szCs w:val="20"/>
                <w:lang w:bidi="ar"/>
              </w:rPr>
              <w:t>分）</w:t>
            </w:r>
          </w:p>
        </w:tc>
        <w:tc>
          <w:tcPr>
            <w:tcW w:w="2540" w:type="dxa"/>
            <w:vAlign w:val="center"/>
          </w:tcPr>
          <w:p w14:paraId="2882C9B8"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sz w:val="20"/>
                <w:szCs w:val="20"/>
              </w:rPr>
            </w:pPr>
            <w:r w:rsidRPr="0036541B">
              <w:rPr>
                <w:rFonts w:ascii="Arial Narrow" w:hAnsi="Arial Narrow" w:cs="仿宋_GB2312"/>
                <w:kern w:val="0"/>
                <w:sz w:val="20"/>
                <w:szCs w:val="20"/>
                <w:lang w:bidi="ar"/>
              </w:rPr>
              <w:t>实际到位资金与计划投入资金的比率，用以反映和考核资金落实情况对项目实施的总体保障程度。</w:t>
            </w:r>
          </w:p>
        </w:tc>
        <w:tc>
          <w:tcPr>
            <w:tcW w:w="4021" w:type="dxa"/>
            <w:vAlign w:val="center"/>
          </w:tcPr>
          <w:p w14:paraId="3C8172CF"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资金到位率</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（实际到位资金</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计划投入资金）</w:t>
            </w:r>
            <w:r w:rsidRPr="0036541B">
              <w:rPr>
                <w:rFonts w:ascii="Arial Narrow" w:hAnsi="Arial Narrow" w:cs="仿宋_GB2312"/>
                <w:kern w:val="0"/>
                <w:sz w:val="20"/>
                <w:szCs w:val="20"/>
                <w:lang w:bidi="ar"/>
              </w:rPr>
              <w:t>×100%</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br/>
            </w:r>
            <w:r w:rsidRPr="0036541B">
              <w:rPr>
                <w:rFonts w:ascii="Arial Narrow" w:hAnsi="Arial Narrow" w:cs="仿宋_GB2312"/>
                <w:kern w:val="0"/>
                <w:sz w:val="20"/>
                <w:szCs w:val="20"/>
                <w:lang w:bidi="ar"/>
              </w:rPr>
              <w:t>实际到位资金：一定时期（本年度或项目期）内实际落实到具体项目的资金。</w:t>
            </w:r>
            <w:r w:rsidRPr="0036541B">
              <w:rPr>
                <w:rFonts w:ascii="Arial Narrow" w:hAnsi="Arial Narrow" w:cs="仿宋_GB2312"/>
                <w:kern w:val="0"/>
                <w:sz w:val="20"/>
                <w:szCs w:val="20"/>
                <w:lang w:bidi="ar"/>
              </w:rPr>
              <w:br/>
            </w:r>
            <w:r w:rsidRPr="0036541B">
              <w:rPr>
                <w:rFonts w:ascii="Arial Narrow" w:hAnsi="Arial Narrow" w:cs="仿宋_GB2312"/>
                <w:kern w:val="0"/>
                <w:sz w:val="20"/>
                <w:szCs w:val="20"/>
                <w:lang w:bidi="ar"/>
              </w:rPr>
              <w:t>计划投入资金：一定时期（本年度或项目期）内计划投入到具体项目的资金。</w:t>
            </w:r>
          </w:p>
        </w:tc>
      </w:tr>
      <w:tr w:rsidR="00A24256" w:rsidRPr="0036541B" w14:paraId="4D9CB0CD" w14:textId="77777777" w:rsidTr="00C153FE">
        <w:trPr>
          <w:trHeight w:val="2360"/>
        </w:trPr>
        <w:tc>
          <w:tcPr>
            <w:tcW w:w="866" w:type="dxa"/>
            <w:vMerge/>
            <w:vAlign w:val="center"/>
          </w:tcPr>
          <w:p w14:paraId="1E88AEEF" w14:textId="77777777" w:rsidR="00A24256" w:rsidRPr="0036541B" w:rsidRDefault="00A24256"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7CABDB7D" w14:textId="1D0AB246" w:rsidR="00A24256" w:rsidRPr="0036541B" w:rsidRDefault="00A24256" w:rsidP="00A24256">
            <w:pPr>
              <w:widowControl/>
              <w:spacing w:line="280" w:lineRule="exact"/>
              <w:ind w:firstLineChars="0" w:firstLine="0"/>
              <w:jc w:val="left"/>
              <w:textAlignment w:val="center"/>
              <w:rPr>
                <w:rFonts w:ascii="Arial Narrow" w:hAnsi="Arial Narrow" w:cs="仿宋_GB2312"/>
                <w:sz w:val="20"/>
                <w:szCs w:val="20"/>
              </w:rPr>
            </w:pPr>
            <w:r w:rsidRPr="0036541B">
              <w:rPr>
                <w:rFonts w:ascii="Arial Narrow" w:hAnsi="Arial Narrow" w:cs="仿宋_GB2312"/>
                <w:kern w:val="0"/>
                <w:sz w:val="20"/>
                <w:szCs w:val="20"/>
                <w:lang w:bidi="ar"/>
              </w:rPr>
              <w:t>到位及时率（</w:t>
            </w:r>
            <w:r w:rsidRPr="0036541B">
              <w:rPr>
                <w:rFonts w:ascii="Arial Narrow" w:hAnsi="Arial Narrow" w:cs="仿宋_GB2312"/>
                <w:kern w:val="0"/>
                <w:sz w:val="20"/>
                <w:szCs w:val="20"/>
                <w:lang w:bidi="ar"/>
              </w:rPr>
              <w:t>2</w:t>
            </w:r>
            <w:r w:rsidRPr="0036541B">
              <w:rPr>
                <w:rFonts w:ascii="Arial Narrow" w:hAnsi="Arial Narrow" w:cs="仿宋_GB2312"/>
                <w:kern w:val="0"/>
                <w:sz w:val="20"/>
                <w:szCs w:val="20"/>
                <w:lang w:bidi="ar"/>
              </w:rPr>
              <w:t>分）</w:t>
            </w:r>
          </w:p>
        </w:tc>
        <w:tc>
          <w:tcPr>
            <w:tcW w:w="2540" w:type="dxa"/>
            <w:vAlign w:val="center"/>
          </w:tcPr>
          <w:p w14:paraId="6810545A" w14:textId="7A0221CC"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实际到位资金与计划投入资金的比率，用以反映和考核资金落实情况对项目实施的总体保障程度。</w:t>
            </w:r>
          </w:p>
        </w:tc>
        <w:tc>
          <w:tcPr>
            <w:tcW w:w="4021" w:type="dxa"/>
            <w:vAlign w:val="center"/>
          </w:tcPr>
          <w:p w14:paraId="5580E9F8"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到位及时率</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（及时到位资金</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应到位资金）</w:t>
            </w:r>
            <w:r w:rsidRPr="0036541B">
              <w:rPr>
                <w:rFonts w:ascii="Arial Narrow" w:hAnsi="Arial Narrow" w:cs="仿宋_GB2312"/>
                <w:kern w:val="0"/>
                <w:sz w:val="20"/>
                <w:szCs w:val="20"/>
                <w:lang w:bidi="ar"/>
              </w:rPr>
              <w:t>×100%</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br/>
            </w:r>
            <w:r w:rsidRPr="0036541B">
              <w:rPr>
                <w:rFonts w:ascii="Arial Narrow" w:hAnsi="Arial Narrow" w:cs="仿宋_GB2312"/>
                <w:kern w:val="0"/>
                <w:sz w:val="20"/>
                <w:szCs w:val="20"/>
                <w:lang w:bidi="ar"/>
              </w:rPr>
              <w:t>及时到位资金：截至规定时点实际落实到具体项目的资金。</w:t>
            </w:r>
            <w:r w:rsidRPr="0036541B">
              <w:rPr>
                <w:rFonts w:ascii="Arial Narrow" w:hAnsi="Arial Narrow" w:cs="仿宋_GB2312"/>
                <w:kern w:val="0"/>
                <w:sz w:val="20"/>
                <w:szCs w:val="20"/>
                <w:lang w:bidi="ar"/>
              </w:rPr>
              <w:br/>
            </w:r>
            <w:r w:rsidRPr="0036541B">
              <w:rPr>
                <w:rFonts w:ascii="Arial Narrow" w:hAnsi="Arial Narrow" w:cs="仿宋_GB2312"/>
                <w:kern w:val="0"/>
                <w:sz w:val="20"/>
                <w:szCs w:val="20"/>
                <w:lang w:bidi="ar"/>
              </w:rPr>
              <w:t>应到位资金：按照合同或项目进度要求截至规定时点应落实到具体项目的资金。</w:t>
            </w:r>
          </w:p>
        </w:tc>
      </w:tr>
      <w:tr w:rsidR="00A24256" w:rsidRPr="0036541B" w14:paraId="0D4816E9" w14:textId="77777777" w:rsidTr="00C153FE">
        <w:trPr>
          <w:trHeight w:val="1470"/>
        </w:trPr>
        <w:tc>
          <w:tcPr>
            <w:tcW w:w="866" w:type="dxa"/>
            <w:vAlign w:val="center"/>
          </w:tcPr>
          <w:p w14:paraId="7B1A8141"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资金</w:t>
            </w:r>
          </w:p>
          <w:p w14:paraId="34B35D0D" w14:textId="42DD97F8" w:rsidR="00A24256" w:rsidRPr="0036541B" w:rsidRDefault="00A24256" w:rsidP="00932711">
            <w:pPr>
              <w:widowControl/>
              <w:spacing w:line="280" w:lineRule="exact"/>
              <w:ind w:firstLineChars="0" w:firstLine="0"/>
              <w:jc w:val="center"/>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投入</w:t>
            </w:r>
          </w:p>
        </w:tc>
        <w:tc>
          <w:tcPr>
            <w:tcW w:w="1519" w:type="dxa"/>
            <w:vAlign w:val="center"/>
          </w:tcPr>
          <w:p w14:paraId="60059C9B" w14:textId="02784122"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资金投入合理性（</w:t>
            </w:r>
            <w:r w:rsidRPr="0036541B">
              <w:rPr>
                <w:rFonts w:ascii="Arial Narrow" w:hAnsi="Arial Narrow" w:cs="仿宋_GB2312"/>
                <w:kern w:val="0"/>
                <w:sz w:val="20"/>
                <w:szCs w:val="20"/>
                <w:lang w:bidi="ar"/>
              </w:rPr>
              <w:t>2</w:t>
            </w:r>
            <w:r w:rsidRPr="0036541B">
              <w:rPr>
                <w:rFonts w:ascii="Arial Narrow" w:hAnsi="Arial Narrow" w:cs="仿宋_GB2312"/>
                <w:kern w:val="0"/>
                <w:sz w:val="20"/>
                <w:szCs w:val="20"/>
                <w:lang w:bidi="ar"/>
              </w:rPr>
              <w:t>分）</w:t>
            </w:r>
          </w:p>
        </w:tc>
        <w:tc>
          <w:tcPr>
            <w:tcW w:w="2540" w:type="dxa"/>
            <w:vAlign w:val="center"/>
          </w:tcPr>
          <w:p w14:paraId="5255D1D4" w14:textId="1CAA0BDF"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项目是否根据需要确定相关资金投入方向，并将惠民资金用于解决社区居民最关心、最直接、最现实的利益问题，用以反映和考核项目投入方向的合理性。</w:t>
            </w:r>
          </w:p>
        </w:tc>
        <w:tc>
          <w:tcPr>
            <w:tcW w:w="4021" w:type="dxa"/>
            <w:vAlign w:val="center"/>
          </w:tcPr>
          <w:p w14:paraId="44F80A79"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评价要点：</w:t>
            </w:r>
          </w:p>
          <w:p w14:paraId="7AB69075"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①</w:t>
            </w:r>
            <w:r w:rsidRPr="0036541B">
              <w:rPr>
                <w:rFonts w:ascii="Arial Narrow" w:hAnsi="Arial Narrow" w:cs="仿宋_GB2312"/>
                <w:kern w:val="0"/>
                <w:sz w:val="20"/>
                <w:szCs w:val="20"/>
                <w:lang w:bidi="ar"/>
              </w:rPr>
              <w:t>是否已制定或具有相应的项目管理制度；</w:t>
            </w:r>
          </w:p>
          <w:p w14:paraId="415FA4F5" w14:textId="48D0C3CD"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②</w:t>
            </w:r>
            <w:r w:rsidRPr="0036541B">
              <w:rPr>
                <w:rFonts w:ascii="Arial Narrow" w:hAnsi="Arial Narrow" w:cs="仿宋_GB2312"/>
                <w:kern w:val="0"/>
                <w:sz w:val="20"/>
                <w:szCs w:val="20"/>
                <w:lang w:bidi="ar"/>
              </w:rPr>
              <w:t>项目管理制度是否合法、合</w:t>
            </w:r>
            <w:proofErr w:type="gramStart"/>
            <w:r w:rsidRPr="0036541B">
              <w:rPr>
                <w:rFonts w:ascii="Arial Narrow" w:hAnsi="Arial Narrow" w:cs="仿宋_GB2312"/>
                <w:kern w:val="0"/>
                <w:sz w:val="20"/>
                <w:szCs w:val="20"/>
                <w:lang w:bidi="ar"/>
              </w:rPr>
              <w:t>规</w:t>
            </w:r>
            <w:proofErr w:type="gramEnd"/>
            <w:r w:rsidRPr="0036541B">
              <w:rPr>
                <w:rFonts w:ascii="Arial Narrow" w:hAnsi="Arial Narrow" w:cs="仿宋_GB2312"/>
                <w:kern w:val="0"/>
                <w:sz w:val="20"/>
                <w:szCs w:val="20"/>
                <w:lang w:bidi="ar"/>
              </w:rPr>
              <w:t>、完整</w:t>
            </w:r>
          </w:p>
        </w:tc>
      </w:tr>
      <w:tr w:rsidR="00A24256" w:rsidRPr="0036541B" w14:paraId="3D0F87CE" w14:textId="77777777" w:rsidTr="00C153FE">
        <w:trPr>
          <w:trHeight w:val="1470"/>
        </w:trPr>
        <w:tc>
          <w:tcPr>
            <w:tcW w:w="866" w:type="dxa"/>
            <w:vMerge w:val="restart"/>
            <w:vAlign w:val="center"/>
          </w:tcPr>
          <w:p w14:paraId="0F377CEC"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sz w:val="20"/>
                <w:szCs w:val="20"/>
              </w:rPr>
            </w:pPr>
            <w:r w:rsidRPr="0036541B">
              <w:rPr>
                <w:rFonts w:ascii="Arial Narrow" w:hAnsi="Arial Narrow" w:cs="仿宋_GB2312"/>
                <w:kern w:val="0"/>
                <w:sz w:val="20"/>
                <w:szCs w:val="20"/>
                <w:lang w:bidi="ar"/>
              </w:rPr>
              <w:t>项目</w:t>
            </w:r>
            <w:r w:rsidRPr="0036541B">
              <w:rPr>
                <w:rFonts w:ascii="Arial Narrow" w:hAnsi="Arial Narrow" w:cs="仿宋_GB2312"/>
                <w:kern w:val="0"/>
                <w:sz w:val="20"/>
                <w:szCs w:val="20"/>
                <w:lang w:bidi="ar"/>
              </w:rPr>
              <w:br/>
            </w:r>
            <w:r w:rsidRPr="0036541B">
              <w:rPr>
                <w:rFonts w:ascii="Arial Narrow" w:hAnsi="Arial Narrow" w:cs="仿宋_GB2312"/>
                <w:kern w:val="0"/>
                <w:sz w:val="20"/>
                <w:szCs w:val="20"/>
                <w:lang w:bidi="ar"/>
              </w:rPr>
              <w:t>管理</w:t>
            </w:r>
          </w:p>
        </w:tc>
        <w:tc>
          <w:tcPr>
            <w:tcW w:w="1519" w:type="dxa"/>
            <w:vAlign w:val="center"/>
          </w:tcPr>
          <w:p w14:paraId="5EC0120B" w14:textId="24EA54AA"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业务制度健全性</w:t>
            </w:r>
          </w:p>
          <w:p w14:paraId="09812590"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3</w:t>
            </w:r>
            <w:r w:rsidRPr="0036541B">
              <w:rPr>
                <w:rFonts w:ascii="Arial Narrow" w:hAnsi="Arial Narrow" w:cs="仿宋_GB2312"/>
                <w:kern w:val="0"/>
                <w:sz w:val="20"/>
                <w:szCs w:val="20"/>
                <w:lang w:bidi="ar"/>
              </w:rPr>
              <w:t>分）</w:t>
            </w:r>
          </w:p>
        </w:tc>
        <w:tc>
          <w:tcPr>
            <w:tcW w:w="2540" w:type="dxa"/>
            <w:vAlign w:val="center"/>
          </w:tcPr>
          <w:p w14:paraId="3A8AB890" w14:textId="49DB5584"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项目实施是否符合相关业务管理规定，用以反映和考核业务管理制度的有效执行情况。</w:t>
            </w:r>
          </w:p>
        </w:tc>
        <w:tc>
          <w:tcPr>
            <w:tcW w:w="4021" w:type="dxa"/>
            <w:vAlign w:val="center"/>
          </w:tcPr>
          <w:p w14:paraId="76D74F71"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评价要点：</w:t>
            </w:r>
            <w:r w:rsidRPr="0036541B">
              <w:rPr>
                <w:rFonts w:ascii="Arial Narrow" w:hAnsi="Arial Narrow" w:cs="仿宋_GB2312"/>
                <w:kern w:val="0"/>
                <w:sz w:val="20"/>
                <w:szCs w:val="20"/>
                <w:lang w:bidi="ar"/>
              </w:rPr>
              <w:br/>
            </w:r>
            <w:r w:rsidRPr="0036541B">
              <w:rPr>
                <w:rFonts w:ascii="宋体" w:eastAsia="宋体" w:hAnsi="宋体" w:cs="宋体" w:hint="eastAsia"/>
                <w:kern w:val="0"/>
                <w:sz w:val="20"/>
                <w:szCs w:val="20"/>
                <w:lang w:bidi="ar"/>
              </w:rPr>
              <w:t>①</w:t>
            </w:r>
            <w:r w:rsidRPr="0036541B">
              <w:rPr>
                <w:rFonts w:ascii="Arial Narrow" w:hAnsi="Arial Narrow" w:cs="仿宋_GB2312"/>
                <w:kern w:val="0"/>
                <w:sz w:val="20"/>
                <w:szCs w:val="20"/>
                <w:lang w:bidi="ar"/>
              </w:rPr>
              <w:t>是否已制定或具有相应的业务管理制度（监督管理制、评审公示制度、工作目标责任制等）及工作流程；</w:t>
            </w:r>
            <w:r w:rsidRPr="0036541B">
              <w:rPr>
                <w:rFonts w:ascii="Arial Narrow" w:hAnsi="Arial Narrow" w:cs="仿宋_GB2312"/>
                <w:kern w:val="0"/>
                <w:sz w:val="20"/>
                <w:szCs w:val="20"/>
                <w:lang w:bidi="ar"/>
              </w:rPr>
              <w:br/>
            </w:r>
            <w:r w:rsidRPr="0036541B">
              <w:rPr>
                <w:rFonts w:ascii="宋体" w:eastAsia="宋体" w:hAnsi="宋体" w:cs="宋体" w:hint="eastAsia"/>
                <w:kern w:val="0"/>
                <w:sz w:val="20"/>
                <w:szCs w:val="20"/>
                <w:lang w:bidi="ar"/>
              </w:rPr>
              <w:t>②</w:t>
            </w:r>
            <w:r w:rsidRPr="0036541B">
              <w:rPr>
                <w:rFonts w:ascii="Arial Narrow" w:hAnsi="Arial Narrow" w:cs="仿宋_GB2312"/>
                <w:kern w:val="0"/>
                <w:sz w:val="20"/>
                <w:szCs w:val="20"/>
                <w:lang w:bidi="ar"/>
              </w:rPr>
              <w:t>业务管理制度是否合法、合</w:t>
            </w:r>
            <w:proofErr w:type="gramStart"/>
            <w:r w:rsidRPr="0036541B">
              <w:rPr>
                <w:rFonts w:ascii="Arial Narrow" w:hAnsi="Arial Narrow" w:cs="仿宋_GB2312"/>
                <w:kern w:val="0"/>
                <w:sz w:val="20"/>
                <w:szCs w:val="20"/>
                <w:lang w:bidi="ar"/>
              </w:rPr>
              <w:t>规</w:t>
            </w:r>
            <w:proofErr w:type="gramEnd"/>
            <w:r w:rsidRPr="0036541B">
              <w:rPr>
                <w:rFonts w:ascii="Arial Narrow" w:hAnsi="Arial Narrow" w:cs="仿宋_GB2312"/>
                <w:kern w:val="0"/>
                <w:sz w:val="20"/>
                <w:szCs w:val="20"/>
                <w:lang w:bidi="ar"/>
              </w:rPr>
              <w:t>、完整。</w:t>
            </w:r>
          </w:p>
        </w:tc>
      </w:tr>
      <w:tr w:rsidR="00A24256" w:rsidRPr="0036541B" w14:paraId="3546C8AC" w14:textId="77777777" w:rsidTr="00C153FE">
        <w:trPr>
          <w:trHeight w:val="1860"/>
        </w:trPr>
        <w:tc>
          <w:tcPr>
            <w:tcW w:w="866" w:type="dxa"/>
            <w:vMerge/>
            <w:vAlign w:val="center"/>
          </w:tcPr>
          <w:p w14:paraId="17D9B6F1" w14:textId="77777777" w:rsidR="00A24256" w:rsidRPr="0036541B" w:rsidRDefault="00A24256"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164BEB82"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制度执行有效性</w:t>
            </w:r>
          </w:p>
          <w:p w14:paraId="7996974A" w14:textId="33A084CF"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3</w:t>
            </w:r>
            <w:r w:rsidRPr="0036541B">
              <w:rPr>
                <w:rFonts w:ascii="Arial Narrow" w:hAnsi="Arial Narrow" w:cs="仿宋_GB2312"/>
                <w:kern w:val="0"/>
                <w:sz w:val="20"/>
                <w:szCs w:val="20"/>
                <w:lang w:bidi="ar"/>
              </w:rPr>
              <w:t>分）</w:t>
            </w:r>
          </w:p>
        </w:tc>
        <w:tc>
          <w:tcPr>
            <w:tcW w:w="2540" w:type="dxa"/>
            <w:vAlign w:val="center"/>
          </w:tcPr>
          <w:p w14:paraId="2136F383"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项目实施是否符合相关业务管理规定，用以反映和考核业务管理制度的有效执行情况。</w:t>
            </w:r>
          </w:p>
        </w:tc>
        <w:tc>
          <w:tcPr>
            <w:tcW w:w="4021" w:type="dxa"/>
            <w:vAlign w:val="center"/>
          </w:tcPr>
          <w:p w14:paraId="49AC63CA"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评价要点：</w:t>
            </w:r>
          </w:p>
          <w:p w14:paraId="757D259E"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①</w:t>
            </w:r>
            <w:r w:rsidRPr="0036541B">
              <w:rPr>
                <w:rFonts w:ascii="Arial Narrow" w:hAnsi="Arial Narrow" w:cs="仿宋_GB2312"/>
                <w:kern w:val="0"/>
                <w:sz w:val="20"/>
                <w:szCs w:val="20"/>
                <w:lang w:bidi="ar"/>
              </w:rPr>
              <w:t>是否遵守相关法律法规和项目管理规定；</w:t>
            </w:r>
          </w:p>
          <w:p w14:paraId="5D190FD7"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②</w:t>
            </w:r>
            <w:r w:rsidRPr="0036541B">
              <w:rPr>
                <w:rFonts w:ascii="Arial Narrow" w:hAnsi="Arial Narrow" w:cs="仿宋_GB2312"/>
                <w:kern w:val="0"/>
                <w:sz w:val="20"/>
                <w:szCs w:val="20"/>
                <w:lang w:bidi="ar"/>
              </w:rPr>
              <w:t>项目调整及支出调整手续是否完备；</w:t>
            </w:r>
          </w:p>
          <w:p w14:paraId="25818519"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③</w:t>
            </w:r>
            <w:r w:rsidRPr="0036541B">
              <w:rPr>
                <w:rFonts w:ascii="Arial Narrow" w:hAnsi="Arial Narrow" w:cs="仿宋_GB2312"/>
                <w:kern w:val="0"/>
                <w:sz w:val="20"/>
                <w:szCs w:val="20"/>
                <w:lang w:bidi="ar"/>
              </w:rPr>
              <w:t>项目合同书、验收报告、技术鉴定等资料是否齐全并及时归档；</w:t>
            </w:r>
          </w:p>
          <w:p w14:paraId="382D19E2" w14:textId="74DBC953"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④</w:t>
            </w:r>
            <w:r w:rsidRPr="0036541B">
              <w:rPr>
                <w:rFonts w:ascii="Arial Narrow" w:hAnsi="Arial Narrow" w:cs="仿宋_GB2312"/>
                <w:kern w:val="0"/>
                <w:sz w:val="20"/>
                <w:szCs w:val="20"/>
                <w:lang w:bidi="ar"/>
              </w:rPr>
              <w:t>项目实施的人员条件、场地设备、信息支撑等是否落实到位。</w:t>
            </w:r>
          </w:p>
        </w:tc>
      </w:tr>
      <w:tr w:rsidR="00A24256" w:rsidRPr="0036541B" w14:paraId="721D7CDD" w14:textId="77777777" w:rsidTr="00C153FE">
        <w:trPr>
          <w:trHeight w:val="1630"/>
        </w:trPr>
        <w:tc>
          <w:tcPr>
            <w:tcW w:w="866" w:type="dxa"/>
            <w:vMerge/>
            <w:vAlign w:val="center"/>
          </w:tcPr>
          <w:p w14:paraId="778D3297" w14:textId="77777777" w:rsidR="00A24256" w:rsidRPr="0036541B" w:rsidRDefault="00A24256"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7EDACF53"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项目质量可控性</w:t>
            </w:r>
          </w:p>
          <w:p w14:paraId="2B50A8C0" w14:textId="0174B0C0"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4</w:t>
            </w:r>
            <w:r w:rsidRPr="0036541B">
              <w:rPr>
                <w:rFonts w:ascii="Arial Narrow" w:hAnsi="Arial Narrow" w:cs="仿宋_GB2312"/>
                <w:kern w:val="0"/>
                <w:sz w:val="20"/>
                <w:szCs w:val="20"/>
                <w:lang w:bidi="ar"/>
              </w:rPr>
              <w:t>分）</w:t>
            </w:r>
          </w:p>
        </w:tc>
        <w:tc>
          <w:tcPr>
            <w:tcW w:w="2540" w:type="dxa"/>
            <w:vAlign w:val="center"/>
          </w:tcPr>
          <w:p w14:paraId="5066A27E"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项目实施单位是否为达到项目质量要求而采取了必需的措施</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用以反映和考核项目实施单位对项目质量的控制情况。</w:t>
            </w:r>
          </w:p>
        </w:tc>
        <w:tc>
          <w:tcPr>
            <w:tcW w:w="4021" w:type="dxa"/>
            <w:vAlign w:val="center"/>
          </w:tcPr>
          <w:p w14:paraId="0C74A653" w14:textId="5A2A5368"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评价要点：</w:t>
            </w:r>
            <w:r w:rsidRPr="0036541B">
              <w:rPr>
                <w:rFonts w:ascii="Arial Narrow" w:hAnsi="Arial Narrow" w:cs="仿宋_GB2312"/>
                <w:kern w:val="0"/>
                <w:sz w:val="20"/>
                <w:szCs w:val="20"/>
                <w:lang w:bidi="ar"/>
              </w:rPr>
              <w:br/>
            </w:r>
            <w:r w:rsidRPr="0036541B">
              <w:rPr>
                <w:rFonts w:ascii="宋体" w:eastAsia="宋体" w:hAnsi="宋体" w:cs="宋体" w:hint="eastAsia"/>
                <w:kern w:val="0"/>
                <w:sz w:val="20"/>
                <w:szCs w:val="20"/>
                <w:lang w:bidi="ar"/>
              </w:rPr>
              <w:t>①</w:t>
            </w:r>
            <w:r w:rsidRPr="0036541B">
              <w:rPr>
                <w:rFonts w:ascii="Arial Narrow" w:hAnsi="Arial Narrow" w:cs="仿宋_GB2312"/>
                <w:kern w:val="0"/>
                <w:sz w:val="20"/>
                <w:szCs w:val="20"/>
                <w:lang w:bidi="ar"/>
              </w:rPr>
              <w:t>是否已制定或具有相应的项目质量要求或标准；</w:t>
            </w:r>
            <w:r w:rsidRPr="0036541B">
              <w:rPr>
                <w:rFonts w:ascii="Arial Narrow" w:hAnsi="Arial Narrow" w:cs="仿宋_GB2312"/>
                <w:kern w:val="0"/>
                <w:sz w:val="20"/>
                <w:szCs w:val="20"/>
                <w:lang w:bidi="ar"/>
              </w:rPr>
              <w:br/>
            </w:r>
            <w:r w:rsidRPr="0036541B">
              <w:rPr>
                <w:rFonts w:ascii="宋体" w:eastAsia="宋体" w:hAnsi="宋体" w:cs="宋体" w:hint="eastAsia"/>
                <w:kern w:val="0"/>
                <w:sz w:val="20"/>
                <w:szCs w:val="20"/>
                <w:lang w:bidi="ar"/>
              </w:rPr>
              <w:t>②</w:t>
            </w:r>
            <w:r w:rsidRPr="0036541B">
              <w:rPr>
                <w:rFonts w:ascii="Arial Narrow" w:hAnsi="Arial Narrow" w:cs="仿宋_GB2312"/>
                <w:kern w:val="0"/>
                <w:sz w:val="20"/>
                <w:szCs w:val="20"/>
                <w:lang w:bidi="ar"/>
              </w:rPr>
              <w:t>是否采取了相应的项目质量检查、验收等必需的控制措施或手段</w:t>
            </w:r>
          </w:p>
        </w:tc>
      </w:tr>
      <w:tr w:rsidR="00A24256" w:rsidRPr="0036541B" w14:paraId="4678E15C" w14:textId="77777777" w:rsidTr="00C153FE">
        <w:trPr>
          <w:trHeight w:val="2589"/>
        </w:trPr>
        <w:tc>
          <w:tcPr>
            <w:tcW w:w="866" w:type="dxa"/>
            <w:vMerge w:val="restart"/>
            <w:vAlign w:val="center"/>
          </w:tcPr>
          <w:p w14:paraId="704C2BC2"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kern w:val="0"/>
                <w:sz w:val="20"/>
                <w:szCs w:val="20"/>
                <w:lang w:bidi="ar"/>
              </w:rPr>
            </w:pPr>
          </w:p>
          <w:p w14:paraId="3537ACE2"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kern w:val="0"/>
                <w:sz w:val="20"/>
                <w:szCs w:val="20"/>
                <w:lang w:bidi="ar"/>
              </w:rPr>
            </w:pPr>
          </w:p>
          <w:p w14:paraId="33F03A3C"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kern w:val="0"/>
                <w:sz w:val="20"/>
                <w:szCs w:val="20"/>
                <w:lang w:bidi="ar"/>
              </w:rPr>
            </w:pPr>
          </w:p>
          <w:p w14:paraId="21F6EB5D"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kern w:val="0"/>
                <w:sz w:val="20"/>
                <w:szCs w:val="20"/>
                <w:lang w:bidi="ar"/>
              </w:rPr>
            </w:pPr>
          </w:p>
          <w:p w14:paraId="18B000EA"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kern w:val="0"/>
                <w:sz w:val="20"/>
                <w:szCs w:val="20"/>
                <w:lang w:bidi="ar"/>
              </w:rPr>
            </w:pPr>
          </w:p>
          <w:p w14:paraId="331FD857"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kern w:val="0"/>
                <w:sz w:val="20"/>
                <w:szCs w:val="20"/>
                <w:lang w:bidi="ar"/>
              </w:rPr>
            </w:pPr>
          </w:p>
          <w:p w14:paraId="67BB5872" w14:textId="77777777" w:rsidR="00A24256" w:rsidRPr="0036541B" w:rsidRDefault="00A24256" w:rsidP="00932711">
            <w:pPr>
              <w:widowControl/>
              <w:spacing w:line="280" w:lineRule="exact"/>
              <w:ind w:firstLineChars="0" w:firstLine="0"/>
              <w:jc w:val="center"/>
              <w:textAlignment w:val="center"/>
              <w:rPr>
                <w:rFonts w:ascii="Arial Narrow" w:hAnsi="Arial Narrow" w:cs="仿宋_GB2312"/>
                <w:sz w:val="20"/>
                <w:szCs w:val="20"/>
              </w:rPr>
            </w:pPr>
            <w:r w:rsidRPr="0036541B">
              <w:rPr>
                <w:rFonts w:ascii="Arial Narrow" w:hAnsi="Arial Narrow" w:cs="仿宋_GB2312"/>
                <w:kern w:val="0"/>
                <w:sz w:val="20"/>
                <w:szCs w:val="20"/>
                <w:lang w:bidi="ar"/>
              </w:rPr>
              <w:t>财务</w:t>
            </w:r>
            <w:r w:rsidRPr="0036541B">
              <w:rPr>
                <w:rFonts w:ascii="Arial Narrow" w:hAnsi="Arial Narrow" w:cs="仿宋_GB2312"/>
                <w:kern w:val="0"/>
                <w:sz w:val="20"/>
                <w:szCs w:val="20"/>
                <w:lang w:bidi="ar"/>
              </w:rPr>
              <w:br/>
            </w:r>
            <w:r w:rsidRPr="0036541B">
              <w:rPr>
                <w:rFonts w:ascii="Arial Narrow" w:hAnsi="Arial Narrow" w:cs="仿宋_GB2312"/>
                <w:kern w:val="0"/>
                <w:sz w:val="20"/>
                <w:szCs w:val="20"/>
                <w:lang w:bidi="ar"/>
              </w:rPr>
              <w:t>管理</w:t>
            </w:r>
          </w:p>
        </w:tc>
        <w:tc>
          <w:tcPr>
            <w:tcW w:w="1519" w:type="dxa"/>
            <w:vAlign w:val="center"/>
          </w:tcPr>
          <w:p w14:paraId="193CFB43"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财务制度健全性</w:t>
            </w:r>
          </w:p>
          <w:p w14:paraId="537FF7C1" w14:textId="3D56F479"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3</w:t>
            </w:r>
            <w:r w:rsidRPr="0036541B">
              <w:rPr>
                <w:rFonts w:ascii="Arial Narrow" w:hAnsi="Arial Narrow" w:cs="仿宋_GB2312"/>
                <w:kern w:val="0"/>
                <w:sz w:val="20"/>
                <w:szCs w:val="20"/>
                <w:lang w:bidi="ar"/>
              </w:rPr>
              <w:t>分）</w:t>
            </w:r>
          </w:p>
        </w:tc>
        <w:tc>
          <w:tcPr>
            <w:tcW w:w="2540" w:type="dxa"/>
            <w:vAlign w:val="center"/>
          </w:tcPr>
          <w:p w14:paraId="6F508CB7"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项目实施单位的财务制度是否健全，用以反映和考核财务管理制度对资金规范、安全运行的保障情况。</w:t>
            </w:r>
          </w:p>
        </w:tc>
        <w:tc>
          <w:tcPr>
            <w:tcW w:w="4021" w:type="dxa"/>
            <w:vAlign w:val="center"/>
          </w:tcPr>
          <w:p w14:paraId="00332E03"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评价要点：</w:t>
            </w:r>
            <w:r w:rsidRPr="0036541B">
              <w:rPr>
                <w:rFonts w:ascii="Arial Narrow" w:hAnsi="Arial Narrow" w:cs="仿宋_GB2312"/>
                <w:kern w:val="0"/>
                <w:sz w:val="20"/>
                <w:szCs w:val="20"/>
                <w:lang w:bidi="ar"/>
              </w:rPr>
              <w:br/>
            </w:r>
            <w:r w:rsidRPr="0036541B">
              <w:rPr>
                <w:rFonts w:ascii="宋体" w:eastAsia="宋体" w:hAnsi="宋体" w:cs="宋体" w:hint="eastAsia"/>
                <w:kern w:val="0"/>
                <w:sz w:val="20"/>
                <w:szCs w:val="20"/>
                <w:lang w:bidi="ar"/>
              </w:rPr>
              <w:t>①</w:t>
            </w:r>
            <w:r w:rsidRPr="0036541B">
              <w:rPr>
                <w:rFonts w:ascii="Arial Narrow" w:hAnsi="Arial Narrow" w:cs="仿宋_GB2312"/>
                <w:kern w:val="0"/>
                <w:sz w:val="20"/>
                <w:szCs w:val="20"/>
                <w:lang w:bidi="ar"/>
              </w:rPr>
              <w:t>是否已制定或具有相应的项目资金管理办法；</w:t>
            </w:r>
            <w:r w:rsidRPr="0036541B">
              <w:rPr>
                <w:rFonts w:ascii="Arial Narrow" w:hAnsi="Arial Narrow" w:cs="仿宋_GB2312"/>
                <w:kern w:val="0"/>
                <w:sz w:val="20"/>
                <w:szCs w:val="20"/>
                <w:lang w:bidi="ar"/>
              </w:rPr>
              <w:br/>
            </w:r>
            <w:r w:rsidRPr="0036541B">
              <w:rPr>
                <w:rFonts w:ascii="宋体" w:eastAsia="宋体" w:hAnsi="宋体" w:cs="宋体" w:hint="eastAsia"/>
                <w:kern w:val="0"/>
                <w:sz w:val="20"/>
                <w:szCs w:val="20"/>
                <w:lang w:bidi="ar"/>
              </w:rPr>
              <w:t>②</w:t>
            </w:r>
            <w:r w:rsidRPr="0036541B">
              <w:rPr>
                <w:rFonts w:ascii="Arial Narrow" w:hAnsi="Arial Narrow" w:cs="仿宋_GB2312"/>
                <w:kern w:val="0"/>
                <w:sz w:val="20"/>
                <w:szCs w:val="20"/>
                <w:lang w:bidi="ar"/>
              </w:rPr>
              <w:t>项目资金管理办法是否符合相关财务会计制度的规定。</w:t>
            </w:r>
          </w:p>
        </w:tc>
      </w:tr>
      <w:tr w:rsidR="00A24256" w:rsidRPr="0036541B" w14:paraId="21FCF324" w14:textId="77777777" w:rsidTr="00C153FE">
        <w:trPr>
          <w:trHeight w:val="2447"/>
        </w:trPr>
        <w:tc>
          <w:tcPr>
            <w:tcW w:w="866" w:type="dxa"/>
            <w:vMerge/>
            <w:vAlign w:val="center"/>
          </w:tcPr>
          <w:p w14:paraId="266A7013" w14:textId="77777777" w:rsidR="00A24256" w:rsidRPr="0036541B" w:rsidRDefault="00A24256"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5C5A4F1C"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资金使用合</w:t>
            </w:r>
            <w:proofErr w:type="gramStart"/>
            <w:r w:rsidRPr="0036541B">
              <w:rPr>
                <w:rFonts w:ascii="Arial Narrow" w:hAnsi="Arial Narrow" w:cs="仿宋_GB2312"/>
                <w:kern w:val="0"/>
                <w:sz w:val="20"/>
                <w:szCs w:val="20"/>
                <w:lang w:bidi="ar"/>
              </w:rPr>
              <w:t>规</w:t>
            </w:r>
            <w:proofErr w:type="gramEnd"/>
            <w:r w:rsidRPr="0036541B">
              <w:rPr>
                <w:rFonts w:ascii="Arial Narrow" w:hAnsi="Arial Narrow" w:cs="仿宋_GB2312"/>
                <w:kern w:val="0"/>
                <w:sz w:val="20"/>
                <w:szCs w:val="20"/>
                <w:lang w:bidi="ar"/>
              </w:rPr>
              <w:t>性</w:t>
            </w:r>
          </w:p>
          <w:p w14:paraId="0F99C695"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3</w:t>
            </w:r>
            <w:r w:rsidRPr="0036541B">
              <w:rPr>
                <w:rFonts w:ascii="Arial Narrow" w:hAnsi="Arial Narrow" w:cs="仿宋_GB2312"/>
                <w:kern w:val="0"/>
                <w:sz w:val="20"/>
                <w:szCs w:val="20"/>
                <w:lang w:bidi="ar"/>
              </w:rPr>
              <w:t>分）</w:t>
            </w:r>
          </w:p>
        </w:tc>
        <w:tc>
          <w:tcPr>
            <w:tcW w:w="2540" w:type="dxa"/>
            <w:vAlign w:val="center"/>
          </w:tcPr>
          <w:p w14:paraId="1963FAB4"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项目资金使用是否符合相关的财务管理制度规定，用以反映和考核项目资金的规范运行情况。</w:t>
            </w:r>
          </w:p>
        </w:tc>
        <w:tc>
          <w:tcPr>
            <w:tcW w:w="4021" w:type="dxa"/>
            <w:vAlign w:val="center"/>
          </w:tcPr>
          <w:p w14:paraId="39C28E03"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评价要点：</w:t>
            </w:r>
          </w:p>
          <w:p w14:paraId="77CECAF3"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①</w:t>
            </w:r>
            <w:r w:rsidRPr="0036541B">
              <w:rPr>
                <w:rFonts w:ascii="Arial Narrow" w:hAnsi="Arial Narrow" w:cs="仿宋_GB2312"/>
                <w:kern w:val="0"/>
                <w:sz w:val="20"/>
                <w:szCs w:val="20"/>
                <w:lang w:bidi="ar"/>
              </w:rPr>
              <w:t>是否符合国家财经法规和财务管理制度以及有关专项资金管理办法的规定；</w:t>
            </w:r>
          </w:p>
          <w:p w14:paraId="534CBF84"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②</w:t>
            </w:r>
            <w:r w:rsidRPr="0036541B">
              <w:rPr>
                <w:rFonts w:ascii="Arial Narrow" w:hAnsi="Arial Narrow" w:cs="仿宋_GB2312"/>
                <w:kern w:val="0"/>
                <w:sz w:val="20"/>
                <w:szCs w:val="20"/>
                <w:lang w:bidi="ar"/>
              </w:rPr>
              <w:t>资金的拨付是否有完整的审批程序和手续；</w:t>
            </w:r>
          </w:p>
          <w:p w14:paraId="425C12BB"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③</w:t>
            </w:r>
            <w:r w:rsidRPr="0036541B">
              <w:rPr>
                <w:rFonts w:ascii="Arial Narrow" w:hAnsi="Arial Narrow" w:cs="仿宋_GB2312"/>
                <w:kern w:val="0"/>
                <w:sz w:val="20"/>
                <w:szCs w:val="20"/>
                <w:lang w:bidi="ar"/>
              </w:rPr>
              <w:t>项目的重大开支是否经过评估认证；</w:t>
            </w:r>
          </w:p>
          <w:p w14:paraId="6147595D" w14:textId="77777777"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④</w:t>
            </w:r>
            <w:r w:rsidRPr="0036541B">
              <w:rPr>
                <w:rFonts w:ascii="Arial Narrow" w:hAnsi="Arial Narrow" w:cs="仿宋_GB2312"/>
                <w:kern w:val="0"/>
                <w:sz w:val="20"/>
                <w:szCs w:val="20"/>
                <w:lang w:bidi="ar"/>
              </w:rPr>
              <w:t>是否符合项目预算批复或合同规定的用途；</w:t>
            </w:r>
          </w:p>
          <w:p w14:paraId="2B958430" w14:textId="093C1EED" w:rsidR="00A24256" w:rsidRPr="0036541B" w:rsidRDefault="00A24256" w:rsidP="00A24256">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⑤</w:t>
            </w:r>
            <w:r w:rsidRPr="0036541B">
              <w:rPr>
                <w:rFonts w:ascii="Arial Narrow" w:hAnsi="Arial Narrow" w:cs="仿宋_GB2312"/>
                <w:kern w:val="0"/>
                <w:sz w:val="20"/>
                <w:szCs w:val="20"/>
                <w:lang w:bidi="ar"/>
              </w:rPr>
              <w:t>是否存在截留、挤占、挪用、虚列支出等情况。</w:t>
            </w:r>
          </w:p>
        </w:tc>
      </w:tr>
      <w:tr w:rsidR="00A24256" w:rsidRPr="0036541B" w14:paraId="43C25542" w14:textId="77777777" w:rsidTr="00C153FE">
        <w:trPr>
          <w:trHeight w:val="1120"/>
        </w:trPr>
        <w:tc>
          <w:tcPr>
            <w:tcW w:w="866" w:type="dxa"/>
            <w:vMerge/>
            <w:vAlign w:val="center"/>
          </w:tcPr>
          <w:p w14:paraId="00086D6B" w14:textId="77777777" w:rsidR="00A24256" w:rsidRPr="0036541B" w:rsidRDefault="00A24256"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5E5A6455"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财务监控有效性</w:t>
            </w:r>
          </w:p>
          <w:p w14:paraId="4CC7EF24" w14:textId="0235C9D4" w:rsidR="00A24256" w:rsidRPr="0036541B" w:rsidRDefault="00A24256" w:rsidP="00CD7DA9">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w:t>
            </w:r>
            <w:r w:rsidR="00CD7DA9" w:rsidRPr="0036541B">
              <w:rPr>
                <w:rFonts w:ascii="Arial Narrow" w:hAnsi="Arial Narrow" w:cs="仿宋_GB2312"/>
                <w:kern w:val="0"/>
                <w:sz w:val="20"/>
                <w:szCs w:val="20"/>
                <w:lang w:bidi="ar"/>
              </w:rPr>
              <w:t>4</w:t>
            </w:r>
            <w:r w:rsidRPr="0036541B">
              <w:rPr>
                <w:rFonts w:ascii="Arial Narrow" w:hAnsi="Arial Narrow" w:cs="仿宋_GB2312"/>
                <w:kern w:val="0"/>
                <w:sz w:val="20"/>
                <w:szCs w:val="20"/>
                <w:lang w:bidi="ar"/>
              </w:rPr>
              <w:t>分）</w:t>
            </w:r>
          </w:p>
        </w:tc>
        <w:tc>
          <w:tcPr>
            <w:tcW w:w="2540" w:type="dxa"/>
            <w:vAlign w:val="center"/>
          </w:tcPr>
          <w:p w14:paraId="2D2E0C86"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项目实施单位是否为保障资金的安全、规范运行而采取了必要的监控措施，用以反映和考核项目实施单位对资金运行的控制情况。</w:t>
            </w:r>
          </w:p>
        </w:tc>
        <w:tc>
          <w:tcPr>
            <w:tcW w:w="4021" w:type="dxa"/>
            <w:vAlign w:val="center"/>
          </w:tcPr>
          <w:p w14:paraId="5AA33F5A"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评价要点：</w:t>
            </w:r>
            <w:r w:rsidRPr="0036541B">
              <w:rPr>
                <w:rFonts w:ascii="Arial Narrow" w:hAnsi="Arial Narrow" w:cs="仿宋_GB2312"/>
                <w:kern w:val="0"/>
                <w:sz w:val="20"/>
                <w:szCs w:val="20"/>
                <w:lang w:bidi="ar"/>
              </w:rPr>
              <w:br/>
            </w:r>
            <w:r w:rsidRPr="0036541B">
              <w:rPr>
                <w:rFonts w:ascii="宋体" w:eastAsia="宋体" w:hAnsi="宋体" w:cs="宋体" w:hint="eastAsia"/>
                <w:kern w:val="0"/>
                <w:sz w:val="20"/>
                <w:szCs w:val="20"/>
                <w:lang w:bidi="ar"/>
              </w:rPr>
              <w:t>①</w:t>
            </w:r>
            <w:r w:rsidRPr="0036541B">
              <w:rPr>
                <w:rFonts w:ascii="Arial Narrow" w:hAnsi="Arial Narrow" w:cs="仿宋_GB2312"/>
                <w:kern w:val="0"/>
                <w:sz w:val="20"/>
                <w:szCs w:val="20"/>
                <w:lang w:bidi="ar"/>
              </w:rPr>
              <w:t>是否已制定或具有相应的监控机制；</w:t>
            </w:r>
            <w:r w:rsidRPr="0036541B">
              <w:rPr>
                <w:rFonts w:ascii="Arial Narrow" w:hAnsi="Arial Narrow" w:cs="仿宋_GB2312"/>
                <w:kern w:val="0"/>
                <w:sz w:val="20"/>
                <w:szCs w:val="20"/>
                <w:lang w:bidi="ar"/>
              </w:rPr>
              <w:br/>
            </w:r>
            <w:r w:rsidRPr="0036541B">
              <w:rPr>
                <w:rFonts w:ascii="宋体" w:eastAsia="宋体" w:hAnsi="宋体" w:cs="宋体" w:hint="eastAsia"/>
                <w:kern w:val="0"/>
                <w:sz w:val="20"/>
                <w:szCs w:val="20"/>
                <w:lang w:bidi="ar"/>
              </w:rPr>
              <w:t>②</w:t>
            </w:r>
            <w:r w:rsidRPr="0036541B">
              <w:rPr>
                <w:rFonts w:ascii="Arial Narrow" w:hAnsi="Arial Narrow" w:cs="仿宋_GB2312"/>
                <w:kern w:val="0"/>
                <w:sz w:val="20"/>
                <w:szCs w:val="20"/>
                <w:lang w:bidi="ar"/>
              </w:rPr>
              <w:t>是否采取了相应的财务检查等必要的监控措施或手段。</w:t>
            </w:r>
          </w:p>
        </w:tc>
      </w:tr>
      <w:tr w:rsidR="00C7000A" w:rsidRPr="0036541B" w14:paraId="241915BE" w14:textId="77777777" w:rsidTr="00C153FE">
        <w:trPr>
          <w:trHeight w:val="90"/>
        </w:trPr>
        <w:tc>
          <w:tcPr>
            <w:tcW w:w="866" w:type="dxa"/>
            <w:vMerge w:val="restart"/>
            <w:vAlign w:val="center"/>
          </w:tcPr>
          <w:p w14:paraId="0E37B29F" w14:textId="0FD4D77F" w:rsidR="00C7000A" w:rsidRPr="0036541B" w:rsidRDefault="00C7000A" w:rsidP="00932711">
            <w:pPr>
              <w:widowControl/>
              <w:spacing w:line="280" w:lineRule="exact"/>
              <w:ind w:firstLineChars="0" w:firstLine="0"/>
              <w:jc w:val="center"/>
              <w:rPr>
                <w:rFonts w:ascii="Arial Narrow" w:hAnsi="Arial Narrow" w:cs="仿宋_GB2312"/>
                <w:sz w:val="20"/>
                <w:szCs w:val="20"/>
              </w:rPr>
            </w:pPr>
            <w:r w:rsidRPr="0036541B">
              <w:rPr>
                <w:rFonts w:ascii="Arial Narrow" w:hAnsi="Arial Narrow" w:cs="仿宋_GB2312"/>
                <w:sz w:val="20"/>
                <w:szCs w:val="20"/>
              </w:rPr>
              <w:t>项目产出</w:t>
            </w:r>
          </w:p>
        </w:tc>
        <w:tc>
          <w:tcPr>
            <w:tcW w:w="1519" w:type="dxa"/>
            <w:vAlign w:val="center"/>
          </w:tcPr>
          <w:p w14:paraId="7BA62A84" w14:textId="27F49303" w:rsidR="00C7000A" w:rsidRPr="0036541B" w:rsidRDefault="00C7000A" w:rsidP="00CD7DA9">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社区服务完成率（</w:t>
            </w:r>
            <w:r w:rsidRPr="0036541B">
              <w:rPr>
                <w:rFonts w:ascii="Arial Narrow" w:hAnsi="Arial Narrow" w:cs="仿宋_GB2312"/>
                <w:kern w:val="0"/>
                <w:sz w:val="20"/>
                <w:szCs w:val="20"/>
                <w:lang w:bidi="ar"/>
              </w:rPr>
              <w:t>5</w:t>
            </w:r>
            <w:r w:rsidRPr="0036541B">
              <w:rPr>
                <w:rFonts w:ascii="Arial Narrow" w:hAnsi="Arial Narrow" w:cs="仿宋_GB2312"/>
                <w:kern w:val="0"/>
                <w:sz w:val="20"/>
                <w:szCs w:val="20"/>
                <w:lang w:bidi="ar"/>
              </w:rPr>
              <w:t>分）</w:t>
            </w:r>
          </w:p>
        </w:tc>
        <w:tc>
          <w:tcPr>
            <w:tcW w:w="2540" w:type="dxa"/>
            <w:vAlign w:val="center"/>
          </w:tcPr>
          <w:p w14:paraId="30BA0237" w14:textId="1D222DA1"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项目实施后，社区惠民服务是否按照预定计划完成，</w:t>
            </w:r>
            <w:r w:rsidRPr="0036541B">
              <w:rPr>
                <w:rFonts w:ascii="Arial Narrow" w:hAnsi="Arial Narrow" w:cs="仿宋_GB2312"/>
                <w:kern w:val="0"/>
                <w:sz w:val="20"/>
                <w:szCs w:val="20"/>
                <w:lang w:bidi="ar"/>
              </w:rPr>
              <w:t xml:space="preserve"> </w:t>
            </w:r>
            <w:r w:rsidRPr="0036541B">
              <w:rPr>
                <w:rFonts w:ascii="Arial Narrow" w:hAnsi="Arial Narrow" w:cs="仿宋_GB2312"/>
                <w:kern w:val="0"/>
                <w:sz w:val="20"/>
                <w:szCs w:val="20"/>
                <w:lang w:bidi="ar"/>
              </w:rPr>
              <w:t>用以反映和考核项目数量目标的实现程度。</w:t>
            </w:r>
          </w:p>
        </w:tc>
        <w:tc>
          <w:tcPr>
            <w:tcW w:w="4021" w:type="dxa"/>
            <w:vAlign w:val="center"/>
          </w:tcPr>
          <w:p w14:paraId="6AF3BFFC" w14:textId="3F90F6FA"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社区服务完成率</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社区服务实际完成数</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计划项目数</w:t>
            </w:r>
            <w:r w:rsidRPr="0036541B">
              <w:rPr>
                <w:rFonts w:ascii="Arial Narrow" w:hAnsi="Arial Narrow" w:cs="仿宋_GB2312"/>
                <w:kern w:val="0"/>
                <w:sz w:val="20"/>
                <w:szCs w:val="20"/>
                <w:lang w:bidi="ar"/>
              </w:rPr>
              <w:t>×100%</w:t>
            </w:r>
          </w:p>
        </w:tc>
      </w:tr>
      <w:tr w:rsidR="00C7000A" w:rsidRPr="0036541B" w14:paraId="201D6DF0" w14:textId="77777777" w:rsidTr="00C153FE">
        <w:trPr>
          <w:trHeight w:val="90"/>
        </w:trPr>
        <w:tc>
          <w:tcPr>
            <w:tcW w:w="866" w:type="dxa"/>
            <w:vMerge/>
            <w:vAlign w:val="center"/>
          </w:tcPr>
          <w:p w14:paraId="7163E2C7" w14:textId="77777777" w:rsidR="00C7000A" w:rsidRPr="0036541B" w:rsidRDefault="00C7000A"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3485DF53" w14:textId="3AD7ED68"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社区活动完成率（</w:t>
            </w:r>
            <w:r w:rsidRPr="0036541B">
              <w:rPr>
                <w:rFonts w:ascii="Arial Narrow" w:hAnsi="Arial Narrow" w:cs="仿宋_GB2312"/>
                <w:kern w:val="0"/>
                <w:sz w:val="20"/>
                <w:szCs w:val="20"/>
                <w:lang w:bidi="ar"/>
              </w:rPr>
              <w:t>5</w:t>
            </w:r>
            <w:r w:rsidRPr="0036541B">
              <w:rPr>
                <w:rFonts w:ascii="Arial Narrow" w:hAnsi="Arial Narrow" w:cs="仿宋_GB2312"/>
                <w:kern w:val="0"/>
                <w:sz w:val="20"/>
                <w:szCs w:val="20"/>
                <w:lang w:bidi="ar"/>
              </w:rPr>
              <w:t>分）</w:t>
            </w:r>
          </w:p>
        </w:tc>
        <w:tc>
          <w:tcPr>
            <w:tcW w:w="2540" w:type="dxa"/>
            <w:vAlign w:val="center"/>
          </w:tcPr>
          <w:p w14:paraId="0ED538B0" w14:textId="38901D76"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项目实施后，社区活动是否按照预定计划完成，</w:t>
            </w:r>
            <w:r w:rsidRPr="0036541B">
              <w:rPr>
                <w:rFonts w:ascii="Arial Narrow" w:hAnsi="Arial Narrow" w:cs="仿宋_GB2312"/>
                <w:kern w:val="0"/>
                <w:sz w:val="20"/>
                <w:szCs w:val="20"/>
                <w:lang w:bidi="ar"/>
              </w:rPr>
              <w:t xml:space="preserve"> </w:t>
            </w:r>
            <w:r w:rsidRPr="0036541B">
              <w:rPr>
                <w:rFonts w:ascii="Arial Narrow" w:hAnsi="Arial Narrow" w:cs="仿宋_GB2312"/>
                <w:kern w:val="0"/>
                <w:sz w:val="20"/>
                <w:szCs w:val="20"/>
                <w:lang w:bidi="ar"/>
              </w:rPr>
              <w:t>用以反映和考核项目数量目标的实现程度。</w:t>
            </w:r>
          </w:p>
        </w:tc>
        <w:tc>
          <w:tcPr>
            <w:tcW w:w="4021" w:type="dxa"/>
            <w:vAlign w:val="center"/>
          </w:tcPr>
          <w:p w14:paraId="24EC80FF" w14:textId="466B4BB0"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社区活动完成率</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社区活动实际完成数</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计划项目数</w:t>
            </w:r>
            <w:r w:rsidRPr="0036541B">
              <w:rPr>
                <w:rFonts w:ascii="Arial Narrow" w:hAnsi="Arial Narrow" w:cs="仿宋_GB2312"/>
                <w:kern w:val="0"/>
                <w:sz w:val="20"/>
                <w:szCs w:val="20"/>
                <w:lang w:bidi="ar"/>
              </w:rPr>
              <w:t>×100%</w:t>
            </w:r>
          </w:p>
        </w:tc>
      </w:tr>
      <w:tr w:rsidR="00683457" w:rsidRPr="0036541B" w14:paraId="7540F5C4" w14:textId="77777777" w:rsidTr="00C153FE">
        <w:trPr>
          <w:trHeight w:val="90"/>
        </w:trPr>
        <w:tc>
          <w:tcPr>
            <w:tcW w:w="866" w:type="dxa"/>
            <w:vMerge/>
            <w:vAlign w:val="center"/>
          </w:tcPr>
          <w:p w14:paraId="01B46C39" w14:textId="77777777" w:rsidR="00683457" w:rsidRPr="0036541B" w:rsidRDefault="00683457"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01A88042" w14:textId="3A401B5C" w:rsidR="00683457" w:rsidRPr="0036541B" w:rsidRDefault="00683457"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社区环境改造完成率（</w:t>
            </w:r>
            <w:r w:rsidRPr="0036541B">
              <w:rPr>
                <w:rFonts w:ascii="Arial Narrow" w:hAnsi="Arial Narrow" w:cs="仿宋_GB2312"/>
                <w:kern w:val="0"/>
                <w:sz w:val="20"/>
                <w:szCs w:val="20"/>
                <w:lang w:bidi="ar"/>
              </w:rPr>
              <w:t>5</w:t>
            </w:r>
            <w:r w:rsidRPr="0036541B">
              <w:rPr>
                <w:rFonts w:ascii="Arial Narrow" w:hAnsi="Arial Narrow" w:cs="仿宋_GB2312"/>
                <w:kern w:val="0"/>
                <w:sz w:val="20"/>
                <w:szCs w:val="20"/>
                <w:lang w:bidi="ar"/>
              </w:rPr>
              <w:t>分）</w:t>
            </w:r>
          </w:p>
        </w:tc>
        <w:tc>
          <w:tcPr>
            <w:tcW w:w="2540" w:type="dxa"/>
            <w:vAlign w:val="center"/>
          </w:tcPr>
          <w:p w14:paraId="384D0446" w14:textId="0F7227F1" w:rsidR="00683457" w:rsidRPr="0036541B" w:rsidRDefault="00683457"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项目实施后，社区环境的改善是否按照预定计划完成，</w:t>
            </w:r>
            <w:r w:rsidRPr="0036541B">
              <w:rPr>
                <w:rFonts w:ascii="Arial Narrow" w:hAnsi="Arial Narrow" w:cs="仿宋_GB2312"/>
                <w:kern w:val="0"/>
                <w:sz w:val="20"/>
                <w:szCs w:val="20"/>
                <w:lang w:bidi="ar"/>
              </w:rPr>
              <w:t xml:space="preserve"> </w:t>
            </w:r>
            <w:r w:rsidRPr="0036541B">
              <w:rPr>
                <w:rFonts w:ascii="Arial Narrow" w:hAnsi="Arial Narrow" w:cs="仿宋_GB2312"/>
                <w:kern w:val="0"/>
                <w:sz w:val="20"/>
                <w:szCs w:val="20"/>
                <w:lang w:bidi="ar"/>
              </w:rPr>
              <w:t>用以反映和考核项目数量目标的实现程度。</w:t>
            </w:r>
          </w:p>
        </w:tc>
        <w:tc>
          <w:tcPr>
            <w:tcW w:w="4021" w:type="dxa"/>
            <w:vAlign w:val="center"/>
          </w:tcPr>
          <w:p w14:paraId="7DA9C6EA" w14:textId="564C80CB" w:rsidR="00683457" w:rsidRPr="0036541B" w:rsidRDefault="00683457"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社区环境改造完成率</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社区环境改造实际完成数</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计划项目数</w:t>
            </w:r>
            <w:r w:rsidRPr="0036541B">
              <w:rPr>
                <w:rFonts w:ascii="Arial Narrow" w:hAnsi="Arial Narrow" w:cs="仿宋_GB2312"/>
                <w:kern w:val="0"/>
                <w:sz w:val="20"/>
                <w:szCs w:val="20"/>
                <w:lang w:bidi="ar"/>
              </w:rPr>
              <w:t>×100%</w:t>
            </w:r>
          </w:p>
        </w:tc>
      </w:tr>
      <w:tr w:rsidR="00C7000A" w:rsidRPr="0036541B" w14:paraId="1B9CB207" w14:textId="77777777" w:rsidTr="00C153FE">
        <w:trPr>
          <w:trHeight w:val="90"/>
        </w:trPr>
        <w:tc>
          <w:tcPr>
            <w:tcW w:w="866" w:type="dxa"/>
            <w:vMerge/>
            <w:vAlign w:val="center"/>
          </w:tcPr>
          <w:p w14:paraId="240F459D" w14:textId="77777777" w:rsidR="00C7000A" w:rsidRPr="0036541B" w:rsidRDefault="00C7000A"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78EE5F10" w14:textId="488005F3"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社区公共设施维护完成率（</w:t>
            </w:r>
            <w:r w:rsidRPr="0036541B">
              <w:rPr>
                <w:rFonts w:ascii="Arial Narrow" w:hAnsi="Arial Narrow" w:cs="仿宋_GB2312"/>
                <w:kern w:val="0"/>
                <w:sz w:val="20"/>
                <w:szCs w:val="20"/>
                <w:lang w:bidi="ar"/>
              </w:rPr>
              <w:t>5</w:t>
            </w:r>
            <w:r w:rsidRPr="0036541B">
              <w:rPr>
                <w:rFonts w:ascii="Arial Narrow" w:hAnsi="Arial Narrow" w:cs="仿宋_GB2312"/>
                <w:kern w:val="0"/>
                <w:sz w:val="20"/>
                <w:szCs w:val="20"/>
                <w:lang w:bidi="ar"/>
              </w:rPr>
              <w:t>分）</w:t>
            </w:r>
          </w:p>
        </w:tc>
        <w:tc>
          <w:tcPr>
            <w:tcW w:w="2540" w:type="dxa"/>
            <w:vAlign w:val="center"/>
          </w:tcPr>
          <w:p w14:paraId="6BC1F081" w14:textId="5D1818DE"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项目实施后，社区公共设施的维护是否按照预定计划完成，</w:t>
            </w:r>
            <w:r w:rsidRPr="0036541B">
              <w:rPr>
                <w:rFonts w:ascii="Arial Narrow" w:hAnsi="Arial Narrow" w:cs="仿宋_GB2312"/>
                <w:kern w:val="0"/>
                <w:sz w:val="20"/>
                <w:szCs w:val="20"/>
                <w:lang w:bidi="ar"/>
              </w:rPr>
              <w:t xml:space="preserve"> </w:t>
            </w:r>
            <w:r w:rsidRPr="0036541B">
              <w:rPr>
                <w:rFonts w:ascii="Arial Narrow" w:hAnsi="Arial Narrow" w:cs="仿宋_GB2312"/>
                <w:kern w:val="0"/>
                <w:sz w:val="20"/>
                <w:szCs w:val="20"/>
                <w:lang w:bidi="ar"/>
              </w:rPr>
              <w:t>用以反映和考核项目数量目标的实现程度。</w:t>
            </w:r>
          </w:p>
        </w:tc>
        <w:tc>
          <w:tcPr>
            <w:tcW w:w="4021" w:type="dxa"/>
            <w:vAlign w:val="center"/>
          </w:tcPr>
          <w:p w14:paraId="0A348345" w14:textId="3A30A20F"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社区公共设施维护完成率</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社区公共设施维护实际完成数</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计划项目数</w:t>
            </w:r>
            <w:r w:rsidRPr="0036541B">
              <w:rPr>
                <w:rFonts w:ascii="Arial Narrow" w:hAnsi="Arial Narrow" w:cs="仿宋_GB2312"/>
                <w:kern w:val="0"/>
                <w:sz w:val="20"/>
                <w:szCs w:val="20"/>
                <w:lang w:bidi="ar"/>
              </w:rPr>
              <w:t>×100%</w:t>
            </w:r>
          </w:p>
        </w:tc>
      </w:tr>
      <w:tr w:rsidR="00C7000A" w:rsidRPr="0036541B" w14:paraId="2AC3D08D" w14:textId="77777777" w:rsidTr="00C153FE">
        <w:trPr>
          <w:trHeight w:val="90"/>
        </w:trPr>
        <w:tc>
          <w:tcPr>
            <w:tcW w:w="866" w:type="dxa"/>
            <w:vMerge/>
            <w:vAlign w:val="center"/>
          </w:tcPr>
          <w:p w14:paraId="2900C1B1" w14:textId="77777777" w:rsidR="00C7000A" w:rsidRPr="0036541B" w:rsidRDefault="00C7000A"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1D137E57" w14:textId="6EC752D3"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验收合格率（</w:t>
            </w:r>
            <w:r w:rsidRPr="0036541B">
              <w:rPr>
                <w:rFonts w:ascii="Arial Narrow" w:hAnsi="Arial Narrow" w:cs="仿宋_GB2312"/>
                <w:kern w:val="0"/>
                <w:sz w:val="20"/>
                <w:szCs w:val="20"/>
                <w:lang w:bidi="ar"/>
              </w:rPr>
              <w:t>4</w:t>
            </w:r>
            <w:r w:rsidRPr="0036541B">
              <w:rPr>
                <w:rFonts w:ascii="Arial Narrow" w:hAnsi="Arial Narrow" w:cs="仿宋_GB2312"/>
                <w:kern w:val="0"/>
                <w:sz w:val="20"/>
                <w:szCs w:val="20"/>
                <w:lang w:bidi="ar"/>
              </w:rPr>
              <w:t>分）</w:t>
            </w:r>
          </w:p>
        </w:tc>
        <w:tc>
          <w:tcPr>
            <w:tcW w:w="2540" w:type="dxa"/>
            <w:vAlign w:val="center"/>
          </w:tcPr>
          <w:p w14:paraId="0FE29DAF" w14:textId="2DFD2684"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项目完成后是否进行验收工作且验收结果是否合格，用以反映和考核项目产出质量目标的实现程度。</w:t>
            </w:r>
          </w:p>
        </w:tc>
        <w:tc>
          <w:tcPr>
            <w:tcW w:w="4021" w:type="dxa"/>
            <w:vAlign w:val="center"/>
          </w:tcPr>
          <w:p w14:paraId="03C80065" w14:textId="2D26BE7B"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项目实施后，各项工作是否进行了验收且验收合格。</w:t>
            </w:r>
          </w:p>
        </w:tc>
      </w:tr>
      <w:tr w:rsidR="00C7000A" w:rsidRPr="0036541B" w14:paraId="70B6003D" w14:textId="77777777" w:rsidTr="00C153FE">
        <w:trPr>
          <w:trHeight w:val="90"/>
        </w:trPr>
        <w:tc>
          <w:tcPr>
            <w:tcW w:w="866" w:type="dxa"/>
            <w:vMerge/>
            <w:vAlign w:val="center"/>
          </w:tcPr>
          <w:p w14:paraId="16A46AB5" w14:textId="77777777" w:rsidR="00C7000A" w:rsidRPr="0036541B" w:rsidRDefault="00C7000A"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3C9E67E3" w14:textId="6FCA9511"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完成及时率（</w:t>
            </w:r>
            <w:r w:rsidRPr="0036541B">
              <w:rPr>
                <w:rFonts w:ascii="Arial Narrow" w:hAnsi="Arial Narrow" w:cs="仿宋_GB2312"/>
                <w:kern w:val="0"/>
                <w:sz w:val="20"/>
                <w:szCs w:val="20"/>
                <w:lang w:bidi="ar"/>
              </w:rPr>
              <w:t>4</w:t>
            </w:r>
            <w:r w:rsidRPr="0036541B">
              <w:rPr>
                <w:rFonts w:ascii="Arial Narrow" w:hAnsi="Arial Narrow" w:cs="仿宋_GB2312"/>
                <w:kern w:val="0"/>
                <w:sz w:val="20"/>
                <w:szCs w:val="20"/>
                <w:lang w:bidi="ar"/>
              </w:rPr>
              <w:t>分）</w:t>
            </w:r>
          </w:p>
        </w:tc>
        <w:tc>
          <w:tcPr>
            <w:tcW w:w="2540" w:type="dxa"/>
            <w:vAlign w:val="center"/>
          </w:tcPr>
          <w:p w14:paraId="240449E8" w14:textId="46127CD0"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项目实际完成时间与计划完成时间的比率，用以反映和考核项目产出时效目标的实现程度。</w:t>
            </w:r>
          </w:p>
        </w:tc>
        <w:tc>
          <w:tcPr>
            <w:tcW w:w="4021" w:type="dxa"/>
            <w:vAlign w:val="center"/>
          </w:tcPr>
          <w:p w14:paraId="539405F9" w14:textId="51CA1398"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完成及时率</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（计划完成时间</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实际完成时间）</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计划完成时间</w:t>
            </w:r>
            <w:r w:rsidRPr="0036541B">
              <w:rPr>
                <w:rFonts w:ascii="Arial Narrow" w:hAnsi="Arial Narrow" w:cs="仿宋_GB2312"/>
                <w:kern w:val="0"/>
                <w:sz w:val="20"/>
                <w:szCs w:val="20"/>
                <w:lang w:bidi="ar"/>
              </w:rPr>
              <w:t>]×100%</w:t>
            </w:r>
            <w:r w:rsidRPr="0036541B">
              <w:rPr>
                <w:rFonts w:ascii="Arial Narrow" w:hAnsi="Arial Narrow" w:cs="仿宋_GB2312"/>
                <w:kern w:val="0"/>
                <w:sz w:val="20"/>
                <w:szCs w:val="20"/>
                <w:lang w:bidi="ar"/>
              </w:rPr>
              <w:t>。</w:t>
            </w:r>
          </w:p>
        </w:tc>
      </w:tr>
      <w:tr w:rsidR="00C7000A" w:rsidRPr="0036541B" w14:paraId="341DE03D" w14:textId="77777777" w:rsidTr="00C153FE">
        <w:trPr>
          <w:trHeight w:val="90"/>
        </w:trPr>
        <w:tc>
          <w:tcPr>
            <w:tcW w:w="866" w:type="dxa"/>
            <w:vMerge/>
            <w:vAlign w:val="center"/>
          </w:tcPr>
          <w:p w14:paraId="1E66AA31" w14:textId="77777777" w:rsidR="00C7000A" w:rsidRPr="0036541B" w:rsidRDefault="00C7000A"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639BDCDC" w14:textId="49C5B34C"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资金使用率（</w:t>
            </w:r>
            <w:r w:rsidRPr="0036541B">
              <w:rPr>
                <w:rFonts w:ascii="Arial Narrow" w:hAnsi="Arial Narrow" w:cs="仿宋_GB2312"/>
                <w:kern w:val="0"/>
                <w:sz w:val="20"/>
                <w:szCs w:val="20"/>
                <w:lang w:bidi="ar"/>
              </w:rPr>
              <w:t>4</w:t>
            </w:r>
            <w:r w:rsidRPr="0036541B">
              <w:rPr>
                <w:rFonts w:ascii="Arial Narrow" w:hAnsi="Arial Narrow" w:cs="仿宋_GB2312"/>
                <w:kern w:val="0"/>
                <w:sz w:val="20"/>
                <w:szCs w:val="20"/>
                <w:lang w:bidi="ar"/>
              </w:rPr>
              <w:t>分）</w:t>
            </w:r>
          </w:p>
        </w:tc>
        <w:tc>
          <w:tcPr>
            <w:tcW w:w="2540" w:type="dxa"/>
            <w:vAlign w:val="center"/>
          </w:tcPr>
          <w:p w14:paraId="6D74D390" w14:textId="00BAF182"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项目实施过程中，项目资金是否按照预算及绩效目标进行合理控制和使用，用以反映和考核项目实施单位对项目资金的使用情况。</w:t>
            </w:r>
          </w:p>
        </w:tc>
        <w:tc>
          <w:tcPr>
            <w:tcW w:w="4021" w:type="dxa"/>
            <w:vAlign w:val="center"/>
          </w:tcPr>
          <w:p w14:paraId="35E52DE1" w14:textId="3381F5EA" w:rsidR="00C7000A" w:rsidRPr="0036541B" w:rsidRDefault="00C7000A"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惠民服务增长率</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今年提供的各项惠民服务总数</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去年提供的惠民服务总数</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去年提供的惠民服务总数</w:t>
            </w:r>
            <w:r w:rsidRPr="0036541B">
              <w:rPr>
                <w:rFonts w:ascii="Arial Narrow" w:hAnsi="Arial Narrow" w:cs="仿宋_GB2312"/>
                <w:kern w:val="0"/>
                <w:sz w:val="20"/>
                <w:szCs w:val="20"/>
                <w:lang w:bidi="ar"/>
              </w:rPr>
              <w:t>×100%</w:t>
            </w:r>
          </w:p>
        </w:tc>
      </w:tr>
      <w:tr w:rsidR="00CD7DA9" w:rsidRPr="0036541B" w14:paraId="22EF598F" w14:textId="77777777" w:rsidTr="00C153FE">
        <w:trPr>
          <w:trHeight w:val="1170"/>
        </w:trPr>
        <w:tc>
          <w:tcPr>
            <w:tcW w:w="866" w:type="dxa"/>
            <w:vMerge w:val="restart"/>
            <w:vAlign w:val="center"/>
          </w:tcPr>
          <w:p w14:paraId="0A85E642" w14:textId="147852A8" w:rsidR="00CD7DA9" w:rsidRPr="0036541B" w:rsidRDefault="00CD7DA9" w:rsidP="00932711">
            <w:pPr>
              <w:widowControl/>
              <w:spacing w:line="280" w:lineRule="exact"/>
              <w:ind w:firstLineChars="0" w:firstLine="0"/>
              <w:jc w:val="center"/>
              <w:textAlignment w:val="center"/>
              <w:rPr>
                <w:rFonts w:ascii="Arial Narrow" w:hAnsi="Arial Narrow" w:cs="仿宋_GB2312"/>
                <w:sz w:val="20"/>
                <w:szCs w:val="20"/>
              </w:rPr>
            </w:pPr>
            <w:r w:rsidRPr="0036541B">
              <w:rPr>
                <w:rFonts w:ascii="Arial Narrow" w:hAnsi="Arial Narrow" w:cs="仿宋_GB2312"/>
                <w:kern w:val="0"/>
                <w:sz w:val="20"/>
                <w:szCs w:val="20"/>
                <w:lang w:bidi="ar"/>
              </w:rPr>
              <w:lastRenderedPageBreak/>
              <w:t>项目</w:t>
            </w:r>
            <w:r w:rsidRPr="0036541B">
              <w:rPr>
                <w:rFonts w:ascii="Arial Narrow" w:hAnsi="Arial Narrow" w:cs="仿宋_GB2312"/>
                <w:kern w:val="0"/>
                <w:sz w:val="20"/>
                <w:szCs w:val="20"/>
                <w:lang w:bidi="ar"/>
              </w:rPr>
              <w:br/>
            </w:r>
            <w:r w:rsidRPr="0036541B">
              <w:rPr>
                <w:rFonts w:ascii="Arial Narrow" w:hAnsi="Arial Narrow" w:cs="仿宋_GB2312"/>
                <w:kern w:val="0"/>
                <w:sz w:val="20"/>
                <w:szCs w:val="20"/>
                <w:lang w:bidi="ar"/>
              </w:rPr>
              <w:t>效益</w:t>
            </w:r>
          </w:p>
        </w:tc>
        <w:tc>
          <w:tcPr>
            <w:tcW w:w="1519" w:type="dxa"/>
            <w:vAlign w:val="center"/>
          </w:tcPr>
          <w:p w14:paraId="049E4577" w14:textId="029DE7F1" w:rsidR="00CD7DA9" w:rsidRPr="0036541B" w:rsidRDefault="00CD7DA9"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惠民服务增长率</w:t>
            </w:r>
            <w:r w:rsidR="005C23BF" w:rsidRPr="0036541B">
              <w:rPr>
                <w:rFonts w:ascii="Arial Narrow" w:hAnsi="Arial Narrow" w:cs="仿宋_GB2312"/>
                <w:kern w:val="0"/>
                <w:sz w:val="20"/>
                <w:szCs w:val="20"/>
                <w:lang w:bidi="ar"/>
              </w:rPr>
              <w:t>（</w:t>
            </w:r>
            <w:r w:rsidR="005C23BF" w:rsidRPr="0036541B">
              <w:rPr>
                <w:rFonts w:ascii="Arial Narrow" w:hAnsi="Arial Narrow" w:cs="仿宋_GB2312"/>
                <w:kern w:val="0"/>
                <w:sz w:val="20"/>
                <w:szCs w:val="20"/>
                <w:lang w:bidi="ar"/>
              </w:rPr>
              <w:t>5</w:t>
            </w:r>
            <w:r w:rsidR="005C23BF" w:rsidRPr="0036541B">
              <w:rPr>
                <w:rFonts w:ascii="Arial Narrow" w:hAnsi="Arial Narrow" w:cs="仿宋_GB2312"/>
                <w:kern w:val="0"/>
                <w:sz w:val="20"/>
                <w:szCs w:val="20"/>
                <w:lang w:bidi="ar"/>
              </w:rPr>
              <w:t>分）</w:t>
            </w:r>
          </w:p>
        </w:tc>
        <w:tc>
          <w:tcPr>
            <w:tcW w:w="2540" w:type="dxa"/>
            <w:vAlign w:val="center"/>
          </w:tcPr>
          <w:p w14:paraId="46DB8780" w14:textId="5A3E73E6" w:rsidR="00CD7DA9"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项目实施后提供惠民服务数量的增长情况，用以反映和考核项目实施产生的社会效益。</w:t>
            </w:r>
          </w:p>
        </w:tc>
        <w:tc>
          <w:tcPr>
            <w:tcW w:w="4021" w:type="dxa"/>
            <w:vAlign w:val="center"/>
          </w:tcPr>
          <w:p w14:paraId="6EEA05D9" w14:textId="4070131F" w:rsidR="00CD7DA9"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惠民服务增长率</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今年提供的各项惠民服务总数</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去年提供的惠民服务总数</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去年提供的惠民服务总数</w:t>
            </w:r>
            <w:r w:rsidRPr="0036541B">
              <w:rPr>
                <w:rFonts w:ascii="Arial Narrow" w:hAnsi="Arial Narrow" w:cs="仿宋_GB2312"/>
                <w:kern w:val="0"/>
                <w:sz w:val="20"/>
                <w:szCs w:val="20"/>
                <w:lang w:bidi="ar"/>
              </w:rPr>
              <w:t>×100%</w:t>
            </w:r>
          </w:p>
        </w:tc>
      </w:tr>
      <w:tr w:rsidR="00A24256" w:rsidRPr="0036541B" w14:paraId="06017FF1" w14:textId="77777777" w:rsidTr="00C153FE">
        <w:trPr>
          <w:trHeight w:val="1230"/>
        </w:trPr>
        <w:tc>
          <w:tcPr>
            <w:tcW w:w="866" w:type="dxa"/>
            <w:vMerge/>
            <w:vAlign w:val="center"/>
          </w:tcPr>
          <w:p w14:paraId="534B82DD" w14:textId="77777777" w:rsidR="00A24256" w:rsidRPr="0036541B" w:rsidRDefault="00A24256"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12E82FCE" w14:textId="060FF6B5" w:rsidR="00A24256"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环境改善程度（</w:t>
            </w:r>
            <w:r w:rsidRPr="0036541B">
              <w:rPr>
                <w:rFonts w:ascii="Arial Narrow" w:hAnsi="Arial Narrow" w:cs="仿宋_GB2312"/>
                <w:kern w:val="0"/>
                <w:sz w:val="20"/>
                <w:szCs w:val="20"/>
                <w:lang w:bidi="ar"/>
              </w:rPr>
              <w:t>5</w:t>
            </w:r>
            <w:r w:rsidRPr="0036541B">
              <w:rPr>
                <w:rFonts w:ascii="Arial Narrow" w:hAnsi="Arial Narrow" w:cs="仿宋_GB2312"/>
                <w:kern w:val="0"/>
                <w:sz w:val="20"/>
                <w:szCs w:val="20"/>
                <w:lang w:bidi="ar"/>
              </w:rPr>
              <w:t>分）</w:t>
            </w:r>
          </w:p>
        </w:tc>
        <w:tc>
          <w:tcPr>
            <w:tcW w:w="2540" w:type="dxa"/>
            <w:vAlign w:val="center"/>
          </w:tcPr>
          <w:p w14:paraId="707EAB4E" w14:textId="32E92D0F" w:rsidR="00A24256"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项目实施完成后，惠民服务工作对于社区环境的改善程度，用以反映和考核项目实施产生的社会效益</w:t>
            </w:r>
          </w:p>
        </w:tc>
        <w:tc>
          <w:tcPr>
            <w:tcW w:w="4021" w:type="dxa"/>
            <w:vAlign w:val="center"/>
          </w:tcPr>
          <w:p w14:paraId="467EB563" w14:textId="31D2A781" w:rsidR="00A24256"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惠民服务增长率</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今年提供的各项惠民服务总数</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去年提供的惠民服务总数</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去年提供的惠民服务总数</w:t>
            </w:r>
            <w:r w:rsidRPr="0036541B">
              <w:rPr>
                <w:rFonts w:ascii="Arial Narrow" w:hAnsi="Arial Narrow" w:cs="仿宋_GB2312"/>
                <w:kern w:val="0"/>
                <w:sz w:val="20"/>
                <w:szCs w:val="20"/>
                <w:lang w:bidi="ar"/>
              </w:rPr>
              <w:t>×100%</w:t>
            </w:r>
          </w:p>
        </w:tc>
      </w:tr>
      <w:tr w:rsidR="00A24256" w:rsidRPr="0036541B" w14:paraId="19AFEF1E" w14:textId="77777777" w:rsidTr="00C153FE">
        <w:trPr>
          <w:trHeight w:val="1390"/>
        </w:trPr>
        <w:tc>
          <w:tcPr>
            <w:tcW w:w="866" w:type="dxa"/>
            <w:vMerge/>
            <w:vAlign w:val="center"/>
          </w:tcPr>
          <w:p w14:paraId="02960663" w14:textId="77777777" w:rsidR="00A24256" w:rsidRPr="0036541B" w:rsidRDefault="00A24256"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507FC287" w14:textId="00382C81" w:rsidR="00A24256"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惠民服务覆盖率（</w:t>
            </w:r>
            <w:r w:rsidRPr="0036541B">
              <w:rPr>
                <w:rFonts w:ascii="Arial Narrow" w:hAnsi="Arial Narrow" w:cs="仿宋_GB2312"/>
                <w:kern w:val="0"/>
                <w:sz w:val="20"/>
                <w:szCs w:val="20"/>
                <w:lang w:bidi="ar"/>
              </w:rPr>
              <w:t>5</w:t>
            </w:r>
            <w:r w:rsidRPr="0036541B">
              <w:rPr>
                <w:rFonts w:ascii="Arial Narrow" w:hAnsi="Arial Narrow" w:cs="仿宋_GB2312"/>
                <w:kern w:val="0"/>
                <w:sz w:val="20"/>
                <w:szCs w:val="20"/>
                <w:lang w:bidi="ar"/>
              </w:rPr>
              <w:t>分）</w:t>
            </w:r>
          </w:p>
        </w:tc>
        <w:tc>
          <w:tcPr>
            <w:tcW w:w="2540" w:type="dxa"/>
            <w:vAlign w:val="center"/>
          </w:tcPr>
          <w:p w14:paraId="5056A896" w14:textId="63F6189E" w:rsidR="00A24256"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项目实施后提供惠民服务的社区数量，用以反映和考核项目实施产生的社会效益</w:t>
            </w:r>
          </w:p>
        </w:tc>
        <w:tc>
          <w:tcPr>
            <w:tcW w:w="4021" w:type="dxa"/>
            <w:vAlign w:val="center"/>
          </w:tcPr>
          <w:p w14:paraId="278E506B" w14:textId="2FF8EB40" w:rsidR="00A24256"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惠民服务覆盖率</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提供惠民服务的社区数</w:t>
            </w: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所在辖区的总社区数</w:t>
            </w:r>
            <w:r w:rsidRPr="0036541B">
              <w:rPr>
                <w:rFonts w:ascii="Arial Narrow" w:hAnsi="Arial Narrow" w:cs="仿宋_GB2312"/>
                <w:kern w:val="0"/>
                <w:sz w:val="20"/>
                <w:szCs w:val="20"/>
                <w:lang w:bidi="ar"/>
              </w:rPr>
              <w:t>×100%</w:t>
            </w:r>
          </w:p>
        </w:tc>
      </w:tr>
      <w:tr w:rsidR="00A24256" w:rsidRPr="0036541B" w14:paraId="2FDF949B" w14:textId="77777777" w:rsidTr="00C153FE">
        <w:trPr>
          <w:trHeight w:val="1098"/>
        </w:trPr>
        <w:tc>
          <w:tcPr>
            <w:tcW w:w="866" w:type="dxa"/>
            <w:vMerge/>
            <w:vAlign w:val="center"/>
          </w:tcPr>
          <w:p w14:paraId="0D750800" w14:textId="77777777" w:rsidR="00A24256" w:rsidRPr="0036541B" w:rsidRDefault="00A24256"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41EE1F6C" w14:textId="23654C98" w:rsidR="00A24256" w:rsidRPr="0036541B" w:rsidRDefault="005C23BF" w:rsidP="005C23BF">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生活质量提高程度（</w:t>
            </w:r>
            <w:r w:rsidRPr="0036541B">
              <w:rPr>
                <w:rFonts w:ascii="Arial Narrow" w:hAnsi="Arial Narrow" w:cs="仿宋_GB2312"/>
                <w:kern w:val="0"/>
                <w:sz w:val="20"/>
                <w:szCs w:val="20"/>
                <w:lang w:bidi="ar"/>
              </w:rPr>
              <w:t>6</w:t>
            </w:r>
            <w:r w:rsidRPr="0036541B">
              <w:rPr>
                <w:rFonts w:ascii="Arial Narrow" w:hAnsi="Arial Narrow" w:cs="仿宋_GB2312"/>
                <w:kern w:val="0"/>
                <w:sz w:val="20"/>
                <w:szCs w:val="20"/>
                <w:lang w:bidi="ar"/>
              </w:rPr>
              <w:t>分）</w:t>
            </w:r>
          </w:p>
        </w:tc>
        <w:tc>
          <w:tcPr>
            <w:tcW w:w="2540" w:type="dxa"/>
            <w:vAlign w:val="center"/>
          </w:tcPr>
          <w:p w14:paraId="67384D92" w14:textId="78DB0C40" w:rsidR="00A24256"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项目实施居民的生活质量是否提高，用以反映和考核项目的社会效益。</w:t>
            </w:r>
          </w:p>
        </w:tc>
        <w:tc>
          <w:tcPr>
            <w:tcW w:w="4021" w:type="dxa"/>
            <w:vAlign w:val="center"/>
          </w:tcPr>
          <w:p w14:paraId="7604C3FC" w14:textId="742BA3B4" w:rsidR="00A24256" w:rsidRPr="0036541B" w:rsidRDefault="005C23BF" w:rsidP="005C23BF">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项目实施后居民的生活质量是否提高，通过问卷调查的方式获取。</w:t>
            </w:r>
          </w:p>
        </w:tc>
      </w:tr>
      <w:tr w:rsidR="005C23BF" w:rsidRPr="0036541B" w14:paraId="37FB9C95" w14:textId="77777777" w:rsidTr="00C153FE">
        <w:trPr>
          <w:trHeight w:val="1228"/>
        </w:trPr>
        <w:tc>
          <w:tcPr>
            <w:tcW w:w="866" w:type="dxa"/>
            <w:vMerge/>
            <w:vAlign w:val="center"/>
          </w:tcPr>
          <w:p w14:paraId="080574CB" w14:textId="77777777" w:rsidR="005C23BF" w:rsidRPr="0036541B" w:rsidRDefault="005C23BF"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545E34C2" w14:textId="1FB3D637" w:rsidR="005C23BF" w:rsidRPr="0036541B" w:rsidRDefault="005C23BF" w:rsidP="005C23BF">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惠民服务种类丰富度（</w:t>
            </w:r>
            <w:r w:rsidRPr="0036541B">
              <w:rPr>
                <w:rFonts w:ascii="Arial Narrow" w:hAnsi="Arial Narrow" w:cs="仿宋_GB2312"/>
                <w:kern w:val="0"/>
                <w:sz w:val="20"/>
                <w:szCs w:val="20"/>
                <w:lang w:bidi="ar"/>
              </w:rPr>
              <w:t>4</w:t>
            </w:r>
            <w:r w:rsidRPr="0036541B">
              <w:rPr>
                <w:rFonts w:ascii="Arial Narrow" w:hAnsi="Arial Narrow" w:cs="仿宋_GB2312"/>
                <w:kern w:val="0"/>
                <w:sz w:val="20"/>
                <w:szCs w:val="20"/>
                <w:lang w:bidi="ar"/>
              </w:rPr>
              <w:t>分）</w:t>
            </w:r>
          </w:p>
        </w:tc>
        <w:tc>
          <w:tcPr>
            <w:tcW w:w="2540" w:type="dxa"/>
            <w:vAlign w:val="center"/>
          </w:tcPr>
          <w:p w14:paraId="3D1AEC57" w14:textId="4D216978" w:rsidR="005C23BF"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项目实施后是否涉及社区服务、社区活动、社区环境、社区管理等四类惠民服务种类，用以反映和考核项目的社会效益。</w:t>
            </w:r>
          </w:p>
        </w:tc>
        <w:tc>
          <w:tcPr>
            <w:tcW w:w="4021" w:type="dxa"/>
            <w:vAlign w:val="center"/>
          </w:tcPr>
          <w:p w14:paraId="4CE994BB" w14:textId="63CD4BE7" w:rsidR="005C23BF"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项目实施后是否涉及社区服务、社区活动、社区环境、社区管理等四类惠民服务种类。</w:t>
            </w:r>
          </w:p>
        </w:tc>
      </w:tr>
      <w:tr w:rsidR="00A24256" w:rsidRPr="0036541B" w14:paraId="47E5DB3D" w14:textId="77777777" w:rsidTr="00C153FE">
        <w:trPr>
          <w:trHeight w:val="1160"/>
        </w:trPr>
        <w:tc>
          <w:tcPr>
            <w:tcW w:w="866" w:type="dxa"/>
            <w:vMerge/>
            <w:vAlign w:val="center"/>
          </w:tcPr>
          <w:p w14:paraId="2F54D41A" w14:textId="77777777" w:rsidR="00A24256" w:rsidRPr="0036541B" w:rsidRDefault="00A24256"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6459C275"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可持续影响</w:t>
            </w:r>
          </w:p>
          <w:p w14:paraId="6285FA9D" w14:textId="569C7E42" w:rsidR="00A24256" w:rsidRPr="0036541B" w:rsidRDefault="00A24256" w:rsidP="005C23BF">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w:t>
            </w:r>
            <w:r w:rsidR="005C23BF" w:rsidRPr="0036541B">
              <w:rPr>
                <w:rFonts w:ascii="Arial Narrow" w:hAnsi="Arial Narrow" w:cs="仿宋_GB2312"/>
                <w:kern w:val="0"/>
                <w:sz w:val="20"/>
                <w:szCs w:val="20"/>
                <w:lang w:bidi="ar"/>
              </w:rPr>
              <w:t>5</w:t>
            </w:r>
            <w:r w:rsidRPr="0036541B">
              <w:rPr>
                <w:rFonts w:ascii="Arial Narrow" w:hAnsi="Arial Narrow" w:cs="仿宋_GB2312"/>
                <w:kern w:val="0"/>
                <w:sz w:val="20"/>
                <w:szCs w:val="20"/>
                <w:lang w:bidi="ar"/>
              </w:rPr>
              <w:t>分）</w:t>
            </w:r>
          </w:p>
        </w:tc>
        <w:tc>
          <w:tcPr>
            <w:tcW w:w="2540" w:type="dxa"/>
            <w:vAlign w:val="center"/>
          </w:tcPr>
          <w:p w14:paraId="48EC3965" w14:textId="58C32739" w:rsidR="00A24256"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项目实施单位是否支持项目长期运行，是否有相关的管理机构及人力资源满足项目实施的要求，用以反映和考核项目的可持续性。</w:t>
            </w:r>
          </w:p>
        </w:tc>
        <w:tc>
          <w:tcPr>
            <w:tcW w:w="4021" w:type="dxa"/>
            <w:vAlign w:val="center"/>
          </w:tcPr>
          <w:p w14:paraId="6512A172" w14:textId="77777777" w:rsidR="005C23BF" w:rsidRPr="0036541B" w:rsidRDefault="005C23BF" w:rsidP="005C23BF">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评价要点：</w:t>
            </w:r>
          </w:p>
          <w:p w14:paraId="16C88DF9" w14:textId="77777777" w:rsidR="005C23BF" w:rsidRPr="0036541B" w:rsidRDefault="005C23BF" w:rsidP="005C23BF">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①</w:t>
            </w:r>
            <w:r w:rsidRPr="0036541B">
              <w:rPr>
                <w:rFonts w:ascii="Arial Narrow" w:hAnsi="Arial Narrow" w:cs="仿宋_GB2312"/>
                <w:kern w:val="0"/>
                <w:sz w:val="20"/>
                <w:szCs w:val="20"/>
                <w:lang w:bidi="ar"/>
              </w:rPr>
              <w:t>项目实施单位有机构设置支持项目实施的后续运行；</w:t>
            </w:r>
          </w:p>
          <w:p w14:paraId="2962A1CC" w14:textId="26FB5117" w:rsidR="00A24256" w:rsidRPr="0036541B" w:rsidRDefault="005C23BF" w:rsidP="005C23BF">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宋体" w:eastAsia="宋体" w:hAnsi="宋体" w:cs="宋体" w:hint="eastAsia"/>
                <w:kern w:val="0"/>
                <w:sz w:val="20"/>
                <w:szCs w:val="20"/>
                <w:lang w:bidi="ar"/>
              </w:rPr>
              <w:t>②</w:t>
            </w:r>
            <w:r w:rsidRPr="0036541B">
              <w:rPr>
                <w:rFonts w:ascii="Arial Narrow" w:hAnsi="Arial Narrow" w:cs="仿宋_GB2312"/>
                <w:kern w:val="0"/>
                <w:sz w:val="20"/>
                <w:szCs w:val="20"/>
                <w:lang w:bidi="ar"/>
              </w:rPr>
              <w:t>是否有充足的人员配备。</w:t>
            </w:r>
          </w:p>
        </w:tc>
      </w:tr>
      <w:tr w:rsidR="00A24256" w:rsidRPr="0036541B" w14:paraId="2CF5DBC9" w14:textId="77777777" w:rsidTr="00C153FE">
        <w:trPr>
          <w:trHeight w:val="1940"/>
        </w:trPr>
        <w:tc>
          <w:tcPr>
            <w:tcW w:w="866" w:type="dxa"/>
            <w:vMerge/>
            <w:vAlign w:val="center"/>
          </w:tcPr>
          <w:p w14:paraId="58187B9D" w14:textId="77777777" w:rsidR="00A24256" w:rsidRPr="0036541B" w:rsidRDefault="00A24256" w:rsidP="00932711">
            <w:pPr>
              <w:widowControl/>
              <w:spacing w:line="280" w:lineRule="exact"/>
              <w:ind w:firstLineChars="0" w:firstLine="0"/>
              <w:jc w:val="center"/>
              <w:rPr>
                <w:rFonts w:ascii="Arial Narrow" w:hAnsi="Arial Narrow" w:cs="仿宋_GB2312"/>
                <w:sz w:val="20"/>
                <w:szCs w:val="20"/>
              </w:rPr>
            </w:pPr>
          </w:p>
        </w:tc>
        <w:tc>
          <w:tcPr>
            <w:tcW w:w="1519" w:type="dxa"/>
            <w:vAlign w:val="center"/>
          </w:tcPr>
          <w:p w14:paraId="3E4B28AD"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服务对象满意度</w:t>
            </w:r>
          </w:p>
          <w:p w14:paraId="64644B3D" w14:textId="77777777" w:rsidR="00A24256" w:rsidRPr="0036541B" w:rsidRDefault="00A24256"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w:t>
            </w:r>
            <w:r w:rsidRPr="0036541B">
              <w:rPr>
                <w:rFonts w:ascii="Arial Narrow" w:hAnsi="Arial Narrow" w:cs="仿宋_GB2312"/>
                <w:kern w:val="0"/>
                <w:sz w:val="20"/>
                <w:szCs w:val="20"/>
                <w:lang w:bidi="ar"/>
              </w:rPr>
              <w:t>6</w:t>
            </w:r>
            <w:r w:rsidRPr="0036541B">
              <w:rPr>
                <w:rFonts w:ascii="Arial Narrow" w:hAnsi="Arial Narrow" w:cs="仿宋_GB2312"/>
                <w:kern w:val="0"/>
                <w:sz w:val="20"/>
                <w:szCs w:val="20"/>
                <w:lang w:bidi="ar"/>
              </w:rPr>
              <w:t>分）</w:t>
            </w:r>
          </w:p>
        </w:tc>
        <w:tc>
          <w:tcPr>
            <w:tcW w:w="2540" w:type="dxa"/>
            <w:vAlign w:val="center"/>
          </w:tcPr>
          <w:p w14:paraId="76A74D8E" w14:textId="715E92CB" w:rsidR="00A24256"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服务对象对项目实施效果的满意程度。</w:t>
            </w:r>
          </w:p>
        </w:tc>
        <w:tc>
          <w:tcPr>
            <w:tcW w:w="4021" w:type="dxa"/>
            <w:vAlign w:val="center"/>
          </w:tcPr>
          <w:p w14:paraId="0B573E18" w14:textId="0E0982F4" w:rsidR="00A24256" w:rsidRPr="0036541B" w:rsidRDefault="005C23BF" w:rsidP="00932711">
            <w:pPr>
              <w:widowControl/>
              <w:spacing w:line="280" w:lineRule="exact"/>
              <w:ind w:firstLineChars="0" w:firstLine="0"/>
              <w:jc w:val="left"/>
              <w:textAlignment w:val="center"/>
              <w:rPr>
                <w:rFonts w:ascii="Arial Narrow" w:hAnsi="Arial Narrow" w:cs="仿宋_GB2312"/>
                <w:kern w:val="0"/>
                <w:sz w:val="20"/>
                <w:szCs w:val="20"/>
                <w:lang w:bidi="ar"/>
              </w:rPr>
            </w:pPr>
            <w:r w:rsidRPr="0036541B">
              <w:rPr>
                <w:rFonts w:ascii="Arial Narrow" w:hAnsi="Arial Narrow" w:cs="仿宋_GB2312"/>
                <w:kern w:val="0"/>
                <w:sz w:val="20"/>
                <w:szCs w:val="20"/>
                <w:lang w:bidi="ar"/>
              </w:rPr>
              <w:t>居民或服务对象对项目的满意程度，通过问卷调查获取。</w:t>
            </w:r>
          </w:p>
        </w:tc>
      </w:tr>
    </w:tbl>
    <w:p w14:paraId="10FAE591" w14:textId="77777777" w:rsidR="00C153FE" w:rsidRDefault="00C153FE" w:rsidP="005C23BF">
      <w:pPr>
        <w:spacing w:beforeLines="50" w:before="204"/>
        <w:ind w:firstLineChars="0" w:firstLine="0"/>
        <w:rPr>
          <w:rFonts w:ascii="Arial Narrow" w:hAnsi="Arial Narrow" w:cs="仿宋_GB2312"/>
        </w:rPr>
      </w:pPr>
    </w:p>
    <w:p w14:paraId="0445938B" w14:textId="77777777" w:rsidR="00C153FE" w:rsidRDefault="00C153FE" w:rsidP="005C23BF">
      <w:pPr>
        <w:spacing w:beforeLines="50" w:before="204"/>
        <w:ind w:firstLineChars="0" w:firstLine="0"/>
        <w:rPr>
          <w:rFonts w:ascii="Arial Narrow" w:hAnsi="Arial Narrow" w:cs="仿宋_GB2312"/>
        </w:rPr>
      </w:pPr>
    </w:p>
    <w:p w14:paraId="7C39E0E2" w14:textId="77777777" w:rsidR="00C153FE" w:rsidRDefault="00C153FE" w:rsidP="005C23BF">
      <w:pPr>
        <w:spacing w:beforeLines="50" w:before="204"/>
        <w:ind w:firstLineChars="0" w:firstLine="0"/>
        <w:rPr>
          <w:rFonts w:ascii="Arial Narrow" w:hAnsi="Arial Narrow" w:cs="仿宋_GB2312"/>
        </w:rPr>
      </w:pPr>
    </w:p>
    <w:p w14:paraId="21D45459" w14:textId="77777777" w:rsidR="005C23BF" w:rsidRDefault="005C23BF" w:rsidP="005C23BF">
      <w:pPr>
        <w:spacing w:beforeLines="50" w:before="204"/>
        <w:ind w:firstLineChars="0" w:firstLine="0"/>
        <w:rPr>
          <w:rFonts w:ascii="Arial Narrow" w:hAnsi="Arial Narrow" w:cs="仿宋_GB2312"/>
        </w:rPr>
      </w:pPr>
      <w:r w:rsidRPr="0036541B">
        <w:rPr>
          <w:rFonts w:ascii="Arial Narrow" w:hAnsi="Arial Narrow" w:cs="仿宋_GB2312"/>
        </w:rPr>
        <w:lastRenderedPageBreak/>
        <w:t>具体指标目标值、绩效标准、评分细则如下表所示：</w:t>
      </w:r>
    </w:p>
    <w:tbl>
      <w:tblPr>
        <w:tblW w:w="9361" w:type="dxa"/>
        <w:tblInd w:w="103" w:type="dxa"/>
        <w:tblLayout w:type="fixed"/>
        <w:tblLook w:val="04A0" w:firstRow="1" w:lastRow="0" w:firstColumn="1" w:lastColumn="0" w:noHBand="0" w:noVBand="1"/>
      </w:tblPr>
      <w:tblGrid>
        <w:gridCol w:w="760"/>
        <w:gridCol w:w="1655"/>
        <w:gridCol w:w="1134"/>
        <w:gridCol w:w="1134"/>
        <w:gridCol w:w="4678"/>
      </w:tblGrid>
      <w:tr w:rsidR="00B716F5" w:rsidRPr="00AC4109" w14:paraId="155DD88C" w14:textId="77777777" w:rsidTr="00125E0B">
        <w:trPr>
          <w:trHeight w:val="520"/>
          <w:tblHeader/>
        </w:trPr>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A75B7" w14:textId="77777777" w:rsidR="00B716F5" w:rsidRPr="00AC4109" w:rsidRDefault="00B716F5" w:rsidP="00125E0B">
            <w:pPr>
              <w:widowControl/>
              <w:snapToGrid w:val="0"/>
              <w:spacing w:line="240" w:lineRule="auto"/>
              <w:ind w:firstLineChars="0" w:firstLine="402"/>
              <w:jc w:val="center"/>
              <w:rPr>
                <w:rFonts w:ascii="Arial Narrow" w:hAnsi="Arial Narrow" w:cs="宋体"/>
                <w:b/>
                <w:bCs/>
                <w:kern w:val="0"/>
                <w:sz w:val="21"/>
                <w:szCs w:val="21"/>
              </w:rPr>
            </w:pPr>
            <w:r w:rsidRPr="00AC4109">
              <w:rPr>
                <w:rFonts w:ascii="Arial Narrow" w:hAnsi="Arial Narrow" w:cs="宋体" w:hint="eastAsia"/>
                <w:b/>
                <w:bCs/>
                <w:kern w:val="0"/>
                <w:sz w:val="21"/>
                <w:szCs w:val="21"/>
              </w:rPr>
              <w:t>指标名称</w:t>
            </w:r>
          </w:p>
        </w:tc>
        <w:tc>
          <w:tcPr>
            <w:tcW w:w="1134" w:type="dxa"/>
            <w:tcBorders>
              <w:top w:val="single" w:sz="4" w:space="0" w:color="auto"/>
              <w:left w:val="single" w:sz="4" w:space="0" w:color="auto"/>
              <w:bottom w:val="single" w:sz="4" w:space="0" w:color="auto"/>
              <w:right w:val="single" w:sz="4" w:space="0" w:color="auto"/>
            </w:tcBorders>
            <w:vAlign w:val="center"/>
          </w:tcPr>
          <w:p w14:paraId="4242AC7F" w14:textId="77777777" w:rsidR="00B716F5" w:rsidRDefault="00B716F5" w:rsidP="00125E0B">
            <w:pPr>
              <w:widowControl/>
              <w:snapToGrid w:val="0"/>
              <w:spacing w:line="240" w:lineRule="auto"/>
              <w:ind w:firstLineChars="0" w:firstLine="0"/>
              <w:jc w:val="center"/>
              <w:rPr>
                <w:rFonts w:ascii="Arial Narrow" w:hAnsi="Arial Narrow" w:cs="宋体"/>
                <w:b/>
                <w:bCs/>
                <w:kern w:val="0"/>
                <w:sz w:val="21"/>
                <w:szCs w:val="21"/>
              </w:rPr>
            </w:pPr>
            <w:r>
              <w:rPr>
                <w:rFonts w:ascii="Arial Narrow" w:hAnsi="Arial Narrow" w:cs="宋体" w:hint="eastAsia"/>
                <w:b/>
                <w:bCs/>
                <w:kern w:val="0"/>
                <w:sz w:val="21"/>
                <w:szCs w:val="21"/>
              </w:rPr>
              <w:t>参考值</w:t>
            </w:r>
          </w:p>
          <w:p w14:paraId="12E054C3" w14:textId="77777777" w:rsidR="00B716F5" w:rsidRPr="00AC4109" w:rsidRDefault="00B716F5" w:rsidP="00125E0B">
            <w:pPr>
              <w:widowControl/>
              <w:snapToGrid w:val="0"/>
              <w:spacing w:line="240" w:lineRule="auto"/>
              <w:ind w:firstLineChars="0" w:firstLine="0"/>
              <w:jc w:val="center"/>
              <w:rPr>
                <w:rFonts w:ascii="Arial Narrow" w:hAnsi="Arial Narrow" w:cs="宋体"/>
                <w:b/>
                <w:bCs/>
                <w:kern w:val="0"/>
                <w:sz w:val="21"/>
                <w:szCs w:val="21"/>
              </w:rPr>
            </w:pPr>
            <w:r>
              <w:rPr>
                <w:rFonts w:ascii="Arial Narrow" w:hAnsi="Arial Narrow" w:cs="宋体" w:hint="eastAsia"/>
                <w:b/>
                <w:bCs/>
                <w:kern w:val="0"/>
                <w:sz w:val="21"/>
                <w:szCs w:val="21"/>
              </w:rPr>
              <w:t>(</w:t>
            </w:r>
            <w:r>
              <w:rPr>
                <w:rFonts w:ascii="Arial Narrow" w:hAnsi="Arial Narrow" w:cs="宋体" w:hint="eastAsia"/>
                <w:b/>
                <w:bCs/>
                <w:kern w:val="0"/>
                <w:sz w:val="21"/>
                <w:szCs w:val="21"/>
              </w:rPr>
              <w:t>目标值</w:t>
            </w:r>
            <w:r>
              <w:rPr>
                <w:rFonts w:ascii="Arial Narrow" w:hAnsi="Arial Narrow" w:cs="宋体" w:hint="eastAsia"/>
                <w:b/>
                <w:bCs/>
                <w:kern w:val="0"/>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43208166" w14:textId="77777777" w:rsidR="00B716F5" w:rsidRPr="00AC4109" w:rsidRDefault="00B716F5" w:rsidP="00125E0B">
            <w:pPr>
              <w:widowControl/>
              <w:snapToGrid w:val="0"/>
              <w:spacing w:line="240" w:lineRule="auto"/>
              <w:ind w:firstLineChars="0" w:firstLine="0"/>
              <w:jc w:val="center"/>
              <w:rPr>
                <w:rFonts w:ascii="Arial Narrow" w:hAnsi="Arial Narrow" w:cs="宋体"/>
                <w:b/>
                <w:bCs/>
                <w:kern w:val="0"/>
                <w:sz w:val="21"/>
                <w:szCs w:val="21"/>
              </w:rPr>
            </w:pPr>
            <w:r>
              <w:rPr>
                <w:rFonts w:ascii="Arial Narrow" w:hAnsi="Arial Narrow" w:cs="宋体" w:hint="eastAsia"/>
                <w:b/>
                <w:bCs/>
                <w:kern w:val="0"/>
                <w:sz w:val="21"/>
                <w:szCs w:val="21"/>
              </w:rPr>
              <w:t>绩效标准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111079C" w14:textId="77777777" w:rsidR="00B716F5" w:rsidRPr="00AC4109" w:rsidRDefault="00B716F5" w:rsidP="00125E0B">
            <w:pPr>
              <w:widowControl/>
              <w:snapToGrid w:val="0"/>
              <w:spacing w:line="240" w:lineRule="auto"/>
              <w:ind w:firstLineChars="0" w:firstLine="0"/>
              <w:jc w:val="center"/>
              <w:rPr>
                <w:rFonts w:ascii="Arial Narrow" w:hAnsi="Arial Narrow" w:cs="宋体"/>
                <w:b/>
                <w:bCs/>
                <w:kern w:val="0"/>
                <w:sz w:val="21"/>
                <w:szCs w:val="21"/>
              </w:rPr>
            </w:pPr>
            <w:r w:rsidRPr="00AC4109">
              <w:rPr>
                <w:rFonts w:ascii="Arial Narrow" w:hAnsi="Arial Narrow" w:cs="宋体" w:hint="eastAsia"/>
                <w:b/>
                <w:bCs/>
                <w:kern w:val="0"/>
                <w:sz w:val="21"/>
                <w:szCs w:val="21"/>
              </w:rPr>
              <w:t>评价细则</w:t>
            </w:r>
          </w:p>
        </w:tc>
      </w:tr>
      <w:tr w:rsidR="00B716F5" w:rsidRPr="00AC4109" w14:paraId="121B6946" w14:textId="77777777" w:rsidTr="00125E0B">
        <w:trPr>
          <w:trHeight w:val="159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14:paraId="4C49236A"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项目</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立项</w:t>
            </w:r>
          </w:p>
        </w:tc>
        <w:tc>
          <w:tcPr>
            <w:tcW w:w="1655" w:type="dxa"/>
            <w:tcBorders>
              <w:top w:val="nil"/>
              <w:left w:val="nil"/>
              <w:bottom w:val="single" w:sz="4" w:space="0" w:color="auto"/>
              <w:right w:val="single" w:sz="4" w:space="0" w:color="auto"/>
            </w:tcBorders>
            <w:shd w:val="clear" w:color="auto" w:fill="auto"/>
            <w:vAlign w:val="center"/>
          </w:tcPr>
          <w:p w14:paraId="2CE067F6"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项目立项规范性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380102AA"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19CFF360"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9B86584"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项目是否按照规定的程序申请设立，计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分；所提交的文件、材料是否符合相关要求，计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分；事前是否已经过必要的可行性研究、专家论证、风险评估、集体决策等，计</w:t>
            </w:r>
            <w:r w:rsidRPr="00AC4109">
              <w:rPr>
                <w:rFonts w:ascii="Arial Narrow" w:hAnsi="Arial Narrow" w:cs="宋体" w:hint="eastAsia"/>
                <w:kern w:val="0"/>
                <w:sz w:val="21"/>
                <w:szCs w:val="21"/>
              </w:rPr>
              <w:t>0.5</w:t>
            </w:r>
            <w:r w:rsidRPr="00AC4109">
              <w:rPr>
                <w:rFonts w:ascii="Arial Narrow" w:hAnsi="Arial Narrow" w:cs="宋体" w:hint="eastAsia"/>
                <w:kern w:val="0"/>
                <w:sz w:val="21"/>
                <w:szCs w:val="21"/>
              </w:rPr>
              <w:t>分；项目执行时是否发生重大调整，调整手续规范，计</w:t>
            </w:r>
            <w:r w:rsidRPr="00AC4109">
              <w:rPr>
                <w:rFonts w:ascii="Arial Narrow" w:hAnsi="Arial Narrow" w:cs="宋体" w:hint="eastAsia"/>
                <w:kern w:val="0"/>
                <w:sz w:val="21"/>
                <w:szCs w:val="21"/>
              </w:rPr>
              <w:t>0.5</w:t>
            </w:r>
            <w:r w:rsidRPr="00AC4109">
              <w:rPr>
                <w:rFonts w:ascii="Arial Narrow" w:hAnsi="Arial Narrow" w:cs="宋体" w:hint="eastAsia"/>
                <w:kern w:val="0"/>
                <w:sz w:val="21"/>
                <w:szCs w:val="21"/>
              </w:rPr>
              <w:t>分。</w:t>
            </w:r>
          </w:p>
        </w:tc>
      </w:tr>
      <w:tr w:rsidR="00B716F5" w:rsidRPr="00AC4109" w14:paraId="278B3C69" w14:textId="77777777" w:rsidTr="00125E0B">
        <w:trPr>
          <w:trHeight w:val="1300"/>
        </w:trPr>
        <w:tc>
          <w:tcPr>
            <w:tcW w:w="760" w:type="dxa"/>
            <w:vMerge/>
            <w:tcBorders>
              <w:top w:val="nil"/>
              <w:left w:val="single" w:sz="4" w:space="0" w:color="auto"/>
              <w:bottom w:val="single" w:sz="4" w:space="0" w:color="auto"/>
              <w:right w:val="single" w:sz="4" w:space="0" w:color="auto"/>
            </w:tcBorders>
            <w:vAlign w:val="center"/>
          </w:tcPr>
          <w:p w14:paraId="40A2609F"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30618476"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绩效目标合理性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28236E66"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24EF620"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A4516DF"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设定长期目标、年度目标和绩效指标，计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分；目标和指标的设计是否符合目标管理规范，计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分；根据绩效目标和完成情况的对比考核目标设立清晰、合理、可衡量，计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49072240" w14:textId="77777777" w:rsidTr="00125E0B">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14:paraId="239941FE"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资金</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落实</w:t>
            </w:r>
          </w:p>
        </w:tc>
        <w:tc>
          <w:tcPr>
            <w:tcW w:w="1655" w:type="dxa"/>
            <w:tcBorders>
              <w:top w:val="nil"/>
              <w:left w:val="nil"/>
              <w:bottom w:val="single" w:sz="4" w:space="0" w:color="auto"/>
              <w:right w:val="single" w:sz="4" w:space="0" w:color="auto"/>
            </w:tcBorders>
            <w:shd w:val="clear" w:color="auto" w:fill="auto"/>
            <w:vAlign w:val="center"/>
          </w:tcPr>
          <w:p w14:paraId="49856971"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资金到位率</w:t>
            </w:r>
            <w:r>
              <w:rPr>
                <w:rFonts w:ascii="Arial Narrow" w:hAnsi="Arial Narrow" w:cs="宋体" w:hint="eastAsia"/>
                <w:kern w:val="0"/>
                <w:sz w:val="21"/>
                <w:szCs w:val="21"/>
              </w:rPr>
              <w:t>（</w:t>
            </w:r>
            <w:r>
              <w:rPr>
                <w:rFonts w:ascii="Arial Narrow" w:hAnsi="Arial Narrow" w:cs="宋体" w:hint="eastAsia"/>
                <w:kern w:val="0"/>
                <w:sz w:val="21"/>
                <w:szCs w:val="21"/>
              </w:rPr>
              <w:t>2</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1E2AE86C"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F233EF0"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63276DF"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资金到位率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（实际到位资金</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计划投入资金）×</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，达到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0.5</w:t>
            </w:r>
            <w:r w:rsidRPr="00AC4109">
              <w:rPr>
                <w:rFonts w:ascii="Arial Narrow" w:hAnsi="Arial Narrow" w:cs="宋体" w:hint="eastAsia"/>
                <w:kern w:val="0"/>
                <w:sz w:val="21"/>
                <w:szCs w:val="21"/>
              </w:rPr>
              <w:t>分</w:t>
            </w:r>
          </w:p>
        </w:tc>
      </w:tr>
      <w:tr w:rsidR="00B716F5" w:rsidRPr="00AC4109" w14:paraId="14728E4D"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31B9D7E7"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419C8CEA"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到位及时率</w:t>
            </w:r>
            <w:r>
              <w:rPr>
                <w:rFonts w:ascii="Arial Narrow" w:hAnsi="Arial Narrow" w:cs="宋体" w:hint="eastAsia"/>
                <w:kern w:val="0"/>
                <w:sz w:val="21"/>
                <w:szCs w:val="21"/>
              </w:rPr>
              <w:t>（</w:t>
            </w:r>
            <w:r>
              <w:rPr>
                <w:rFonts w:ascii="Arial Narrow" w:hAnsi="Arial Narrow" w:cs="宋体" w:hint="eastAsia"/>
                <w:kern w:val="0"/>
                <w:sz w:val="21"/>
                <w:szCs w:val="21"/>
              </w:rPr>
              <w:t>2</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2DD6B83D"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166BDB9"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D893992"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到位及时率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（及时到位资金</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应到位资金）×</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，达到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0.5</w:t>
            </w:r>
            <w:r w:rsidRPr="00AC4109">
              <w:rPr>
                <w:rFonts w:ascii="Arial Narrow" w:hAnsi="Arial Narrow" w:cs="宋体" w:hint="eastAsia"/>
                <w:kern w:val="0"/>
                <w:sz w:val="21"/>
                <w:szCs w:val="21"/>
              </w:rPr>
              <w:t>分</w:t>
            </w:r>
          </w:p>
        </w:tc>
      </w:tr>
      <w:tr w:rsidR="00B716F5" w:rsidRPr="00AC4109" w14:paraId="0D1AC6D6" w14:textId="77777777" w:rsidTr="00125E0B">
        <w:trPr>
          <w:trHeight w:val="800"/>
        </w:trPr>
        <w:tc>
          <w:tcPr>
            <w:tcW w:w="760" w:type="dxa"/>
            <w:tcBorders>
              <w:top w:val="nil"/>
              <w:left w:val="single" w:sz="4" w:space="0" w:color="auto"/>
              <w:bottom w:val="single" w:sz="4" w:space="0" w:color="auto"/>
              <w:right w:val="single" w:sz="4" w:space="0" w:color="auto"/>
            </w:tcBorders>
            <w:shd w:val="clear" w:color="auto" w:fill="auto"/>
            <w:vAlign w:val="center"/>
          </w:tcPr>
          <w:p w14:paraId="09C9E7FB"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其他投入</w:t>
            </w:r>
          </w:p>
        </w:tc>
        <w:tc>
          <w:tcPr>
            <w:tcW w:w="1655" w:type="dxa"/>
            <w:tcBorders>
              <w:top w:val="nil"/>
              <w:left w:val="nil"/>
              <w:bottom w:val="single" w:sz="4" w:space="0" w:color="auto"/>
              <w:right w:val="single" w:sz="4" w:space="0" w:color="auto"/>
            </w:tcBorders>
            <w:shd w:val="clear" w:color="auto" w:fill="auto"/>
            <w:vAlign w:val="center"/>
          </w:tcPr>
          <w:p w14:paraId="21D55104"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资金投入合理性</w:t>
            </w:r>
            <w:r>
              <w:rPr>
                <w:rFonts w:ascii="Arial Narrow" w:hAnsi="Arial Narrow" w:cs="宋体" w:hint="eastAsia"/>
                <w:kern w:val="0"/>
                <w:sz w:val="21"/>
                <w:szCs w:val="21"/>
              </w:rPr>
              <w:t>（</w:t>
            </w:r>
            <w:r>
              <w:rPr>
                <w:rFonts w:ascii="Arial Narrow" w:hAnsi="Arial Narrow" w:cs="宋体" w:hint="eastAsia"/>
                <w:kern w:val="0"/>
                <w:sz w:val="21"/>
                <w:szCs w:val="21"/>
              </w:rPr>
              <w:t>2</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0F91CF36"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7C70C67"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A33B7B0"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项目根据需要确定相关资金投入方向，并在管理办法中明确资金投入方向计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分，资金优先安排社区服务类及社区活动类项目达到</w:t>
            </w:r>
            <w:r w:rsidRPr="00AC4109">
              <w:rPr>
                <w:rFonts w:ascii="Arial Narrow" w:hAnsi="Arial Narrow" w:cs="宋体" w:hint="eastAsia"/>
                <w:kern w:val="0"/>
                <w:sz w:val="21"/>
                <w:szCs w:val="21"/>
              </w:rPr>
              <w:t>50%</w:t>
            </w:r>
            <w:r w:rsidRPr="00AC4109">
              <w:rPr>
                <w:rFonts w:ascii="Arial Narrow" w:hAnsi="Arial Narrow" w:cs="宋体" w:hint="eastAsia"/>
                <w:kern w:val="0"/>
                <w:sz w:val="21"/>
                <w:szCs w:val="21"/>
              </w:rPr>
              <w:t>及以上计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0.5</w:t>
            </w:r>
            <w:r w:rsidRPr="00AC4109">
              <w:rPr>
                <w:rFonts w:ascii="Arial Narrow" w:hAnsi="Arial Narrow" w:cs="宋体" w:hint="eastAsia"/>
                <w:kern w:val="0"/>
                <w:sz w:val="21"/>
                <w:szCs w:val="21"/>
              </w:rPr>
              <w:t>分。</w:t>
            </w:r>
          </w:p>
        </w:tc>
      </w:tr>
      <w:tr w:rsidR="00B716F5" w:rsidRPr="00AC4109" w14:paraId="7282AECB" w14:textId="77777777" w:rsidTr="00125E0B">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14:paraId="574AC8CC"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业务</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管理</w:t>
            </w:r>
          </w:p>
        </w:tc>
        <w:tc>
          <w:tcPr>
            <w:tcW w:w="1655" w:type="dxa"/>
            <w:tcBorders>
              <w:top w:val="nil"/>
              <w:left w:val="nil"/>
              <w:bottom w:val="single" w:sz="4" w:space="0" w:color="auto"/>
              <w:right w:val="single" w:sz="4" w:space="0" w:color="auto"/>
            </w:tcBorders>
            <w:shd w:val="clear" w:color="auto" w:fill="auto"/>
            <w:vAlign w:val="center"/>
          </w:tcPr>
          <w:p w14:paraId="6B0617C4"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管理制度健全性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63CABC5A"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3A8B62A"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A61518F"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项目实施单位已制定或具有相应的业务管理制度，计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业务管理制度是否合法、合</w:t>
            </w:r>
            <w:proofErr w:type="gramStart"/>
            <w:r w:rsidRPr="00AC4109">
              <w:rPr>
                <w:rFonts w:ascii="Arial Narrow" w:hAnsi="Arial Narrow" w:cs="宋体" w:hint="eastAsia"/>
                <w:kern w:val="0"/>
                <w:sz w:val="21"/>
                <w:szCs w:val="21"/>
              </w:rPr>
              <w:t>规</w:t>
            </w:r>
            <w:proofErr w:type="gramEnd"/>
            <w:r w:rsidRPr="00AC4109">
              <w:rPr>
                <w:rFonts w:ascii="Arial Narrow" w:hAnsi="Arial Narrow" w:cs="宋体" w:hint="eastAsia"/>
                <w:kern w:val="0"/>
                <w:sz w:val="21"/>
                <w:szCs w:val="21"/>
              </w:rPr>
              <w:t>、完整，计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7BF0C39D"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1A788567"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1CA28A3A"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制度执行有效性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229D8354"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FC3E018"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878C37F"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项目实施过程遵守相关法律法规和业务管理规定计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项目调整及支出调整手续完备，项目管理及实施流程等各项资料齐全并及时归档计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分；项目实施的人员条件、场地设备、信息支撑等落实到位计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7404CE97"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5E8D4E20"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6DFB17A2"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项目质量可控性</w:t>
            </w:r>
            <w:r>
              <w:rPr>
                <w:rFonts w:ascii="Arial Narrow" w:hAnsi="Arial Narrow" w:cs="宋体" w:hint="eastAsia"/>
                <w:kern w:val="0"/>
                <w:sz w:val="21"/>
                <w:szCs w:val="21"/>
              </w:rPr>
              <w:t>（</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54C6A546"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63BF5F32"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FB3E92A"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项目实施单位已制定或具有相应的项目质量要求或标准计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分；采取了相应的项目质量检查、验收等必需的控制措施或手段计</w:t>
            </w:r>
            <w:r w:rsidRPr="00AC4109">
              <w:rPr>
                <w:rFonts w:ascii="Arial Narrow" w:hAnsi="Arial Narrow" w:cs="宋体" w:hint="eastAsia"/>
                <w:kern w:val="0"/>
                <w:sz w:val="21"/>
                <w:szCs w:val="21"/>
              </w:rPr>
              <w:t>3</w:t>
            </w:r>
            <w:r w:rsidRPr="00AC4109">
              <w:rPr>
                <w:rFonts w:ascii="Arial Narrow" w:hAnsi="Arial Narrow" w:cs="宋体" w:hint="eastAsia"/>
                <w:kern w:val="0"/>
                <w:sz w:val="21"/>
                <w:szCs w:val="21"/>
              </w:rPr>
              <w:t>分。</w:t>
            </w:r>
          </w:p>
        </w:tc>
      </w:tr>
      <w:tr w:rsidR="00B716F5" w:rsidRPr="00AC4109" w14:paraId="2BA56E3C" w14:textId="77777777" w:rsidTr="00125E0B">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14:paraId="77766AFE"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财务</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管理</w:t>
            </w:r>
          </w:p>
        </w:tc>
        <w:tc>
          <w:tcPr>
            <w:tcW w:w="1655" w:type="dxa"/>
            <w:tcBorders>
              <w:top w:val="nil"/>
              <w:left w:val="nil"/>
              <w:bottom w:val="single" w:sz="4" w:space="0" w:color="auto"/>
              <w:right w:val="single" w:sz="4" w:space="0" w:color="auto"/>
            </w:tcBorders>
            <w:shd w:val="clear" w:color="auto" w:fill="auto"/>
            <w:vAlign w:val="center"/>
          </w:tcPr>
          <w:p w14:paraId="14F380F2"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财务制度健全性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5CA68254"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7AE2B61D"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71826D"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项目实施单位已制定或具有相应的项目资金管理办法计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分；项目资金管理办法符合相关财务会计制度的规定计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21055E12"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0482B716"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25B67ED1"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资金使用合</w:t>
            </w:r>
            <w:proofErr w:type="gramStart"/>
            <w:r w:rsidRPr="00AC4109">
              <w:rPr>
                <w:rFonts w:ascii="Arial Narrow" w:hAnsi="Arial Narrow" w:cs="宋体" w:hint="eastAsia"/>
                <w:kern w:val="0"/>
                <w:sz w:val="21"/>
                <w:szCs w:val="21"/>
              </w:rPr>
              <w:t>规</w:t>
            </w:r>
            <w:proofErr w:type="gramEnd"/>
            <w:r w:rsidRPr="00AC4109">
              <w:rPr>
                <w:rFonts w:ascii="Arial Narrow" w:hAnsi="Arial Narrow" w:cs="宋体" w:hint="eastAsia"/>
                <w:kern w:val="0"/>
                <w:sz w:val="21"/>
                <w:szCs w:val="21"/>
              </w:rPr>
              <w:t>性</w:t>
            </w:r>
            <w:r>
              <w:rPr>
                <w:rFonts w:ascii="Arial Narrow" w:hAnsi="Arial Narrow" w:cs="宋体" w:hint="eastAsia"/>
                <w:kern w:val="0"/>
                <w:sz w:val="21"/>
                <w:szCs w:val="21"/>
              </w:rPr>
              <w:t>（</w:t>
            </w:r>
            <w:r>
              <w:rPr>
                <w:rFonts w:ascii="Arial Narrow" w:hAnsi="Arial Narrow" w:cs="宋体" w:hint="eastAsia"/>
                <w:kern w:val="0"/>
                <w:sz w:val="21"/>
                <w:szCs w:val="21"/>
              </w:rPr>
              <w:t>3</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652BD7C3"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5E014AC0"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29D8BB4"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项目支出符合国家财经法规和财务管理制度以及有关专项资金管理办法的规定计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分；资金的拨付有完整的审批程序和手续计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分；符合项目预算批复或合同规定的用途，不存在截留、挤占、挪用、虚列支出等情况计</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3403DB52"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65F69EBF"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4134E6CB"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财务监控有效性</w:t>
            </w:r>
            <w:r>
              <w:rPr>
                <w:rFonts w:ascii="Arial Narrow" w:hAnsi="Arial Narrow" w:cs="宋体" w:hint="eastAsia"/>
                <w:kern w:val="0"/>
                <w:sz w:val="21"/>
                <w:szCs w:val="21"/>
              </w:rPr>
              <w:t>（</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2586D8AF"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1336A5F"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C848C36"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项目实施单位已制定或具有相应的监控机制计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分；采取了相应的财务检查等必要的监控措施或手段计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w:t>
            </w:r>
          </w:p>
        </w:tc>
      </w:tr>
      <w:tr w:rsidR="00B716F5" w:rsidRPr="00AC4109" w14:paraId="42E9053F" w14:textId="77777777" w:rsidTr="00125E0B">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14:paraId="13019B41"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项目</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产出</w:t>
            </w:r>
          </w:p>
        </w:tc>
        <w:tc>
          <w:tcPr>
            <w:tcW w:w="1655" w:type="dxa"/>
            <w:tcBorders>
              <w:top w:val="nil"/>
              <w:left w:val="nil"/>
              <w:bottom w:val="single" w:sz="4" w:space="0" w:color="auto"/>
              <w:right w:val="single" w:sz="4" w:space="0" w:color="auto"/>
            </w:tcBorders>
            <w:shd w:val="clear" w:color="auto" w:fill="auto"/>
            <w:vAlign w:val="center"/>
          </w:tcPr>
          <w:p w14:paraId="3FADC483"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社区服务完成率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08589C67"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A74C17B"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C2F7002"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社区服务完成率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社区服务实际完成数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计划项目数×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60%</w:t>
            </w:r>
            <w:r w:rsidRPr="00AC4109">
              <w:rPr>
                <w:rFonts w:ascii="Arial Narrow" w:hAnsi="Arial Narrow" w:cs="宋体" w:hint="eastAsia"/>
                <w:kern w:val="0"/>
                <w:sz w:val="21"/>
                <w:szCs w:val="21"/>
              </w:rPr>
              <w:t>得</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0EF45ACA"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007B19C8"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0D98C39C"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社区活动完成率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3894E2C2"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2CBFC76"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6A12425"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社区活动完成率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社区活动实际完成数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计划项目数×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60%</w:t>
            </w:r>
            <w:r w:rsidRPr="00AC4109">
              <w:rPr>
                <w:rFonts w:ascii="Arial Narrow" w:hAnsi="Arial Narrow" w:cs="宋体" w:hint="eastAsia"/>
                <w:kern w:val="0"/>
                <w:sz w:val="21"/>
                <w:szCs w:val="21"/>
              </w:rPr>
              <w:t>得</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78A7E169"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4F4BA577"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241794E8"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社区环境改造完成率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37B8577B"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60%</w:t>
            </w:r>
          </w:p>
        </w:tc>
        <w:tc>
          <w:tcPr>
            <w:tcW w:w="1134" w:type="dxa"/>
            <w:tcBorders>
              <w:top w:val="single" w:sz="4" w:space="0" w:color="auto"/>
              <w:left w:val="single" w:sz="4" w:space="0" w:color="auto"/>
              <w:bottom w:val="single" w:sz="4" w:space="0" w:color="auto"/>
              <w:right w:val="single" w:sz="4" w:space="0" w:color="auto"/>
            </w:tcBorders>
            <w:vAlign w:val="center"/>
          </w:tcPr>
          <w:p w14:paraId="3600E34C"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B1CBDBD"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社区环境改造完成率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社区环境改造实际完成数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计划项目数×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60%</w:t>
            </w:r>
            <w:r w:rsidRPr="00AC4109">
              <w:rPr>
                <w:rFonts w:ascii="Arial Narrow" w:hAnsi="Arial Narrow" w:cs="宋体" w:hint="eastAsia"/>
                <w:kern w:val="0"/>
                <w:sz w:val="21"/>
                <w:szCs w:val="21"/>
              </w:rPr>
              <w:t>得</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35B311AD"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5B7F6C9C"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42767310"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社区管理完成率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55291736"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60%</w:t>
            </w:r>
          </w:p>
        </w:tc>
        <w:tc>
          <w:tcPr>
            <w:tcW w:w="1134" w:type="dxa"/>
            <w:tcBorders>
              <w:top w:val="single" w:sz="4" w:space="0" w:color="auto"/>
              <w:left w:val="single" w:sz="4" w:space="0" w:color="auto"/>
              <w:bottom w:val="single" w:sz="4" w:space="0" w:color="auto"/>
              <w:right w:val="single" w:sz="4" w:space="0" w:color="auto"/>
            </w:tcBorders>
            <w:vAlign w:val="center"/>
          </w:tcPr>
          <w:p w14:paraId="246C49C3"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9567AD4"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社区公共设施维护完成率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社区公共设施维护实际完成数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计划项目数×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60%</w:t>
            </w:r>
            <w:r w:rsidRPr="00AC4109">
              <w:rPr>
                <w:rFonts w:ascii="Arial Narrow" w:hAnsi="Arial Narrow" w:cs="宋体" w:hint="eastAsia"/>
                <w:kern w:val="0"/>
                <w:sz w:val="21"/>
                <w:szCs w:val="21"/>
              </w:rPr>
              <w:t>得</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0946414A"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31B9DA96"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420383EF"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验收合格率</w:t>
            </w:r>
            <w:r>
              <w:rPr>
                <w:rFonts w:ascii="Arial Narrow" w:hAnsi="Arial Narrow" w:cs="宋体" w:hint="eastAsia"/>
                <w:kern w:val="0"/>
                <w:sz w:val="21"/>
                <w:szCs w:val="21"/>
              </w:rPr>
              <w:t>（</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tcPr>
          <w:p w14:paraId="1BE940B1"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14:paraId="5E638A1C"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BB63CC6"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项目实施后，各项工作均进行了验收且验收合格，得</w:t>
            </w:r>
            <w:r w:rsidRPr="00AC4109">
              <w:rPr>
                <w:rFonts w:ascii="Arial Narrow" w:hAnsi="Arial Narrow" w:cs="宋体" w:hint="eastAsia"/>
                <w:kern w:val="0"/>
                <w:sz w:val="21"/>
                <w:szCs w:val="21"/>
              </w:rPr>
              <w:t>4</w:t>
            </w:r>
            <w:r w:rsidRPr="00AC4109">
              <w:rPr>
                <w:rFonts w:ascii="Arial Narrow" w:hAnsi="Arial Narrow" w:cs="宋体" w:hint="eastAsia"/>
                <w:kern w:val="0"/>
                <w:sz w:val="21"/>
                <w:szCs w:val="21"/>
              </w:rPr>
              <w:t>分，一项未验收扣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67A4F280"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674360B0"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1EE1319B"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完成及时率</w:t>
            </w:r>
            <w:r>
              <w:rPr>
                <w:rFonts w:ascii="Arial Narrow" w:hAnsi="Arial Narrow" w:cs="宋体" w:hint="eastAsia"/>
                <w:kern w:val="0"/>
                <w:sz w:val="21"/>
                <w:szCs w:val="21"/>
              </w:rPr>
              <w:t>（</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4038CFD7"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E8A3E59"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886D4F7"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完成及时率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（计划完成时间</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实际完成时间）</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计划完成时间</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。项目及时完成计</w:t>
            </w:r>
            <w:r w:rsidRPr="00AC4109">
              <w:rPr>
                <w:rFonts w:ascii="Arial Narrow" w:hAnsi="Arial Narrow" w:cs="宋体" w:hint="eastAsia"/>
                <w:kern w:val="0"/>
                <w:sz w:val="21"/>
                <w:szCs w:val="21"/>
              </w:rPr>
              <w:t>4</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2A0BFF36"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3DF8128F"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70ECCDAA"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资金使用率</w:t>
            </w:r>
            <w:r>
              <w:rPr>
                <w:rFonts w:ascii="Arial Narrow" w:hAnsi="Arial Narrow" w:cs="宋体" w:hint="eastAsia"/>
                <w:kern w:val="0"/>
                <w:sz w:val="21"/>
                <w:szCs w:val="21"/>
              </w:rPr>
              <w:t>（</w:t>
            </w:r>
            <w:r>
              <w:rPr>
                <w:rFonts w:ascii="Arial Narrow" w:hAnsi="Arial Narrow" w:cs="宋体" w:hint="eastAsia"/>
                <w:kern w:val="0"/>
                <w:sz w:val="21"/>
                <w:szCs w:val="21"/>
              </w:rPr>
              <w:t>4</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479AEB2B"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50%</w:t>
            </w:r>
          </w:p>
        </w:tc>
        <w:tc>
          <w:tcPr>
            <w:tcW w:w="1134" w:type="dxa"/>
            <w:tcBorders>
              <w:top w:val="single" w:sz="4" w:space="0" w:color="auto"/>
              <w:left w:val="single" w:sz="4" w:space="0" w:color="auto"/>
              <w:bottom w:val="single" w:sz="4" w:space="0" w:color="auto"/>
              <w:right w:val="single" w:sz="4" w:space="0" w:color="auto"/>
            </w:tcBorders>
            <w:vAlign w:val="center"/>
          </w:tcPr>
          <w:p w14:paraId="1D3CA691"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CEC944"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资金使用率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项目实际支出金额</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项目计划支出额×</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50%</w:t>
            </w:r>
            <w:r w:rsidRPr="00AC4109">
              <w:rPr>
                <w:rFonts w:ascii="Arial Narrow" w:hAnsi="Arial Narrow" w:cs="宋体" w:hint="eastAsia"/>
                <w:kern w:val="0"/>
                <w:sz w:val="21"/>
                <w:szCs w:val="21"/>
              </w:rPr>
              <w:t>得</w:t>
            </w:r>
            <w:r w:rsidRPr="00AC4109">
              <w:rPr>
                <w:rFonts w:ascii="Arial Narrow" w:hAnsi="Arial Narrow" w:cs="宋体" w:hint="eastAsia"/>
                <w:kern w:val="0"/>
                <w:sz w:val="21"/>
                <w:szCs w:val="21"/>
              </w:rPr>
              <w:t>4</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1B2CDB27" w14:textId="77777777" w:rsidTr="00125E0B">
        <w:trPr>
          <w:trHeight w:val="800"/>
        </w:trPr>
        <w:tc>
          <w:tcPr>
            <w:tcW w:w="760" w:type="dxa"/>
            <w:vMerge w:val="restart"/>
            <w:tcBorders>
              <w:top w:val="nil"/>
              <w:left w:val="single" w:sz="4" w:space="0" w:color="auto"/>
              <w:bottom w:val="single" w:sz="4" w:space="0" w:color="auto"/>
              <w:right w:val="single" w:sz="4" w:space="0" w:color="auto"/>
            </w:tcBorders>
            <w:shd w:val="clear" w:color="auto" w:fill="auto"/>
            <w:vAlign w:val="center"/>
          </w:tcPr>
          <w:p w14:paraId="294A755D"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项目</w:t>
            </w:r>
            <w:r w:rsidRPr="00AC4109">
              <w:rPr>
                <w:rFonts w:ascii="Arial Narrow" w:hAnsi="Arial Narrow" w:cs="宋体" w:hint="eastAsia"/>
                <w:kern w:val="0"/>
                <w:sz w:val="21"/>
                <w:szCs w:val="21"/>
              </w:rPr>
              <w:br/>
            </w:r>
            <w:r w:rsidRPr="00AC4109">
              <w:rPr>
                <w:rFonts w:ascii="Arial Narrow" w:hAnsi="Arial Narrow" w:cs="宋体" w:hint="eastAsia"/>
                <w:kern w:val="0"/>
                <w:sz w:val="21"/>
                <w:szCs w:val="21"/>
              </w:rPr>
              <w:t>效益</w:t>
            </w:r>
          </w:p>
        </w:tc>
        <w:tc>
          <w:tcPr>
            <w:tcW w:w="1655" w:type="dxa"/>
            <w:tcBorders>
              <w:top w:val="nil"/>
              <w:left w:val="nil"/>
              <w:bottom w:val="single" w:sz="4" w:space="0" w:color="auto"/>
              <w:right w:val="single" w:sz="4" w:space="0" w:color="auto"/>
            </w:tcBorders>
            <w:shd w:val="clear" w:color="auto" w:fill="auto"/>
            <w:vAlign w:val="center"/>
          </w:tcPr>
          <w:p w14:paraId="288533D9"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惠民服务增长率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1922D51D"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85685BC"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A557315"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惠民服务增长率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今年提供的各项惠民服务总数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去年提供的惠民服务总数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去年提供的惠民服务总数×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50%</w:t>
            </w:r>
            <w:r w:rsidRPr="00AC4109">
              <w:rPr>
                <w:rFonts w:ascii="Arial Narrow" w:hAnsi="Arial Narrow" w:cs="宋体" w:hint="eastAsia"/>
                <w:kern w:val="0"/>
                <w:sz w:val="21"/>
                <w:szCs w:val="21"/>
              </w:rPr>
              <w:t>计</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232B1499"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22E01793"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09F522EB"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惠民服务覆盖率</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1C4953E9"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85%</w:t>
            </w:r>
          </w:p>
        </w:tc>
        <w:tc>
          <w:tcPr>
            <w:tcW w:w="1134" w:type="dxa"/>
            <w:tcBorders>
              <w:top w:val="single" w:sz="4" w:space="0" w:color="auto"/>
              <w:left w:val="single" w:sz="4" w:space="0" w:color="auto"/>
              <w:bottom w:val="single" w:sz="4" w:space="0" w:color="auto"/>
              <w:right w:val="single" w:sz="4" w:space="0" w:color="auto"/>
            </w:tcBorders>
            <w:vAlign w:val="center"/>
          </w:tcPr>
          <w:p w14:paraId="4424D082"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35FF446"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惠民服务覆盖率</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提供惠民服务的社区数</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所在辖区的总社区数×</w:t>
            </w:r>
            <w:r w:rsidRPr="00AC4109">
              <w:rPr>
                <w:rFonts w:ascii="Arial Narrow" w:hAnsi="Arial Narrow" w:cs="宋体" w:hint="eastAsia"/>
                <w:kern w:val="0"/>
                <w:sz w:val="21"/>
                <w:szCs w:val="21"/>
              </w:rPr>
              <w:t>100%</w:t>
            </w:r>
            <w:r w:rsidRPr="00AC4109">
              <w:rPr>
                <w:rFonts w:ascii="Arial Narrow" w:hAnsi="Arial Narrow" w:cs="宋体" w:hint="eastAsia"/>
                <w:kern w:val="0"/>
                <w:sz w:val="21"/>
                <w:szCs w:val="21"/>
              </w:rPr>
              <w:t>，超过</w:t>
            </w:r>
            <w:r w:rsidRPr="00AC4109">
              <w:rPr>
                <w:rFonts w:ascii="Arial Narrow" w:hAnsi="Arial Narrow" w:cs="宋体" w:hint="eastAsia"/>
                <w:kern w:val="0"/>
                <w:sz w:val="21"/>
                <w:szCs w:val="21"/>
              </w:rPr>
              <w:t>85%</w:t>
            </w:r>
            <w:r w:rsidRPr="00AC4109">
              <w:rPr>
                <w:rFonts w:ascii="Arial Narrow" w:hAnsi="Arial Narrow" w:cs="宋体" w:hint="eastAsia"/>
                <w:kern w:val="0"/>
                <w:sz w:val="21"/>
                <w:szCs w:val="21"/>
              </w:rPr>
              <w:t>计</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0F6C5632"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46C1EC07"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18889619"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生活质量提高程度</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4AF2F07C" w14:textId="51A7803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Pr>
                <w:rFonts w:ascii="Arial Narrow" w:hAnsi="Arial Narrow" w:cs="宋体" w:hint="eastAsia"/>
                <w:kern w:val="0"/>
                <w:sz w:val="21"/>
                <w:szCs w:val="21"/>
              </w:rPr>
              <w:t>85</w:t>
            </w:r>
            <w:r w:rsidRPr="00AC4109">
              <w:rPr>
                <w:rFonts w:ascii="Arial Narrow" w:hAnsi="Arial Narrow" w:cs="宋体" w:hint="eastAsia"/>
                <w:kern w:val="0"/>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65008FC0"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1979642" w14:textId="7AEAC452"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采取调查问卷分析的方式获取数据，超过</w:t>
            </w:r>
            <w:r>
              <w:rPr>
                <w:rFonts w:ascii="Arial Narrow" w:hAnsi="Arial Narrow" w:cs="宋体" w:hint="eastAsia"/>
                <w:kern w:val="0"/>
                <w:sz w:val="21"/>
                <w:szCs w:val="21"/>
              </w:rPr>
              <w:t>85</w:t>
            </w: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计</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7A1BE605"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4A336513"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30B96A7C"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群众参与人次</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5436F60E"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万人</w:t>
            </w:r>
          </w:p>
        </w:tc>
        <w:tc>
          <w:tcPr>
            <w:tcW w:w="1134" w:type="dxa"/>
            <w:tcBorders>
              <w:top w:val="single" w:sz="4" w:space="0" w:color="auto"/>
              <w:left w:val="single" w:sz="4" w:space="0" w:color="auto"/>
              <w:bottom w:val="single" w:sz="4" w:space="0" w:color="auto"/>
              <w:right w:val="single" w:sz="4" w:space="0" w:color="auto"/>
            </w:tcBorders>
            <w:vAlign w:val="center"/>
          </w:tcPr>
          <w:p w14:paraId="5B8A5D36"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26D08F"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项目实施后社区居民参与惠民服务的人次达到一万人以上，计</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2537D852"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1B54597C"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0DF9B3B4"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惠民服务种类丰富度</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3F6FC912"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4</w:t>
            </w:r>
            <w:r w:rsidRPr="00AC4109">
              <w:rPr>
                <w:rFonts w:ascii="Arial Narrow" w:hAnsi="Arial Narrow" w:cs="宋体" w:hint="eastAsia"/>
                <w:kern w:val="0"/>
                <w:sz w:val="21"/>
                <w:szCs w:val="21"/>
              </w:rPr>
              <w:t>种</w:t>
            </w:r>
          </w:p>
        </w:tc>
        <w:tc>
          <w:tcPr>
            <w:tcW w:w="1134" w:type="dxa"/>
            <w:tcBorders>
              <w:top w:val="single" w:sz="4" w:space="0" w:color="auto"/>
              <w:left w:val="single" w:sz="4" w:space="0" w:color="auto"/>
              <w:bottom w:val="single" w:sz="4" w:space="0" w:color="auto"/>
              <w:right w:val="single" w:sz="4" w:space="0" w:color="auto"/>
            </w:tcBorders>
            <w:vAlign w:val="center"/>
          </w:tcPr>
          <w:p w14:paraId="3E8198B9"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CCCBB3D"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惠民服务种类超过</w:t>
            </w:r>
            <w:r w:rsidRPr="00AC4109">
              <w:rPr>
                <w:rFonts w:ascii="Arial Narrow" w:hAnsi="Arial Narrow" w:cs="宋体" w:hint="eastAsia"/>
                <w:kern w:val="0"/>
                <w:sz w:val="21"/>
                <w:szCs w:val="21"/>
              </w:rPr>
              <w:t>4</w:t>
            </w:r>
            <w:r w:rsidRPr="00AC4109">
              <w:rPr>
                <w:rFonts w:ascii="Arial Narrow" w:hAnsi="Arial Narrow" w:cs="宋体" w:hint="eastAsia"/>
                <w:kern w:val="0"/>
                <w:sz w:val="21"/>
                <w:szCs w:val="21"/>
              </w:rPr>
              <w:t>种，计</w:t>
            </w:r>
            <w:r w:rsidRPr="00AC4109">
              <w:rPr>
                <w:rFonts w:ascii="Arial Narrow" w:hAnsi="Arial Narrow" w:cs="宋体" w:hint="eastAsia"/>
                <w:kern w:val="0"/>
                <w:sz w:val="21"/>
                <w:szCs w:val="21"/>
              </w:rPr>
              <w:t>5</w:t>
            </w:r>
            <w:r w:rsidRPr="00AC4109">
              <w:rPr>
                <w:rFonts w:ascii="Arial Narrow" w:hAnsi="Arial Narrow" w:cs="宋体" w:hint="eastAsia"/>
                <w:kern w:val="0"/>
                <w:sz w:val="21"/>
                <w:szCs w:val="21"/>
              </w:rPr>
              <w:t>分，每少一种扣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p>
        </w:tc>
      </w:tr>
      <w:tr w:rsidR="00B716F5" w:rsidRPr="00AC4109" w14:paraId="2D7A029E"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6A728E5D"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47CC780D"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可持续影响</w:t>
            </w:r>
            <w:r>
              <w:rPr>
                <w:rFonts w:ascii="Arial Narrow" w:hAnsi="Arial Narrow" w:cs="宋体" w:hint="eastAsia"/>
                <w:kern w:val="0"/>
                <w:sz w:val="21"/>
                <w:szCs w:val="21"/>
              </w:rPr>
              <w:t>（</w:t>
            </w:r>
            <w:r>
              <w:rPr>
                <w:rFonts w:ascii="Arial Narrow" w:hAnsi="Arial Narrow" w:cs="宋体" w:hint="eastAsia"/>
                <w:kern w:val="0"/>
                <w:sz w:val="21"/>
                <w:szCs w:val="21"/>
              </w:rPr>
              <w:t>5</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0A2664A4"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14:paraId="7DEF99DA"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BEE3BD3"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项目实施单位有机构设置支持项目实施的后续运行计</w:t>
            </w:r>
            <w:r w:rsidRPr="00AC4109">
              <w:rPr>
                <w:rFonts w:ascii="Arial Narrow" w:hAnsi="Arial Narrow" w:cs="宋体" w:hint="eastAsia"/>
                <w:kern w:val="0"/>
                <w:sz w:val="21"/>
                <w:szCs w:val="21"/>
              </w:rPr>
              <w:t>3</w:t>
            </w:r>
            <w:r w:rsidRPr="00AC4109">
              <w:rPr>
                <w:rFonts w:ascii="Arial Narrow" w:hAnsi="Arial Narrow" w:cs="宋体" w:hint="eastAsia"/>
                <w:kern w:val="0"/>
                <w:sz w:val="21"/>
                <w:szCs w:val="21"/>
              </w:rPr>
              <w:t>分，有充足的人员配备计</w:t>
            </w:r>
            <w:r w:rsidRPr="00AC4109">
              <w:rPr>
                <w:rFonts w:ascii="Arial Narrow" w:hAnsi="Arial Narrow" w:cs="宋体" w:hint="eastAsia"/>
                <w:kern w:val="0"/>
                <w:sz w:val="21"/>
                <w:szCs w:val="21"/>
              </w:rPr>
              <w:t>2</w:t>
            </w:r>
            <w:r w:rsidRPr="00AC4109">
              <w:rPr>
                <w:rFonts w:ascii="Arial Narrow" w:hAnsi="Arial Narrow" w:cs="宋体" w:hint="eastAsia"/>
                <w:kern w:val="0"/>
                <w:sz w:val="21"/>
                <w:szCs w:val="21"/>
              </w:rPr>
              <w:t>分，否则计</w:t>
            </w:r>
            <w:r w:rsidRPr="00AC4109">
              <w:rPr>
                <w:rFonts w:ascii="Arial Narrow" w:hAnsi="Arial Narrow" w:cs="宋体" w:hint="eastAsia"/>
                <w:kern w:val="0"/>
                <w:sz w:val="21"/>
                <w:szCs w:val="21"/>
              </w:rPr>
              <w:t>0</w:t>
            </w:r>
            <w:r w:rsidRPr="00AC4109">
              <w:rPr>
                <w:rFonts w:ascii="Arial Narrow" w:hAnsi="Arial Narrow" w:cs="宋体" w:hint="eastAsia"/>
                <w:kern w:val="0"/>
                <w:sz w:val="21"/>
                <w:szCs w:val="21"/>
              </w:rPr>
              <w:t>分。</w:t>
            </w:r>
          </w:p>
        </w:tc>
      </w:tr>
      <w:tr w:rsidR="00B716F5" w:rsidRPr="00AC4109" w14:paraId="2904FE5F" w14:textId="77777777" w:rsidTr="00125E0B">
        <w:trPr>
          <w:trHeight w:val="800"/>
        </w:trPr>
        <w:tc>
          <w:tcPr>
            <w:tcW w:w="760" w:type="dxa"/>
            <w:vMerge/>
            <w:tcBorders>
              <w:top w:val="nil"/>
              <w:left w:val="single" w:sz="4" w:space="0" w:color="auto"/>
              <w:bottom w:val="single" w:sz="4" w:space="0" w:color="auto"/>
              <w:right w:val="single" w:sz="4" w:space="0" w:color="auto"/>
            </w:tcBorders>
            <w:vAlign w:val="center"/>
          </w:tcPr>
          <w:p w14:paraId="3CC32FB4"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p>
        </w:tc>
        <w:tc>
          <w:tcPr>
            <w:tcW w:w="1655" w:type="dxa"/>
            <w:tcBorders>
              <w:top w:val="nil"/>
              <w:left w:val="nil"/>
              <w:bottom w:val="single" w:sz="4" w:space="0" w:color="auto"/>
              <w:right w:val="single" w:sz="4" w:space="0" w:color="auto"/>
            </w:tcBorders>
            <w:shd w:val="clear" w:color="auto" w:fill="auto"/>
            <w:vAlign w:val="center"/>
          </w:tcPr>
          <w:p w14:paraId="2709F119"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服务对象满意度</w:t>
            </w:r>
            <w:r>
              <w:rPr>
                <w:rFonts w:ascii="Arial Narrow" w:hAnsi="Arial Narrow" w:cs="宋体" w:hint="eastAsia"/>
                <w:kern w:val="0"/>
                <w:sz w:val="21"/>
                <w:szCs w:val="21"/>
              </w:rPr>
              <w:t>（</w:t>
            </w:r>
            <w:r>
              <w:rPr>
                <w:rFonts w:ascii="Arial Narrow" w:hAnsi="Arial Narrow" w:cs="宋体" w:hint="eastAsia"/>
                <w:kern w:val="0"/>
                <w:sz w:val="21"/>
                <w:szCs w:val="21"/>
              </w:rPr>
              <w:t>6</w:t>
            </w:r>
            <w:r>
              <w:rPr>
                <w:rFonts w:ascii="Arial Narrow" w:hAnsi="Arial Narrow" w:cs="宋体" w:hint="eastAsia"/>
                <w:kern w:val="0"/>
                <w:sz w:val="21"/>
                <w:szCs w:val="21"/>
              </w:rPr>
              <w:t>）</w:t>
            </w:r>
          </w:p>
        </w:tc>
        <w:tc>
          <w:tcPr>
            <w:tcW w:w="1134" w:type="dxa"/>
            <w:tcBorders>
              <w:top w:val="single" w:sz="4" w:space="0" w:color="auto"/>
              <w:left w:val="nil"/>
              <w:bottom w:val="single" w:sz="4" w:space="0" w:color="auto"/>
              <w:right w:val="single" w:sz="4" w:space="0" w:color="auto"/>
            </w:tcBorders>
            <w:vAlign w:val="center"/>
          </w:tcPr>
          <w:p w14:paraId="4373045A"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sidRPr="00AC4109">
              <w:rPr>
                <w:rFonts w:ascii="Arial Narrow" w:hAnsi="Arial Narrow" w:cs="宋体" w:hint="eastAsia"/>
                <w:kern w:val="0"/>
                <w:sz w:val="21"/>
                <w:szCs w:val="21"/>
              </w:rPr>
              <w:t>≥</w:t>
            </w:r>
            <w:r>
              <w:rPr>
                <w:rFonts w:ascii="Arial Narrow" w:hAnsi="Arial Narrow" w:cs="宋体" w:hint="eastAsia"/>
                <w:kern w:val="0"/>
                <w:sz w:val="21"/>
                <w:szCs w:val="21"/>
              </w:rPr>
              <w:t>85</w:t>
            </w:r>
            <w:r w:rsidRPr="00AC4109">
              <w:rPr>
                <w:rFonts w:ascii="Arial Narrow" w:hAnsi="Arial Narrow" w:cs="宋体" w:hint="eastAsia"/>
                <w:kern w:val="0"/>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2E7ADA58" w14:textId="77777777" w:rsidR="00B716F5" w:rsidRPr="00AC4109" w:rsidRDefault="00B716F5" w:rsidP="00125E0B">
            <w:pPr>
              <w:widowControl/>
              <w:snapToGrid w:val="0"/>
              <w:spacing w:line="240" w:lineRule="auto"/>
              <w:ind w:firstLineChars="0" w:firstLine="0"/>
              <w:jc w:val="center"/>
              <w:rPr>
                <w:rFonts w:ascii="Arial Narrow" w:hAnsi="Arial Narrow" w:cs="宋体"/>
                <w:kern w:val="0"/>
                <w:sz w:val="21"/>
                <w:szCs w:val="21"/>
              </w:rPr>
            </w:pPr>
            <w:r>
              <w:rPr>
                <w:rFonts w:ascii="Arial Narrow" w:hAnsi="Arial Narrow" w:cs="宋体" w:hint="eastAsia"/>
                <w:kern w:val="0"/>
                <w:sz w:val="21"/>
                <w:szCs w:val="21"/>
              </w:rPr>
              <w:t>计划标准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174028" w14:textId="77777777" w:rsidR="00B716F5" w:rsidRPr="00AC4109" w:rsidRDefault="00B716F5" w:rsidP="00125E0B">
            <w:pPr>
              <w:widowControl/>
              <w:snapToGrid w:val="0"/>
              <w:spacing w:line="240" w:lineRule="auto"/>
              <w:ind w:firstLineChars="0" w:firstLine="0"/>
              <w:jc w:val="left"/>
              <w:rPr>
                <w:rFonts w:ascii="Arial Narrow" w:hAnsi="Arial Narrow" w:cs="宋体"/>
                <w:kern w:val="0"/>
                <w:sz w:val="21"/>
                <w:szCs w:val="21"/>
              </w:rPr>
            </w:pPr>
            <w:r w:rsidRPr="00AC4109">
              <w:rPr>
                <w:rFonts w:ascii="Arial Narrow" w:hAnsi="Arial Narrow" w:cs="宋体" w:hint="eastAsia"/>
                <w:kern w:val="0"/>
                <w:sz w:val="21"/>
                <w:szCs w:val="21"/>
              </w:rPr>
              <w:t>服务对象的满意度，采取问卷调查的方式获取。</w:t>
            </w:r>
            <w:r>
              <w:rPr>
                <w:rFonts w:ascii="Arial Narrow" w:hAnsi="Arial Narrow" w:cs="宋体" w:hint="eastAsia"/>
                <w:kern w:val="0"/>
                <w:sz w:val="21"/>
                <w:szCs w:val="21"/>
              </w:rPr>
              <w:t>超过</w:t>
            </w:r>
            <w:r>
              <w:rPr>
                <w:rFonts w:ascii="Arial Narrow" w:hAnsi="Arial Narrow" w:cs="宋体" w:hint="eastAsia"/>
                <w:kern w:val="0"/>
                <w:sz w:val="21"/>
                <w:szCs w:val="21"/>
              </w:rPr>
              <w:t>85%</w:t>
            </w:r>
            <w:r>
              <w:rPr>
                <w:rFonts w:ascii="Arial Narrow" w:hAnsi="Arial Narrow" w:cs="宋体" w:hint="eastAsia"/>
                <w:kern w:val="0"/>
                <w:sz w:val="21"/>
                <w:szCs w:val="21"/>
              </w:rPr>
              <w:t>，得</w:t>
            </w:r>
            <w:r>
              <w:rPr>
                <w:rFonts w:ascii="Arial Narrow" w:hAnsi="Arial Narrow" w:cs="宋体" w:hint="eastAsia"/>
                <w:kern w:val="0"/>
                <w:sz w:val="21"/>
                <w:szCs w:val="21"/>
              </w:rPr>
              <w:t>6</w:t>
            </w:r>
            <w:r>
              <w:rPr>
                <w:rFonts w:ascii="Arial Narrow" w:hAnsi="Arial Narrow" w:cs="宋体" w:hint="eastAsia"/>
                <w:kern w:val="0"/>
                <w:sz w:val="21"/>
                <w:szCs w:val="21"/>
              </w:rPr>
              <w:t>分，</w:t>
            </w:r>
            <w:r w:rsidRPr="00AC4109">
              <w:rPr>
                <w:rFonts w:ascii="Arial Narrow" w:hAnsi="Arial Narrow" w:cs="宋体" w:hint="eastAsia"/>
                <w:kern w:val="0"/>
                <w:sz w:val="21"/>
                <w:szCs w:val="21"/>
              </w:rPr>
              <w:t>每降低</w:t>
            </w:r>
            <w:r w:rsidRPr="00AC4109">
              <w:rPr>
                <w:rFonts w:ascii="Arial Narrow" w:hAnsi="Arial Narrow" w:cs="宋体" w:hint="eastAsia"/>
                <w:kern w:val="0"/>
                <w:sz w:val="21"/>
                <w:szCs w:val="21"/>
              </w:rPr>
              <w:t>10%</w:t>
            </w:r>
            <w:r w:rsidRPr="00AC4109">
              <w:rPr>
                <w:rFonts w:ascii="Arial Narrow" w:hAnsi="Arial Narrow" w:cs="宋体" w:hint="eastAsia"/>
                <w:kern w:val="0"/>
                <w:sz w:val="21"/>
                <w:szCs w:val="21"/>
              </w:rPr>
              <w:t>，扣</w:t>
            </w:r>
            <w:r w:rsidRPr="00AC4109">
              <w:rPr>
                <w:rFonts w:ascii="Arial Narrow" w:hAnsi="Arial Narrow" w:cs="宋体" w:hint="eastAsia"/>
                <w:kern w:val="0"/>
                <w:sz w:val="21"/>
                <w:szCs w:val="21"/>
              </w:rPr>
              <w:t>1</w:t>
            </w:r>
            <w:r w:rsidRPr="00AC4109">
              <w:rPr>
                <w:rFonts w:ascii="Arial Narrow" w:hAnsi="Arial Narrow" w:cs="宋体" w:hint="eastAsia"/>
                <w:kern w:val="0"/>
                <w:sz w:val="21"/>
                <w:szCs w:val="21"/>
              </w:rPr>
              <w:t>分</w:t>
            </w:r>
            <w:r>
              <w:rPr>
                <w:rFonts w:ascii="Arial Narrow" w:hAnsi="Arial Narrow" w:cs="宋体" w:hint="eastAsia"/>
                <w:kern w:val="0"/>
                <w:sz w:val="21"/>
                <w:szCs w:val="21"/>
              </w:rPr>
              <w:t>。</w:t>
            </w:r>
          </w:p>
        </w:tc>
      </w:tr>
    </w:tbl>
    <w:p w14:paraId="7DA143FE" w14:textId="77777777" w:rsidR="00B716F5" w:rsidRPr="00B716F5" w:rsidRDefault="00B716F5" w:rsidP="005C23BF">
      <w:pPr>
        <w:spacing w:beforeLines="50" w:before="204"/>
        <w:ind w:firstLineChars="0" w:firstLine="0"/>
        <w:rPr>
          <w:rFonts w:ascii="Arial Narrow" w:hAnsi="Arial Narrow" w:cs="仿宋_GB2312"/>
        </w:rPr>
      </w:pPr>
    </w:p>
    <w:p w14:paraId="2D444103" w14:textId="77777777" w:rsidR="005C23BF" w:rsidRPr="0036541B" w:rsidRDefault="005C23BF" w:rsidP="005C23BF">
      <w:pPr>
        <w:numPr>
          <w:ilvl w:val="0"/>
          <w:numId w:val="15"/>
        </w:numPr>
        <w:snapToGrid w:val="0"/>
        <w:ind w:firstLineChars="0"/>
        <w:jc w:val="left"/>
        <w:rPr>
          <w:rFonts w:ascii="Arial Narrow" w:hAnsi="Arial Narrow" w:cs="Arial Narrow"/>
          <w:b/>
        </w:rPr>
      </w:pPr>
      <w:r w:rsidRPr="0036541B">
        <w:rPr>
          <w:rFonts w:ascii="Arial Narrow" w:hAnsi="Arial Narrow" w:cs="Arial Narrow"/>
          <w:b/>
        </w:rPr>
        <w:t>绩效评价指标体系补充说明</w:t>
      </w:r>
    </w:p>
    <w:p w14:paraId="39A59306" w14:textId="3D3BC8AC" w:rsidR="001A0D7A" w:rsidRPr="0036541B" w:rsidRDefault="001A0D7A" w:rsidP="001A0D7A">
      <w:pPr>
        <w:snapToGrid w:val="0"/>
        <w:ind w:leftChars="150" w:left="360" w:firstLine="480"/>
        <w:jc w:val="left"/>
        <w:rPr>
          <w:rFonts w:ascii="Arial Narrow" w:hAnsi="Arial Narrow" w:cs="Arial Narrow"/>
        </w:rPr>
      </w:pPr>
      <w:r w:rsidRPr="0036541B">
        <w:rPr>
          <w:rFonts w:ascii="Arial Narrow" w:hAnsi="Arial Narrow" w:cs="Arial Narrow"/>
        </w:rPr>
        <w:t>社区惠民资金项目年初没有项目申报表，故以下评价指标均为新增，调整情况如下：</w:t>
      </w:r>
    </w:p>
    <w:p w14:paraId="20061603" w14:textId="1F714CBF" w:rsidR="001A0D7A" w:rsidRPr="0036541B" w:rsidRDefault="001A0D7A" w:rsidP="001A0D7A">
      <w:pPr>
        <w:snapToGrid w:val="0"/>
        <w:ind w:leftChars="150" w:left="360" w:firstLine="480"/>
        <w:jc w:val="left"/>
        <w:rPr>
          <w:rFonts w:ascii="Arial Narrow" w:hAnsi="Arial Narrow" w:cs="Arial Narrow"/>
        </w:rPr>
      </w:pPr>
      <w:r w:rsidRPr="0036541B">
        <w:rPr>
          <w:rFonts w:ascii="宋体" w:eastAsia="宋体" w:hAnsi="宋体" w:cs="宋体" w:hint="eastAsia"/>
        </w:rPr>
        <w:t>①</w:t>
      </w:r>
      <w:r w:rsidRPr="0036541B">
        <w:rPr>
          <w:rFonts w:ascii="Arial Narrow" w:hAnsi="Arial Narrow" w:cs="Arial Narrow"/>
        </w:rPr>
        <w:t>新增</w:t>
      </w:r>
      <w:r w:rsidRPr="0036541B">
        <w:rPr>
          <w:rFonts w:ascii="Arial Narrow" w:hAnsi="Arial Narrow" w:cs="Arial Narrow"/>
        </w:rPr>
        <w:t>“</w:t>
      </w:r>
      <w:r w:rsidRPr="0036541B">
        <w:rPr>
          <w:rFonts w:ascii="Arial Narrow" w:hAnsi="Arial Narrow" w:cs="Arial Narrow"/>
        </w:rPr>
        <w:t>资金投入</w:t>
      </w:r>
      <w:r w:rsidRPr="0036541B">
        <w:rPr>
          <w:rFonts w:ascii="Arial Narrow" w:hAnsi="Arial Narrow" w:cs="Arial Narrow"/>
        </w:rPr>
        <w:t>”</w:t>
      </w:r>
      <w:r w:rsidRPr="0036541B">
        <w:rPr>
          <w:rFonts w:ascii="Arial Narrow" w:hAnsi="Arial Narrow" w:cs="Arial Narrow"/>
        </w:rPr>
        <w:t>指标，调整原因：根据项目资金实际投入情况，反映资金投入的合理性。</w:t>
      </w:r>
    </w:p>
    <w:p w14:paraId="248739D9" w14:textId="77777777" w:rsidR="001A0D7A" w:rsidRPr="0036541B" w:rsidRDefault="001A0D7A" w:rsidP="001A0D7A">
      <w:pPr>
        <w:snapToGrid w:val="0"/>
        <w:ind w:leftChars="150" w:left="360" w:firstLine="480"/>
        <w:jc w:val="left"/>
        <w:rPr>
          <w:rFonts w:ascii="Arial Narrow" w:hAnsi="Arial Narrow" w:cs="Arial Narrow"/>
        </w:rPr>
      </w:pPr>
      <w:r w:rsidRPr="0036541B">
        <w:rPr>
          <w:rFonts w:ascii="宋体" w:eastAsia="宋体" w:hAnsi="宋体" w:cs="宋体" w:hint="eastAsia"/>
        </w:rPr>
        <w:t>②</w:t>
      </w:r>
      <w:r w:rsidRPr="0036541B">
        <w:rPr>
          <w:rFonts w:ascii="Arial Narrow" w:hAnsi="Arial Narrow" w:cs="Arial Narrow"/>
        </w:rPr>
        <w:t>新增</w:t>
      </w:r>
      <w:r w:rsidRPr="0036541B">
        <w:rPr>
          <w:rFonts w:ascii="Arial Narrow" w:hAnsi="Arial Narrow" w:cs="Arial Narrow"/>
        </w:rPr>
        <w:t>“</w:t>
      </w:r>
      <w:r w:rsidRPr="0036541B">
        <w:rPr>
          <w:rFonts w:ascii="Arial Narrow" w:hAnsi="Arial Narrow" w:cs="Arial Narrow"/>
        </w:rPr>
        <w:t>社区服务完成率</w:t>
      </w:r>
      <w:r w:rsidRPr="0036541B">
        <w:rPr>
          <w:rFonts w:ascii="Arial Narrow" w:hAnsi="Arial Narrow" w:cs="Arial Narrow"/>
        </w:rPr>
        <w:t>”“</w:t>
      </w:r>
      <w:r w:rsidRPr="0036541B">
        <w:rPr>
          <w:rFonts w:ascii="Arial Narrow" w:hAnsi="Arial Narrow" w:cs="Arial Narrow"/>
        </w:rPr>
        <w:t>社区活动完成率</w:t>
      </w:r>
      <w:r w:rsidRPr="0036541B">
        <w:rPr>
          <w:rFonts w:ascii="Arial Narrow" w:hAnsi="Arial Narrow" w:cs="Arial Narrow"/>
        </w:rPr>
        <w:t>”“</w:t>
      </w:r>
      <w:r w:rsidRPr="0036541B">
        <w:rPr>
          <w:rFonts w:ascii="Arial Narrow" w:hAnsi="Arial Narrow" w:cs="Arial Narrow"/>
        </w:rPr>
        <w:t>社区环境改造完成率</w:t>
      </w:r>
      <w:r w:rsidRPr="0036541B">
        <w:rPr>
          <w:rFonts w:ascii="Arial Narrow" w:hAnsi="Arial Narrow" w:cs="Arial Narrow"/>
        </w:rPr>
        <w:t>”“</w:t>
      </w:r>
      <w:r w:rsidRPr="0036541B">
        <w:rPr>
          <w:rFonts w:ascii="Arial Narrow" w:hAnsi="Arial Narrow" w:cs="Arial Narrow"/>
        </w:rPr>
        <w:t>社区管理完成率</w:t>
      </w:r>
      <w:r w:rsidRPr="0036541B">
        <w:rPr>
          <w:rFonts w:ascii="Arial Narrow" w:hAnsi="Arial Narrow" w:cs="Arial Narrow"/>
        </w:rPr>
        <w:t>”“</w:t>
      </w:r>
      <w:r w:rsidRPr="0036541B">
        <w:rPr>
          <w:rFonts w:ascii="Arial Narrow" w:hAnsi="Arial Narrow" w:cs="Arial Narrow"/>
        </w:rPr>
        <w:t>验收合格率</w:t>
      </w:r>
      <w:r w:rsidRPr="0036541B">
        <w:rPr>
          <w:rFonts w:ascii="Arial Narrow" w:hAnsi="Arial Narrow" w:cs="Arial Narrow"/>
        </w:rPr>
        <w:t>”</w:t>
      </w:r>
      <w:r w:rsidRPr="0036541B">
        <w:rPr>
          <w:rFonts w:ascii="Arial Narrow" w:hAnsi="Arial Narrow" w:cs="Arial Narrow"/>
        </w:rPr>
        <w:t>，调整原因：根据项目实施情况，新增上述指标以反映项目实施后，项目实际完成情况与目标数量的实现程度。</w:t>
      </w:r>
    </w:p>
    <w:p w14:paraId="2E7EE450" w14:textId="4CB7DEA6" w:rsidR="005C23BF" w:rsidRPr="0036541B" w:rsidRDefault="001A0D7A" w:rsidP="001A0D7A">
      <w:pPr>
        <w:snapToGrid w:val="0"/>
        <w:ind w:leftChars="150" w:left="360" w:firstLine="480"/>
        <w:jc w:val="left"/>
        <w:rPr>
          <w:rFonts w:ascii="Arial Narrow" w:hAnsi="Arial Narrow" w:cs="Arial Narrow"/>
        </w:rPr>
      </w:pPr>
      <w:r w:rsidRPr="0036541B">
        <w:rPr>
          <w:rFonts w:ascii="宋体" w:eastAsia="宋体" w:hAnsi="宋体" w:cs="宋体" w:hint="eastAsia"/>
        </w:rPr>
        <w:t>③</w:t>
      </w:r>
      <w:r w:rsidRPr="0036541B">
        <w:rPr>
          <w:rFonts w:ascii="Arial Narrow" w:hAnsi="Arial Narrow" w:cs="Arial Narrow"/>
        </w:rPr>
        <w:tab/>
      </w:r>
      <w:r w:rsidRPr="0036541B">
        <w:rPr>
          <w:rFonts w:ascii="Arial Narrow" w:hAnsi="Arial Narrow" w:cs="Arial Narrow"/>
        </w:rPr>
        <w:t>新增</w:t>
      </w:r>
      <w:r w:rsidRPr="0036541B">
        <w:rPr>
          <w:rFonts w:ascii="Arial Narrow" w:hAnsi="Arial Narrow" w:cs="Arial Narrow"/>
        </w:rPr>
        <w:t>“</w:t>
      </w:r>
      <w:r w:rsidRPr="0036541B">
        <w:rPr>
          <w:rFonts w:ascii="Arial Narrow" w:hAnsi="Arial Narrow" w:cs="Arial Narrow"/>
        </w:rPr>
        <w:t>惠民服务增长率</w:t>
      </w:r>
      <w:r w:rsidRPr="0036541B">
        <w:rPr>
          <w:rFonts w:ascii="Arial Narrow" w:hAnsi="Arial Narrow" w:cs="Arial Narrow"/>
        </w:rPr>
        <w:t>”“</w:t>
      </w:r>
      <w:r w:rsidRPr="0036541B">
        <w:rPr>
          <w:rFonts w:ascii="Arial Narrow" w:hAnsi="Arial Narrow" w:cs="Arial Narrow"/>
        </w:rPr>
        <w:t>惠民服务覆盖率</w:t>
      </w:r>
      <w:r w:rsidRPr="0036541B">
        <w:rPr>
          <w:rFonts w:ascii="Arial Narrow" w:hAnsi="Arial Narrow" w:cs="Arial Narrow"/>
        </w:rPr>
        <w:t>”“</w:t>
      </w:r>
      <w:r w:rsidRPr="0036541B">
        <w:rPr>
          <w:rFonts w:ascii="Arial Narrow" w:hAnsi="Arial Narrow" w:cs="Arial Narrow"/>
        </w:rPr>
        <w:t>环境改善程度</w:t>
      </w:r>
      <w:r w:rsidRPr="0036541B">
        <w:rPr>
          <w:rFonts w:ascii="Arial Narrow" w:hAnsi="Arial Narrow" w:cs="Arial Narrow"/>
        </w:rPr>
        <w:t>” “</w:t>
      </w:r>
      <w:r w:rsidRPr="0036541B">
        <w:rPr>
          <w:rFonts w:ascii="Arial Narrow" w:hAnsi="Arial Narrow" w:cs="Arial Narrow"/>
        </w:rPr>
        <w:t>惠民服务种类丰富度</w:t>
      </w:r>
      <w:r w:rsidRPr="0036541B">
        <w:rPr>
          <w:rFonts w:ascii="Arial Narrow" w:hAnsi="Arial Narrow" w:cs="Arial Narrow"/>
        </w:rPr>
        <w:t>”</w:t>
      </w:r>
      <w:r w:rsidRPr="0036541B">
        <w:rPr>
          <w:rFonts w:ascii="Arial Narrow" w:hAnsi="Arial Narrow" w:cs="Arial Narrow"/>
        </w:rPr>
        <w:t>，调整原因：根据项目实际产出与社会效益，新增上述指标以反映项目数量、质量目标的实现程度以及项目的社会效益</w:t>
      </w:r>
    </w:p>
    <w:p w14:paraId="4B6D4E52" w14:textId="77777777" w:rsidR="002969DC" w:rsidRPr="0036541B" w:rsidRDefault="002860BD" w:rsidP="00DB4A41">
      <w:pPr>
        <w:snapToGrid w:val="0"/>
        <w:ind w:firstLine="482"/>
        <w:jc w:val="left"/>
        <w:rPr>
          <w:rFonts w:ascii="Arial Narrow" w:hAnsi="Arial Narrow" w:cs="Arial Narrow"/>
          <w:b/>
        </w:rPr>
      </w:pPr>
      <w:r w:rsidRPr="0036541B">
        <w:rPr>
          <w:rFonts w:ascii="Arial Narrow" w:hAnsi="Arial Narrow" w:cs="Arial Narrow"/>
          <w:b/>
        </w:rPr>
        <w:t>4</w:t>
      </w:r>
      <w:r w:rsidRPr="0036541B">
        <w:rPr>
          <w:rFonts w:ascii="Arial Narrow" w:hAnsi="Arial Narrow" w:cs="Arial Narrow"/>
          <w:b/>
        </w:rPr>
        <w:t>、评价方法</w:t>
      </w:r>
    </w:p>
    <w:p w14:paraId="3B628B63" w14:textId="77777777" w:rsidR="002969DC" w:rsidRPr="0036541B" w:rsidRDefault="002860BD" w:rsidP="00DB4A41">
      <w:pPr>
        <w:snapToGrid w:val="0"/>
        <w:ind w:firstLine="480"/>
        <w:rPr>
          <w:rFonts w:ascii="Arial Narrow" w:hAnsi="Arial Narrow" w:cs="Arial Narrow"/>
          <w:bCs/>
        </w:rPr>
      </w:pPr>
      <w:bookmarkStart w:id="40" w:name="_Toc361304693"/>
      <w:bookmarkStart w:id="41" w:name="_Toc18443"/>
      <w:bookmarkStart w:id="42" w:name="_Toc406668044"/>
      <w:bookmarkStart w:id="43" w:name="_Toc387957819"/>
      <w:bookmarkStart w:id="44" w:name="_Toc406666370"/>
      <w:bookmarkEnd w:id="35"/>
      <w:bookmarkEnd w:id="36"/>
      <w:bookmarkEnd w:id="37"/>
      <w:bookmarkEnd w:id="38"/>
      <w:bookmarkEnd w:id="39"/>
      <w:r w:rsidRPr="0036541B">
        <w:rPr>
          <w:rFonts w:ascii="Arial Narrow" w:hAnsi="Arial Narrow" w:cs="Arial Narrow"/>
          <w:bCs/>
        </w:rPr>
        <w:t>（</w:t>
      </w:r>
      <w:r w:rsidRPr="0036541B">
        <w:rPr>
          <w:rFonts w:ascii="Arial Narrow" w:hAnsi="Arial Narrow" w:cs="Arial Narrow"/>
          <w:bCs/>
        </w:rPr>
        <w:t>1</w:t>
      </w:r>
      <w:r w:rsidRPr="0036541B">
        <w:rPr>
          <w:rFonts w:ascii="Arial Narrow" w:hAnsi="Arial Narrow" w:cs="Arial Narrow"/>
          <w:bCs/>
        </w:rPr>
        <w:t>）综合评分方法</w:t>
      </w:r>
    </w:p>
    <w:p w14:paraId="4E8A2882" w14:textId="77777777" w:rsidR="002969DC" w:rsidRPr="0036541B" w:rsidRDefault="002860BD" w:rsidP="00DB4A41">
      <w:pPr>
        <w:snapToGrid w:val="0"/>
        <w:ind w:firstLine="480"/>
        <w:rPr>
          <w:rFonts w:ascii="Arial Narrow" w:hAnsi="Arial Narrow" w:cs="Arial Narrow"/>
          <w:bCs/>
        </w:rPr>
      </w:pPr>
      <w:r w:rsidRPr="0036541B">
        <w:rPr>
          <w:rFonts w:ascii="Arial Narrow" w:hAnsi="Arial Narrow" w:cs="Arial Narrow"/>
          <w:bCs/>
        </w:rPr>
        <w:t>评价采用加权平均法进行综合评分，通过对</w:t>
      </w:r>
      <w:r w:rsidRPr="0036541B">
        <w:rPr>
          <w:rFonts w:ascii="Arial Narrow" w:hAnsi="Arial Narrow" w:cs="Arial Narrow"/>
          <w:bCs/>
        </w:rPr>
        <w:t>“</w:t>
      </w:r>
      <w:r w:rsidRPr="0036541B">
        <w:rPr>
          <w:rFonts w:ascii="Arial Narrow" w:hAnsi="Arial Narrow" w:cs="Arial Narrow"/>
          <w:bCs/>
        </w:rPr>
        <w:t>社区惠民资金项目</w:t>
      </w:r>
      <w:r w:rsidRPr="0036541B">
        <w:rPr>
          <w:rFonts w:ascii="Arial Narrow" w:hAnsi="Arial Narrow" w:cs="Arial Narrow"/>
          <w:bCs/>
        </w:rPr>
        <w:t>”</w:t>
      </w:r>
      <w:r w:rsidRPr="0036541B">
        <w:rPr>
          <w:rFonts w:ascii="Arial Narrow" w:hAnsi="Arial Narrow" w:cs="Arial Narrow"/>
          <w:bCs/>
        </w:rPr>
        <w:t>绩效目标与实际实施效果的对比，综合分析其绩效目标实现程度，对各项指标要素评分，结合各项评分值与指标要素权重得出评价综合分值。</w:t>
      </w:r>
    </w:p>
    <w:p w14:paraId="2540F160" w14:textId="77777777" w:rsidR="002969DC" w:rsidRPr="0036541B" w:rsidRDefault="002860BD" w:rsidP="00DB4A41">
      <w:pPr>
        <w:snapToGrid w:val="0"/>
        <w:ind w:firstLine="480"/>
        <w:rPr>
          <w:rFonts w:ascii="Arial Narrow" w:hAnsi="Arial Narrow" w:cs="Arial Narrow"/>
          <w:bCs/>
        </w:rPr>
      </w:pPr>
      <w:r w:rsidRPr="0036541B">
        <w:rPr>
          <w:rFonts w:ascii="Arial Narrow" w:hAnsi="Arial Narrow" w:cs="Arial Narrow"/>
          <w:bCs/>
        </w:rPr>
        <w:t>（</w:t>
      </w:r>
      <w:r w:rsidRPr="0036541B">
        <w:rPr>
          <w:rFonts w:ascii="Arial Narrow" w:hAnsi="Arial Narrow" w:cs="Arial Narrow"/>
          <w:bCs/>
        </w:rPr>
        <w:t>2</w:t>
      </w:r>
      <w:r w:rsidRPr="0036541B">
        <w:rPr>
          <w:rFonts w:ascii="Arial Narrow" w:hAnsi="Arial Narrow" w:cs="Arial Narrow"/>
          <w:bCs/>
        </w:rPr>
        <w:t>）指标计算方法</w:t>
      </w:r>
    </w:p>
    <w:p w14:paraId="4778A3CD" w14:textId="77777777" w:rsidR="002969DC" w:rsidRPr="0036541B" w:rsidRDefault="002860BD" w:rsidP="00DB4A41">
      <w:pPr>
        <w:snapToGrid w:val="0"/>
        <w:ind w:firstLine="480"/>
        <w:rPr>
          <w:rFonts w:ascii="Arial Narrow" w:hAnsi="Arial Narrow" w:cs="Arial Narrow"/>
          <w:bCs/>
        </w:rPr>
      </w:pPr>
      <w:r w:rsidRPr="0036541B">
        <w:rPr>
          <w:rFonts w:ascii="Arial Narrow" w:hAnsi="Arial Narrow" w:cs="Arial Narrow"/>
          <w:bCs/>
        </w:rPr>
        <w:t>评价采用比率法对指标进行计算，先计算出指标实现值与指标标准值的比率，再将各项比率和对应指标满分值相乘，得出指标评分值。</w:t>
      </w:r>
    </w:p>
    <w:p w14:paraId="7A30C497" w14:textId="77777777" w:rsidR="002969DC" w:rsidRPr="0036541B" w:rsidRDefault="002860BD" w:rsidP="00DB4A41">
      <w:pPr>
        <w:snapToGrid w:val="0"/>
        <w:ind w:firstLine="480"/>
        <w:rPr>
          <w:rFonts w:ascii="Arial Narrow" w:hAnsi="Arial Narrow" w:cs="Arial Narrow"/>
          <w:bCs/>
        </w:rPr>
      </w:pPr>
      <w:r w:rsidRPr="0036541B">
        <w:rPr>
          <w:rFonts w:ascii="Arial Narrow" w:hAnsi="Arial Narrow" w:cs="Arial Narrow"/>
          <w:bCs/>
        </w:rPr>
        <w:t>（</w:t>
      </w:r>
      <w:r w:rsidRPr="0036541B">
        <w:rPr>
          <w:rFonts w:ascii="Arial Narrow" w:hAnsi="Arial Narrow" w:cs="Arial Narrow"/>
          <w:bCs/>
        </w:rPr>
        <w:t>3</w:t>
      </w:r>
      <w:r w:rsidRPr="0036541B">
        <w:rPr>
          <w:rFonts w:ascii="Arial Narrow" w:hAnsi="Arial Narrow" w:cs="Arial Narrow"/>
          <w:bCs/>
        </w:rPr>
        <w:t>）权重确定方法</w:t>
      </w:r>
    </w:p>
    <w:p w14:paraId="3BF2BBE2" w14:textId="77777777" w:rsidR="002969DC" w:rsidRPr="0036541B" w:rsidRDefault="002860BD" w:rsidP="00DB4A41">
      <w:pPr>
        <w:snapToGrid w:val="0"/>
        <w:ind w:firstLine="480"/>
        <w:rPr>
          <w:rFonts w:ascii="Arial Narrow" w:hAnsi="Arial Narrow" w:cs="Arial Narrow"/>
          <w:bCs/>
        </w:rPr>
      </w:pPr>
      <w:r w:rsidRPr="0036541B">
        <w:rPr>
          <w:rFonts w:ascii="Arial Narrow" w:hAnsi="Arial Narrow" w:cs="Arial Narrow"/>
          <w:bCs/>
        </w:rPr>
        <w:t>评价指标的权重量化参考了《武昌区财政支出绩效评价管理暂行办法》，采用了逐项对比法和层次分析法，并对每个层次的指标根据重要性依次进行比较并确定权重值。</w:t>
      </w:r>
    </w:p>
    <w:p w14:paraId="6A1E9DA6" w14:textId="77777777" w:rsidR="002969DC" w:rsidRPr="0036541B" w:rsidRDefault="002860BD" w:rsidP="00DB4A41">
      <w:pPr>
        <w:snapToGrid w:val="0"/>
        <w:ind w:firstLine="480"/>
        <w:rPr>
          <w:rFonts w:ascii="Arial Narrow" w:hAnsi="Arial Narrow" w:cs="Arial Narrow"/>
          <w:bCs/>
        </w:rPr>
      </w:pPr>
      <w:r w:rsidRPr="0036541B">
        <w:rPr>
          <w:rFonts w:ascii="Arial Narrow" w:hAnsi="Arial Narrow" w:cs="Arial Narrow"/>
          <w:bCs/>
        </w:rPr>
        <w:lastRenderedPageBreak/>
        <w:t>（</w:t>
      </w:r>
      <w:r w:rsidRPr="0036541B">
        <w:rPr>
          <w:rFonts w:ascii="Arial Narrow" w:hAnsi="Arial Narrow" w:cs="Arial Narrow"/>
          <w:bCs/>
        </w:rPr>
        <w:t>4</w:t>
      </w:r>
      <w:r w:rsidRPr="0036541B">
        <w:rPr>
          <w:rFonts w:ascii="Arial Narrow" w:hAnsi="Arial Narrow" w:cs="Arial Narrow"/>
          <w:bCs/>
        </w:rPr>
        <w:t>）标准值的确定方法</w:t>
      </w:r>
    </w:p>
    <w:p w14:paraId="3392CD43" w14:textId="77777777" w:rsidR="002969DC" w:rsidRPr="0036541B" w:rsidRDefault="002860BD" w:rsidP="00DB4A41">
      <w:pPr>
        <w:snapToGrid w:val="0"/>
        <w:ind w:firstLine="480"/>
        <w:rPr>
          <w:rFonts w:ascii="Arial Narrow" w:hAnsi="Arial Narrow" w:cs="Arial Narrow"/>
          <w:bCs/>
        </w:rPr>
      </w:pPr>
      <w:r w:rsidRPr="0036541B">
        <w:rPr>
          <w:rFonts w:ascii="Arial Narrow" w:hAnsi="Arial Narrow" w:cs="Arial Narrow"/>
          <w:bCs/>
        </w:rPr>
        <w:t>本次评价采用了计划标准、历史标准或经验标准来确定标准值。以预先制定的目标、计划、预算、定额等数据作为评价标准，或者参照同类指标的历史数据、经验数据确定标准值。</w:t>
      </w:r>
    </w:p>
    <w:p w14:paraId="21D942A8" w14:textId="77777777" w:rsidR="002969DC" w:rsidRPr="0036541B" w:rsidRDefault="002860BD" w:rsidP="00DB4A41">
      <w:pPr>
        <w:snapToGrid w:val="0"/>
        <w:ind w:firstLine="482"/>
        <w:outlineLvl w:val="1"/>
        <w:rPr>
          <w:rFonts w:ascii="Arial Narrow" w:hAnsi="Arial Narrow" w:cs="Arial Narrow"/>
          <w:b/>
        </w:rPr>
      </w:pPr>
      <w:bookmarkStart w:id="45" w:name="_Toc513941322"/>
      <w:r w:rsidRPr="0036541B">
        <w:rPr>
          <w:rFonts w:ascii="Arial Narrow" w:hAnsi="Arial Narrow" w:cs="Arial Narrow"/>
          <w:b/>
        </w:rPr>
        <w:t>（四）证据收集方式</w:t>
      </w:r>
      <w:bookmarkEnd w:id="45"/>
    </w:p>
    <w:p w14:paraId="26DEED2A" w14:textId="77777777" w:rsidR="002969DC" w:rsidRPr="0036541B" w:rsidRDefault="002860BD" w:rsidP="00DB4A41">
      <w:pPr>
        <w:snapToGrid w:val="0"/>
        <w:ind w:firstLine="480"/>
        <w:rPr>
          <w:rFonts w:ascii="Arial Narrow" w:hAnsi="Arial Narrow" w:cs="Arial Narrow"/>
          <w:bCs/>
        </w:rPr>
      </w:pPr>
      <w:bookmarkStart w:id="46" w:name="_Toc13985"/>
      <w:r w:rsidRPr="0036541B">
        <w:rPr>
          <w:rFonts w:ascii="Arial Narrow" w:hAnsi="Arial Narrow" w:cs="Arial Narrow"/>
          <w:bCs/>
        </w:rPr>
        <w:t>“</w:t>
      </w:r>
      <w:r w:rsidRPr="0036541B">
        <w:rPr>
          <w:rFonts w:ascii="Arial Narrow" w:hAnsi="Arial Narrow" w:cs="Arial Narrow"/>
          <w:bCs/>
        </w:rPr>
        <w:t>惠民资金项目</w:t>
      </w:r>
      <w:r w:rsidRPr="0036541B">
        <w:rPr>
          <w:rFonts w:ascii="Arial Narrow" w:hAnsi="Arial Narrow" w:cs="Arial Narrow"/>
          <w:bCs/>
        </w:rPr>
        <w:t>”</w:t>
      </w:r>
      <w:r w:rsidRPr="0036541B">
        <w:rPr>
          <w:rFonts w:ascii="Arial Narrow" w:hAnsi="Arial Narrow" w:cs="Arial Narrow"/>
          <w:bCs/>
        </w:rPr>
        <w:t>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bookmarkEnd w:id="46"/>
    </w:p>
    <w:p w14:paraId="513D3EB2" w14:textId="77777777" w:rsidR="002969DC" w:rsidRPr="0036541B" w:rsidRDefault="002860BD" w:rsidP="00DB4A41">
      <w:pPr>
        <w:snapToGrid w:val="0"/>
        <w:ind w:firstLine="480"/>
        <w:rPr>
          <w:rFonts w:ascii="Arial Narrow" w:hAnsi="Arial Narrow" w:cs="Arial Narrow"/>
          <w:bCs/>
        </w:rPr>
      </w:pPr>
      <w:bookmarkStart w:id="47" w:name="_Toc26933"/>
      <w:r w:rsidRPr="0036541B">
        <w:rPr>
          <w:rFonts w:ascii="Arial Narrow" w:hAnsi="Arial Narrow" w:cs="Arial Narrow"/>
          <w:bCs/>
        </w:rPr>
        <w:t>1</w:t>
      </w:r>
      <w:r w:rsidRPr="0036541B">
        <w:rPr>
          <w:rFonts w:ascii="Arial Narrow" w:hAnsi="Arial Narrow" w:cs="Arial Narrow"/>
          <w:bCs/>
        </w:rPr>
        <w:t>、评价信息资料的收集途径。评价小组前往项目实施单位，向项目负责人和财务人员收集相关资料文件，对与社区惠民资金项目相关的人员进行访谈或直接发放调查问卷采集项目信息。</w:t>
      </w:r>
      <w:bookmarkEnd w:id="47"/>
    </w:p>
    <w:p w14:paraId="359B15B8" w14:textId="77777777" w:rsidR="002969DC" w:rsidRPr="0036541B" w:rsidRDefault="002860BD" w:rsidP="00DB4A41">
      <w:pPr>
        <w:snapToGrid w:val="0"/>
        <w:ind w:firstLine="480"/>
        <w:rPr>
          <w:rFonts w:ascii="Arial Narrow" w:hAnsi="Arial Narrow" w:cs="Arial Narrow"/>
          <w:bCs/>
        </w:rPr>
      </w:pPr>
      <w:bookmarkStart w:id="48" w:name="_Toc13780"/>
      <w:r w:rsidRPr="0036541B">
        <w:rPr>
          <w:rFonts w:ascii="Arial Narrow" w:hAnsi="Arial Narrow" w:cs="Arial Narrow"/>
          <w:bCs/>
        </w:rPr>
        <w:t>2</w:t>
      </w:r>
      <w:r w:rsidRPr="0036541B">
        <w:rPr>
          <w:rFonts w:ascii="Arial Narrow" w:hAnsi="Arial Narrow" w:cs="Arial Narrow"/>
          <w:bCs/>
        </w:rPr>
        <w:t>、信息资料的验证方式。财务数据方面，评价小组在项目现场查阅社区惠民资金项目经费支出明细账及原始凭证，将汇总表与凭证明细进行核对，与项目相关人员进行资金使用情况的核实；项目实施方面，评价小组通过现场访谈、调查问卷的方式，从实施单位和被评价单位多方面了解，将了解的信息与收集的资料进行对比验证。</w:t>
      </w:r>
      <w:bookmarkEnd w:id="48"/>
    </w:p>
    <w:p w14:paraId="199D12A1" w14:textId="3B59DC5F" w:rsidR="002969DC" w:rsidRPr="0036541B" w:rsidRDefault="002860BD" w:rsidP="00DB4A41">
      <w:pPr>
        <w:snapToGrid w:val="0"/>
        <w:ind w:firstLine="480"/>
        <w:rPr>
          <w:rFonts w:ascii="Arial Narrow" w:hAnsi="Arial Narrow" w:cs="Arial Narrow"/>
          <w:bCs/>
        </w:rPr>
      </w:pPr>
      <w:bookmarkStart w:id="49" w:name="_Toc26200"/>
      <w:r w:rsidRPr="0036541B">
        <w:rPr>
          <w:rFonts w:ascii="Arial Narrow" w:hAnsi="Arial Narrow" w:cs="Arial Narrow"/>
          <w:bCs/>
        </w:rPr>
        <w:t>3</w:t>
      </w:r>
      <w:r w:rsidRPr="0036541B">
        <w:rPr>
          <w:rFonts w:ascii="Arial Narrow" w:hAnsi="Arial Narrow" w:cs="Arial Narrow"/>
          <w:bCs/>
        </w:rPr>
        <w:t>、调查访谈、现场查勘方式与安排。</w:t>
      </w:r>
      <w:r w:rsidR="00381038" w:rsidRPr="0036541B">
        <w:rPr>
          <w:rFonts w:ascii="Arial Narrow" w:hAnsi="Arial Narrow" w:cs="Arial Narrow"/>
          <w:bCs/>
        </w:rPr>
        <w:t>马硕</w:t>
      </w:r>
      <w:r w:rsidRPr="0036541B">
        <w:rPr>
          <w:rFonts w:ascii="Arial Narrow" w:hAnsi="Arial Narrow" w:cs="Arial Narrow"/>
          <w:bCs/>
        </w:rPr>
        <w:t>、</w:t>
      </w:r>
      <w:r w:rsidR="001A0D7A" w:rsidRPr="0036541B">
        <w:rPr>
          <w:rFonts w:ascii="Arial Narrow" w:hAnsi="Arial Narrow" w:cs="Arial Narrow"/>
          <w:bCs/>
        </w:rPr>
        <w:t>刘巧</w:t>
      </w:r>
      <w:r w:rsidRPr="0036541B">
        <w:rPr>
          <w:rFonts w:ascii="Arial Narrow" w:hAnsi="Arial Narrow" w:cs="Arial Narrow"/>
          <w:bCs/>
        </w:rPr>
        <w:t>在</w:t>
      </w:r>
      <w:r w:rsidR="00381038" w:rsidRPr="0036541B">
        <w:rPr>
          <w:rFonts w:ascii="Arial Narrow" w:hAnsi="Arial Narrow" w:cs="Arial Narrow"/>
          <w:bCs/>
        </w:rPr>
        <w:t>2018</w:t>
      </w:r>
      <w:r w:rsidRPr="0036541B">
        <w:rPr>
          <w:rFonts w:ascii="Arial Narrow" w:hAnsi="Arial Narrow" w:cs="Arial Narrow"/>
          <w:bCs/>
        </w:rPr>
        <w:t>年</w:t>
      </w:r>
      <w:r w:rsidR="00381038" w:rsidRPr="0036541B">
        <w:rPr>
          <w:rFonts w:ascii="Arial Narrow" w:hAnsi="Arial Narrow" w:cs="Arial Narrow"/>
          <w:bCs/>
        </w:rPr>
        <w:t>5</w:t>
      </w:r>
      <w:r w:rsidRPr="0036541B">
        <w:rPr>
          <w:rFonts w:ascii="Arial Narrow" w:hAnsi="Arial Narrow" w:cs="Arial Narrow"/>
          <w:bCs/>
        </w:rPr>
        <w:t>月</w:t>
      </w:r>
      <w:r w:rsidR="001A0D7A" w:rsidRPr="0036541B">
        <w:rPr>
          <w:rFonts w:ascii="Arial Narrow" w:hAnsi="Arial Narrow" w:cs="Arial Narrow"/>
          <w:bCs/>
        </w:rPr>
        <w:t>10</w:t>
      </w:r>
      <w:r w:rsidRPr="0036541B">
        <w:rPr>
          <w:rFonts w:ascii="Arial Narrow" w:hAnsi="Arial Narrow" w:cs="Arial Narrow"/>
          <w:bCs/>
        </w:rPr>
        <w:t>日对社区惠民资金项目进行现场资料的收集和向负责人了解项目基本情况，</w:t>
      </w:r>
      <w:r w:rsidR="00381038" w:rsidRPr="0036541B">
        <w:rPr>
          <w:rFonts w:ascii="Arial Narrow" w:hAnsi="Arial Narrow" w:cs="Arial Narrow"/>
          <w:bCs/>
        </w:rPr>
        <w:t>马硕、</w:t>
      </w:r>
      <w:r w:rsidR="001A0D7A" w:rsidRPr="0036541B">
        <w:rPr>
          <w:rFonts w:ascii="Arial Narrow" w:hAnsi="Arial Narrow" w:cs="Arial Narrow"/>
          <w:bCs/>
        </w:rPr>
        <w:t>刘巧</w:t>
      </w:r>
      <w:r w:rsidRPr="0036541B">
        <w:rPr>
          <w:rFonts w:ascii="Arial Narrow" w:hAnsi="Arial Narrow" w:cs="Arial Narrow"/>
          <w:bCs/>
        </w:rPr>
        <w:t>在</w:t>
      </w:r>
      <w:r w:rsidRPr="0036541B">
        <w:rPr>
          <w:rFonts w:ascii="Arial Narrow" w:hAnsi="Arial Narrow" w:cs="Arial Narrow"/>
          <w:bCs/>
        </w:rPr>
        <w:t>20</w:t>
      </w:r>
      <w:r w:rsidR="00381038" w:rsidRPr="0036541B">
        <w:rPr>
          <w:rFonts w:ascii="Arial Narrow" w:hAnsi="Arial Narrow" w:cs="Arial Narrow"/>
          <w:bCs/>
        </w:rPr>
        <w:t>18</w:t>
      </w:r>
      <w:r w:rsidRPr="0036541B">
        <w:rPr>
          <w:rFonts w:ascii="Arial Narrow" w:hAnsi="Arial Narrow" w:cs="Arial Narrow"/>
          <w:bCs/>
        </w:rPr>
        <w:t>年</w:t>
      </w:r>
      <w:r w:rsidR="00381038" w:rsidRPr="0036541B">
        <w:rPr>
          <w:rFonts w:ascii="Arial Narrow" w:hAnsi="Arial Narrow" w:cs="Arial Narrow"/>
          <w:bCs/>
        </w:rPr>
        <w:t>5</w:t>
      </w:r>
      <w:r w:rsidRPr="0036541B">
        <w:rPr>
          <w:rFonts w:ascii="Arial Narrow" w:hAnsi="Arial Narrow" w:cs="Arial Narrow"/>
          <w:bCs/>
        </w:rPr>
        <w:t>月</w:t>
      </w:r>
      <w:r w:rsidR="001A0D7A" w:rsidRPr="0036541B">
        <w:rPr>
          <w:rFonts w:ascii="Arial Narrow" w:hAnsi="Arial Narrow" w:cs="Arial Narrow"/>
          <w:bCs/>
        </w:rPr>
        <w:t>11</w:t>
      </w:r>
      <w:r w:rsidRPr="0036541B">
        <w:rPr>
          <w:rFonts w:ascii="Arial Narrow" w:hAnsi="Arial Narrow" w:cs="Arial Narrow"/>
          <w:bCs/>
        </w:rPr>
        <w:t>日对相关负责人进行访谈，考察项目实施成果并拍照留痕。</w:t>
      </w:r>
      <w:bookmarkEnd w:id="49"/>
    </w:p>
    <w:p w14:paraId="39E07BB6" w14:textId="3A96D469" w:rsidR="002969DC" w:rsidRPr="0036541B" w:rsidRDefault="002860BD" w:rsidP="00DB4A41">
      <w:pPr>
        <w:snapToGrid w:val="0"/>
        <w:ind w:firstLine="480"/>
        <w:rPr>
          <w:rFonts w:ascii="Arial Narrow" w:hAnsi="Arial Narrow" w:cs="Arial Narrow"/>
          <w:bCs/>
        </w:rPr>
      </w:pPr>
      <w:bookmarkStart w:id="50" w:name="_Toc1877"/>
      <w:r w:rsidRPr="0036541B">
        <w:rPr>
          <w:rFonts w:ascii="Arial Narrow" w:hAnsi="Arial Narrow" w:cs="Arial Narrow"/>
          <w:bCs/>
        </w:rPr>
        <w:t>4</w:t>
      </w:r>
      <w:r w:rsidRPr="0036541B">
        <w:rPr>
          <w:rFonts w:ascii="Arial Narrow" w:hAnsi="Arial Narrow" w:cs="Arial Narrow"/>
          <w:bCs/>
        </w:rPr>
        <w:t>、调查问卷的制作与安排。调查问卷由绩效评价小组根据项目资料，结合绩效指标框架，针对项目实际情况，设计合理的调查问题，收集相关、有效的问卷信息，综合分析调查结果，便于对项目进行评价。</w:t>
      </w:r>
      <w:bookmarkEnd w:id="50"/>
      <w:r w:rsidR="001A0D7A" w:rsidRPr="0036541B">
        <w:rPr>
          <w:rFonts w:ascii="Arial Narrow" w:hAnsi="Arial Narrow" w:cs="Arial Narrow"/>
          <w:bCs/>
        </w:rPr>
        <w:t>在</w:t>
      </w:r>
      <w:r w:rsidR="00BE44F9" w:rsidRPr="0036541B">
        <w:rPr>
          <w:rFonts w:ascii="Arial Narrow" w:hAnsi="Arial Narrow" w:cs="Arial Narrow"/>
          <w:bCs/>
        </w:rPr>
        <w:t>4</w:t>
      </w:r>
      <w:r w:rsidR="001A0D7A" w:rsidRPr="0036541B">
        <w:rPr>
          <w:rFonts w:ascii="Arial Narrow" w:hAnsi="Arial Narrow" w:cs="Arial Narrow"/>
          <w:bCs/>
        </w:rPr>
        <w:t>个社区里</w:t>
      </w:r>
      <w:r w:rsidR="00BE44F9" w:rsidRPr="0036541B">
        <w:rPr>
          <w:rFonts w:ascii="Arial Narrow" w:hAnsi="Arial Narrow" w:cs="Arial Narrow"/>
          <w:bCs/>
        </w:rPr>
        <w:t>共</w:t>
      </w:r>
      <w:r w:rsidR="001A0D7A" w:rsidRPr="0036541B">
        <w:rPr>
          <w:rFonts w:ascii="Arial Narrow" w:hAnsi="Arial Narrow" w:cs="Arial Narrow"/>
          <w:bCs/>
        </w:rPr>
        <w:t>随机挑选</w:t>
      </w:r>
      <w:r w:rsidR="00BE44F9" w:rsidRPr="0036541B">
        <w:rPr>
          <w:rFonts w:ascii="Arial Narrow" w:hAnsi="Arial Narrow" w:cs="Arial Narrow"/>
          <w:bCs/>
        </w:rPr>
        <w:t>33</w:t>
      </w:r>
      <w:r w:rsidR="001A0D7A" w:rsidRPr="0036541B">
        <w:rPr>
          <w:rFonts w:ascii="Arial Narrow" w:hAnsi="Arial Narrow" w:cs="Arial Narrow"/>
          <w:bCs/>
        </w:rPr>
        <w:t>位居民进行问卷调查。</w:t>
      </w:r>
    </w:p>
    <w:p w14:paraId="73F6CB0F" w14:textId="77777777" w:rsidR="002969DC" w:rsidRPr="0036541B" w:rsidRDefault="002969DC">
      <w:pPr>
        <w:snapToGrid w:val="0"/>
        <w:ind w:firstLine="480"/>
        <w:outlineLvl w:val="0"/>
        <w:rPr>
          <w:rFonts w:ascii="Arial Narrow" w:hAnsi="Arial Narrow" w:cs="Arial Narrow"/>
          <w:bCs/>
        </w:rPr>
      </w:pPr>
    </w:p>
    <w:p w14:paraId="5DD8E566" w14:textId="77777777" w:rsidR="002969DC" w:rsidRPr="0036541B" w:rsidRDefault="002860BD" w:rsidP="00DB4A41">
      <w:pPr>
        <w:snapToGrid w:val="0"/>
        <w:ind w:firstLine="482"/>
        <w:outlineLvl w:val="0"/>
        <w:rPr>
          <w:rFonts w:ascii="Arial Narrow" w:hAnsi="Arial Narrow" w:cs="Arial Narrow"/>
          <w:b/>
        </w:rPr>
      </w:pPr>
      <w:bookmarkStart w:id="51" w:name="_Toc513941323"/>
      <w:r w:rsidRPr="0036541B">
        <w:rPr>
          <w:rFonts w:ascii="Arial Narrow" w:hAnsi="Arial Narrow" w:cs="Arial Narrow"/>
          <w:b/>
        </w:rPr>
        <w:t>三、绩效分析</w:t>
      </w:r>
      <w:bookmarkEnd w:id="40"/>
      <w:bookmarkEnd w:id="41"/>
      <w:bookmarkEnd w:id="42"/>
      <w:bookmarkEnd w:id="43"/>
      <w:bookmarkEnd w:id="44"/>
      <w:bookmarkEnd w:id="51"/>
    </w:p>
    <w:p w14:paraId="64E56A12" w14:textId="1DFB833D" w:rsidR="002969DC" w:rsidRPr="0036541B" w:rsidRDefault="002860BD" w:rsidP="00DB4A41">
      <w:pPr>
        <w:ind w:firstLine="482"/>
        <w:outlineLvl w:val="1"/>
        <w:rPr>
          <w:rFonts w:ascii="Arial Narrow" w:hAnsi="Arial Narrow" w:cs="Arial Narrow"/>
          <w:b/>
        </w:rPr>
      </w:pPr>
      <w:bookmarkStart w:id="52" w:name="_Toc2992"/>
      <w:bookmarkStart w:id="53" w:name="_Toc513941324"/>
      <w:bookmarkStart w:id="54" w:name="_Toc361302034"/>
      <w:bookmarkStart w:id="55" w:name="_Toc406666373"/>
      <w:bookmarkStart w:id="56" w:name="_Toc361304697"/>
      <w:bookmarkStart w:id="57" w:name="_Toc387957822"/>
      <w:bookmarkStart w:id="58" w:name="_Toc406668047"/>
      <w:r w:rsidRPr="0036541B">
        <w:rPr>
          <w:rFonts w:ascii="Arial Narrow" w:hAnsi="Arial Narrow" w:cs="Arial Narrow"/>
          <w:b/>
        </w:rPr>
        <w:t>（一）项目</w:t>
      </w:r>
      <w:bookmarkStart w:id="59" w:name="_Toc394181010"/>
      <w:r w:rsidRPr="0036541B">
        <w:rPr>
          <w:rFonts w:ascii="Arial Narrow" w:hAnsi="Arial Narrow" w:cs="Arial Narrow"/>
          <w:b/>
        </w:rPr>
        <w:t>投入（</w:t>
      </w:r>
      <w:r w:rsidR="00381038" w:rsidRPr="0036541B">
        <w:rPr>
          <w:rFonts w:ascii="Arial Narrow" w:hAnsi="Arial Narrow" w:cs="Arial Narrow"/>
          <w:b/>
        </w:rPr>
        <w:t>1</w:t>
      </w:r>
      <w:r w:rsidR="00DF3C59" w:rsidRPr="0036541B">
        <w:rPr>
          <w:rFonts w:ascii="Arial Narrow" w:hAnsi="Arial Narrow" w:cs="Arial Narrow"/>
          <w:b/>
        </w:rPr>
        <w:t>2</w:t>
      </w:r>
      <w:r w:rsidRPr="0036541B">
        <w:rPr>
          <w:rFonts w:ascii="Arial Narrow" w:hAnsi="Arial Narrow" w:cs="Arial Narrow"/>
          <w:b/>
        </w:rPr>
        <w:t>分）</w:t>
      </w:r>
      <w:bookmarkEnd w:id="52"/>
      <w:bookmarkEnd w:id="53"/>
      <w:bookmarkEnd w:id="59"/>
    </w:p>
    <w:p w14:paraId="50232395" w14:textId="31A39540" w:rsidR="002969DC" w:rsidRPr="0036541B" w:rsidRDefault="002860BD" w:rsidP="00DB4A41">
      <w:pPr>
        <w:snapToGrid w:val="0"/>
        <w:ind w:firstLine="480"/>
        <w:rPr>
          <w:rFonts w:ascii="Arial Narrow" w:hAnsi="Arial Narrow" w:cs="Arial Narrow"/>
        </w:rPr>
      </w:pPr>
      <w:bookmarkStart w:id="60" w:name="_Toc394181009"/>
      <w:bookmarkStart w:id="61" w:name="_Toc394490596"/>
      <w:r w:rsidRPr="0036541B">
        <w:rPr>
          <w:rFonts w:ascii="Arial Narrow" w:hAnsi="Arial Narrow" w:cs="Arial Narrow"/>
        </w:rPr>
        <w:t>根据评价原则，项目投入评价得分为</w:t>
      </w:r>
      <w:r w:rsidRPr="0036541B">
        <w:rPr>
          <w:rFonts w:ascii="Arial Narrow" w:hAnsi="Arial Narrow" w:cs="Arial Narrow"/>
        </w:rPr>
        <w:t>1</w:t>
      </w:r>
      <w:r w:rsidR="00BA6A7B" w:rsidRPr="0036541B">
        <w:rPr>
          <w:rFonts w:ascii="Arial Narrow" w:hAnsi="Arial Narrow" w:cs="Arial Narrow"/>
        </w:rPr>
        <w:t>1</w:t>
      </w:r>
      <w:r w:rsidRPr="0036541B">
        <w:rPr>
          <w:rFonts w:ascii="Arial Narrow" w:hAnsi="Arial Narrow" w:cs="Arial Narrow"/>
        </w:rPr>
        <w:t>分，评价结果为优。</w:t>
      </w:r>
      <w:bookmarkStart w:id="62" w:name="_Toc394490597"/>
      <w:bookmarkEnd w:id="60"/>
      <w:bookmarkEnd w:id="61"/>
    </w:p>
    <w:p w14:paraId="6F18EC4F" w14:textId="77777777" w:rsidR="002969DC" w:rsidRPr="0036541B" w:rsidRDefault="002969DC" w:rsidP="00DB4A41">
      <w:pPr>
        <w:snapToGrid w:val="0"/>
        <w:ind w:firstLine="480"/>
        <w:jc w:val="center"/>
        <w:rPr>
          <w:rFonts w:ascii="Arial Narrow" w:hAnsi="Arial Narrow" w:cs="Arial Narrow"/>
        </w:rPr>
      </w:pPr>
    </w:p>
    <w:p w14:paraId="2A2E8318" w14:textId="353294D9" w:rsidR="00381038" w:rsidRPr="0036541B" w:rsidRDefault="00BE3D9D" w:rsidP="00DB4A41">
      <w:pPr>
        <w:snapToGrid w:val="0"/>
        <w:ind w:firstLine="480"/>
        <w:jc w:val="center"/>
        <w:rPr>
          <w:rFonts w:ascii="Arial Narrow" w:hAnsi="Arial Narrow" w:cs="Arial Narrow"/>
        </w:rPr>
      </w:pPr>
      <w:r w:rsidRPr="0036541B">
        <w:rPr>
          <w:rFonts w:ascii="Arial Narrow" w:hAnsi="Arial Narrow"/>
          <w:noProof/>
        </w:rPr>
        <w:drawing>
          <wp:inline distT="0" distB="0" distL="0" distR="0" wp14:anchorId="7085266A" wp14:editId="359EDFAC">
            <wp:extent cx="457200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567F4E0" w14:textId="14CEF6B8"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投入指标主要评价项目立项、资金落实及其他投入的实际情况。对于该项的评价，评价小组采用卷宗研究的方式，对资料进行收集、整理和分析，查看了项目立项的相关资料、预算批复文件、资金支出明细账等资料，对项目投入涉及的指标进行打分，并逐级加权计算结果。经过综合计分，投入指标得分为</w:t>
      </w:r>
      <w:r w:rsidRPr="0036541B">
        <w:rPr>
          <w:rFonts w:ascii="Arial Narrow" w:hAnsi="Arial Narrow" w:cs="Arial Narrow"/>
        </w:rPr>
        <w:t>1</w:t>
      </w:r>
      <w:r w:rsidR="00BA6A7B" w:rsidRPr="0036541B">
        <w:rPr>
          <w:rFonts w:ascii="Arial Narrow" w:hAnsi="Arial Narrow" w:cs="Arial Narrow"/>
        </w:rPr>
        <w:t>1</w:t>
      </w:r>
      <w:r w:rsidRPr="0036541B">
        <w:rPr>
          <w:rFonts w:ascii="Arial Narrow" w:hAnsi="Arial Narrow" w:cs="Arial Narrow"/>
        </w:rPr>
        <w:t>分，评价等级为优。</w:t>
      </w:r>
    </w:p>
    <w:bookmarkEnd w:id="62"/>
    <w:p w14:paraId="102A2851" w14:textId="77777777" w:rsidR="002969DC" w:rsidRPr="0036541B" w:rsidRDefault="002860BD" w:rsidP="00DB4A41">
      <w:pPr>
        <w:pStyle w:val="21"/>
        <w:numPr>
          <w:ilvl w:val="0"/>
          <w:numId w:val="7"/>
        </w:numPr>
        <w:snapToGrid w:val="0"/>
        <w:ind w:firstLineChars="0"/>
        <w:rPr>
          <w:rFonts w:ascii="Arial Narrow" w:hAnsi="Arial Narrow" w:cs="Arial Narrow"/>
          <w:b/>
          <w:bCs/>
        </w:rPr>
      </w:pPr>
      <w:r w:rsidRPr="0036541B">
        <w:rPr>
          <w:rFonts w:ascii="Arial Narrow" w:hAnsi="Arial Narrow" w:cs="Arial Narrow"/>
          <w:b/>
          <w:bCs/>
        </w:rPr>
        <w:t>项目立项（</w:t>
      </w:r>
      <w:r w:rsidRPr="0036541B">
        <w:rPr>
          <w:rFonts w:ascii="Arial Narrow" w:hAnsi="Arial Narrow" w:cs="Arial Narrow"/>
          <w:b/>
          <w:bCs/>
        </w:rPr>
        <w:t>6</w:t>
      </w:r>
      <w:r w:rsidRPr="0036541B">
        <w:rPr>
          <w:rFonts w:ascii="Arial Narrow" w:hAnsi="Arial Narrow" w:cs="Arial Narrow"/>
          <w:b/>
          <w:bCs/>
        </w:rPr>
        <w:t>分）</w:t>
      </w:r>
    </w:p>
    <w:p w14:paraId="3C597754" w14:textId="77777777"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该问题主要从项目立项规范性、绩效目标合理性和绩效目标明确性三个方面具体评价。反映出项目立项的规范情况；项目绩效目标与项目实施的相符情况；项目绩效指标的可衡量性。该项指标评价得分为</w:t>
      </w:r>
      <w:r w:rsidRPr="0036541B">
        <w:rPr>
          <w:rFonts w:ascii="Arial Narrow" w:hAnsi="Arial Narrow" w:cs="Arial Narrow"/>
        </w:rPr>
        <w:t>6</w:t>
      </w:r>
      <w:r w:rsidRPr="0036541B">
        <w:rPr>
          <w:rFonts w:ascii="Arial Narrow" w:hAnsi="Arial Narrow" w:cs="Arial Narrow"/>
        </w:rPr>
        <w:t>分，评价结果为优。</w:t>
      </w:r>
    </w:p>
    <w:p w14:paraId="4F43AB6E" w14:textId="762A6969"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1</w:t>
      </w:r>
      <w:r w:rsidRPr="0036541B">
        <w:rPr>
          <w:rFonts w:ascii="Arial Narrow" w:hAnsi="Arial Narrow" w:cs="Arial Narrow"/>
        </w:rPr>
        <w:t>）项目立项规范性，指项目的申请、设立过程是否符合中央、国务院、省委、省政府的相关要求，用以反映和考核项目立项的规范情况。评价小组经过查阅《武昌区社区惠民项目资金计划审批表》和《</w:t>
      </w:r>
      <w:r w:rsidR="00BB2AB4" w:rsidRPr="0036541B">
        <w:rPr>
          <w:rFonts w:ascii="Arial Narrow" w:hAnsi="Arial Narrow" w:cs="Arial Narrow"/>
        </w:rPr>
        <w:t>武昌区财政局关于武昌区人民政府</w:t>
      </w:r>
      <w:r w:rsidR="00756361" w:rsidRPr="0036541B">
        <w:rPr>
          <w:rFonts w:ascii="Arial Narrow" w:hAnsi="Arial Narrow" w:cs="Arial Narrow"/>
        </w:rPr>
        <w:t>黄鹤楼街</w:t>
      </w:r>
      <w:r w:rsidR="00BB2AB4" w:rsidRPr="0036541B">
        <w:rPr>
          <w:rFonts w:ascii="Arial Narrow" w:hAnsi="Arial Narrow" w:cs="Arial Narrow"/>
        </w:rPr>
        <w:t>办事处</w:t>
      </w:r>
      <w:r w:rsidR="00BB2AB4" w:rsidRPr="0036541B">
        <w:rPr>
          <w:rFonts w:ascii="Arial Narrow" w:hAnsi="Arial Narrow" w:cs="Arial Narrow"/>
        </w:rPr>
        <w:t>2017</w:t>
      </w:r>
      <w:r w:rsidR="00BB2AB4" w:rsidRPr="0036541B">
        <w:rPr>
          <w:rFonts w:ascii="Arial Narrow" w:hAnsi="Arial Narrow" w:cs="Arial Narrow"/>
        </w:rPr>
        <w:t>年部门预算的批复</w:t>
      </w:r>
      <w:r w:rsidRPr="0036541B">
        <w:rPr>
          <w:rFonts w:ascii="Arial Narrow" w:hAnsi="Arial Narrow" w:cs="Arial Narrow"/>
        </w:rPr>
        <w:t>》了解到，项目申请、设立过程都符合相关要求。</w:t>
      </w:r>
    </w:p>
    <w:p w14:paraId="72147399" w14:textId="77777777"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2</w:t>
      </w:r>
      <w:r w:rsidRPr="0036541B">
        <w:rPr>
          <w:rFonts w:ascii="Arial Narrow" w:hAnsi="Arial Narrow" w:cs="Arial Narrow"/>
        </w:rPr>
        <w:t>）绩效目标合理性，指项目所设定的绩效目标是否依据充分，是否符合客观实际，用以反映和考核项目绩效目标与项目实施的相符情况。根据《武昌区</w:t>
      </w:r>
      <w:r w:rsidR="00BB2AB4" w:rsidRPr="0036541B">
        <w:rPr>
          <w:rFonts w:ascii="Arial Narrow" w:hAnsi="Arial Narrow" w:cs="Arial Narrow"/>
        </w:rPr>
        <w:t>2017</w:t>
      </w:r>
      <w:r w:rsidRPr="0036541B">
        <w:rPr>
          <w:rFonts w:ascii="Arial Narrow" w:hAnsi="Arial Narrow" w:cs="Arial Narrow"/>
        </w:rPr>
        <w:t>年国民经济和社会发展计划》文件中的主要任务，</w:t>
      </w:r>
      <w:r w:rsidR="00BB2AB4" w:rsidRPr="0036541B">
        <w:rPr>
          <w:rFonts w:ascii="Arial Narrow" w:hAnsi="Arial Narrow" w:cs="Arial Narrow"/>
        </w:rPr>
        <w:t>加快</w:t>
      </w:r>
      <w:proofErr w:type="gramStart"/>
      <w:r w:rsidR="00BB2AB4" w:rsidRPr="0036541B">
        <w:rPr>
          <w:rFonts w:ascii="Arial Narrow" w:hAnsi="Arial Narrow" w:cs="Arial Narrow"/>
        </w:rPr>
        <w:t>构建多元</w:t>
      </w:r>
      <w:proofErr w:type="gramEnd"/>
      <w:r w:rsidR="00BB2AB4" w:rsidRPr="0036541B">
        <w:rPr>
          <w:rFonts w:ascii="Arial Narrow" w:hAnsi="Arial Narrow" w:cs="Arial Narrow"/>
        </w:rPr>
        <w:t>共治社区治理体系，营造和谐平安的社会环境，加强医药卫生事业发展、生态环境改善与建设，加大民</w:t>
      </w:r>
      <w:r w:rsidR="00BB2AB4" w:rsidRPr="0036541B">
        <w:rPr>
          <w:rFonts w:ascii="Arial Narrow" w:hAnsi="Arial Narrow" w:cs="Arial Narrow"/>
        </w:rPr>
        <w:lastRenderedPageBreak/>
        <w:t>生保障工作力度，继续推进和谐社区创建工作</w:t>
      </w:r>
      <w:r w:rsidRPr="0036541B">
        <w:rPr>
          <w:rFonts w:ascii="Arial Narrow" w:hAnsi="Arial Narrow" w:cs="Arial Narrow"/>
        </w:rPr>
        <w:t>。项目符合相关法规和决策，绩效目标依据充分，符合客观实际，项目预期产出效益和效果符合正常的业绩水平。</w:t>
      </w:r>
    </w:p>
    <w:p w14:paraId="43ABFCBB" w14:textId="0ECF87E1" w:rsidR="002969DC" w:rsidRPr="0036541B" w:rsidRDefault="002860BD" w:rsidP="00DB4A41">
      <w:pPr>
        <w:snapToGrid w:val="0"/>
        <w:ind w:firstLineChars="132" w:firstLine="318"/>
        <w:rPr>
          <w:rFonts w:ascii="Arial Narrow" w:hAnsi="Arial Narrow" w:cs="Arial Narrow"/>
          <w:b/>
          <w:bCs/>
        </w:rPr>
      </w:pPr>
      <w:r w:rsidRPr="0036541B">
        <w:rPr>
          <w:rFonts w:ascii="Arial Narrow" w:hAnsi="Arial Narrow" w:cs="Arial Narrow"/>
          <w:b/>
          <w:bCs/>
        </w:rPr>
        <w:t>2</w:t>
      </w:r>
      <w:r w:rsidRPr="0036541B">
        <w:rPr>
          <w:rFonts w:ascii="Arial Narrow" w:hAnsi="Arial Narrow" w:cs="Arial Narrow"/>
          <w:b/>
          <w:bCs/>
        </w:rPr>
        <w:t>、资金落实（</w:t>
      </w:r>
      <w:r w:rsidR="00BA6A7B" w:rsidRPr="0036541B">
        <w:rPr>
          <w:rFonts w:ascii="Arial Narrow" w:hAnsi="Arial Narrow" w:cs="Arial Narrow"/>
          <w:b/>
          <w:bCs/>
        </w:rPr>
        <w:t>4</w:t>
      </w:r>
      <w:r w:rsidRPr="0036541B">
        <w:rPr>
          <w:rFonts w:ascii="Arial Narrow" w:hAnsi="Arial Narrow" w:cs="Arial Narrow"/>
          <w:b/>
          <w:bCs/>
        </w:rPr>
        <w:t>分）</w:t>
      </w:r>
    </w:p>
    <w:p w14:paraId="380B681A" w14:textId="5A47BB99" w:rsidR="002969DC" w:rsidRPr="0036541B" w:rsidRDefault="002860BD" w:rsidP="00DB4A41">
      <w:pPr>
        <w:snapToGrid w:val="0"/>
        <w:ind w:firstLine="480"/>
        <w:rPr>
          <w:rFonts w:ascii="Arial Narrow" w:hAnsi="Arial Narrow" w:cs="Arial Narrow"/>
        </w:rPr>
      </w:pPr>
      <w:bookmarkStart w:id="63" w:name="_Toc11787"/>
      <w:bookmarkStart w:id="64" w:name="_Toc406666374"/>
      <w:bookmarkStart w:id="65" w:name="_Toc361302036"/>
      <w:bookmarkStart w:id="66" w:name="_Toc406668048"/>
      <w:bookmarkStart w:id="67" w:name="_Toc361304699"/>
      <w:bookmarkStart w:id="68" w:name="_Toc387957823"/>
      <w:bookmarkEnd w:id="54"/>
      <w:bookmarkEnd w:id="55"/>
      <w:bookmarkEnd w:id="56"/>
      <w:bookmarkEnd w:id="57"/>
      <w:bookmarkEnd w:id="58"/>
      <w:r w:rsidRPr="0036541B">
        <w:rPr>
          <w:rFonts w:ascii="Arial Narrow" w:hAnsi="Arial Narrow" w:cs="Arial Narrow"/>
        </w:rPr>
        <w:t>该问题主要考察资金到位率及到位及时率，反映项目资金落实情况对项目实施的保障程度、资金落实的及时性程度。该项指标评价得分为</w:t>
      </w:r>
      <w:r w:rsidR="00BA6A7B" w:rsidRPr="0036541B">
        <w:rPr>
          <w:rFonts w:ascii="Arial Narrow" w:hAnsi="Arial Narrow" w:cs="Arial Narrow"/>
        </w:rPr>
        <w:t>4</w:t>
      </w:r>
      <w:r w:rsidRPr="0036541B">
        <w:rPr>
          <w:rFonts w:ascii="Arial Narrow" w:hAnsi="Arial Narrow" w:cs="Arial Narrow"/>
        </w:rPr>
        <w:t>分，评价结果为优。</w:t>
      </w:r>
    </w:p>
    <w:p w14:paraId="28A582F1" w14:textId="1B2A21CB"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1</w:t>
      </w:r>
      <w:r w:rsidRPr="0036541B">
        <w:rPr>
          <w:rFonts w:ascii="Arial Narrow" w:hAnsi="Arial Narrow" w:cs="Arial Narrow"/>
        </w:rPr>
        <w:t>）资金到位率，指实际到位资金与计划投入资金的比率，用以反映和考核资金落实情况对项目实施的总体保障程度。评价小组采用现场核实的方式，查看了</w:t>
      </w:r>
      <w:r w:rsidR="00E20FF2" w:rsidRPr="0036541B">
        <w:rPr>
          <w:rFonts w:ascii="Arial Narrow" w:hAnsi="Arial Narrow" w:cs="Arial Narrow"/>
        </w:rPr>
        <w:t>《关于武昌区人民政府</w:t>
      </w:r>
      <w:r w:rsidR="00756361" w:rsidRPr="0036541B">
        <w:rPr>
          <w:rFonts w:ascii="Arial Narrow" w:hAnsi="Arial Narrow" w:cs="Arial Narrow"/>
        </w:rPr>
        <w:t>黄鹤楼街</w:t>
      </w:r>
      <w:r w:rsidR="00E20FF2" w:rsidRPr="0036541B">
        <w:rPr>
          <w:rFonts w:ascii="Arial Narrow" w:hAnsi="Arial Narrow" w:cs="Arial Narrow"/>
        </w:rPr>
        <w:t>办事处</w:t>
      </w:r>
      <w:r w:rsidR="00E20FF2" w:rsidRPr="0036541B">
        <w:rPr>
          <w:rFonts w:ascii="Arial Narrow" w:hAnsi="Arial Narrow" w:cs="Arial Narrow"/>
        </w:rPr>
        <w:t>2017</w:t>
      </w:r>
      <w:r w:rsidR="00E20FF2" w:rsidRPr="0036541B">
        <w:rPr>
          <w:rFonts w:ascii="Arial Narrow" w:hAnsi="Arial Narrow" w:cs="Arial Narrow"/>
        </w:rPr>
        <w:t>年部门预算的批复》</w:t>
      </w:r>
      <w:r w:rsidRPr="0036541B">
        <w:rPr>
          <w:rFonts w:ascii="Arial Narrow" w:hAnsi="Arial Narrow" w:cs="Arial Narrow"/>
        </w:rPr>
        <w:t>，项目计划投入资金</w:t>
      </w:r>
      <w:r w:rsidR="00E20FF2" w:rsidRPr="0036541B">
        <w:rPr>
          <w:rFonts w:ascii="Arial Narrow" w:hAnsi="Arial Narrow" w:cs="Arial Narrow"/>
        </w:rPr>
        <w:t>1</w:t>
      </w:r>
      <w:r w:rsidR="000227FD" w:rsidRPr="0036541B">
        <w:rPr>
          <w:rFonts w:ascii="Arial Narrow" w:hAnsi="Arial Narrow" w:cs="Arial Narrow"/>
        </w:rPr>
        <w:t>35</w:t>
      </w:r>
      <w:r w:rsidRPr="0036541B">
        <w:rPr>
          <w:rFonts w:ascii="Arial Narrow" w:hAnsi="Arial Narrow" w:cs="Arial Narrow"/>
        </w:rPr>
        <w:t>万元，实际预算资金</w:t>
      </w:r>
      <w:r w:rsidR="00E20FF2" w:rsidRPr="0036541B">
        <w:rPr>
          <w:rFonts w:ascii="Arial Narrow" w:hAnsi="Arial Narrow" w:cs="Arial Narrow"/>
        </w:rPr>
        <w:t>1</w:t>
      </w:r>
      <w:r w:rsidR="000227FD" w:rsidRPr="0036541B">
        <w:rPr>
          <w:rFonts w:ascii="Arial Narrow" w:hAnsi="Arial Narrow" w:cs="Arial Narrow"/>
        </w:rPr>
        <w:t>35</w:t>
      </w:r>
      <w:r w:rsidRPr="0036541B">
        <w:rPr>
          <w:rFonts w:ascii="Arial Narrow" w:hAnsi="Arial Narrow" w:cs="Arial Narrow"/>
        </w:rPr>
        <w:t>万元，资金到位率</w:t>
      </w:r>
      <w:r w:rsidRPr="0036541B">
        <w:rPr>
          <w:rFonts w:ascii="Arial Narrow" w:hAnsi="Arial Narrow" w:cs="Arial Narrow"/>
        </w:rPr>
        <w:t>100%</w:t>
      </w:r>
      <w:r w:rsidRPr="0036541B">
        <w:rPr>
          <w:rFonts w:ascii="Arial Narrow" w:hAnsi="Arial Narrow" w:cs="Arial Narrow"/>
        </w:rPr>
        <w:t>。</w:t>
      </w:r>
    </w:p>
    <w:p w14:paraId="709D14B1" w14:textId="6E4C6A5E"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2</w:t>
      </w:r>
      <w:r w:rsidRPr="0036541B">
        <w:rPr>
          <w:rFonts w:ascii="Arial Narrow" w:hAnsi="Arial Narrow" w:cs="Arial Narrow"/>
        </w:rPr>
        <w:t>）到位及时率。指的是及时到位资金与应到位资金的比率，用以反映和考核资金落实的及时性程度。评价小组通过查看</w:t>
      </w:r>
      <w:r w:rsidR="00E20FF2" w:rsidRPr="0036541B">
        <w:rPr>
          <w:rFonts w:ascii="Arial Narrow" w:hAnsi="Arial Narrow" w:cs="Arial Narrow"/>
        </w:rPr>
        <w:t>《关于武昌区人民政府</w:t>
      </w:r>
      <w:r w:rsidR="00756361" w:rsidRPr="0036541B">
        <w:rPr>
          <w:rFonts w:ascii="Arial Narrow" w:hAnsi="Arial Narrow" w:cs="Arial Narrow"/>
        </w:rPr>
        <w:t>黄鹤楼街</w:t>
      </w:r>
      <w:r w:rsidR="00E20FF2" w:rsidRPr="0036541B">
        <w:rPr>
          <w:rFonts w:ascii="Arial Narrow" w:hAnsi="Arial Narrow" w:cs="Arial Narrow"/>
        </w:rPr>
        <w:t>办事处</w:t>
      </w:r>
      <w:r w:rsidR="00E20FF2" w:rsidRPr="0036541B">
        <w:rPr>
          <w:rFonts w:ascii="Arial Narrow" w:hAnsi="Arial Narrow" w:cs="Arial Narrow"/>
        </w:rPr>
        <w:t>2017</w:t>
      </w:r>
      <w:r w:rsidR="00E20FF2" w:rsidRPr="0036541B">
        <w:rPr>
          <w:rFonts w:ascii="Arial Narrow" w:hAnsi="Arial Narrow" w:cs="Arial Narrow"/>
        </w:rPr>
        <w:t>年部门预算的批复》</w:t>
      </w:r>
      <w:r w:rsidRPr="0036541B">
        <w:rPr>
          <w:rFonts w:ascii="Arial Narrow" w:hAnsi="Arial Narrow" w:cs="Arial Narrow"/>
        </w:rPr>
        <w:t>了解到，武昌区财政局于</w:t>
      </w:r>
      <w:r w:rsidRPr="0036541B">
        <w:rPr>
          <w:rFonts w:ascii="Arial Narrow" w:hAnsi="Arial Narrow" w:cs="Arial Narrow"/>
        </w:rPr>
        <w:t>20</w:t>
      </w:r>
      <w:r w:rsidR="004924AD" w:rsidRPr="0036541B">
        <w:rPr>
          <w:rFonts w:ascii="Arial Narrow" w:hAnsi="Arial Narrow" w:cs="Arial Narrow"/>
        </w:rPr>
        <w:t>16</w:t>
      </w:r>
      <w:r w:rsidR="004924AD" w:rsidRPr="0036541B">
        <w:rPr>
          <w:rFonts w:ascii="Arial Narrow" w:hAnsi="Arial Narrow" w:cs="Arial Narrow"/>
        </w:rPr>
        <w:t>年年末</w:t>
      </w:r>
      <w:r w:rsidRPr="0036541B">
        <w:rPr>
          <w:rFonts w:ascii="Arial Narrow" w:hAnsi="Arial Narrow" w:cs="Arial Narrow"/>
        </w:rPr>
        <w:t>下达</w:t>
      </w:r>
      <w:proofErr w:type="gramStart"/>
      <w:r w:rsidR="000227FD" w:rsidRPr="0036541B">
        <w:rPr>
          <w:rFonts w:ascii="Arial Narrow" w:hAnsi="Arial Narrow" w:cs="Arial Narrow"/>
        </w:rPr>
        <w:t>末</w:t>
      </w:r>
      <w:r w:rsidRPr="0036541B">
        <w:rPr>
          <w:rFonts w:ascii="Arial Narrow" w:hAnsi="Arial Narrow" w:cs="Arial Narrow"/>
        </w:rPr>
        <w:t>预算</w:t>
      </w:r>
      <w:proofErr w:type="gramEnd"/>
      <w:r w:rsidRPr="0036541B">
        <w:rPr>
          <w:rFonts w:ascii="Arial Narrow" w:hAnsi="Arial Narrow" w:cs="Arial Narrow"/>
        </w:rPr>
        <w:t>批复，资金能够及时到位，到位及时率</w:t>
      </w:r>
      <w:r w:rsidRPr="0036541B">
        <w:rPr>
          <w:rFonts w:ascii="Arial Narrow" w:hAnsi="Arial Narrow" w:cs="Arial Narrow"/>
        </w:rPr>
        <w:t>100%</w:t>
      </w:r>
      <w:r w:rsidRPr="0036541B">
        <w:rPr>
          <w:rFonts w:ascii="Arial Narrow" w:hAnsi="Arial Narrow" w:cs="Arial Narrow"/>
        </w:rPr>
        <w:t>。</w:t>
      </w:r>
    </w:p>
    <w:p w14:paraId="552FAC88" w14:textId="6F5AB202" w:rsidR="002969DC" w:rsidRPr="0036541B" w:rsidRDefault="000D2C61" w:rsidP="00DB4A41">
      <w:pPr>
        <w:numPr>
          <w:ilvl w:val="0"/>
          <w:numId w:val="8"/>
        </w:numPr>
        <w:snapToGrid w:val="0"/>
        <w:ind w:firstLine="482"/>
        <w:rPr>
          <w:rFonts w:ascii="Arial Narrow" w:hAnsi="Arial Narrow" w:cs="Arial Narrow"/>
          <w:b/>
          <w:bCs/>
        </w:rPr>
      </w:pPr>
      <w:r w:rsidRPr="0036541B">
        <w:rPr>
          <w:rFonts w:ascii="Arial Narrow" w:hAnsi="Arial Narrow" w:cs="Arial Narrow"/>
          <w:b/>
          <w:bCs/>
        </w:rPr>
        <w:t>资金</w:t>
      </w:r>
      <w:r w:rsidR="002860BD" w:rsidRPr="0036541B">
        <w:rPr>
          <w:rFonts w:ascii="Arial Narrow" w:hAnsi="Arial Narrow" w:cs="Arial Narrow"/>
          <w:b/>
          <w:bCs/>
        </w:rPr>
        <w:t>投入</w:t>
      </w:r>
      <w:r w:rsidRPr="0036541B">
        <w:rPr>
          <w:rFonts w:ascii="Arial Narrow" w:hAnsi="Arial Narrow" w:cs="Arial Narrow"/>
          <w:b/>
          <w:bCs/>
        </w:rPr>
        <w:t>合理性</w:t>
      </w:r>
      <w:r w:rsidR="002860BD" w:rsidRPr="0036541B">
        <w:rPr>
          <w:rFonts w:ascii="Arial Narrow" w:hAnsi="Arial Narrow" w:cs="Arial Narrow"/>
          <w:b/>
          <w:bCs/>
        </w:rPr>
        <w:t>（</w:t>
      </w:r>
      <w:r w:rsidR="00BA6A7B" w:rsidRPr="0036541B">
        <w:rPr>
          <w:rFonts w:ascii="Arial Narrow" w:hAnsi="Arial Narrow" w:cs="Arial Narrow"/>
          <w:b/>
          <w:bCs/>
        </w:rPr>
        <w:t>2</w:t>
      </w:r>
      <w:r w:rsidR="002860BD" w:rsidRPr="0036541B">
        <w:rPr>
          <w:rFonts w:ascii="Arial Narrow" w:hAnsi="Arial Narrow" w:cs="Arial Narrow"/>
          <w:b/>
          <w:bCs/>
        </w:rPr>
        <w:t>分）</w:t>
      </w:r>
    </w:p>
    <w:p w14:paraId="20FABC58" w14:textId="0ADD472F"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该问题主要考核项目</w:t>
      </w:r>
      <w:r w:rsidR="00DE7EA6" w:rsidRPr="0036541B">
        <w:rPr>
          <w:rFonts w:ascii="Arial Narrow" w:hAnsi="Arial Narrow" w:cs="Arial Narrow"/>
        </w:rPr>
        <w:t>资金投入合理性</w:t>
      </w:r>
      <w:r w:rsidRPr="0036541B">
        <w:rPr>
          <w:rFonts w:ascii="Arial Narrow" w:hAnsi="Arial Narrow" w:cs="Arial Narrow"/>
        </w:rPr>
        <w:t>，反映项目实施过程中</w:t>
      </w:r>
      <w:r w:rsidR="00DE7EA6" w:rsidRPr="0036541B">
        <w:rPr>
          <w:rFonts w:ascii="Arial Narrow" w:hAnsi="Arial Narrow" w:cs="Arial Narrow"/>
        </w:rPr>
        <w:t>资金投入是否合理</w:t>
      </w:r>
      <w:r w:rsidRPr="0036541B">
        <w:rPr>
          <w:rFonts w:ascii="Arial Narrow" w:hAnsi="Arial Narrow" w:cs="Arial Narrow"/>
        </w:rPr>
        <w:t>。该项指标评价得分为</w:t>
      </w:r>
      <w:r w:rsidR="00BA6A7B" w:rsidRPr="0036541B">
        <w:rPr>
          <w:rFonts w:ascii="Arial Narrow" w:hAnsi="Arial Narrow" w:cs="Arial Narrow"/>
        </w:rPr>
        <w:t>1</w:t>
      </w:r>
      <w:r w:rsidRPr="0036541B">
        <w:rPr>
          <w:rFonts w:ascii="Arial Narrow" w:hAnsi="Arial Narrow" w:cs="Arial Narrow"/>
        </w:rPr>
        <w:t>分，评价结果为</w:t>
      </w:r>
      <w:r w:rsidR="00202913" w:rsidRPr="0036541B">
        <w:rPr>
          <w:rFonts w:ascii="Arial Narrow" w:hAnsi="Arial Narrow" w:cs="Arial Narrow"/>
        </w:rPr>
        <w:t>差</w:t>
      </w:r>
      <w:r w:rsidRPr="0036541B">
        <w:rPr>
          <w:rFonts w:ascii="Arial Narrow" w:hAnsi="Arial Narrow" w:cs="Arial Narrow"/>
        </w:rPr>
        <w:t>。</w:t>
      </w:r>
    </w:p>
    <w:p w14:paraId="4E1834C4" w14:textId="48F41D6F" w:rsidR="002969DC" w:rsidRPr="0036541B" w:rsidRDefault="00DE7EA6" w:rsidP="00DB4A41">
      <w:pPr>
        <w:snapToGrid w:val="0"/>
        <w:ind w:firstLine="480"/>
        <w:rPr>
          <w:rFonts w:ascii="Arial Narrow" w:hAnsi="Arial Narrow" w:cs="Arial Narrow"/>
        </w:rPr>
      </w:pPr>
      <w:r w:rsidRPr="0036541B">
        <w:rPr>
          <w:rFonts w:ascii="Arial Narrow" w:hAnsi="Arial Narrow" w:cs="Arial Narrow"/>
        </w:rPr>
        <w:t>资金投入合理性指项目是否根据需要确定相关资金投入方向，并将惠民资金用于解决居民最关心的利益问题，用以反映和考核项目投入方向的合理性</w:t>
      </w:r>
      <w:r w:rsidR="002860BD" w:rsidRPr="0036541B">
        <w:rPr>
          <w:rFonts w:ascii="Arial Narrow" w:hAnsi="Arial Narrow" w:cs="Arial Narrow"/>
        </w:rPr>
        <w:t>。</w:t>
      </w:r>
      <w:r w:rsidR="005E39D1">
        <w:rPr>
          <w:rFonts w:ascii="Arial Narrow" w:hAnsi="Arial Narrow" w:cs="Arial Narrow"/>
        </w:rPr>
        <w:t>惠民资金</w:t>
      </w:r>
      <w:r w:rsidR="005E39D1" w:rsidRPr="005E39D1">
        <w:rPr>
          <w:rFonts w:ascii="Arial Narrow" w:hAnsi="Arial Narrow" w:cs="Arial Narrow" w:hint="eastAsia"/>
        </w:rPr>
        <w:t>管理办法中明确了社区惠民资金的分配办法，要求惠民资金应用于解决社区居民最关心、最直接、最现实的利益问题，要优先安排社区服务类项目，大力开展社区活动类项目，适量安排社区管理类项目，从严把握社区基础设施建设项目，</w:t>
      </w:r>
      <w:r w:rsidR="005E39D1">
        <w:rPr>
          <w:rFonts w:ascii="Arial Narrow" w:hAnsi="Arial Narrow" w:cs="Arial Narrow" w:hint="eastAsia"/>
        </w:rPr>
        <w:t>评价小组通过查阅财务凭证等有关附件了解到，</w:t>
      </w:r>
      <w:r w:rsidR="005E39D1" w:rsidRPr="005E39D1">
        <w:rPr>
          <w:rFonts w:ascii="Arial Narrow" w:hAnsi="Arial Narrow" w:cs="Arial Narrow" w:hint="eastAsia"/>
        </w:rPr>
        <w:t>黄鹤楼街</w:t>
      </w:r>
      <w:r w:rsidR="005E39D1" w:rsidRPr="005E39D1">
        <w:rPr>
          <w:rFonts w:ascii="Arial Narrow" w:hAnsi="Arial Narrow" w:cs="Arial Narrow" w:hint="eastAsia"/>
        </w:rPr>
        <w:t>2017</w:t>
      </w:r>
      <w:r w:rsidR="005E39D1" w:rsidRPr="005E39D1">
        <w:rPr>
          <w:rFonts w:ascii="Arial Narrow" w:hAnsi="Arial Narrow" w:cs="Arial Narrow" w:hint="eastAsia"/>
        </w:rPr>
        <w:t>年惠民资金支出</w:t>
      </w:r>
      <w:r w:rsidR="005E39D1" w:rsidRPr="005E39D1">
        <w:rPr>
          <w:rFonts w:ascii="Arial Narrow" w:hAnsi="Arial Narrow" w:cs="Arial Narrow" w:hint="eastAsia"/>
        </w:rPr>
        <w:t>101.17</w:t>
      </w:r>
      <w:r w:rsidR="005E39D1" w:rsidRPr="005E39D1">
        <w:rPr>
          <w:rFonts w:ascii="Arial Narrow" w:hAnsi="Arial Narrow" w:cs="Arial Narrow" w:hint="eastAsia"/>
        </w:rPr>
        <w:t>万元，其中用于社区服务类</w:t>
      </w:r>
      <w:r w:rsidR="005E39D1" w:rsidRPr="005E39D1">
        <w:rPr>
          <w:rFonts w:ascii="Arial Narrow" w:hAnsi="Arial Narrow" w:cs="Arial Narrow" w:hint="eastAsia"/>
        </w:rPr>
        <w:t>46.4</w:t>
      </w:r>
      <w:r w:rsidR="005E39D1" w:rsidRPr="005E39D1">
        <w:rPr>
          <w:rFonts w:ascii="Arial Narrow" w:hAnsi="Arial Narrow" w:cs="Arial Narrow" w:hint="eastAsia"/>
        </w:rPr>
        <w:t>万元，用于社区活动类仅</w:t>
      </w:r>
      <w:r w:rsidR="005E39D1" w:rsidRPr="005E39D1">
        <w:rPr>
          <w:rFonts w:ascii="Arial Narrow" w:hAnsi="Arial Narrow" w:cs="Arial Narrow" w:hint="eastAsia"/>
        </w:rPr>
        <w:t>11.5</w:t>
      </w:r>
      <w:r w:rsidR="005E39D1" w:rsidRPr="005E39D1">
        <w:rPr>
          <w:rFonts w:ascii="Arial Narrow" w:hAnsi="Arial Narrow" w:cs="Arial Narrow" w:hint="eastAsia"/>
        </w:rPr>
        <w:t>万元，惠民活动类项目资金安排较少，</w:t>
      </w:r>
      <w:r w:rsidR="00B716F5">
        <w:rPr>
          <w:rFonts w:ascii="Arial Narrow" w:hAnsi="Arial Narrow" w:cs="Arial Narrow" w:hint="eastAsia"/>
        </w:rPr>
        <w:t>与其资金管理办法</w:t>
      </w:r>
      <w:proofErr w:type="gramStart"/>
      <w:r w:rsidR="00B716F5">
        <w:rPr>
          <w:rFonts w:ascii="Arial Narrow" w:hAnsi="Arial Narrow" w:cs="Arial Narrow" w:hint="eastAsia"/>
        </w:rPr>
        <w:t>中项目</w:t>
      </w:r>
      <w:proofErr w:type="gramEnd"/>
      <w:r w:rsidR="00B716F5">
        <w:rPr>
          <w:rFonts w:ascii="Arial Narrow" w:hAnsi="Arial Narrow" w:cs="Arial Narrow" w:hint="eastAsia"/>
        </w:rPr>
        <w:t>安排不太相符，</w:t>
      </w:r>
      <w:r w:rsidR="005E39D1" w:rsidRPr="005E39D1">
        <w:rPr>
          <w:rFonts w:ascii="Arial Narrow" w:hAnsi="Arial Narrow" w:cs="Arial Narrow" w:hint="eastAsia"/>
        </w:rPr>
        <w:t>扣</w:t>
      </w:r>
      <w:r w:rsidR="005E39D1" w:rsidRPr="005E39D1">
        <w:rPr>
          <w:rFonts w:ascii="Arial Narrow" w:hAnsi="Arial Narrow" w:cs="Arial Narrow" w:hint="eastAsia"/>
        </w:rPr>
        <w:t>1</w:t>
      </w:r>
      <w:r w:rsidR="005E39D1" w:rsidRPr="005E39D1">
        <w:rPr>
          <w:rFonts w:ascii="Arial Narrow" w:hAnsi="Arial Narrow" w:cs="Arial Narrow" w:hint="eastAsia"/>
        </w:rPr>
        <w:t>分。</w:t>
      </w:r>
    </w:p>
    <w:p w14:paraId="11AD10E8" w14:textId="48F562F0" w:rsidR="002969DC" w:rsidRPr="0036541B" w:rsidRDefault="002860BD" w:rsidP="00DB4A41">
      <w:pPr>
        <w:ind w:firstLine="482"/>
        <w:outlineLvl w:val="1"/>
        <w:rPr>
          <w:rFonts w:ascii="Arial Narrow" w:hAnsi="Arial Narrow" w:cs="Arial Narrow"/>
          <w:b/>
        </w:rPr>
      </w:pPr>
      <w:bookmarkStart w:id="69" w:name="_Toc513941325"/>
      <w:r w:rsidRPr="0036541B">
        <w:rPr>
          <w:rFonts w:ascii="Arial Narrow" w:hAnsi="Arial Narrow" w:cs="Arial Narrow"/>
          <w:b/>
        </w:rPr>
        <w:t>（二）项目过程（</w:t>
      </w:r>
      <w:r w:rsidRPr="0036541B">
        <w:rPr>
          <w:rFonts w:ascii="Arial Narrow" w:hAnsi="Arial Narrow" w:cs="Arial Narrow"/>
          <w:b/>
        </w:rPr>
        <w:t>2</w:t>
      </w:r>
      <w:r w:rsidR="00BA6A7B" w:rsidRPr="0036541B">
        <w:rPr>
          <w:rFonts w:ascii="Arial Narrow" w:hAnsi="Arial Narrow" w:cs="Arial Narrow"/>
          <w:b/>
        </w:rPr>
        <w:t>0</w:t>
      </w:r>
      <w:r w:rsidRPr="0036541B">
        <w:rPr>
          <w:rFonts w:ascii="Arial Narrow" w:hAnsi="Arial Narrow" w:cs="Arial Narrow"/>
          <w:b/>
        </w:rPr>
        <w:t>分）</w:t>
      </w:r>
      <w:bookmarkEnd w:id="63"/>
      <w:bookmarkEnd w:id="69"/>
    </w:p>
    <w:p w14:paraId="376E559F" w14:textId="6B0E2F87" w:rsidR="002969DC" w:rsidRPr="0036541B" w:rsidRDefault="002860BD" w:rsidP="00DB4A41">
      <w:pPr>
        <w:snapToGrid w:val="0"/>
        <w:ind w:firstLine="480"/>
        <w:rPr>
          <w:rFonts w:ascii="Arial Narrow" w:hAnsi="Arial Narrow" w:cs="Arial Narrow"/>
        </w:rPr>
      </w:pPr>
      <w:bookmarkStart w:id="70" w:name="_Toc394181012"/>
      <w:bookmarkStart w:id="71" w:name="_Toc394490599"/>
      <w:r w:rsidRPr="0036541B">
        <w:rPr>
          <w:rFonts w:ascii="Arial Narrow" w:hAnsi="Arial Narrow" w:cs="Arial Narrow"/>
        </w:rPr>
        <w:t>根据评价原则，项目过程得分为</w:t>
      </w:r>
      <w:r w:rsidR="00BA6A7B" w:rsidRPr="0036541B">
        <w:rPr>
          <w:rFonts w:ascii="Arial Narrow" w:hAnsi="Arial Narrow" w:cs="Arial Narrow"/>
        </w:rPr>
        <w:t>1</w:t>
      </w:r>
      <w:r w:rsidR="000D2C61" w:rsidRPr="0036541B">
        <w:rPr>
          <w:rFonts w:ascii="Arial Narrow" w:hAnsi="Arial Narrow" w:cs="Arial Narrow"/>
        </w:rPr>
        <w:t>8</w:t>
      </w:r>
      <w:r w:rsidRPr="0036541B">
        <w:rPr>
          <w:rFonts w:ascii="Arial Narrow" w:hAnsi="Arial Narrow" w:cs="Arial Narrow"/>
        </w:rPr>
        <w:t>分，评价结果为优。</w:t>
      </w:r>
      <w:bookmarkEnd w:id="70"/>
      <w:bookmarkEnd w:id="71"/>
    </w:p>
    <w:p w14:paraId="1ED7773A" w14:textId="77777777" w:rsidR="002969DC" w:rsidRPr="0036541B" w:rsidRDefault="002969DC" w:rsidP="00DB4A41">
      <w:pPr>
        <w:snapToGrid w:val="0"/>
        <w:ind w:firstLine="480"/>
        <w:jc w:val="center"/>
        <w:rPr>
          <w:rFonts w:ascii="Arial Narrow" w:hAnsi="Arial Narrow" w:cs="Arial Narrow"/>
        </w:rPr>
      </w:pPr>
    </w:p>
    <w:p w14:paraId="4B05A3F7" w14:textId="2D7207D0" w:rsidR="009B042D" w:rsidRPr="0036541B" w:rsidRDefault="00BE3D9D" w:rsidP="00DB4A41">
      <w:pPr>
        <w:snapToGrid w:val="0"/>
        <w:ind w:firstLine="480"/>
        <w:jc w:val="center"/>
        <w:rPr>
          <w:rFonts w:ascii="Arial Narrow" w:hAnsi="Arial Narrow" w:cs="Arial Narrow"/>
        </w:rPr>
      </w:pPr>
      <w:r w:rsidRPr="0036541B">
        <w:rPr>
          <w:rFonts w:ascii="Arial Narrow" w:hAnsi="Arial Narrow"/>
          <w:noProof/>
        </w:rPr>
        <w:lastRenderedPageBreak/>
        <w:drawing>
          <wp:inline distT="0" distB="0" distL="0" distR="0" wp14:anchorId="0AA27A73" wp14:editId="18B19548">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27027E7" w14:textId="77777777"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过程指标主要从业务管理、财务管理两个方面来具体评价；主要考核项目业务管理制度的健全性、制度执行的有效性和项目质量的可控性，财务管理制度的健全性、资金使用的合</w:t>
      </w:r>
      <w:proofErr w:type="gramStart"/>
      <w:r w:rsidRPr="0036541B">
        <w:rPr>
          <w:rFonts w:ascii="Arial Narrow" w:hAnsi="Arial Narrow" w:cs="Arial Narrow"/>
        </w:rPr>
        <w:t>规</w:t>
      </w:r>
      <w:proofErr w:type="gramEnd"/>
      <w:r w:rsidRPr="0036541B">
        <w:rPr>
          <w:rFonts w:ascii="Arial Narrow" w:hAnsi="Arial Narrow" w:cs="Arial Narrow"/>
        </w:rPr>
        <w:t>性及财务监控的有效性。对于该项的评价，评价小组主要采取了卷宗研究、现场访谈等方式进行资料收集、整理、核实和分析，收集了项目实施单位的业务管理制度、财务管理制度、项目施工合同、验收资料等相关文件，对项目过程涉及的指标进行打分，并逐级加权计算结果。经过综合计分，过程指标得分为</w:t>
      </w:r>
      <w:r w:rsidR="009B042D" w:rsidRPr="0036541B">
        <w:rPr>
          <w:rFonts w:ascii="Arial Narrow" w:hAnsi="Arial Narrow" w:cs="Arial Narrow"/>
        </w:rPr>
        <w:t>24</w:t>
      </w:r>
      <w:r w:rsidRPr="0036541B">
        <w:rPr>
          <w:rFonts w:ascii="Arial Narrow" w:hAnsi="Arial Narrow" w:cs="Arial Narrow"/>
        </w:rPr>
        <w:t>分，评价等级为优。</w:t>
      </w:r>
    </w:p>
    <w:p w14:paraId="13B79559" w14:textId="0E0B5F2D" w:rsidR="002969DC" w:rsidRPr="0036541B" w:rsidRDefault="002860BD" w:rsidP="00DB4A41">
      <w:pPr>
        <w:snapToGrid w:val="0"/>
        <w:ind w:firstLine="482"/>
        <w:rPr>
          <w:rFonts w:ascii="Arial Narrow" w:hAnsi="Arial Narrow" w:cs="Arial Narrow"/>
          <w:b/>
          <w:bCs/>
        </w:rPr>
      </w:pPr>
      <w:r w:rsidRPr="0036541B">
        <w:rPr>
          <w:rFonts w:ascii="Arial Narrow" w:hAnsi="Arial Narrow" w:cs="Arial Narrow"/>
          <w:b/>
          <w:bCs/>
        </w:rPr>
        <w:t>1</w:t>
      </w:r>
      <w:r w:rsidRPr="0036541B">
        <w:rPr>
          <w:rFonts w:ascii="Arial Narrow" w:hAnsi="Arial Narrow" w:cs="Arial Narrow"/>
          <w:b/>
          <w:bCs/>
        </w:rPr>
        <w:t>、业务管理（</w:t>
      </w:r>
      <w:r w:rsidR="00106FFD" w:rsidRPr="0036541B">
        <w:rPr>
          <w:rFonts w:ascii="Arial Narrow" w:hAnsi="Arial Narrow" w:cs="Arial Narrow"/>
          <w:b/>
          <w:bCs/>
        </w:rPr>
        <w:t>1</w:t>
      </w:r>
      <w:r w:rsidR="00BA6A7B" w:rsidRPr="0036541B">
        <w:rPr>
          <w:rFonts w:ascii="Arial Narrow" w:hAnsi="Arial Narrow" w:cs="Arial Narrow"/>
          <w:b/>
          <w:bCs/>
        </w:rPr>
        <w:t>0</w:t>
      </w:r>
      <w:r w:rsidRPr="0036541B">
        <w:rPr>
          <w:rFonts w:ascii="Arial Narrow" w:hAnsi="Arial Narrow" w:cs="Arial Narrow"/>
          <w:b/>
          <w:bCs/>
        </w:rPr>
        <w:t>分）</w:t>
      </w:r>
    </w:p>
    <w:p w14:paraId="04E9354D" w14:textId="23439B1C" w:rsidR="002969DC" w:rsidRPr="0036541B" w:rsidRDefault="002860BD" w:rsidP="00DB4A41">
      <w:pPr>
        <w:snapToGrid w:val="0"/>
        <w:ind w:firstLine="480"/>
        <w:jc w:val="left"/>
        <w:rPr>
          <w:rFonts w:ascii="Arial Narrow" w:hAnsi="Arial Narrow" w:cs="Arial Narrow"/>
        </w:rPr>
      </w:pPr>
      <w:r w:rsidRPr="0036541B">
        <w:rPr>
          <w:rFonts w:ascii="Arial Narrow" w:hAnsi="Arial Narrow" w:cs="Arial Narrow"/>
        </w:rPr>
        <w:t>该问题主要从管理制度健全性、制度执行有效性、项目质量可控性三方面具体评价。用以反映和考核业务管理制度对项目顺利实施的保障情况，业务管理制度的有效执行情况及项目实施单位对项目质量的控制情况。该项指标评价得分为</w:t>
      </w:r>
      <w:r w:rsidR="00BA6A7B" w:rsidRPr="0036541B">
        <w:rPr>
          <w:rFonts w:ascii="Arial Narrow" w:hAnsi="Arial Narrow" w:cs="Arial Narrow"/>
        </w:rPr>
        <w:t>9</w:t>
      </w:r>
      <w:r w:rsidRPr="0036541B">
        <w:rPr>
          <w:rFonts w:ascii="Arial Narrow" w:hAnsi="Arial Narrow" w:cs="Arial Narrow"/>
        </w:rPr>
        <w:t>分，评价结果为优。</w:t>
      </w:r>
    </w:p>
    <w:p w14:paraId="01AE86C5" w14:textId="7F2308C8" w:rsidR="00106FFD" w:rsidRPr="0036541B" w:rsidRDefault="00202913" w:rsidP="00DB4A41">
      <w:pPr>
        <w:snapToGrid w:val="0"/>
        <w:ind w:firstLine="480"/>
        <w:jc w:val="left"/>
        <w:rPr>
          <w:rFonts w:ascii="Arial Narrow" w:hAnsi="Arial Narrow" w:cs="Arial Narrow"/>
        </w:rPr>
      </w:pPr>
      <w:r w:rsidRPr="0036541B">
        <w:rPr>
          <w:rFonts w:ascii="Arial Narrow" w:hAnsi="Arial Narrow" w:cs="Arial Narrow"/>
        </w:rPr>
        <w:t>（</w:t>
      </w:r>
      <w:r w:rsidRPr="0036541B">
        <w:rPr>
          <w:rFonts w:ascii="Arial Narrow" w:hAnsi="Arial Narrow" w:cs="Arial Narrow"/>
        </w:rPr>
        <w:t>1</w:t>
      </w:r>
      <w:r w:rsidRPr="0036541B">
        <w:rPr>
          <w:rFonts w:ascii="Arial Narrow" w:hAnsi="Arial Narrow" w:cs="Arial Narrow"/>
        </w:rPr>
        <w:t>）</w:t>
      </w:r>
      <w:r w:rsidR="002860BD" w:rsidRPr="0036541B">
        <w:rPr>
          <w:rFonts w:ascii="Arial Narrow" w:hAnsi="Arial Narrow" w:cs="Arial Narrow"/>
        </w:rPr>
        <w:t>管理制度健全性，指项目实施单位的业务管理制度是否健全，用以反映和考核业务管理制度对项目顺利实施的保障情况。</w:t>
      </w:r>
      <w:r w:rsidR="00106FFD" w:rsidRPr="0036541B">
        <w:rPr>
          <w:rFonts w:ascii="Arial Narrow" w:hAnsi="Arial Narrow" w:cs="Arial Narrow"/>
        </w:rPr>
        <w:t>项目实施单位制定了</w:t>
      </w:r>
      <w:proofErr w:type="gramStart"/>
      <w:r w:rsidR="00106FFD" w:rsidRPr="0036541B">
        <w:rPr>
          <w:rFonts w:ascii="Arial Narrow" w:hAnsi="Arial Narrow" w:cs="Arial Narrow"/>
        </w:rPr>
        <w:t>《</w:t>
      </w:r>
      <w:proofErr w:type="gramEnd"/>
      <w:r w:rsidR="00927955" w:rsidRPr="0036541B">
        <w:rPr>
          <w:rFonts w:ascii="Arial Narrow" w:hAnsi="Arial Narrow" w:cs="Arial Narrow"/>
        </w:rPr>
        <w:t>黄鹤楼街社区惠民项目规范运作、工作实施步骤流程说明</w:t>
      </w:r>
      <w:r w:rsidR="00106FFD" w:rsidRPr="0036541B">
        <w:rPr>
          <w:rFonts w:ascii="Arial Narrow" w:hAnsi="Arial Narrow" w:cs="Arial Narrow"/>
        </w:rPr>
        <w:t>等相关制度，对项目申报审批流程、具体实施步骤等有关问题提出了相应的规定及要求，</w:t>
      </w:r>
      <w:r w:rsidR="00927955" w:rsidRPr="0036541B">
        <w:rPr>
          <w:rFonts w:ascii="Arial Narrow" w:hAnsi="Arial Narrow" w:cs="Arial Narrow"/>
        </w:rPr>
        <w:t>但是没有细化的质量检测标准，根据评分标准，扣</w:t>
      </w:r>
      <w:r w:rsidR="00927955" w:rsidRPr="0036541B">
        <w:rPr>
          <w:rFonts w:ascii="Arial Narrow" w:hAnsi="Arial Narrow" w:cs="Arial Narrow"/>
        </w:rPr>
        <w:t>1</w:t>
      </w:r>
      <w:r w:rsidR="00927955" w:rsidRPr="0036541B">
        <w:rPr>
          <w:rFonts w:ascii="Arial Narrow" w:hAnsi="Arial Narrow" w:cs="Arial Narrow"/>
        </w:rPr>
        <w:t>分。</w:t>
      </w:r>
    </w:p>
    <w:p w14:paraId="1F74E519" w14:textId="25A169C0" w:rsidR="00106FFD" w:rsidRPr="0036541B" w:rsidRDefault="00202913" w:rsidP="00DB4A41">
      <w:pPr>
        <w:snapToGrid w:val="0"/>
        <w:ind w:firstLine="480"/>
        <w:jc w:val="left"/>
        <w:rPr>
          <w:rFonts w:ascii="Arial Narrow" w:hAnsi="Arial Narrow" w:cs="Arial Narrow"/>
        </w:rPr>
      </w:pPr>
      <w:r w:rsidRPr="0036541B">
        <w:rPr>
          <w:rFonts w:ascii="Arial Narrow" w:hAnsi="Arial Narrow" w:cs="Arial Narrow"/>
        </w:rPr>
        <w:t>（</w:t>
      </w:r>
      <w:r w:rsidRPr="0036541B">
        <w:rPr>
          <w:rFonts w:ascii="Arial Narrow" w:hAnsi="Arial Narrow" w:cs="Arial Narrow"/>
        </w:rPr>
        <w:t>2</w:t>
      </w:r>
      <w:r w:rsidRPr="0036541B">
        <w:rPr>
          <w:rFonts w:ascii="Arial Narrow" w:hAnsi="Arial Narrow" w:cs="Arial Narrow"/>
        </w:rPr>
        <w:t>）</w:t>
      </w:r>
      <w:r w:rsidR="00106FFD" w:rsidRPr="0036541B">
        <w:rPr>
          <w:rFonts w:ascii="Arial Narrow" w:hAnsi="Arial Narrow" w:cs="Arial Narrow"/>
        </w:rPr>
        <w:t xml:space="preserve"> </w:t>
      </w:r>
      <w:r w:rsidR="002860BD" w:rsidRPr="0036541B">
        <w:rPr>
          <w:rFonts w:ascii="Arial Narrow" w:hAnsi="Arial Narrow" w:cs="Arial Narrow"/>
        </w:rPr>
        <w:t>制度执行有效性，</w:t>
      </w:r>
      <w:r w:rsidR="00927955" w:rsidRPr="0036541B">
        <w:rPr>
          <w:rFonts w:ascii="Arial Narrow" w:hAnsi="Arial Narrow" w:cs="Arial Narrow"/>
        </w:rPr>
        <w:t>指项目实施是否符合相关业务管理规定，用以反映和</w:t>
      </w:r>
      <w:r w:rsidR="00927955" w:rsidRPr="0036541B">
        <w:rPr>
          <w:rFonts w:ascii="Arial Narrow" w:hAnsi="Arial Narrow" w:cs="Arial Narrow"/>
        </w:rPr>
        <w:lastRenderedPageBreak/>
        <w:t>考核业务管理制度的有效执行情况。项目实施单位运用</w:t>
      </w:r>
      <w:r w:rsidR="00927955" w:rsidRPr="0036541B">
        <w:rPr>
          <w:rFonts w:ascii="Arial Narrow" w:hAnsi="Arial Narrow" w:cs="Arial Narrow"/>
        </w:rPr>
        <w:t>“</w:t>
      </w:r>
      <w:r w:rsidR="00927955" w:rsidRPr="0036541B">
        <w:rPr>
          <w:rFonts w:ascii="Arial Narrow" w:hAnsi="Arial Narrow" w:cs="Arial Narrow"/>
        </w:rPr>
        <w:t>四民工作法</w:t>
      </w:r>
      <w:r w:rsidR="00927955" w:rsidRPr="0036541B">
        <w:rPr>
          <w:rFonts w:ascii="Arial Narrow" w:hAnsi="Arial Narrow" w:cs="Arial Narrow"/>
        </w:rPr>
        <w:t>”</w:t>
      </w:r>
      <w:r w:rsidR="00927955" w:rsidRPr="0036541B">
        <w:rPr>
          <w:rFonts w:ascii="Arial Narrow" w:hAnsi="Arial Narrow" w:cs="Arial Narrow"/>
        </w:rPr>
        <w:t>确定和实施项目方案，首先提出项目，召开居民意见征集会会议，进行表决统计，安排签到表等；然后公示和确定项目，并报相关单位审批；最后按规定执行项目。项目实施过程遵守相关法律法规和业务管理规定，惠民项目资金使用居民意见征集会会议方案、会议议程、表决统计、议事会签到表、民主决策记录等资料齐全</w:t>
      </w:r>
      <w:r w:rsidR="00BA6A7B" w:rsidRPr="0036541B">
        <w:rPr>
          <w:rFonts w:ascii="Arial Narrow" w:hAnsi="Arial Narrow" w:cs="Arial Narrow"/>
        </w:rPr>
        <w:t>。</w:t>
      </w:r>
    </w:p>
    <w:p w14:paraId="6285A608" w14:textId="17677512" w:rsidR="002969DC" w:rsidRPr="0036541B" w:rsidRDefault="00202913" w:rsidP="00DB4A41">
      <w:pPr>
        <w:snapToGrid w:val="0"/>
        <w:ind w:firstLine="480"/>
        <w:jc w:val="left"/>
        <w:rPr>
          <w:rFonts w:ascii="Arial Narrow" w:hAnsi="Arial Narrow" w:cs="Arial Narrow"/>
        </w:rPr>
      </w:pPr>
      <w:r w:rsidRPr="0036541B">
        <w:rPr>
          <w:rFonts w:ascii="Arial Narrow" w:hAnsi="Arial Narrow" w:cs="Arial Narrow"/>
        </w:rPr>
        <w:t>（</w:t>
      </w:r>
      <w:r w:rsidRPr="0036541B">
        <w:rPr>
          <w:rFonts w:ascii="Arial Narrow" w:hAnsi="Arial Narrow" w:cs="Arial Narrow"/>
        </w:rPr>
        <w:t>3</w:t>
      </w:r>
      <w:r w:rsidRPr="0036541B">
        <w:rPr>
          <w:rFonts w:ascii="Arial Narrow" w:hAnsi="Arial Narrow" w:cs="Arial Narrow"/>
        </w:rPr>
        <w:t>）</w:t>
      </w:r>
      <w:r w:rsidR="002860BD" w:rsidRPr="0036541B">
        <w:rPr>
          <w:rFonts w:ascii="Arial Narrow" w:hAnsi="Arial Narrow" w:cs="Arial Narrow"/>
        </w:rPr>
        <w:t>项目质量可控性，</w:t>
      </w:r>
      <w:r w:rsidR="00927955" w:rsidRPr="0036541B">
        <w:rPr>
          <w:rFonts w:ascii="Arial Narrow" w:hAnsi="Arial Narrow" w:cs="Arial Narrow"/>
        </w:rPr>
        <w:t>指项目实施单位是否为达到项目质量要求而采取了必需的措施，用以反映和考核项目实施单位对项目质量的控制情况。项目实施单位在项目完成后</w:t>
      </w:r>
      <w:r w:rsidR="00927955" w:rsidRPr="0036541B">
        <w:rPr>
          <w:rFonts w:ascii="Arial Narrow" w:hAnsi="Arial Narrow"/>
        </w:rPr>
        <w:t>，社区</w:t>
      </w:r>
      <w:r w:rsidR="00927955" w:rsidRPr="0036541B">
        <w:rPr>
          <w:rFonts w:ascii="Arial Narrow" w:hAnsi="Arial Narrow"/>
        </w:rPr>
        <w:t>“</w:t>
      </w:r>
      <w:r w:rsidR="00927955" w:rsidRPr="0036541B">
        <w:rPr>
          <w:rFonts w:ascii="Arial Narrow" w:hAnsi="Arial Narrow"/>
        </w:rPr>
        <w:t>两委</w:t>
      </w:r>
      <w:r w:rsidR="00927955" w:rsidRPr="0036541B">
        <w:rPr>
          <w:rFonts w:ascii="Arial Narrow" w:hAnsi="Arial Narrow"/>
        </w:rPr>
        <w:t>”</w:t>
      </w:r>
      <w:r w:rsidR="00927955" w:rsidRPr="0036541B">
        <w:rPr>
          <w:rFonts w:ascii="Arial Narrow" w:hAnsi="Arial Narrow"/>
        </w:rPr>
        <w:t>重点对项目资金使用、项目质量要求和项目实施效果进行自查，对完工项目进行预验收，形成自评报告。</w:t>
      </w:r>
    </w:p>
    <w:p w14:paraId="3C3F695B" w14:textId="77777777" w:rsidR="002969DC" w:rsidRPr="0036541B" w:rsidRDefault="002860BD" w:rsidP="00DB4A41">
      <w:pPr>
        <w:snapToGrid w:val="0"/>
        <w:ind w:firstLine="482"/>
        <w:jc w:val="left"/>
        <w:rPr>
          <w:rFonts w:ascii="Arial Narrow" w:hAnsi="Arial Narrow" w:cs="Arial Narrow"/>
          <w:b/>
          <w:bCs/>
        </w:rPr>
      </w:pPr>
      <w:r w:rsidRPr="0036541B">
        <w:rPr>
          <w:rFonts w:ascii="Arial Narrow" w:hAnsi="Arial Narrow" w:cs="Arial Narrow"/>
          <w:b/>
          <w:bCs/>
        </w:rPr>
        <w:t>2</w:t>
      </w:r>
      <w:r w:rsidRPr="0036541B">
        <w:rPr>
          <w:rFonts w:ascii="Arial Narrow" w:hAnsi="Arial Narrow" w:cs="Arial Narrow"/>
          <w:b/>
          <w:bCs/>
        </w:rPr>
        <w:t>、财务管理（</w:t>
      </w:r>
      <w:r w:rsidRPr="0036541B">
        <w:rPr>
          <w:rFonts w:ascii="Arial Narrow" w:hAnsi="Arial Narrow" w:cs="Arial Narrow"/>
          <w:b/>
          <w:bCs/>
        </w:rPr>
        <w:t>10</w:t>
      </w:r>
      <w:r w:rsidRPr="0036541B">
        <w:rPr>
          <w:rFonts w:ascii="Arial Narrow" w:hAnsi="Arial Narrow" w:cs="Arial Narrow"/>
          <w:b/>
          <w:bCs/>
        </w:rPr>
        <w:t>分）</w:t>
      </w:r>
    </w:p>
    <w:p w14:paraId="67B9A9D7" w14:textId="7825C0BE" w:rsidR="002969DC" w:rsidRPr="0036541B" w:rsidRDefault="002860BD" w:rsidP="00DB4A41">
      <w:pPr>
        <w:snapToGrid w:val="0"/>
        <w:ind w:firstLine="480"/>
        <w:rPr>
          <w:rFonts w:ascii="Arial Narrow" w:hAnsi="Arial Narrow" w:cs="Arial Narrow"/>
        </w:rPr>
      </w:pPr>
      <w:r w:rsidRPr="0036541B">
        <w:rPr>
          <w:rFonts w:ascii="Arial Narrow" w:hAnsi="Arial Narrow" w:cs="Arial Narrow"/>
        </w:rPr>
        <w:t>该问题主要从财务制度健全性、资金使用合</w:t>
      </w:r>
      <w:proofErr w:type="gramStart"/>
      <w:r w:rsidRPr="0036541B">
        <w:rPr>
          <w:rFonts w:ascii="Arial Narrow" w:hAnsi="Arial Narrow" w:cs="Arial Narrow"/>
        </w:rPr>
        <w:t>规</w:t>
      </w:r>
      <w:proofErr w:type="gramEnd"/>
      <w:r w:rsidRPr="0036541B">
        <w:rPr>
          <w:rFonts w:ascii="Arial Narrow" w:hAnsi="Arial Narrow" w:cs="Arial Narrow"/>
        </w:rPr>
        <w:t>性、财务监控有效性三方面具体评价。用以反映和考核财务管理制度对资金规范、安全运行的保障情况，项目资金的规范运行情况及项目实施单位对资金运行的控制情况。该项指标评价得分为</w:t>
      </w:r>
      <w:r w:rsidR="00927955" w:rsidRPr="0036541B">
        <w:rPr>
          <w:rFonts w:ascii="Arial Narrow" w:hAnsi="Arial Narrow" w:cs="Arial Narrow"/>
        </w:rPr>
        <w:t>9</w:t>
      </w:r>
      <w:r w:rsidRPr="0036541B">
        <w:rPr>
          <w:rFonts w:ascii="Arial Narrow" w:hAnsi="Arial Narrow" w:cs="Arial Narrow"/>
        </w:rPr>
        <w:t>分，评价结果为优。</w:t>
      </w:r>
    </w:p>
    <w:p w14:paraId="49EAD497" w14:textId="695376DB" w:rsidR="00927955" w:rsidRPr="0036541B" w:rsidRDefault="00927955" w:rsidP="00927955">
      <w:pPr>
        <w:numPr>
          <w:ilvl w:val="0"/>
          <w:numId w:val="16"/>
        </w:numPr>
        <w:snapToGrid w:val="0"/>
        <w:ind w:firstLine="480"/>
        <w:rPr>
          <w:rFonts w:ascii="Arial Narrow" w:hAnsi="Arial Narrow" w:cs="Arial Narrow"/>
        </w:rPr>
      </w:pPr>
      <w:r w:rsidRPr="0036541B">
        <w:rPr>
          <w:rFonts w:ascii="Arial Narrow" w:hAnsi="Arial Narrow" w:cs="Arial Narrow"/>
        </w:rPr>
        <w:t>财务制度健全性，指项目实施单位的财务制度是否健全，用以反映和考核财务管理制度对资金规范、安全运行的保障情况。项目实施单位根据项目要求制定了《黄鹤楼街社区惠民项目资金使用管理办法》（试行），确保资金的规范使用</w:t>
      </w:r>
      <w:r w:rsidR="00202913" w:rsidRPr="0036541B">
        <w:rPr>
          <w:rFonts w:ascii="Arial Narrow" w:hAnsi="Arial Narrow" w:cs="Arial Narrow"/>
        </w:rPr>
        <w:t>，</w:t>
      </w:r>
      <w:r w:rsidRPr="0036541B">
        <w:rPr>
          <w:rFonts w:ascii="Arial Narrow" w:hAnsi="Arial Narrow" w:cs="Arial Narrow"/>
        </w:rPr>
        <w:t>办法符合相关财务制度的规定。</w:t>
      </w:r>
    </w:p>
    <w:p w14:paraId="44DD50DF" w14:textId="379888B0" w:rsidR="002969DC" w:rsidRPr="0036541B" w:rsidRDefault="00927955" w:rsidP="00927955">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2</w:t>
      </w:r>
      <w:r w:rsidRPr="0036541B">
        <w:rPr>
          <w:rFonts w:ascii="Arial Narrow" w:hAnsi="Arial Narrow" w:cs="Arial Narrow"/>
        </w:rPr>
        <w:t>）</w:t>
      </w:r>
      <w:r w:rsidR="002860BD" w:rsidRPr="0036541B">
        <w:rPr>
          <w:rFonts w:ascii="Arial Narrow" w:hAnsi="Arial Narrow" w:cs="Arial Narrow"/>
        </w:rPr>
        <w:t>资金使用合</w:t>
      </w:r>
      <w:proofErr w:type="gramStart"/>
      <w:r w:rsidR="002860BD" w:rsidRPr="0036541B">
        <w:rPr>
          <w:rFonts w:ascii="Arial Narrow" w:hAnsi="Arial Narrow" w:cs="Arial Narrow"/>
        </w:rPr>
        <w:t>规</w:t>
      </w:r>
      <w:proofErr w:type="gramEnd"/>
      <w:r w:rsidR="002860BD" w:rsidRPr="0036541B">
        <w:rPr>
          <w:rFonts w:ascii="Arial Narrow" w:hAnsi="Arial Narrow" w:cs="Arial Narrow"/>
        </w:rPr>
        <w:t>性，指项目资金使用是否符合相关的财务管理制度规定，用以反映和考核项目资金的规范运行情况。评价小组获取了项目资金支出明细账，抽查部分凭证及附件，项目支出符合国家财经法规和财务管理制度，资金的拨付有完整的审批程序和手续，工程项目按照国家有关工程计价规定计算造价，按照有关规定进行调整和竣工结算；资金支出符合项目预算批复、合同规定的用途，不存在截留、挤占、挪用、虚列支出等情况。</w:t>
      </w:r>
      <w:r w:rsidRPr="0036541B">
        <w:rPr>
          <w:rFonts w:ascii="Arial Narrow" w:hAnsi="Arial Narrow" w:cs="Arial Narrow"/>
        </w:rPr>
        <w:t>但</w:t>
      </w:r>
      <w:r w:rsidRPr="0036541B">
        <w:rPr>
          <w:rFonts w:ascii="Arial Narrow" w:hAnsi="Arial Narrow" w:cs="Arial Narrow"/>
        </w:rPr>
        <w:t>2017</w:t>
      </w:r>
      <w:r w:rsidRPr="0036541B">
        <w:rPr>
          <w:rFonts w:ascii="Arial Narrow" w:hAnsi="Arial Narrow" w:cs="Arial Narrow"/>
        </w:rPr>
        <w:t>年末资金有结余，存在资金使用不充分问题，扣</w:t>
      </w:r>
      <w:r w:rsidRPr="0036541B">
        <w:rPr>
          <w:rFonts w:ascii="Arial Narrow" w:hAnsi="Arial Narrow" w:cs="Arial Narrow"/>
        </w:rPr>
        <w:t>1</w:t>
      </w:r>
      <w:r w:rsidRPr="0036541B">
        <w:rPr>
          <w:rFonts w:ascii="Arial Narrow" w:hAnsi="Arial Narrow" w:cs="Arial Narrow"/>
        </w:rPr>
        <w:t>分。</w:t>
      </w:r>
    </w:p>
    <w:p w14:paraId="79744A95" w14:textId="1749DBA4" w:rsidR="002969DC" w:rsidRPr="0036541B" w:rsidRDefault="00927955" w:rsidP="00927955">
      <w:pPr>
        <w:snapToGrid w:val="0"/>
        <w:ind w:firstLine="480"/>
        <w:rPr>
          <w:rFonts w:ascii="Arial Narrow" w:hAnsi="Arial Narrow" w:cs="Arial Narrow"/>
        </w:rPr>
      </w:pPr>
      <w:r w:rsidRPr="0036541B">
        <w:rPr>
          <w:rFonts w:ascii="Arial Narrow" w:hAnsi="Arial Narrow" w:cs="Arial Narrow"/>
        </w:rPr>
        <w:t>（</w:t>
      </w:r>
      <w:r w:rsidRPr="0036541B">
        <w:rPr>
          <w:rFonts w:ascii="Arial Narrow" w:hAnsi="Arial Narrow" w:cs="Arial Narrow"/>
        </w:rPr>
        <w:t>3</w:t>
      </w:r>
      <w:r w:rsidRPr="0036541B">
        <w:rPr>
          <w:rFonts w:ascii="Arial Narrow" w:hAnsi="Arial Narrow" w:cs="Arial Narrow"/>
        </w:rPr>
        <w:t>）</w:t>
      </w:r>
      <w:r w:rsidR="002860BD" w:rsidRPr="0036541B">
        <w:rPr>
          <w:rFonts w:ascii="Arial Narrow" w:hAnsi="Arial Narrow" w:cs="Arial Narrow"/>
        </w:rPr>
        <w:t>财务监控有效性，指项目实施单位是否为保障资金的安全、规范运行而采取了必要的监控措施，用以反映和考核项目实施单位对资金运行的控制情况。评价小组了解到，项目实施单位在《武昌区社区惠民项目资金使用管理办法》中指出定</w:t>
      </w:r>
      <w:r w:rsidR="002860BD" w:rsidRPr="0036541B">
        <w:rPr>
          <w:rFonts w:ascii="Arial Narrow" w:hAnsi="Arial Narrow" w:cs="Arial Narrow"/>
        </w:rPr>
        <w:lastRenderedPageBreak/>
        <w:t>期公示资金使用情况，接受居民监督；组织联合审核组对资金运行全过程进行严格审核；项目完工后申请竣工决算审计或验收工作，并对项目建设情况进行评估</w:t>
      </w:r>
      <w:bookmarkStart w:id="72" w:name="_Toc5732"/>
      <w:bookmarkStart w:id="73" w:name="_Toc387957824"/>
      <w:bookmarkStart w:id="74" w:name="_Toc406666375"/>
      <w:bookmarkStart w:id="75" w:name="_Toc406668049"/>
      <w:bookmarkEnd w:id="64"/>
      <w:bookmarkEnd w:id="65"/>
      <w:bookmarkEnd w:id="66"/>
      <w:bookmarkEnd w:id="67"/>
      <w:bookmarkEnd w:id="68"/>
      <w:r w:rsidR="002860BD" w:rsidRPr="0036541B">
        <w:rPr>
          <w:rFonts w:ascii="Arial Narrow" w:hAnsi="Arial Narrow" w:cs="Arial Narrow"/>
        </w:rPr>
        <w:t>。</w:t>
      </w:r>
    </w:p>
    <w:p w14:paraId="7D5E3295" w14:textId="365E1E38" w:rsidR="002969DC" w:rsidRPr="0036541B" w:rsidRDefault="002860BD">
      <w:pPr>
        <w:ind w:firstLine="482"/>
        <w:outlineLvl w:val="1"/>
        <w:rPr>
          <w:rFonts w:ascii="Arial Narrow" w:hAnsi="Arial Narrow" w:cs="Arial Narrow"/>
          <w:b/>
        </w:rPr>
      </w:pPr>
      <w:bookmarkStart w:id="76" w:name="_Toc513941326"/>
      <w:r w:rsidRPr="0036541B">
        <w:rPr>
          <w:rFonts w:ascii="Arial Narrow" w:hAnsi="Arial Narrow" w:cs="Arial Narrow"/>
          <w:b/>
        </w:rPr>
        <w:t>（三）项目产出（</w:t>
      </w:r>
      <w:r w:rsidR="00F259B8" w:rsidRPr="0036541B">
        <w:rPr>
          <w:rFonts w:ascii="Arial Narrow" w:hAnsi="Arial Narrow" w:cs="Arial Narrow"/>
          <w:b/>
        </w:rPr>
        <w:t>32</w:t>
      </w:r>
      <w:r w:rsidR="00D03607" w:rsidRPr="0036541B">
        <w:rPr>
          <w:rFonts w:ascii="Arial Narrow" w:hAnsi="Arial Narrow" w:cs="Arial Narrow"/>
          <w:b/>
        </w:rPr>
        <w:t>分</w:t>
      </w:r>
      <w:r w:rsidRPr="0036541B">
        <w:rPr>
          <w:rFonts w:ascii="Arial Narrow" w:hAnsi="Arial Narrow" w:cs="Arial Narrow"/>
          <w:b/>
        </w:rPr>
        <w:t>）</w:t>
      </w:r>
      <w:bookmarkEnd w:id="72"/>
      <w:bookmarkEnd w:id="76"/>
    </w:p>
    <w:p w14:paraId="21C77318" w14:textId="434FB8AA" w:rsidR="002969DC" w:rsidRPr="0036541B" w:rsidRDefault="002860BD">
      <w:pPr>
        <w:snapToGrid w:val="0"/>
        <w:ind w:firstLine="480"/>
        <w:rPr>
          <w:rFonts w:ascii="Arial Narrow" w:hAnsi="Arial Narrow" w:cs="Arial Narrow"/>
        </w:rPr>
      </w:pPr>
      <w:bookmarkStart w:id="77" w:name="_Toc394181015"/>
      <w:bookmarkStart w:id="78" w:name="_Toc394490602"/>
      <w:r w:rsidRPr="0036541B">
        <w:rPr>
          <w:rFonts w:ascii="Arial Narrow" w:hAnsi="Arial Narrow" w:cs="Arial Narrow"/>
        </w:rPr>
        <w:t>根据评价原则，项目产出评价得分为</w:t>
      </w:r>
      <w:r w:rsidR="00A42EEC">
        <w:rPr>
          <w:rFonts w:ascii="Arial Narrow" w:hAnsi="Arial Narrow" w:cs="Arial Narrow" w:hint="eastAsia"/>
        </w:rPr>
        <w:t>29</w:t>
      </w:r>
      <w:r w:rsidRPr="0036541B">
        <w:rPr>
          <w:rFonts w:ascii="Arial Narrow" w:hAnsi="Arial Narrow" w:cs="Arial Narrow"/>
        </w:rPr>
        <w:t>分，评价结果为</w:t>
      </w:r>
      <w:r w:rsidR="00FD0D21" w:rsidRPr="0036541B">
        <w:rPr>
          <w:rFonts w:ascii="Arial Narrow" w:hAnsi="Arial Narrow" w:cs="Arial Narrow"/>
        </w:rPr>
        <w:t>优</w:t>
      </w:r>
      <w:r w:rsidRPr="0036541B">
        <w:rPr>
          <w:rFonts w:ascii="Arial Narrow" w:hAnsi="Arial Narrow" w:cs="Arial Narrow"/>
        </w:rPr>
        <w:t>。</w:t>
      </w:r>
      <w:bookmarkEnd w:id="77"/>
      <w:bookmarkEnd w:id="78"/>
    </w:p>
    <w:p w14:paraId="70E752E1" w14:textId="5A533CD3" w:rsidR="000475B2" w:rsidRPr="0036541B" w:rsidRDefault="00A42EEC">
      <w:pPr>
        <w:snapToGrid w:val="0"/>
        <w:ind w:firstLine="480"/>
        <w:jc w:val="center"/>
        <w:rPr>
          <w:rFonts w:ascii="Arial Narrow" w:hAnsi="Arial Narrow" w:cs="Arial Narrow"/>
        </w:rPr>
      </w:pPr>
      <w:r>
        <w:rPr>
          <w:noProof/>
        </w:rPr>
        <w:drawing>
          <wp:inline distT="0" distB="0" distL="0" distR="0" wp14:anchorId="4651519B" wp14:editId="6E08A060">
            <wp:extent cx="4384387" cy="2981614"/>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634C406" w14:textId="63ADA935" w:rsidR="002969DC" w:rsidRPr="0036541B" w:rsidRDefault="002860BD">
      <w:pPr>
        <w:snapToGrid w:val="0"/>
        <w:ind w:firstLine="480"/>
        <w:rPr>
          <w:rFonts w:ascii="Arial Narrow" w:hAnsi="Arial Narrow" w:cs="Arial Narrow"/>
        </w:rPr>
      </w:pPr>
      <w:bookmarkStart w:id="79" w:name="_Toc394181022"/>
      <w:bookmarkStart w:id="80" w:name="_Toc361304701"/>
      <w:bookmarkStart w:id="81" w:name="_Toc406668051"/>
      <w:bookmarkStart w:id="82" w:name="_Toc361302038"/>
      <w:bookmarkStart w:id="83" w:name="_Toc387957826"/>
      <w:bookmarkStart w:id="84" w:name="_Toc406666377"/>
      <w:bookmarkEnd w:id="73"/>
      <w:bookmarkEnd w:id="74"/>
      <w:bookmarkEnd w:id="75"/>
      <w:r w:rsidRPr="0036541B">
        <w:rPr>
          <w:rFonts w:ascii="Arial Narrow" w:hAnsi="Arial Narrow" w:cs="Arial Narrow"/>
        </w:rPr>
        <w:t>产出指标主要从项目的社区服务完成率、社区活动完成率、社区环境改造完成率、社区公共设施维护完成率、验收合格率、完成及时率、资金使用率这七个方面来进行评价。对于该项的评价，评价小组主要采取了案卷研究、访谈等方式进行资料收集、整理和分析，收集了项目具体实施单位的项目资金使用情况表、预算批复文件及验收资料、资金支出明细账等资料，对项目产出涉及的指标进行打分和评价。经过综合计分，产出指标得分为</w:t>
      </w:r>
      <w:r w:rsidR="00A42EEC">
        <w:rPr>
          <w:rFonts w:ascii="Arial Narrow" w:hAnsi="Arial Narrow" w:cs="Arial Narrow" w:hint="eastAsia"/>
        </w:rPr>
        <w:t>29</w:t>
      </w:r>
      <w:r w:rsidRPr="0036541B">
        <w:rPr>
          <w:rFonts w:ascii="Arial Narrow" w:hAnsi="Arial Narrow" w:cs="Arial Narrow"/>
        </w:rPr>
        <w:t>分，评价等级为</w:t>
      </w:r>
      <w:r w:rsidR="00F259B8" w:rsidRPr="0036541B">
        <w:rPr>
          <w:rFonts w:ascii="Arial Narrow" w:hAnsi="Arial Narrow" w:cs="Arial Narrow"/>
        </w:rPr>
        <w:t>优</w:t>
      </w:r>
      <w:r w:rsidRPr="0036541B">
        <w:rPr>
          <w:rFonts w:ascii="Arial Narrow" w:hAnsi="Arial Narrow" w:cs="Arial Narrow"/>
        </w:rPr>
        <w:t>。</w:t>
      </w:r>
    </w:p>
    <w:p w14:paraId="3150D90C" w14:textId="4D007B88" w:rsidR="002969DC" w:rsidRPr="0036541B" w:rsidRDefault="002860BD" w:rsidP="00C34902">
      <w:pPr>
        <w:numPr>
          <w:ilvl w:val="0"/>
          <w:numId w:val="9"/>
        </w:numPr>
        <w:snapToGrid w:val="0"/>
        <w:ind w:firstLineChars="0" w:firstLine="480"/>
        <w:rPr>
          <w:rFonts w:ascii="Arial Narrow" w:hAnsi="Arial Narrow" w:cs="Arial Narrow"/>
        </w:rPr>
      </w:pPr>
      <w:r w:rsidRPr="0036541B">
        <w:rPr>
          <w:rFonts w:ascii="Arial Narrow" w:hAnsi="Arial Narrow" w:cs="Arial Narrow"/>
        </w:rPr>
        <w:t>社区服务完成率，指项目实施后，社区服务</w:t>
      </w:r>
      <w:r w:rsidR="000475B2" w:rsidRPr="0036541B">
        <w:rPr>
          <w:rFonts w:ascii="Arial Narrow" w:hAnsi="Arial Narrow" w:cs="Arial Narrow"/>
        </w:rPr>
        <w:t>是否按照预定计划完成，</w:t>
      </w:r>
      <w:r w:rsidRPr="0036541B">
        <w:rPr>
          <w:rFonts w:ascii="Arial Narrow" w:hAnsi="Arial Narrow" w:cs="Arial Narrow"/>
        </w:rPr>
        <w:t>用以反映和考核项目数量目标的实现程度。评价小组通过查阅《</w:t>
      </w:r>
      <w:r w:rsidR="00C34902" w:rsidRPr="0036541B">
        <w:rPr>
          <w:rFonts w:ascii="Arial Narrow" w:hAnsi="Arial Narrow" w:cs="Arial Narrow"/>
        </w:rPr>
        <w:t>2017</w:t>
      </w:r>
      <w:r w:rsidR="00C34902" w:rsidRPr="0036541B">
        <w:rPr>
          <w:rFonts w:ascii="Arial Narrow" w:hAnsi="Arial Narrow" w:cs="Arial Narrow"/>
        </w:rPr>
        <w:t>年黄鹤楼街社区惠民资金项目统计表</w:t>
      </w:r>
      <w:r w:rsidRPr="0036541B">
        <w:rPr>
          <w:rFonts w:ascii="Arial Narrow" w:hAnsi="Arial Narrow" w:cs="Arial Narrow"/>
        </w:rPr>
        <w:t>》了解到，项目绩效目标为完成</w:t>
      </w:r>
      <w:r w:rsidR="00C34902" w:rsidRPr="0036541B">
        <w:rPr>
          <w:rFonts w:ascii="Arial Narrow" w:hAnsi="Arial Narrow" w:cs="Arial Narrow"/>
        </w:rPr>
        <w:t>16</w:t>
      </w:r>
      <w:r w:rsidR="00F5466A" w:rsidRPr="0036541B">
        <w:rPr>
          <w:rFonts w:ascii="Arial Narrow" w:hAnsi="Arial Narrow" w:cs="Arial Narrow"/>
        </w:rPr>
        <w:t>项社区服务，实际完成</w:t>
      </w:r>
      <w:r w:rsidR="00C34902" w:rsidRPr="0036541B">
        <w:rPr>
          <w:rFonts w:ascii="Arial Narrow" w:hAnsi="Arial Narrow" w:cs="Arial Narrow"/>
        </w:rPr>
        <w:t>16</w:t>
      </w:r>
      <w:r w:rsidR="00F5466A" w:rsidRPr="0036541B">
        <w:rPr>
          <w:rFonts w:ascii="Arial Narrow" w:hAnsi="Arial Narrow" w:cs="Arial Narrow"/>
        </w:rPr>
        <w:t>项，社区服务完成率为</w:t>
      </w:r>
      <w:r w:rsidR="00C34902" w:rsidRPr="0036541B">
        <w:rPr>
          <w:rFonts w:ascii="Arial Narrow" w:hAnsi="Arial Narrow" w:cs="Arial Narrow"/>
        </w:rPr>
        <w:t>100</w:t>
      </w:r>
      <w:r w:rsidR="00F5466A" w:rsidRPr="0036541B">
        <w:rPr>
          <w:rFonts w:ascii="Arial Narrow" w:hAnsi="Arial Narrow" w:cs="Arial Narrow"/>
        </w:rPr>
        <w:t>%</w:t>
      </w:r>
      <w:r w:rsidRPr="0036541B">
        <w:rPr>
          <w:rFonts w:ascii="Arial Narrow" w:hAnsi="Arial Narrow" w:cs="Arial Narrow"/>
        </w:rPr>
        <w:t>。</w:t>
      </w:r>
    </w:p>
    <w:p w14:paraId="05A3640D" w14:textId="7444DC56" w:rsidR="002969DC" w:rsidRPr="0036541B" w:rsidRDefault="002860BD" w:rsidP="00C34902">
      <w:pPr>
        <w:numPr>
          <w:ilvl w:val="0"/>
          <w:numId w:val="9"/>
        </w:numPr>
        <w:snapToGrid w:val="0"/>
        <w:ind w:firstLineChars="0" w:firstLine="480"/>
        <w:rPr>
          <w:rFonts w:ascii="Arial Narrow" w:hAnsi="Arial Narrow" w:cs="Arial Narrow"/>
        </w:rPr>
      </w:pPr>
      <w:r w:rsidRPr="0036541B">
        <w:rPr>
          <w:rFonts w:ascii="Arial Narrow" w:hAnsi="Arial Narrow" w:cs="Arial Narrow"/>
        </w:rPr>
        <w:t>社区活动完成率，指项目实施后，项目实施后，社区活动是否按照预定计划完成，</w:t>
      </w:r>
      <w:r w:rsidRPr="0036541B">
        <w:rPr>
          <w:rFonts w:ascii="Arial Narrow" w:hAnsi="Arial Narrow" w:cs="Arial Narrow"/>
        </w:rPr>
        <w:t xml:space="preserve"> </w:t>
      </w:r>
      <w:r w:rsidRPr="0036541B">
        <w:rPr>
          <w:rFonts w:ascii="Arial Narrow" w:hAnsi="Arial Narrow" w:cs="Arial Narrow"/>
        </w:rPr>
        <w:t>用以反映和考核项目数量目标的实现程度。评价小组通过查阅</w:t>
      </w:r>
      <w:r w:rsidR="00F5466A" w:rsidRPr="0036541B">
        <w:rPr>
          <w:rFonts w:ascii="Arial Narrow" w:hAnsi="Arial Narrow" w:cs="Arial Narrow"/>
        </w:rPr>
        <w:t>《</w:t>
      </w:r>
      <w:r w:rsidR="00C34902" w:rsidRPr="0036541B">
        <w:rPr>
          <w:rFonts w:ascii="Arial Narrow" w:hAnsi="Arial Narrow" w:cs="Arial Narrow"/>
        </w:rPr>
        <w:t>2017</w:t>
      </w:r>
      <w:r w:rsidR="00C34902" w:rsidRPr="0036541B">
        <w:rPr>
          <w:rFonts w:ascii="Arial Narrow" w:hAnsi="Arial Narrow" w:cs="Arial Narrow"/>
        </w:rPr>
        <w:t>年黄鹤楼街社区惠民资金项目统计表</w:t>
      </w:r>
      <w:r w:rsidR="00F5466A" w:rsidRPr="0036541B">
        <w:rPr>
          <w:rFonts w:ascii="Arial Narrow" w:hAnsi="Arial Narrow" w:cs="Arial Narrow"/>
        </w:rPr>
        <w:t>》</w:t>
      </w:r>
      <w:r w:rsidRPr="0036541B">
        <w:rPr>
          <w:rFonts w:ascii="Arial Narrow" w:hAnsi="Arial Narrow" w:cs="Arial Narrow"/>
        </w:rPr>
        <w:t>了解到，项目绩效目标为完成</w:t>
      </w:r>
      <w:r w:rsidR="00C34902" w:rsidRPr="0036541B">
        <w:rPr>
          <w:rFonts w:ascii="Arial Narrow" w:hAnsi="Arial Narrow" w:cs="Arial Narrow"/>
        </w:rPr>
        <w:t>24</w:t>
      </w:r>
      <w:r w:rsidR="00C34902" w:rsidRPr="0036541B">
        <w:rPr>
          <w:rFonts w:ascii="Arial Narrow" w:hAnsi="Arial Narrow" w:cs="Arial Narrow"/>
        </w:rPr>
        <w:t>项社区活动，</w:t>
      </w:r>
      <w:r w:rsidR="00F5466A" w:rsidRPr="0036541B">
        <w:rPr>
          <w:rFonts w:ascii="Arial Narrow" w:hAnsi="Arial Narrow" w:cs="Arial Narrow"/>
        </w:rPr>
        <w:t>实际</w:t>
      </w:r>
      <w:r w:rsidR="00F5466A" w:rsidRPr="0036541B">
        <w:rPr>
          <w:rFonts w:ascii="Arial Narrow" w:hAnsi="Arial Narrow" w:cs="Arial Narrow"/>
        </w:rPr>
        <w:lastRenderedPageBreak/>
        <w:t>完成</w:t>
      </w:r>
      <w:r w:rsidR="00C34902" w:rsidRPr="0036541B">
        <w:rPr>
          <w:rFonts w:ascii="Arial Narrow" w:hAnsi="Arial Narrow" w:cs="Arial Narrow"/>
        </w:rPr>
        <w:t>24</w:t>
      </w:r>
      <w:r w:rsidR="00F5466A" w:rsidRPr="0036541B">
        <w:rPr>
          <w:rFonts w:ascii="Arial Narrow" w:hAnsi="Arial Narrow" w:cs="Arial Narrow"/>
        </w:rPr>
        <w:t>项，社区活动完成率为</w:t>
      </w:r>
      <w:r w:rsidR="00C34902" w:rsidRPr="0036541B">
        <w:rPr>
          <w:rFonts w:ascii="Arial Narrow" w:hAnsi="Arial Narrow" w:cs="Arial Narrow"/>
        </w:rPr>
        <w:t>100</w:t>
      </w:r>
      <w:r w:rsidR="00F5466A" w:rsidRPr="0036541B">
        <w:rPr>
          <w:rFonts w:ascii="Arial Narrow" w:hAnsi="Arial Narrow" w:cs="Arial Narrow"/>
        </w:rPr>
        <w:t>%</w:t>
      </w:r>
      <w:r w:rsidRPr="0036541B">
        <w:rPr>
          <w:rFonts w:ascii="Arial Narrow" w:hAnsi="Arial Narrow" w:cs="Arial Narrow"/>
        </w:rPr>
        <w:t>。</w:t>
      </w:r>
    </w:p>
    <w:p w14:paraId="6841ED29" w14:textId="0865F23E" w:rsidR="002969DC" w:rsidRPr="0036541B" w:rsidRDefault="002860BD" w:rsidP="00C34902">
      <w:pPr>
        <w:numPr>
          <w:ilvl w:val="0"/>
          <w:numId w:val="9"/>
        </w:numPr>
        <w:snapToGrid w:val="0"/>
        <w:ind w:firstLineChars="0" w:firstLine="480"/>
        <w:rPr>
          <w:rFonts w:ascii="Arial Narrow" w:hAnsi="Arial Narrow" w:cs="Arial Narrow"/>
        </w:rPr>
      </w:pPr>
      <w:r w:rsidRPr="0036541B">
        <w:rPr>
          <w:rFonts w:ascii="Arial Narrow" w:hAnsi="Arial Narrow" w:cs="Arial Narrow"/>
        </w:rPr>
        <w:t>社区环境改造完成率，指项目实施后，社区环境的改善是否按照预定计划完成，</w:t>
      </w:r>
      <w:r w:rsidRPr="0036541B">
        <w:rPr>
          <w:rFonts w:ascii="Arial Narrow" w:hAnsi="Arial Narrow" w:cs="Arial Narrow"/>
        </w:rPr>
        <w:t xml:space="preserve"> </w:t>
      </w:r>
      <w:r w:rsidRPr="0036541B">
        <w:rPr>
          <w:rFonts w:ascii="Arial Narrow" w:hAnsi="Arial Narrow" w:cs="Arial Narrow"/>
        </w:rPr>
        <w:t>用以反映和考核项目数量目标的实现程度。评价小组通过查阅</w:t>
      </w:r>
      <w:r w:rsidR="00F5466A" w:rsidRPr="0036541B">
        <w:rPr>
          <w:rFonts w:ascii="Arial Narrow" w:hAnsi="Arial Narrow" w:cs="Arial Narrow"/>
        </w:rPr>
        <w:t>《</w:t>
      </w:r>
      <w:r w:rsidR="00C34902" w:rsidRPr="0036541B">
        <w:rPr>
          <w:rFonts w:ascii="Arial Narrow" w:hAnsi="Arial Narrow" w:cs="Arial Narrow"/>
        </w:rPr>
        <w:t>2017</w:t>
      </w:r>
      <w:r w:rsidR="00C34902" w:rsidRPr="0036541B">
        <w:rPr>
          <w:rFonts w:ascii="Arial Narrow" w:hAnsi="Arial Narrow" w:cs="Arial Narrow"/>
        </w:rPr>
        <w:t>年黄鹤楼街社区惠民资金项目统计表</w:t>
      </w:r>
      <w:r w:rsidR="00F5466A" w:rsidRPr="0036541B">
        <w:rPr>
          <w:rFonts w:ascii="Arial Narrow" w:hAnsi="Arial Narrow" w:cs="Arial Narrow"/>
        </w:rPr>
        <w:t>》</w:t>
      </w:r>
      <w:r w:rsidRPr="0036541B">
        <w:rPr>
          <w:rFonts w:ascii="Arial Narrow" w:hAnsi="Arial Narrow" w:cs="Arial Narrow"/>
        </w:rPr>
        <w:t>了解到，项目绩效目标为</w:t>
      </w:r>
      <w:r w:rsidR="00C34902" w:rsidRPr="0036541B">
        <w:rPr>
          <w:rFonts w:ascii="Arial Narrow" w:hAnsi="Arial Narrow" w:cs="Arial Narrow"/>
        </w:rPr>
        <w:t>11</w:t>
      </w:r>
      <w:r w:rsidR="00F5466A" w:rsidRPr="0036541B">
        <w:rPr>
          <w:rFonts w:ascii="Arial Narrow" w:hAnsi="Arial Narrow" w:cs="Arial Narrow"/>
        </w:rPr>
        <w:t>项</w:t>
      </w:r>
      <w:r w:rsidR="00C34902" w:rsidRPr="0036541B">
        <w:rPr>
          <w:rFonts w:ascii="Arial Narrow" w:hAnsi="Arial Narrow" w:cs="Arial Narrow"/>
        </w:rPr>
        <w:t>，</w:t>
      </w:r>
      <w:r w:rsidR="00F5466A" w:rsidRPr="0036541B">
        <w:rPr>
          <w:rFonts w:ascii="Arial Narrow" w:hAnsi="Arial Narrow" w:cs="Arial Narrow"/>
        </w:rPr>
        <w:t>实际完成</w:t>
      </w:r>
      <w:r w:rsidR="00C34902" w:rsidRPr="0036541B">
        <w:rPr>
          <w:rFonts w:ascii="Arial Narrow" w:hAnsi="Arial Narrow" w:cs="Arial Narrow"/>
        </w:rPr>
        <w:t>11</w:t>
      </w:r>
      <w:r w:rsidR="00F5466A" w:rsidRPr="0036541B">
        <w:rPr>
          <w:rFonts w:ascii="Arial Narrow" w:hAnsi="Arial Narrow" w:cs="Arial Narrow"/>
        </w:rPr>
        <w:t>项，社区环境改造完成率为</w:t>
      </w:r>
      <w:r w:rsidR="00112908" w:rsidRPr="0036541B">
        <w:rPr>
          <w:rFonts w:ascii="Arial Narrow" w:hAnsi="Arial Narrow" w:cs="Arial Narrow"/>
        </w:rPr>
        <w:t>100</w:t>
      </w:r>
      <w:r w:rsidR="00F5466A" w:rsidRPr="0036541B">
        <w:rPr>
          <w:rFonts w:ascii="Arial Narrow" w:hAnsi="Arial Narrow" w:cs="Arial Narrow"/>
        </w:rPr>
        <w:t>%</w:t>
      </w:r>
      <w:r w:rsidRPr="0036541B">
        <w:rPr>
          <w:rFonts w:ascii="Arial Narrow" w:hAnsi="Arial Narrow" w:cs="Arial Narrow"/>
        </w:rPr>
        <w:t>。</w:t>
      </w:r>
    </w:p>
    <w:p w14:paraId="44341EB4" w14:textId="43A78E24" w:rsidR="002969DC" w:rsidRPr="0036541B" w:rsidRDefault="002860BD" w:rsidP="00C34902">
      <w:pPr>
        <w:numPr>
          <w:ilvl w:val="0"/>
          <w:numId w:val="9"/>
        </w:numPr>
        <w:snapToGrid w:val="0"/>
        <w:ind w:firstLineChars="0" w:firstLine="480"/>
        <w:rPr>
          <w:rFonts w:ascii="Arial Narrow" w:hAnsi="Arial Narrow" w:cs="Arial Narrow"/>
        </w:rPr>
      </w:pPr>
      <w:r w:rsidRPr="0036541B">
        <w:rPr>
          <w:rFonts w:ascii="Arial Narrow" w:hAnsi="Arial Narrow" w:cs="Arial Narrow"/>
        </w:rPr>
        <w:t>社区公共设施维护完成率，指项目实施后，社区公共设施的维护是否按照预定计划完成，</w:t>
      </w:r>
      <w:r w:rsidRPr="0036541B">
        <w:rPr>
          <w:rFonts w:ascii="Arial Narrow" w:hAnsi="Arial Narrow" w:cs="Arial Narrow"/>
        </w:rPr>
        <w:t xml:space="preserve"> </w:t>
      </w:r>
      <w:r w:rsidRPr="0036541B">
        <w:rPr>
          <w:rFonts w:ascii="Arial Narrow" w:hAnsi="Arial Narrow" w:cs="Arial Narrow"/>
        </w:rPr>
        <w:t>用以反映和考核项目数量目标的实现程度。评价小组通过查阅</w:t>
      </w:r>
      <w:r w:rsidR="00F5466A" w:rsidRPr="0036541B">
        <w:rPr>
          <w:rFonts w:ascii="Arial Narrow" w:hAnsi="Arial Narrow" w:cs="Arial Narrow"/>
        </w:rPr>
        <w:t>《</w:t>
      </w:r>
      <w:r w:rsidR="00C34902" w:rsidRPr="0036541B">
        <w:rPr>
          <w:rFonts w:ascii="Arial Narrow" w:hAnsi="Arial Narrow" w:cs="Arial Narrow"/>
        </w:rPr>
        <w:t>2017</w:t>
      </w:r>
      <w:r w:rsidR="00C34902" w:rsidRPr="0036541B">
        <w:rPr>
          <w:rFonts w:ascii="Arial Narrow" w:hAnsi="Arial Narrow" w:cs="Arial Narrow"/>
        </w:rPr>
        <w:t>年黄鹤楼街社区惠民资金项目统计表</w:t>
      </w:r>
      <w:r w:rsidR="00F5466A" w:rsidRPr="0036541B">
        <w:rPr>
          <w:rFonts w:ascii="Arial Narrow" w:hAnsi="Arial Narrow" w:cs="Arial Narrow"/>
        </w:rPr>
        <w:t>》</w:t>
      </w:r>
      <w:r w:rsidRPr="0036541B">
        <w:rPr>
          <w:rFonts w:ascii="Arial Narrow" w:hAnsi="Arial Narrow" w:cs="Arial Narrow"/>
        </w:rPr>
        <w:t>了解到，项目绩效目标为完成</w:t>
      </w:r>
      <w:r w:rsidR="004F030E" w:rsidRPr="0036541B">
        <w:rPr>
          <w:rFonts w:ascii="Arial Narrow" w:hAnsi="Arial Narrow" w:cs="Arial Narrow"/>
          <w:highlight w:val="yellow"/>
        </w:rPr>
        <w:t>14</w:t>
      </w:r>
      <w:r w:rsidR="00112908" w:rsidRPr="0036541B">
        <w:rPr>
          <w:rFonts w:ascii="Arial Narrow" w:hAnsi="Arial Narrow" w:cs="Arial Narrow"/>
        </w:rPr>
        <w:t>项社区公共设施维护项目，</w:t>
      </w:r>
      <w:r w:rsidR="00F5466A" w:rsidRPr="0036541B">
        <w:rPr>
          <w:rFonts w:ascii="Arial Narrow" w:hAnsi="Arial Narrow" w:cs="Arial Narrow"/>
        </w:rPr>
        <w:t>实际完成</w:t>
      </w:r>
      <w:r w:rsidR="004F030E" w:rsidRPr="0036541B">
        <w:rPr>
          <w:rFonts w:ascii="Arial Narrow" w:hAnsi="Arial Narrow" w:cs="Arial Narrow"/>
          <w:highlight w:val="yellow"/>
        </w:rPr>
        <w:t>14</w:t>
      </w:r>
      <w:r w:rsidR="00F5466A" w:rsidRPr="0036541B">
        <w:rPr>
          <w:rFonts w:ascii="Arial Narrow" w:hAnsi="Arial Narrow" w:cs="Arial Narrow"/>
        </w:rPr>
        <w:t>项，社区管理完成率为</w:t>
      </w:r>
      <w:r w:rsidR="004F030E" w:rsidRPr="0036541B">
        <w:rPr>
          <w:rFonts w:ascii="Arial Narrow" w:hAnsi="Arial Narrow" w:cs="Arial Narrow"/>
          <w:highlight w:val="yellow"/>
        </w:rPr>
        <w:t>100</w:t>
      </w:r>
      <w:r w:rsidR="00F5466A" w:rsidRPr="0036541B">
        <w:rPr>
          <w:rFonts w:ascii="Arial Narrow" w:hAnsi="Arial Narrow" w:cs="Arial Narrow"/>
          <w:highlight w:val="yellow"/>
        </w:rPr>
        <w:t>%</w:t>
      </w:r>
      <w:r w:rsidRPr="0036541B">
        <w:rPr>
          <w:rFonts w:ascii="Arial Narrow" w:hAnsi="Arial Narrow" w:cs="Arial Narrow"/>
          <w:highlight w:val="yellow"/>
        </w:rPr>
        <w:t>。</w:t>
      </w:r>
    </w:p>
    <w:p w14:paraId="1E8AACF2" w14:textId="77777777" w:rsidR="002969DC" w:rsidRPr="0036541B" w:rsidRDefault="002860BD">
      <w:pPr>
        <w:numPr>
          <w:ilvl w:val="0"/>
          <w:numId w:val="9"/>
        </w:numPr>
        <w:snapToGrid w:val="0"/>
        <w:ind w:firstLine="480"/>
        <w:rPr>
          <w:rFonts w:ascii="Arial Narrow" w:hAnsi="Arial Narrow" w:cs="Arial Narrow"/>
        </w:rPr>
      </w:pPr>
      <w:r w:rsidRPr="0036541B">
        <w:rPr>
          <w:rFonts w:ascii="Arial Narrow" w:hAnsi="Arial Narrow" w:cs="Arial Narrow"/>
        </w:rPr>
        <w:t>验收合格率，指项目完成后是否进行验收工作且验收结果是否合格，用以反映和考核项目产出质量目标的实现程度。评价小组通过查看社区零星维修报告、维修工程结算书、与施工方签订的合同书、工程项目决算表等资料，了解到已实施的社区公共设施维修改造等建设项目均已进行决算和验收工作。</w:t>
      </w:r>
    </w:p>
    <w:p w14:paraId="49197351" w14:textId="4A19834E" w:rsidR="002969DC" w:rsidRPr="0036541B" w:rsidRDefault="002860BD" w:rsidP="00112908">
      <w:pPr>
        <w:numPr>
          <w:ilvl w:val="0"/>
          <w:numId w:val="9"/>
        </w:numPr>
        <w:snapToGrid w:val="0"/>
        <w:ind w:firstLineChars="0" w:firstLine="480"/>
        <w:rPr>
          <w:rFonts w:ascii="Arial Narrow" w:hAnsi="Arial Narrow" w:cs="Arial Narrow"/>
        </w:rPr>
      </w:pPr>
      <w:r w:rsidRPr="0036541B">
        <w:rPr>
          <w:rFonts w:ascii="Arial Narrow" w:hAnsi="Arial Narrow" w:cs="Arial Narrow"/>
        </w:rPr>
        <w:t>完成及时率，指项目实际提前完成时间与计划完成时间的比率，用以反映和考核项目产出时效目标的实现程度。评价小组通过查阅</w:t>
      </w:r>
      <w:r w:rsidR="00F5466A" w:rsidRPr="0036541B">
        <w:rPr>
          <w:rFonts w:ascii="Arial Narrow" w:hAnsi="Arial Narrow" w:cs="Arial Narrow"/>
        </w:rPr>
        <w:t>《</w:t>
      </w:r>
      <w:r w:rsidR="00C34902" w:rsidRPr="0036541B">
        <w:rPr>
          <w:rFonts w:ascii="Arial Narrow" w:hAnsi="Arial Narrow" w:cs="Arial Narrow"/>
        </w:rPr>
        <w:t>2017</w:t>
      </w:r>
      <w:r w:rsidR="00C34902" w:rsidRPr="0036541B">
        <w:rPr>
          <w:rFonts w:ascii="Arial Narrow" w:hAnsi="Arial Narrow" w:cs="Arial Narrow"/>
        </w:rPr>
        <w:t>年黄鹤楼街社区惠民资金项目统计表</w:t>
      </w:r>
      <w:r w:rsidR="00F5466A" w:rsidRPr="0036541B">
        <w:rPr>
          <w:rFonts w:ascii="Arial Narrow" w:hAnsi="Arial Narrow" w:cs="Arial Narrow"/>
        </w:rPr>
        <w:t>》</w:t>
      </w:r>
      <w:r w:rsidRPr="0036541B">
        <w:rPr>
          <w:rFonts w:ascii="Arial Narrow" w:hAnsi="Arial Narrow" w:cs="Arial Narrow"/>
        </w:rPr>
        <w:t>并对负责人进行访谈了解到，</w:t>
      </w:r>
      <w:r w:rsidR="00112908" w:rsidRPr="0036541B">
        <w:rPr>
          <w:rFonts w:ascii="Arial Narrow" w:hAnsi="Arial Narrow" w:cs="Arial Narrow"/>
        </w:rPr>
        <w:t>还有部分建设工程类的项目未完成审计验收工作</w:t>
      </w:r>
      <w:r w:rsidRPr="0036541B">
        <w:rPr>
          <w:rFonts w:ascii="Arial Narrow" w:hAnsi="Arial Narrow" w:cs="Arial Narrow"/>
        </w:rPr>
        <w:t>，扣</w:t>
      </w:r>
      <w:r w:rsidRPr="0036541B">
        <w:rPr>
          <w:rFonts w:ascii="Arial Narrow" w:hAnsi="Arial Narrow" w:cs="Arial Narrow"/>
        </w:rPr>
        <w:t>1</w:t>
      </w:r>
      <w:r w:rsidRPr="0036541B">
        <w:rPr>
          <w:rFonts w:ascii="Arial Narrow" w:hAnsi="Arial Narrow" w:cs="Arial Narrow"/>
        </w:rPr>
        <w:t>分。</w:t>
      </w:r>
    </w:p>
    <w:p w14:paraId="7069B520" w14:textId="46AA2E07" w:rsidR="002969DC" w:rsidRPr="0036541B" w:rsidRDefault="002860BD" w:rsidP="00F5466A">
      <w:pPr>
        <w:numPr>
          <w:ilvl w:val="0"/>
          <w:numId w:val="9"/>
        </w:numPr>
        <w:snapToGrid w:val="0"/>
        <w:ind w:firstLineChars="0" w:firstLine="480"/>
        <w:rPr>
          <w:rFonts w:ascii="Arial Narrow" w:hAnsi="Arial Narrow" w:cs="Arial Narrow"/>
        </w:rPr>
      </w:pPr>
      <w:r w:rsidRPr="0036541B">
        <w:rPr>
          <w:rFonts w:ascii="Arial Narrow" w:hAnsi="Arial Narrow" w:cs="Arial Narrow"/>
        </w:rPr>
        <w:t>资金使用率，指项目实施过程中，项目资金是否按照预算及绩效目标进行合理控制，用以反映项目的产出成本。评价小组查阅了预算批复文件及资金支出明细账了解到，项目预算资金</w:t>
      </w:r>
      <w:r w:rsidR="00F5466A" w:rsidRPr="0036541B">
        <w:rPr>
          <w:rFonts w:ascii="Arial Narrow" w:hAnsi="Arial Narrow" w:cs="Arial Narrow"/>
        </w:rPr>
        <w:t>1</w:t>
      </w:r>
      <w:r w:rsidR="00C34902" w:rsidRPr="0036541B">
        <w:rPr>
          <w:rFonts w:ascii="Arial Narrow" w:hAnsi="Arial Narrow" w:cs="Arial Narrow"/>
        </w:rPr>
        <w:t>35</w:t>
      </w:r>
      <w:r w:rsidRPr="0036541B">
        <w:rPr>
          <w:rFonts w:ascii="Arial Narrow" w:hAnsi="Arial Narrow" w:cs="Arial Narrow"/>
        </w:rPr>
        <w:t>万元，实际支出</w:t>
      </w:r>
      <w:r w:rsidRPr="0036541B">
        <w:rPr>
          <w:rFonts w:ascii="Arial Narrow" w:hAnsi="Arial Narrow" w:cs="Arial Narrow"/>
        </w:rPr>
        <w:t>1</w:t>
      </w:r>
      <w:r w:rsidR="00C34902" w:rsidRPr="0036541B">
        <w:rPr>
          <w:rFonts w:ascii="Arial Narrow" w:hAnsi="Arial Narrow" w:cs="Arial Narrow"/>
        </w:rPr>
        <w:t>22.73</w:t>
      </w:r>
      <w:r w:rsidRPr="0036541B">
        <w:rPr>
          <w:rFonts w:ascii="Arial Narrow" w:hAnsi="Arial Narrow" w:cs="Arial Narrow"/>
        </w:rPr>
        <w:t>万元，资金使用率为</w:t>
      </w:r>
      <w:r w:rsidR="00C34902" w:rsidRPr="0036541B">
        <w:rPr>
          <w:rFonts w:ascii="Arial Narrow" w:hAnsi="Arial Narrow" w:cs="Arial Narrow"/>
        </w:rPr>
        <w:t>90.91</w:t>
      </w:r>
      <w:r w:rsidR="00F5466A" w:rsidRPr="0036541B">
        <w:rPr>
          <w:rFonts w:ascii="Arial Narrow" w:hAnsi="Arial Narrow" w:cs="Arial Narrow"/>
        </w:rPr>
        <w:t>%</w:t>
      </w:r>
      <w:r w:rsidR="00A42EEC">
        <w:rPr>
          <w:rFonts w:ascii="Arial Narrow" w:hAnsi="Arial Narrow" w:cs="Arial Narrow" w:hint="eastAsia"/>
        </w:rPr>
        <w:t>，根据评分标准，</w:t>
      </w:r>
      <w:r w:rsidR="00A42EEC">
        <w:rPr>
          <w:rFonts w:ascii="Arial Narrow" w:hAnsi="Arial Narrow" w:cs="Arial Narrow"/>
        </w:rPr>
        <w:t>扣</w:t>
      </w:r>
      <w:r w:rsidR="00A42EEC">
        <w:rPr>
          <w:rFonts w:ascii="Arial Narrow" w:hAnsi="Arial Narrow" w:cs="Arial Narrow" w:hint="eastAsia"/>
        </w:rPr>
        <w:t>2</w:t>
      </w:r>
      <w:r w:rsidR="00A42EEC">
        <w:rPr>
          <w:rFonts w:ascii="Arial Narrow" w:hAnsi="Arial Narrow" w:cs="Arial Narrow" w:hint="eastAsia"/>
        </w:rPr>
        <w:t>分</w:t>
      </w:r>
      <w:r w:rsidR="00C34902" w:rsidRPr="0036541B">
        <w:rPr>
          <w:rFonts w:ascii="Arial Narrow" w:hAnsi="Arial Narrow" w:cs="Arial Narrow"/>
        </w:rPr>
        <w:t>。</w:t>
      </w:r>
    </w:p>
    <w:p w14:paraId="22569080" w14:textId="78028DAD" w:rsidR="002969DC" w:rsidRPr="0036541B" w:rsidRDefault="002860BD">
      <w:pPr>
        <w:numPr>
          <w:ilvl w:val="0"/>
          <w:numId w:val="10"/>
        </w:numPr>
        <w:ind w:firstLine="482"/>
        <w:outlineLvl w:val="1"/>
        <w:rPr>
          <w:rFonts w:ascii="Arial Narrow" w:hAnsi="Arial Narrow" w:cs="Arial Narrow"/>
          <w:b/>
        </w:rPr>
      </w:pPr>
      <w:bookmarkStart w:id="85" w:name="_Toc513941327"/>
      <w:r w:rsidRPr="0036541B">
        <w:rPr>
          <w:rFonts w:ascii="Arial Narrow" w:hAnsi="Arial Narrow" w:cs="Arial Narrow"/>
          <w:b/>
        </w:rPr>
        <w:t>项目效果（</w:t>
      </w:r>
      <w:r w:rsidRPr="0036541B">
        <w:rPr>
          <w:rFonts w:ascii="Arial Narrow" w:hAnsi="Arial Narrow" w:cs="Arial Narrow"/>
          <w:b/>
        </w:rPr>
        <w:t>3</w:t>
      </w:r>
      <w:r w:rsidR="007805CB" w:rsidRPr="0036541B">
        <w:rPr>
          <w:rFonts w:ascii="Arial Narrow" w:hAnsi="Arial Narrow" w:cs="Arial Narrow"/>
          <w:b/>
        </w:rPr>
        <w:t>6</w:t>
      </w:r>
      <w:r w:rsidRPr="0036541B">
        <w:rPr>
          <w:rFonts w:ascii="Arial Narrow" w:hAnsi="Arial Narrow" w:cs="Arial Narrow"/>
          <w:b/>
        </w:rPr>
        <w:t>分）</w:t>
      </w:r>
      <w:bookmarkEnd w:id="85"/>
    </w:p>
    <w:p w14:paraId="6DF24C59" w14:textId="325DFD38" w:rsidR="002969DC" w:rsidRPr="0036541B" w:rsidRDefault="002860BD" w:rsidP="00C34902">
      <w:pPr>
        <w:snapToGrid w:val="0"/>
        <w:ind w:firstLine="480"/>
        <w:rPr>
          <w:rFonts w:ascii="Arial Narrow" w:hAnsi="Arial Narrow" w:cs="Arial Narrow"/>
        </w:rPr>
      </w:pPr>
      <w:r w:rsidRPr="0036541B">
        <w:rPr>
          <w:rFonts w:ascii="Arial Narrow" w:hAnsi="Arial Narrow" w:cs="Arial Narrow"/>
        </w:rPr>
        <w:t>根据评价原则，项目效果评价得分为</w:t>
      </w:r>
      <w:r w:rsidR="00C34902" w:rsidRPr="0036541B">
        <w:rPr>
          <w:rFonts w:ascii="Arial Narrow" w:hAnsi="Arial Narrow" w:cs="Arial Narrow"/>
        </w:rPr>
        <w:t>35</w:t>
      </w:r>
      <w:r w:rsidRPr="0036541B">
        <w:rPr>
          <w:rFonts w:ascii="Arial Narrow" w:hAnsi="Arial Narrow" w:cs="Arial Narrow"/>
        </w:rPr>
        <w:t>分，评价结果为</w:t>
      </w:r>
      <w:r w:rsidR="00C34902" w:rsidRPr="0036541B">
        <w:rPr>
          <w:rFonts w:ascii="Arial Narrow" w:hAnsi="Arial Narrow" w:cs="Arial Narrow"/>
        </w:rPr>
        <w:t>优</w:t>
      </w:r>
      <w:r w:rsidRPr="0036541B">
        <w:rPr>
          <w:rFonts w:ascii="Arial Narrow" w:hAnsi="Arial Narrow" w:cs="Arial Narrow"/>
        </w:rPr>
        <w:t>。</w:t>
      </w:r>
    </w:p>
    <w:p w14:paraId="0367E7F9" w14:textId="77777777" w:rsidR="002969DC" w:rsidRPr="0036541B" w:rsidRDefault="002969DC">
      <w:pPr>
        <w:snapToGrid w:val="0"/>
        <w:ind w:firstLine="480"/>
        <w:rPr>
          <w:rFonts w:ascii="Arial Narrow" w:hAnsi="Arial Narrow" w:cs="Arial Narrow"/>
        </w:rPr>
      </w:pPr>
    </w:p>
    <w:p w14:paraId="443AF5D4" w14:textId="225BEFA2" w:rsidR="002969DC" w:rsidRPr="0036541B" w:rsidRDefault="00BE3D9D">
      <w:pPr>
        <w:snapToGrid w:val="0"/>
        <w:ind w:firstLine="480"/>
        <w:jc w:val="center"/>
        <w:rPr>
          <w:rFonts w:ascii="Arial Narrow" w:hAnsi="Arial Narrow" w:cs="Arial Narrow"/>
        </w:rPr>
      </w:pPr>
      <w:r w:rsidRPr="0036541B">
        <w:rPr>
          <w:rFonts w:ascii="Arial Narrow" w:hAnsi="Arial Narrow"/>
          <w:noProof/>
        </w:rPr>
        <w:lastRenderedPageBreak/>
        <w:drawing>
          <wp:inline distT="0" distB="0" distL="0" distR="0" wp14:anchorId="3C04EB4D" wp14:editId="17D062C5">
            <wp:extent cx="4572000" cy="27432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F58C9A" w14:textId="3BADD65A" w:rsidR="002969DC" w:rsidRPr="0036541B" w:rsidRDefault="002860BD">
      <w:pPr>
        <w:snapToGrid w:val="0"/>
        <w:ind w:firstLine="480"/>
        <w:rPr>
          <w:rFonts w:ascii="Arial Narrow" w:hAnsi="Arial Narrow" w:cs="Arial Narrow"/>
        </w:rPr>
      </w:pPr>
      <w:r w:rsidRPr="0036541B">
        <w:rPr>
          <w:rFonts w:ascii="Arial Narrow" w:hAnsi="Arial Narrow" w:cs="Arial Narrow"/>
        </w:rPr>
        <w:t>效果方面主要评价惠民服务增长率、</w:t>
      </w:r>
      <w:r w:rsidR="00112908" w:rsidRPr="0036541B">
        <w:rPr>
          <w:rFonts w:ascii="Arial Narrow" w:hAnsi="Arial Narrow" w:cs="Arial Narrow"/>
        </w:rPr>
        <w:t>环境改善程度、</w:t>
      </w:r>
      <w:r w:rsidRPr="0036541B">
        <w:rPr>
          <w:rFonts w:ascii="Arial Narrow" w:hAnsi="Arial Narrow" w:cs="Arial Narrow"/>
        </w:rPr>
        <w:t>惠民服务覆盖率、生活质量提高程度、惠民服务种类丰富度、可持续影响及服务对象满意度，反映项目实施所产生的经济效益、社会效益、对社会的需求和发展所带来的直接或间接影响以及项目实施效果的满意程度。对于该项的评价，评价小组主要采取了案卷研究、访谈、实地调研等方式进行资料收集、整理和分析，查看了项目实施单位工作</w:t>
      </w:r>
      <w:r w:rsidR="00112908" w:rsidRPr="0036541B">
        <w:rPr>
          <w:rFonts w:ascii="Arial Narrow" w:hAnsi="Arial Narrow" w:cs="Arial Narrow"/>
        </w:rPr>
        <w:t>账目明细</w:t>
      </w:r>
      <w:r w:rsidRPr="0036541B">
        <w:rPr>
          <w:rFonts w:ascii="Arial Narrow" w:hAnsi="Arial Narrow" w:cs="Arial Narrow"/>
        </w:rPr>
        <w:t>及资金计划审批表等，对项目相关负责人进行访谈了解项目实施单位组织结构及人员分工，并通过调查问卷的方式来采集相关信息，对项目效果涉及的指标进行打分和评价。经过综合计分，效果指标得分为</w:t>
      </w:r>
      <w:r w:rsidRPr="0036541B">
        <w:rPr>
          <w:rFonts w:ascii="Arial Narrow" w:hAnsi="Arial Narrow" w:cs="Arial Narrow"/>
        </w:rPr>
        <w:t>3</w:t>
      </w:r>
      <w:r w:rsidR="00A067E2" w:rsidRPr="0036541B">
        <w:rPr>
          <w:rFonts w:ascii="Arial Narrow" w:hAnsi="Arial Narrow" w:cs="Arial Narrow"/>
        </w:rPr>
        <w:t>5</w:t>
      </w:r>
      <w:r w:rsidRPr="0036541B">
        <w:rPr>
          <w:rFonts w:ascii="Arial Narrow" w:hAnsi="Arial Narrow" w:cs="Arial Narrow"/>
        </w:rPr>
        <w:t>分，评价等级为</w:t>
      </w:r>
      <w:r w:rsidR="00112908" w:rsidRPr="0036541B">
        <w:rPr>
          <w:rFonts w:ascii="Arial Narrow" w:hAnsi="Arial Narrow" w:cs="Arial Narrow"/>
        </w:rPr>
        <w:t>优</w:t>
      </w:r>
      <w:r w:rsidRPr="0036541B">
        <w:rPr>
          <w:rFonts w:ascii="Arial Narrow" w:hAnsi="Arial Narrow" w:cs="Arial Narrow"/>
        </w:rPr>
        <w:t>。</w:t>
      </w:r>
    </w:p>
    <w:p w14:paraId="7B1FA777" w14:textId="08ED593A" w:rsidR="000475B2" w:rsidRPr="0036541B" w:rsidRDefault="002860BD" w:rsidP="00112908">
      <w:pPr>
        <w:numPr>
          <w:ilvl w:val="0"/>
          <w:numId w:val="11"/>
        </w:numPr>
        <w:snapToGrid w:val="0"/>
        <w:ind w:firstLine="480"/>
        <w:rPr>
          <w:rFonts w:ascii="Arial Narrow" w:hAnsi="Arial Narrow" w:cs="Arial Narrow"/>
        </w:rPr>
      </w:pPr>
      <w:r w:rsidRPr="0036541B">
        <w:rPr>
          <w:rFonts w:ascii="Arial Narrow" w:hAnsi="Arial Narrow" w:cs="Arial Narrow"/>
        </w:rPr>
        <w:t>惠民服务增长率，指项目实施后提供惠民服务数量的增长情况，用以反映和考核项目实施产生的社会效益。评价小组通过查看</w:t>
      </w:r>
      <w:r w:rsidR="000475B2" w:rsidRPr="0036541B">
        <w:rPr>
          <w:rFonts w:ascii="Arial Narrow" w:hAnsi="Arial Narrow" w:cs="Arial Narrow"/>
        </w:rPr>
        <w:t>2017</w:t>
      </w:r>
      <w:r w:rsidR="000475B2" w:rsidRPr="0036541B">
        <w:rPr>
          <w:rFonts w:ascii="Arial Narrow" w:hAnsi="Arial Narrow" w:cs="Arial Narrow"/>
        </w:rPr>
        <w:t>年</w:t>
      </w:r>
      <w:r w:rsidR="00756361" w:rsidRPr="0036541B">
        <w:rPr>
          <w:rFonts w:ascii="Arial Narrow" w:hAnsi="Arial Narrow" w:cs="Arial Narrow"/>
        </w:rPr>
        <w:t>黄鹤楼街</w:t>
      </w:r>
      <w:r w:rsidR="000475B2" w:rsidRPr="0036541B">
        <w:rPr>
          <w:rFonts w:ascii="Arial Narrow" w:hAnsi="Arial Narrow" w:cs="Arial Narrow"/>
        </w:rPr>
        <w:t>惠民资金使用情况汇总表和</w:t>
      </w:r>
      <w:r w:rsidR="000475B2" w:rsidRPr="0036541B">
        <w:rPr>
          <w:rFonts w:ascii="Arial Narrow" w:hAnsi="Arial Narrow" w:cs="Arial Narrow"/>
        </w:rPr>
        <w:t>2016</w:t>
      </w:r>
      <w:r w:rsidR="000475B2" w:rsidRPr="0036541B">
        <w:rPr>
          <w:rFonts w:ascii="Arial Narrow" w:hAnsi="Arial Narrow" w:cs="Arial Narrow"/>
        </w:rPr>
        <w:t>年</w:t>
      </w:r>
      <w:r w:rsidR="00756361" w:rsidRPr="0036541B">
        <w:rPr>
          <w:rFonts w:ascii="Arial Narrow" w:hAnsi="Arial Narrow" w:cs="Arial Narrow"/>
        </w:rPr>
        <w:t>黄鹤楼街</w:t>
      </w:r>
      <w:r w:rsidR="000475B2" w:rsidRPr="0036541B">
        <w:rPr>
          <w:rFonts w:ascii="Arial Narrow" w:hAnsi="Arial Narrow" w:cs="Arial Narrow"/>
        </w:rPr>
        <w:t>惠民资金使用情况汇总表，了解到</w:t>
      </w:r>
      <w:r w:rsidR="000475B2" w:rsidRPr="0036541B">
        <w:rPr>
          <w:rFonts w:ascii="Arial Narrow" w:hAnsi="Arial Narrow" w:cs="Arial Narrow"/>
        </w:rPr>
        <w:t>2017</w:t>
      </w:r>
      <w:r w:rsidR="000475B2" w:rsidRPr="0036541B">
        <w:rPr>
          <w:rFonts w:ascii="Arial Narrow" w:hAnsi="Arial Narrow" w:cs="Arial Narrow"/>
        </w:rPr>
        <w:t>年完成的惠民服务总数为</w:t>
      </w:r>
      <w:r w:rsidR="00112908" w:rsidRPr="0036541B">
        <w:rPr>
          <w:rFonts w:ascii="Arial Narrow" w:hAnsi="Arial Narrow" w:cs="Arial Narrow"/>
        </w:rPr>
        <w:t>65</w:t>
      </w:r>
      <w:r w:rsidR="000475B2" w:rsidRPr="0036541B">
        <w:rPr>
          <w:rFonts w:ascii="Arial Narrow" w:hAnsi="Arial Narrow" w:cs="Arial Narrow"/>
        </w:rPr>
        <w:t>项，</w:t>
      </w:r>
      <w:r w:rsidR="000475B2" w:rsidRPr="0036541B">
        <w:rPr>
          <w:rFonts w:ascii="Arial Narrow" w:hAnsi="Arial Narrow" w:cs="Arial Narrow"/>
        </w:rPr>
        <w:t>2016</w:t>
      </w:r>
      <w:r w:rsidR="000475B2" w:rsidRPr="0036541B">
        <w:rPr>
          <w:rFonts w:ascii="Arial Narrow" w:hAnsi="Arial Narrow" w:cs="Arial Narrow"/>
        </w:rPr>
        <w:t>年完成</w:t>
      </w:r>
      <w:r w:rsidR="00112908" w:rsidRPr="0036541B">
        <w:rPr>
          <w:rFonts w:ascii="Arial Narrow" w:hAnsi="Arial Narrow" w:cs="Arial Narrow"/>
        </w:rPr>
        <w:t>76</w:t>
      </w:r>
      <w:r w:rsidR="000475B2" w:rsidRPr="0036541B">
        <w:rPr>
          <w:rFonts w:ascii="Arial Narrow" w:hAnsi="Arial Narrow" w:cs="Arial Narrow"/>
        </w:rPr>
        <w:t>项，惠民服务增长率为</w:t>
      </w:r>
      <w:r w:rsidR="00112908" w:rsidRPr="0036541B">
        <w:rPr>
          <w:rFonts w:ascii="Arial Narrow" w:hAnsi="Arial Narrow" w:cs="Arial Narrow"/>
        </w:rPr>
        <w:t>-14.47</w:t>
      </w:r>
      <w:r w:rsidR="000475B2" w:rsidRPr="0036541B">
        <w:rPr>
          <w:rFonts w:ascii="Arial Narrow" w:hAnsi="Arial Narrow" w:cs="Arial Narrow"/>
        </w:rPr>
        <w:t>%</w:t>
      </w:r>
      <w:r w:rsidR="00034FDC" w:rsidRPr="0036541B">
        <w:rPr>
          <w:rFonts w:ascii="Arial Narrow" w:hAnsi="Arial Narrow" w:cs="Arial Narrow"/>
        </w:rPr>
        <w:t>，扣</w:t>
      </w:r>
      <w:r w:rsidR="00112908" w:rsidRPr="0036541B">
        <w:rPr>
          <w:rFonts w:ascii="Arial Narrow" w:hAnsi="Arial Narrow" w:cs="Arial Narrow"/>
        </w:rPr>
        <w:t>1</w:t>
      </w:r>
      <w:r w:rsidR="00034FDC" w:rsidRPr="0036541B">
        <w:rPr>
          <w:rFonts w:ascii="Arial Narrow" w:hAnsi="Arial Narrow" w:cs="Arial Narrow"/>
        </w:rPr>
        <w:t>分。</w:t>
      </w:r>
    </w:p>
    <w:p w14:paraId="77C7C945" w14:textId="3C1A73AA" w:rsidR="00932711" w:rsidRPr="0036541B" w:rsidRDefault="00932711" w:rsidP="00932711">
      <w:pPr>
        <w:numPr>
          <w:ilvl w:val="0"/>
          <w:numId w:val="11"/>
        </w:numPr>
        <w:snapToGrid w:val="0"/>
        <w:ind w:firstLine="480"/>
        <w:rPr>
          <w:rFonts w:ascii="Arial Narrow" w:hAnsi="Arial Narrow" w:cs="Arial Narrow"/>
        </w:rPr>
      </w:pPr>
      <w:r w:rsidRPr="0036541B">
        <w:rPr>
          <w:rFonts w:ascii="Arial Narrow" w:hAnsi="Arial Narrow" w:cs="Arial Narrow"/>
        </w:rPr>
        <w:t>环境改善程度，指项目实施后，惠民服务工作对于社区环境的改善程度，用以反映和考核项目实施产生的社会效益。通过访谈和查阅资料得知，项目实施单位对</w:t>
      </w:r>
      <w:r w:rsidRPr="0036541B">
        <w:rPr>
          <w:rFonts w:ascii="Arial Narrow" w:hAnsi="Arial Narrow" w:cs="Arial Narrow"/>
        </w:rPr>
        <w:t>8</w:t>
      </w:r>
      <w:r w:rsidRPr="0036541B">
        <w:rPr>
          <w:rFonts w:ascii="Arial Narrow" w:hAnsi="Arial Narrow" w:cs="Arial Narrow"/>
        </w:rPr>
        <w:t>个老旧院落进行基础设施改造升级，不断夯实老旧社区物业自治基础，地面平整</w:t>
      </w:r>
      <w:r w:rsidRPr="0036541B">
        <w:rPr>
          <w:rFonts w:ascii="Arial Narrow" w:hAnsi="Arial Narrow" w:cs="Arial Narrow"/>
        </w:rPr>
        <w:t>850 m²</w:t>
      </w:r>
      <w:r w:rsidRPr="0036541B">
        <w:rPr>
          <w:rFonts w:ascii="Arial Narrow" w:hAnsi="Arial Narrow" w:cs="Arial Narrow"/>
        </w:rPr>
        <w:t>、落水、污水管、污水井改造</w:t>
      </w:r>
      <w:r w:rsidRPr="0036541B">
        <w:rPr>
          <w:rFonts w:ascii="Arial Narrow" w:hAnsi="Arial Narrow" w:cs="Arial Narrow"/>
        </w:rPr>
        <w:t>24</w:t>
      </w:r>
      <w:r w:rsidRPr="0036541B">
        <w:rPr>
          <w:rFonts w:ascii="Arial Narrow" w:hAnsi="Arial Narrow" w:cs="Arial Narrow"/>
        </w:rPr>
        <w:t>处，地下自来水提升防冻</w:t>
      </w:r>
      <w:r w:rsidRPr="0036541B">
        <w:rPr>
          <w:rFonts w:ascii="Arial Narrow" w:hAnsi="Arial Narrow" w:cs="Arial Narrow"/>
        </w:rPr>
        <w:t>1</w:t>
      </w:r>
      <w:r w:rsidRPr="0036541B">
        <w:rPr>
          <w:rFonts w:ascii="Arial Narrow" w:hAnsi="Arial Narrow" w:cs="Arial Narrow"/>
        </w:rPr>
        <w:t>处</w:t>
      </w:r>
      <w:r w:rsidRPr="0036541B">
        <w:rPr>
          <w:rFonts w:ascii="Arial Narrow" w:hAnsi="Arial Narrow" w:cs="Arial Narrow"/>
        </w:rPr>
        <w:t>6</w:t>
      </w:r>
      <w:r w:rsidRPr="0036541B">
        <w:rPr>
          <w:rFonts w:ascii="Arial Narrow" w:hAnsi="Arial Narrow" w:cs="Arial Narrow"/>
        </w:rPr>
        <w:t>个单元，下水管网疏涝、改造</w:t>
      </w:r>
      <w:r w:rsidRPr="0036541B">
        <w:rPr>
          <w:rFonts w:ascii="Arial Narrow" w:hAnsi="Arial Narrow" w:cs="Arial Narrow"/>
        </w:rPr>
        <w:t>1300</w:t>
      </w:r>
      <w:r w:rsidRPr="0036541B">
        <w:rPr>
          <w:rFonts w:ascii="Arial Narrow" w:hAnsi="Arial Narrow" w:cs="Arial Narrow"/>
        </w:rPr>
        <w:t>米、绿化补植</w:t>
      </w:r>
      <w:r w:rsidRPr="0036541B">
        <w:rPr>
          <w:rFonts w:ascii="Arial Narrow" w:hAnsi="Arial Narrow" w:cs="Arial Narrow"/>
        </w:rPr>
        <w:t>78</w:t>
      </w:r>
      <w:r w:rsidRPr="0036541B">
        <w:rPr>
          <w:rFonts w:ascii="Arial Narrow" w:hAnsi="Arial Narrow" w:cs="Arial Narrow"/>
        </w:rPr>
        <w:t>株，新增拦车器</w:t>
      </w:r>
      <w:r w:rsidRPr="0036541B">
        <w:rPr>
          <w:rFonts w:ascii="Arial Narrow" w:hAnsi="Arial Narrow" w:cs="Arial Narrow"/>
        </w:rPr>
        <w:t>3</w:t>
      </w:r>
      <w:r w:rsidRPr="0036541B">
        <w:rPr>
          <w:rFonts w:ascii="Arial Narrow" w:hAnsi="Arial Narrow" w:cs="Arial Narrow"/>
        </w:rPr>
        <w:t>处，维修新增门禁系统</w:t>
      </w:r>
      <w:r w:rsidRPr="0036541B">
        <w:rPr>
          <w:rFonts w:ascii="Arial Narrow" w:hAnsi="Arial Narrow" w:cs="Arial Narrow"/>
        </w:rPr>
        <w:t>3</w:t>
      </w:r>
      <w:r w:rsidRPr="0036541B">
        <w:rPr>
          <w:rFonts w:ascii="Arial Narrow" w:hAnsi="Arial Narrow" w:cs="Arial Narrow"/>
        </w:rPr>
        <w:t>处，垃圾通道修整</w:t>
      </w:r>
      <w:r w:rsidRPr="0036541B">
        <w:rPr>
          <w:rFonts w:ascii="Arial Narrow" w:hAnsi="Arial Narrow" w:cs="Arial Narrow"/>
        </w:rPr>
        <w:t>1</w:t>
      </w:r>
      <w:r w:rsidRPr="0036541B">
        <w:rPr>
          <w:rFonts w:ascii="Arial Narrow" w:hAnsi="Arial Narrow" w:cs="Arial Narrow"/>
        </w:rPr>
        <w:t>处，排水槽翻新维护</w:t>
      </w:r>
      <w:r w:rsidRPr="0036541B">
        <w:rPr>
          <w:rFonts w:ascii="Arial Narrow" w:hAnsi="Arial Narrow" w:cs="Arial Narrow"/>
        </w:rPr>
        <w:t>2</w:t>
      </w:r>
      <w:r w:rsidRPr="0036541B">
        <w:rPr>
          <w:rFonts w:ascii="Arial Narrow" w:hAnsi="Arial Narrow" w:cs="Arial Narrow"/>
        </w:rPr>
        <w:t>处，停车棚、</w:t>
      </w:r>
      <w:proofErr w:type="gramStart"/>
      <w:r w:rsidRPr="0036541B">
        <w:rPr>
          <w:rFonts w:ascii="Arial Narrow" w:hAnsi="Arial Narrow" w:cs="Arial Narrow"/>
        </w:rPr>
        <w:t>雨阳棚翻新</w:t>
      </w:r>
      <w:proofErr w:type="gramEnd"/>
      <w:r w:rsidRPr="0036541B">
        <w:rPr>
          <w:rFonts w:ascii="Arial Narrow" w:hAnsi="Arial Narrow" w:cs="Arial Narrow"/>
        </w:rPr>
        <w:t>整修</w:t>
      </w:r>
      <w:r w:rsidRPr="0036541B">
        <w:rPr>
          <w:rFonts w:ascii="Arial Narrow" w:hAnsi="Arial Narrow" w:cs="Arial Narrow"/>
        </w:rPr>
        <w:t>2</w:t>
      </w:r>
      <w:r w:rsidRPr="0036541B">
        <w:rPr>
          <w:rFonts w:ascii="Arial Narrow" w:hAnsi="Arial Narrow" w:cs="Arial Narrow"/>
        </w:rPr>
        <w:t>个，新</w:t>
      </w:r>
      <w:r w:rsidRPr="0036541B">
        <w:rPr>
          <w:rFonts w:ascii="Arial Narrow" w:hAnsi="Arial Narrow" w:cs="Arial Narrow"/>
        </w:rPr>
        <w:lastRenderedPageBreak/>
        <w:t>增平台花架</w:t>
      </w:r>
      <w:r w:rsidRPr="0036541B">
        <w:rPr>
          <w:rFonts w:ascii="Arial Narrow" w:hAnsi="Arial Narrow" w:cs="Arial Narrow"/>
        </w:rPr>
        <w:t>4</w:t>
      </w:r>
      <w:r w:rsidRPr="0036541B">
        <w:rPr>
          <w:rFonts w:ascii="Arial Narrow" w:hAnsi="Arial Narrow" w:cs="Arial Narrow"/>
        </w:rPr>
        <w:t>个、规整停车</w:t>
      </w:r>
      <w:r w:rsidRPr="0036541B">
        <w:rPr>
          <w:rFonts w:ascii="Arial Narrow" w:hAnsi="Arial Narrow" w:cs="Arial Narrow"/>
        </w:rPr>
        <w:t>75</w:t>
      </w:r>
      <w:r w:rsidRPr="0036541B">
        <w:rPr>
          <w:rFonts w:ascii="Arial Narrow" w:hAnsi="Arial Narrow" w:cs="Arial Narrow"/>
        </w:rPr>
        <w:t>个，新增、维修楼道灯、晒衣架等公共设施</w:t>
      </w:r>
      <w:r w:rsidRPr="0036541B">
        <w:rPr>
          <w:rFonts w:ascii="Arial Narrow" w:hAnsi="Arial Narrow" w:cs="Arial Narrow"/>
        </w:rPr>
        <w:t>300</w:t>
      </w:r>
      <w:r w:rsidRPr="0036541B">
        <w:rPr>
          <w:rFonts w:ascii="Arial Narrow" w:hAnsi="Arial Narrow" w:cs="Arial Narrow"/>
        </w:rPr>
        <w:t>余处。通过惠民项目的实施，社区的环境得到了有效改善</w:t>
      </w:r>
      <w:r w:rsidR="009715F1" w:rsidRPr="0036541B">
        <w:rPr>
          <w:rFonts w:ascii="Arial Narrow" w:hAnsi="Arial Narrow" w:cs="Arial Narrow"/>
        </w:rPr>
        <w:t>。</w:t>
      </w:r>
    </w:p>
    <w:p w14:paraId="086870ED" w14:textId="2315EC1E" w:rsidR="000475B2" w:rsidRPr="0036541B" w:rsidRDefault="00932711" w:rsidP="00112908">
      <w:pPr>
        <w:snapToGrid w:val="0"/>
        <w:ind w:firstLine="480"/>
        <w:rPr>
          <w:rFonts w:ascii="Arial Narrow" w:hAnsi="Arial Narrow" w:cs="Arial Narrow"/>
        </w:rPr>
      </w:pPr>
      <w:r w:rsidRPr="0036541B">
        <w:rPr>
          <w:rFonts w:ascii="Arial Narrow" w:hAnsi="Arial Narrow" w:cs="Arial Narrow"/>
        </w:rPr>
        <w:t>3</w:t>
      </w:r>
      <w:r w:rsidR="002860BD" w:rsidRPr="0036541B">
        <w:rPr>
          <w:rFonts w:ascii="Arial Narrow" w:hAnsi="Arial Narrow" w:cs="Arial Narrow"/>
        </w:rPr>
        <w:t>、惠民服务覆盖率，指项目实施后提供惠民服务的社区数量，用以反映和考核项目实施产生的社会效益。评价小组通过查看</w:t>
      </w:r>
      <w:r w:rsidR="000475B2" w:rsidRPr="0036541B">
        <w:rPr>
          <w:rFonts w:ascii="Arial Narrow" w:hAnsi="Arial Narrow" w:cs="Arial Narrow"/>
        </w:rPr>
        <w:t>社区惠民项目资金计划审批表</w:t>
      </w:r>
      <w:r w:rsidR="002860BD" w:rsidRPr="0036541B">
        <w:rPr>
          <w:rFonts w:ascii="Arial Narrow" w:hAnsi="Arial Narrow" w:cs="Arial Narrow"/>
        </w:rPr>
        <w:t>，</w:t>
      </w:r>
      <w:r w:rsidR="00756361" w:rsidRPr="0036541B">
        <w:rPr>
          <w:rFonts w:ascii="Arial Narrow" w:hAnsi="Arial Narrow" w:cs="Arial Narrow"/>
        </w:rPr>
        <w:t>黄鹤楼街</w:t>
      </w:r>
      <w:r w:rsidR="002860BD" w:rsidRPr="0036541B">
        <w:rPr>
          <w:rFonts w:ascii="Arial Narrow" w:hAnsi="Arial Narrow" w:cs="Arial Narrow"/>
        </w:rPr>
        <w:t>办事处辖区内</w:t>
      </w:r>
      <w:r w:rsidR="00756361" w:rsidRPr="0036541B">
        <w:rPr>
          <w:rFonts w:ascii="Arial Narrow" w:hAnsi="Arial Narrow" w:cs="Arial Narrow"/>
        </w:rPr>
        <w:t>黄鹤楼街</w:t>
      </w:r>
      <w:r w:rsidR="000475B2" w:rsidRPr="0036541B">
        <w:rPr>
          <w:rFonts w:ascii="Arial Narrow" w:hAnsi="Arial Narrow" w:cs="Arial Narrow"/>
        </w:rPr>
        <w:t>办事处辖区内共有</w:t>
      </w:r>
      <w:r w:rsidR="00E36FA6" w:rsidRPr="0036541B">
        <w:rPr>
          <w:rFonts w:ascii="Arial Narrow" w:hAnsi="Arial Narrow" w:cs="Arial Narrow"/>
        </w:rPr>
        <w:t>4</w:t>
      </w:r>
      <w:r w:rsidR="000475B2" w:rsidRPr="0036541B">
        <w:rPr>
          <w:rFonts w:ascii="Arial Narrow" w:hAnsi="Arial Narrow" w:cs="Arial Narrow"/>
        </w:rPr>
        <w:t>个社区，有</w:t>
      </w:r>
      <w:r w:rsidR="00E36FA6" w:rsidRPr="0036541B">
        <w:rPr>
          <w:rFonts w:ascii="Arial Narrow" w:hAnsi="Arial Narrow" w:cs="Arial Narrow"/>
        </w:rPr>
        <w:t>4</w:t>
      </w:r>
      <w:r w:rsidR="000475B2" w:rsidRPr="0036541B">
        <w:rPr>
          <w:rFonts w:ascii="Arial Narrow" w:hAnsi="Arial Narrow" w:cs="Arial Narrow"/>
        </w:rPr>
        <w:t>个提供了惠民服务，惠民服务覆盖程度达到</w:t>
      </w:r>
      <w:r w:rsidR="000475B2" w:rsidRPr="0036541B">
        <w:rPr>
          <w:rFonts w:ascii="Arial Narrow" w:hAnsi="Arial Narrow" w:cs="Arial Narrow"/>
        </w:rPr>
        <w:t>100%</w:t>
      </w:r>
      <w:r w:rsidR="009715F1" w:rsidRPr="0036541B">
        <w:rPr>
          <w:rFonts w:ascii="Arial Narrow" w:hAnsi="Arial Narrow" w:cs="Arial Narrow"/>
        </w:rPr>
        <w:t>。</w:t>
      </w:r>
    </w:p>
    <w:p w14:paraId="548D6D9F" w14:textId="28DE8CFB" w:rsidR="00E36FA6" w:rsidRPr="0036541B" w:rsidRDefault="00932711" w:rsidP="00112908">
      <w:pPr>
        <w:snapToGrid w:val="0"/>
        <w:ind w:firstLine="480"/>
        <w:rPr>
          <w:rFonts w:ascii="Arial Narrow" w:hAnsi="Arial Narrow" w:cs="Arial Narrow"/>
        </w:rPr>
      </w:pPr>
      <w:r w:rsidRPr="0036541B">
        <w:rPr>
          <w:rFonts w:ascii="Arial Narrow" w:hAnsi="Arial Narrow" w:cs="Arial Narrow"/>
        </w:rPr>
        <w:t>4</w:t>
      </w:r>
      <w:r w:rsidR="002860BD" w:rsidRPr="0036541B">
        <w:rPr>
          <w:rFonts w:ascii="Arial Narrow" w:hAnsi="Arial Narrow" w:cs="Arial Narrow"/>
        </w:rPr>
        <w:t>、生活质量提高程度，指项目实施后居民的生活质量是否提高，用以反映和考核项目的社会效益。</w:t>
      </w:r>
      <w:r w:rsidRPr="0036541B">
        <w:rPr>
          <w:rFonts w:ascii="Arial Narrow" w:hAnsi="Arial Narrow" w:cs="Arial Narrow"/>
        </w:rPr>
        <w:t>社区惠民资金项目评价小组选择</w:t>
      </w:r>
      <w:r w:rsidRPr="0036541B">
        <w:rPr>
          <w:rFonts w:ascii="Arial Narrow" w:hAnsi="Arial Narrow" w:cs="Arial Narrow"/>
        </w:rPr>
        <w:t>4</w:t>
      </w:r>
      <w:r w:rsidRPr="0036541B">
        <w:rPr>
          <w:rFonts w:ascii="Arial Narrow" w:hAnsi="Arial Narrow" w:cs="Arial Narrow"/>
        </w:rPr>
        <w:t>个社区进行问卷调查，共发放</w:t>
      </w:r>
      <w:r w:rsidRPr="0036541B">
        <w:rPr>
          <w:rFonts w:ascii="Arial Narrow" w:hAnsi="Arial Narrow" w:cs="Arial Narrow"/>
        </w:rPr>
        <w:t>33</w:t>
      </w:r>
      <w:r w:rsidRPr="0036541B">
        <w:rPr>
          <w:rFonts w:ascii="Arial Narrow" w:hAnsi="Arial Narrow" w:cs="Arial Narrow"/>
        </w:rPr>
        <w:t>份问卷，经统计，其中认为有较大提高</w:t>
      </w:r>
      <w:r w:rsidRPr="0036541B">
        <w:rPr>
          <w:rFonts w:ascii="Arial Narrow" w:hAnsi="Arial Narrow" w:cs="Arial Narrow"/>
        </w:rPr>
        <w:t>2</w:t>
      </w:r>
      <w:r w:rsidR="00890E6E" w:rsidRPr="0036541B">
        <w:rPr>
          <w:rFonts w:ascii="Arial Narrow" w:hAnsi="Arial Narrow" w:cs="Arial Narrow"/>
        </w:rPr>
        <w:t>7</w:t>
      </w:r>
      <w:r w:rsidRPr="0036541B">
        <w:rPr>
          <w:rFonts w:ascii="Arial Narrow" w:hAnsi="Arial Narrow" w:cs="Arial Narrow"/>
        </w:rPr>
        <w:t>人，提高不大的</w:t>
      </w:r>
      <w:r w:rsidR="00890E6E" w:rsidRPr="0036541B">
        <w:rPr>
          <w:rFonts w:ascii="Arial Narrow" w:hAnsi="Arial Narrow" w:cs="Arial Narrow"/>
        </w:rPr>
        <w:t>4</w:t>
      </w:r>
      <w:r w:rsidRPr="0036541B">
        <w:rPr>
          <w:rFonts w:ascii="Arial Narrow" w:hAnsi="Arial Narrow" w:cs="Arial Narrow"/>
        </w:rPr>
        <w:t>人，没有提高的</w:t>
      </w:r>
      <w:r w:rsidRPr="0036541B">
        <w:rPr>
          <w:rFonts w:ascii="Arial Narrow" w:hAnsi="Arial Narrow" w:cs="Arial Narrow"/>
        </w:rPr>
        <w:t>2</w:t>
      </w:r>
      <w:r w:rsidRPr="0036541B">
        <w:rPr>
          <w:rFonts w:ascii="Arial Narrow" w:hAnsi="Arial Narrow" w:cs="Arial Narrow"/>
        </w:rPr>
        <w:t>人，生活质量提高程度为</w:t>
      </w:r>
      <w:r w:rsidR="00890E6E" w:rsidRPr="0036541B">
        <w:rPr>
          <w:rFonts w:ascii="Arial Narrow" w:hAnsi="Arial Narrow" w:cs="Arial Narrow"/>
        </w:rPr>
        <w:t>87.88</w:t>
      </w:r>
      <w:r w:rsidRPr="0036541B">
        <w:rPr>
          <w:rFonts w:ascii="Arial Narrow" w:hAnsi="Arial Narrow" w:cs="Arial Narrow"/>
        </w:rPr>
        <w:t>%</w:t>
      </w:r>
      <w:r w:rsidR="00E36FA6" w:rsidRPr="0036541B">
        <w:rPr>
          <w:rFonts w:ascii="Arial Narrow" w:hAnsi="Arial Narrow" w:cs="Arial Narrow"/>
        </w:rPr>
        <w:t>。</w:t>
      </w:r>
    </w:p>
    <w:p w14:paraId="09569BCD" w14:textId="499EA93F" w:rsidR="002969DC" w:rsidRPr="0036541B" w:rsidRDefault="00932711" w:rsidP="00112908">
      <w:pPr>
        <w:snapToGrid w:val="0"/>
        <w:ind w:firstLine="480"/>
        <w:rPr>
          <w:rFonts w:ascii="Arial Narrow" w:hAnsi="Arial Narrow" w:cs="Arial Narrow"/>
        </w:rPr>
      </w:pPr>
      <w:r w:rsidRPr="0036541B">
        <w:rPr>
          <w:rFonts w:ascii="Arial Narrow" w:hAnsi="Arial Narrow" w:cs="Arial Narrow"/>
        </w:rPr>
        <w:t>5</w:t>
      </w:r>
      <w:r w:rsidR="002860BD" w:rsidRPr="0036541B">
        <w:rPr>
          <w:rFonts w:ascii="Arial Narrow" w:hAnsi="Arial Narrow" w:cs="Arial Narrow"/>
        </w:rPr>
        <w:t>、惠民服务种类丰富度，指项目实施后是否涉及社区服务、社区活动、社区环境、社区管理等四类惠民服务种类，用以反映和考核项目的社会效益。评价小组根据社区惠民项目资金计划审批表和《</w:t>
      </w:r>
      <w:r w:rsidR="00E36FA6" w:rsidRPr="0036541B">
        <w:rPr>
          <w:rFonts w:ascii="Arial Narrow" w:hAnsi="Arial Narrow" w:cs="Arial Narrow"/>
        </w:rPr>
        <w:t>2017</w:t>
      </w:r>
      <w:r w:rsidR="00E36FA6" w:rsidRPr="0036541B">
        <w:rPr>
          <w:rFonts w:ascii="Arial Narrow" w:hAnsi="Arial Narrow" w:cs="Arial Narrow"/>
        </w:rPr>
        <w:t>年黄鹤楼街社区惠民资金项目统计</w:t>
      </w:r>
      <w:r w:rsidR="002860BD" w:rsidRPr="0036541B">
        <w:rPr>
          <w:rFonts w:ascii="Arial Narrow" w:hAnsi="Arial Narrow" w:cs="Arial Narrow"/>
        </w:rPr>
        <w:t>表》相关内容所知，惠民服务涉及到社区服务、社区活动、社区环境、社区管理等四类惠民服务种类，种类丰富，产生较好的社会效益。</w:t>
      </w:r>
    </w:p>
    <w:p w14:paraId="5AA3ACEF" w14:textId="0C70A8FD" w:rsidR="000475B2" w:rsidRPr="0036541B" w:rsidRDefault="00932711" w:rsidP="00112908">
      <w:pPr>
        <w:snapToGrid w:val="0"/>
        <w:ind w:firstLine="480"/>
        <w:rPr>
          <w:rFonts w:ascii="Arial Narrow" w:hAnsi="Arial Narrow" w:cs="Arial Narrow"/>
        </w:rPr>
      </w:pPr>
      <w:r w:rsidRPr="0036541B">
        <w:rPr>
          <w:rFonts w:ascii="Arial Narrow" w:hAnsi="Arial Narrow" w:cs="Arial Narrow"/>
        </w:rPr>
        <w:t>6</w:t>
      </w:r>
      <w:r w:rsidR="00112908" w:rsidRPr="0036541B">
        <w:rPr>
          <w:rFonts w:ascii="Arial Narrow" w:hAnsi="Arial Narrow" w:cs="Arial Narrow"/>
        </w:rPr>
        <w:t>、</w:t>
      </w:r>
      <w:r w:rsidR="002860BD" w:rsidRPr="0036541B">
        <w:rPr>
          <w:rFonts w:ascii="Arial Narrow" w:hAnsi="Arial Narrow" w:cs="Arial Narrow"/>
        </w:rPr>
        <w:t>可持续影响，指项目实施单位是否支持项目长期运行，是否有相关的管理机构及人力资源满足项目实施的要求，用以反映和考核项目的可持续性。</w:t>
      </w:r>
      <w:r w:rsidR="00E36FA6" w:rsidRPr="0036541B">
        <w:rPr>
          <w:rFonts w:ascii="Arial Narrow" w:hAnsi="Arial Narrow" w:cs="Arial Narrow"/>
        </w:rPr>
        <w:t>评价小组根据《关于调整黄鹤楼街惠民项目工作领导小组成员名单的通知》了解到，项目实施单位成立了惠民项目工作领导小组，组长</w:t>
      </w:r>
      <w:r w:rsidR="00E36FA6" w:rsidRPr="0036541B">
        <w:rPr>
          <w:rFonts w:ascii="Arial Narrow" w:hAnsi="Arial Narrow" w:cs="Arial Narrow"/>
        </w:rPr>
        <w:t>2</w:t>
      </w:r>
      <w:r w:rsidR="00E36FA6" w:rsidRPr="0036541B">
        <w:rPr>
          <w:rFonts w:ascii="Arial Narrow" w:hAnsi="Arial Narrow" w:cs="Arial Narrow"/>
        </w:rPr>
        <w:t>人，副组长</w:t>
      </w:r>
      <w:r w:rsidR="00E36FA6" w:rsidRPr="0036541B">
        <w:rPr>
          <w:rFonts w:ascii="Arial Narrow" w:hAnsi="Arial Narrow" w:cs="Arial Narrow"/>
        </w:rPr>
        <w:t>8</w:t>
      </w:r>
      <w:r w:rsidR="00E36FA6" w:rsidRPr="0036541B">
        <w:rPr>
          <w:rFonts w:ascii="Arial Narrow" w:hAnsi="Arial Narrow" w:cs="Arial Narrow"/>
        </w:rPr>
        <w:t>人，成员</w:t>
      </w:r>
      <w:r w:rsidR="00E36FA6" w:rsidRPr="0036541B">
        <w:rPr>
          <w:rFonts w:ascii="Arial Narrow" w:hAnsi="Arial Narrow" w:cs="Arial Narrow"/>
        </w:rPr>
        <w:t>9</w:t>
      </w:r>
      <w:r w:rsidR="00E36FA6" w:rsidRPr="0036541B">
        <w:rPr>
          <w:rFonts w:ascii="Arial Narrow" w:hAnsi="Arial Narrow" w:cs="Arial Narrow"/>
        </w:rPr>
        <w:t>人，领导小组下设办公室；明确了相关人员的工作职责，支持项目后续运行，且有相应人员配备满足项目实施要求</w:t>
      </w:r>
      <w:r w:rsidR="000475B2" w:rsidRPr="0036541B">
        <w:rPr>
          <w:rFonts w:ascii="Arial Narrow" w:hAnsi="Arial Narrow" w:cs="Arial Narrow"/>
        </w:rPr>
        <w:t>。</w:t>
      </w:r>
    </w:p>
    <w:p w14:paraId="542E4622" w14:textId="5388B58B" w:rsidR="00784A3B" w:rsidRPr="0036541B" w:rsidRDefault="00932711" w:rsidP="00112908">
      <w:pPr>
        <w:snapToGrid w:val="0"/>
        <w:ind w:firstLine="480"/>
        <w:rPr>
          <w:rFonts w:ascii="Arial Narrow" w:hAnsi="Arial Narrow" w:cs="Arial Narrow"/>
        </w:rPr>
      </w:pPr>
      <w:r w:rsidRPr="0036541B">
        <w:rPr>
          <w:rFonts w:ascii="Arial Narrow" w:hAnsi="Arial Narrow" w:cs="Arial Narrow"/>
        </w:rPr>
        <w:t>7</w:t>
      </w:r>
      <w:r w:rsidR="00112908" w:rsidRPr="0036541B">
        <w:rPr>
          <w:rFonts w:ascii="Arial Narrow" w:hAnsi="Arial Narrow" w:cs="Arial Narrow"/>
        </w:rPr>
        <w:t>、</w:t>
      </w:r>
      <w:r w:rsidR="002860BD" w:rsidRPr="0036541B">
        <w:rPr>
          <w:rFonts w:ascii="Arial Narrow" w:hAnsi="Arial Narrow" w:cs="Arial Narrow"/>
        </w:rPr>
        <w:t>服务对象满意度，指服务对象对项目实施效果的满意程度。</w:t>
      </w:r>
      <w:bookmarkStart w:id="86" w:name="_Toc17932"/>
      <w:bookmarkEnd w:id="79"/>
      <w:r w:rsidR="00E36FA6" w:rsidRPr="0036541B">
        <w:rPr>
          <w:rFonts w:ascii="Arial Narrow" w:hAnsi="Arial Narrow" w:cs="Arial Narrow"/>
        </w:rPr>
        <w:t>社区惠民资金项目评价小组选择</w:t>
      </w:r>
      <w:r w:rsidR="00E36FA6" w:rsidRPr="0036541B">
        <w:rPr>
          <w:rFonts w:ascii="Arial Narrow" w:hAnsi="Arial Narrow" w:cs="Arial Narrow"/>
        </w:rPr>
        <w:t>4</w:t>
      </w:r>
      <w:r w:rsidR="00E36FA6" w:rsidRPr="0036541B">
        <w:rPr>
          <w:rFonts w:ascii="Arial Narrow" w:hAnsi="Arial Narrow" w:cs="Arial Narrow"/>
        </w:rPr>
        <w:t>个社区进行问卷调查，共发放</w:t>
      </w:r>
      <w:r w:rsidR="00E36FA6" w:rsidRPr="0036541B">
        <w:rPr>
          <w:rFonts w:ascii="Arial Narrow" w:hAnsi="Arial Narrow" w:cs="Arial Narrow"/>
        </w:rPr>
        <w:t>33</w:t>
      </w:r>
      <w:r w:rsidR="00E36FA6" w:rsidRPr="00A42EEC">
        <w:rPr>
          <w:rFonts w:ascii="Arial Narrow" w:hAnsi="Arial Narrow" w:cs="Arial Narrow"/>
        </w:rPr>
        <w:t>份问卷，经统计得出，被访对象有</w:t>
      </w:r>
      <w:r w:rsidR="00E36FA6" w:rsidRPr="00A42EEC">
        <w:rPr>
          <w:rFonts w:ascii="Arial Narrow" w:hAnsi="Arial Narrow" w:cs="Arial Narrow"/>
        </w:rPr>
        <w:t>26</w:t>
      </w:r>
      <w:r w:rsidR="00E36FA6" w:rsidRPr="00A42EEC">
        <w:rPr>
          <w:rFonts w:ascii="Arial Narrow" w:hAnsi="Arial Narrow" w:cs="Arial Narrow"/>
        </w:rPr>
        <w:t>人表示满意，</w:t>
      </w:r>
      <w:r w:rsidR="00E36FA6" w:rsidRPr="00A42EEC">
        <w:rPr>
          <w:rFonts w:ascii="Arial Narrow" w:hAnsi="Arial Narrow" w:cs="Arial Narrow"/>
        </w:rPr>
        <w:t>7</w:t>
      </w:r>
      <w:r w:rsidR="00E36FA6" w:rsidRPr="00A42EEC">
        <w:rPr>
          <w:rFonts w:ascii="Arial Narrow" w:hAnsi="Arial Narrow" w:cs="Arial Narrow"/>
        </w:rPr>
        <w:t>人表示比较满意，服务对象满意度为</w:t>
      </w:r>
      <w:r w:rsidR="00947709" w:rsidRPr="00A42EEC">
        <w:rPr>
          <w:rFonts w:ascii="Arial Narrow" w:hAnsi="Arial Narrow" w:cs="Arial Narrow"/>
        </w:rPr>
        <w:t>92.93</w:t>
      </w:r>
      <w:r w:rsidR="00E36FA6" w:rsidRPr="00A42EEC">
        <w:rPr>
          <w:rFonts w:ascii="Arial Narrow" w:hAnsi="Arial Narrow" w:cs="Arial Narrow"/>
        </w:rPr>
        <w:t>%</w:t>
      </w:r>
      <w:r w:rsidR="00784A3B" w:rsidRPr="00A42EEC">
        <w:rPr>
          <w:rFonts w:ascii="Arial Narrow" w:hAnsi="Arial Narrow" w:cs="Arial Narrow"/>
        </w:rPr>
        <w:t>。</w:t>
      </w:r>
    </w:p>
    <w:p w14:paraId="0E45631E" w14:textId="77777777" w:rsidR="002969DC" w:rsidRPr="0036541B" w:rsidRDefault="002860BD" w:rsidP="00DB4A41">
      <w:pPr>
        <w:snapToGrid w:val="0"/>
        <w:ind w:firstLine="482"/>
        <w:outlineLvl w:val="0"/>
        <w:rPr>
          <w:rFonts w:ascii="Arial Narrow" w:hAnsi="Arial Narrow" w:cs="Arial Narrow"/>
          <w:b/>
          <w:bCs/>
        </w:rPr>
      </w:pPr>
      <w:bookmarkStart w:id="87" w:name="_Toc513941328"/>
      <w:r w:rsidRPr="0036541B">
        <w:rPr>
          <w:rFonts w:ascii="Arial Narrow" w:hAnsi="Arial Narrow" w:cs="Arial Narrow"/>
          <w:b/>
          <w:bCs/>
        </w:rPr>
        <w:t>四、评价结论</w:t>
      </w:r>
      <w:bookmarkStart w:id="88" w:name="_Toc361302039"/>
      <w:bookmarkStart w:id="89" w:name="_Toc361304702"/>
      <w:bookmarkEnd w:id="80"/>
      <w:bookmarkEnd w:id="81"/>
      <w:bookmarkEnd w:id="82"/>
      <w:bookmarkEnd w:id="83"/>
      <w:bookmarkEnd w:id="84"/>
      <w:bookmarkEnd w:id="86"/>
      <w:bookmarkEnd w:id="87"/>
    </w:p>
    <w:p w14:paraId="16F8246F" w14:textId="77777777" w:rsidR="002969DC" w:rsidRPr="0036541B" w:rsidRDefault="002860BD" w:rsidP="00DB4A41">
      <w:pPr>
        <w:snapToGrid w:val="0"/>
        <w:ind w:firstLine="482"/>
        <w:outlineLvl w:val="1"/>
        <w:rPr>
          <w:rFonts w:ascii="Arial Narrow" w:hAnsi="Arial Narrow" w:cs="Arial Narrow"/>
          <w:b/>
          <w:bCs/>
        </w:rPr>
      </w:pPr>
      <w:bookmarkStart w:id="90" w:name="_Toc513941329"/>
      <w:bookmarkEnd w:id="88"/>
      <w:bookmarkEnd w:id="89"/>
      <w:r w:rsidRPr="0036541B">
        <w:rPr>
          <w:rFonts w:ascii="Arial Narrow" w:hAnsi="Arial Narrow" w:cs="Arial Narrow"/>
          <w:b/>
          <w:bCs/>
        </w:rPr>
        <w:t>（一）评分结果</w:t>
      </w:r>
      <w:bookmarkEnd w:id="90"/>
    </w:p>
    <w:p w14:paraId="489A6215" w14:textId="5EFB8D03" w:rsidR="002969DC" w:rsidRPr="0036541B" w:rsidRDefault="002860BD">
      <w:pPr>
        <w:snapToGrid w:val="0"/>
        <w:ind w:firstLineChars="0" w:firstLine="480"/>
        <w:rPr>
          <w:rFonts w:ascii="Arial Narrow" w:hAnsi="Arial Narrow" w:cs="Arial Narrow"/>
        </w:rPr>
      </w:pPr>
      <w:bookmarkStart w:id="91" w:name="_Toc361304705"/>
      <w:bookmarkStart w:id="92" w:name="_Toc406666380"/>
      <w:bookmarkStart w:id="93" w:name="_Toc387957829"/>
      <w:bookmarkStart w:id="94" w:name="_Toc406668054"/>
      <w:r w:rsidRPr="0036541B">
        <w:rPr>
          <w:rFonts w:ascii="Arial Narrow" w:hAnsi="Arial Narrow" w:cs="Arial Narrow"/>
        </w:rPr>
        <w:t>“</w:t>
      </w:r>
      <w:r w:rsidRPr="0036541B">
        <w:rPr>
          <w:rFonts w:ascii="Arial Narrow" w:hAnsi="Arial Narrow" w:cs="Arial Narrow"/>
        </w:rPr>
        <w:t>社区惠民资金</w:t>
      </w:r>
      <w:r w:rsidRPr="0036541B">
        <w:rPr>
          <w:rFonts w:ascii="Arial Narrow" w:hAnsi="Arial Narrow" w:cs="Arial Narrow"/>
        </w:rPr>
        <w:t>”</w:t>
      </w:r>
      <w:r w:rsidRPr="0036541B">
        <w:rPr>
          <w:rFonts w:ascii="Arial Narrow" w:hAnsi="Arial Narrow" w:cs="Arial Narrow"/>
        </w:rPr>
        <w:t>绩效评价得分为</w:t>
      </w:r>
      <w:r w:rsidRPr="0036541B">
        <w:rPr>
          <w:rFonts w:ascii="Arial Narrow" w:hAnsi="Arial Narrow" w:cs="Arial Narrow"/>
        </w:rPr>
        <w:t>9</w:t>
      </w:r>
      <w:r w:rsidR="00A42EEC">
        <w:rPr>
          <w:rFonts w:ascii="Arial Narrow" w:hAnsi="Arial Narrow" w:cs="Arial Narrow" w:hint="eastAsia"/>
        </w:rPr>
        <w:t>3</w:t>
      </w:r>
      <w:r w:rsidRPr="0036541B">
        <w:rPr>
          <w:rFonts w:ascii="Arial Narrow" w:hAnsi="Arial Narrow" w:cs="Arial Narrow"/>
        </w:rPr>
        <w:t>分，评价结果为优。下图为各指标得分情况：</w:t>
      </w:r>
    </w:p>
    <w:p w14:paraId="65B19C77" w14:textId="371ABFF6" w:rsidR="002969DC" w:rsidRPr="0036541B" w:rsidRDefault="00A42EEC">
      <w:pPr>
        <w:snapToGrid w:val="0"/>
        <w:ind w:firstLine="480"/>
        <w:jc w:val="center"/>
        <w:rPr>
          <w:rFonts w:ascii="Arial Narrow" w:hAnsi="Arial Narrow" w:cs="Arial Narrow"/>
        </w:rPr>
      </w:pPr>
      <w:r>
        <w:rPr>
          <w:noProof/>
        </w:rPr>
        <w:lastRenderedPageBreak/>
        <w:drawing>
          <wp:inline distT="0" distB="0" distL="0" distR="0" wp14:anchorId="18431557" wp14:editId="26319EE6">
            <wp:extent cx="4754880" cy="2965837"/>
            <wp:effectExtent l="0" t="0" r="7620" b="63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01C2FB8" w14:textId="77777777" w:rsidR="002969DC" w:rsidRPr="0036541B" w:rsidRDefault="002860BD">
      <w:pPr>
        <w:snapToGrid w:val="0"/>
        <w:ind w:firstLine="482"/>
        <w:outlineLvl w:val="1"/>
        <w:rPr>
          <w:rFonts w:ascii="Arial Narrow" w:hAnsi="Arial Narrow" w:cs="Arial Narrow"/>
          <w:b/>
          <w:bCs/>
        </w:rPr>
      </w:pPr>
      <w:bookmarkStart w:id="95" w:name="_Toc513941330"/>
      <w:r w:rsidRPr="0036541B">
        <w:rPr>
          <w:rFonts w:ascii="Arial Narrow" w:hAnsi="Arial Narrow" w:cs="Arial Narrow"/>
          <w:b/>
          <w:bCs/>
        </w:rPr>
        <w:t>（二）主要结论</w:t>
      </w:r>
      <w:bookmarkEnd w:id="95"/>
    </w:p>
    <w:p w14:paraId="345F830E" w14:textId="57CB58DA" w:rsidR="002969DC" w:rsidRPr="0036541B" w:rsidRDefault="002860BD">
      <w:pPr>
        <w:snapToGrid w:val="0"/>
        <w:ind w:firstLine="480"/>
        <w:rPr>
          <w:rFonts w:ascii="Arial Narrow" w:hAnsi="Arial Narrow" w:cs="Arial Narrow"/>
        </w:rPr>
      </w:pPr>
      <w:bookmarkStart w:id="96" w:name="_Toc14373"/>
      <w:r w:rsidRPr="0036541B">
        <w:rPr>
          <w:rFonts w:ascii="Arial Narrow" w:hAnsi="Arial Narrow" w:cs="Arial Narrow"/>
        </w:rPr>
        <w:t>1</w:t>
      </w:r>
      <w:r w:rsidRPr="0036541B">
        <w:rPr>
          <w:rFonts w:ascii="Arial Narrow" w:hAnsi="Arial Narrow" w:cs="Arial Narrow"/>
        </w:rPr>
        <w:t>、投入。项目投入评价得分为</w:t>
      </w:r>
      <w:r w:rsidRPr="0036541B">
        <w:rPr>
          <w:rFonts w:ascii="Arial Narrow" w:hAnsi="Arial Narrow" w:cs="Arial Narrow"/>
        </w:rPr>
        <w:t>1</w:t>
      </w:r>
      <w:r w:rsidR="00FD5FE9" w:rsidRPr="0036541B">
        <w:rPr>
          <w:rFonts w:ascii="Arial Narrow" w:hAnsi="Arial Narrow" w:cs="Arial Narrow"/>
        </w:rPr>
        <w:t>1</w:t>
      </w:r>
      <w:r w:rsidRPr="0036541B">
        <w:rPr>
          <w:rFonts w:ascii="Arial Narrow" w:hAnsi="Arial Narrow" w:cs="Arial Narrow"/>
        </w:rPr>
        <w:t>分，评价等级为优。项目投入分为项目立项、资金落实和其他投入三个方面，根据《武昌区社区惠民项目资金计划审批表》和《</w:t>
      </w:r>
      <w:r w:rsidR="00DF68DD" w:rsidRPr="0036541B">
        <w:rPr>
          <w:rFonts w:ascii="Arial Narrow" w:hAnsi="Arial Narrow" w:cs="Arial Narrow"/>
        </w:rPr>
        <w:t>关于武昌区人民政府</w:t>
      </w:r>
      <w:r w:rsidR="00756361" w:rsidRPr="0036541B">
        <w:rPr>
          <w:rFonts w:ascii="Arial Narrow" w:hAnsi="Arial Narrow" w:cs="Arial Narrow"/>
        </w:rPr>
        <w:t>黄鹤楼街</w:t>
      </w:r>
      <w:r w:rsidR="00DF68DD" w:rsidRPr="0036541B">
        <w:rPr>
          <w:rFonts w:ascii="Arial Narrow" w:hAnsi="Arial Narrow" w:cs="Arial Narrow"/>
        </w:rPr>
        <w:t>办事处</w:t>
      </w:r>
      <w:r w:rsidR="00DF68DD" w:rsidRPr="0036541B">
        <w:rPr>
          <w:rFonts w:ascii="Arial Narrow" w:hAnsi="Arial Narrow" w:cs="Arial Narrow"/>
        </w:rPr>
        <w:t>2017</w:t>
      </w:r>
      <w:r w:rsidR="00DF68DD" w:rsidRPr="0036541B">
        <w:rPr>
          <w:rFonts w:ascii="Arial Narrow" w:hAnsi="Arial Narrow" w:cs="Arial Narrow"/>
        </w:rPr>
        <w:t>年部门预算的批复</w:t>
      </w:r>
      <w:r w:rsidRPr="0036541B">
        <w:rPr>
          <w:rFonts w:ascii="Arial Narrow" w:hAnsi="Arial Narrow" w:cs="Arial Narrow"/>
        </w:rPr>
        <w:t>》了解到，项目符合申报条件，申报、批复程序符合相关管理办法；从社区服务、社区活动、社区环境、社区管理四个方面对项目数量和项目投入资金制定了目标值，指标清晰可衡量、与年度预算相匹配；项目资金能全部及时到位；</w:t>
      </w:r>
      <w:r w:rsidR="00C16D73" w:rsidRPr="0036541B">
        <w:rPr>
          <w:rFonts w:ascii="Arial Narrow" w:hAnsi="Arial Narrow" w:cs="Arial Narrow"/>
        </w:rPr>
        <w:t>资金实际使用情况中，社区服务类使用惠民资金</w:t>
      </w:r>
      <w:r w:rsidR="00E36FA6" w:rsidRPr="0036541B">
        <w:rPr>
          <w:rFonts w:ascii="Arial Narrow" w:hAnsi="Arial Narrow" w:cs="Arial Narrow"/>
        </w:rPr>
        <w:t>37.88</w:t>
      </w:r>
      <w:r w:rsidR="00C16D73" w:rsidRPr="0036541B">
        <w:rPr>
          <w:rFonts w:ascii="Arial Narrow" w:hAnsi="Arial Narrow" w:cs="Arial Narrow"/>
        </w:rPr>
        <w:t>万元，社区活动类使用惠民资金</w:t>
      </w:r>
      <w:r w:rsidR="00E36FA6" w:rsidRPr="0036541B">
        <w:rPr>
          <w:rFonts w:ascii="Arial Narrow" w:hAnsi="Arial Narrow" w:cs="Arial Narrow"/>
        </w:rPr>
        <w:t>8.74</w:t>
      </w:r>
      <w:r w:rsidR="00C16D73" w:rsidRPr="0036541B">
        <w:rPr>
          <w:rFonts w:ascii="Arial Narrow" w:hAnsi="Arial Narrow" w:cs="Arial Narrow"/>
        </w:rPr>
        <w:t>万元，共完成惠民服务</w:t>
      </w:r>
      <w:r w:rsidR="00E36FA6" w:rsidRPr="0036541B">
        <w:rPr>
          <w:rFonts w:ascii="Arial Narrow" w:hAnsi="Arial Narrow" w:cs="Arial Narrow"/>
        </w:rPr>
        <w:t>27</w:t>
      </w:r>
      <w:r w:rsidR="00C16D73" w:rsidRPr="0036541B">
        <w:rPr>
          <w:rFonts w:ascii="Arial Narrow" w:hAnsi="Arial Narrow" w:cs="Arial Narrow"/>
        </w:rPr>
        <w:t>项；社区环境类使用惠民资金</w:t>
      </w:r>
      <w:r w:rsidR="00E36FA6" w:rsidRPr="0036541B">
        <w:rPr>
          <w:rFonts w:ascii="Arial Narrow" w:hAnsi="Arial Narrow" w:cs="Arial Narrow"/>
        </w:rPr>
        <w:t>35.81</w:t>
      </w:r>
      <w:r w:rsidR="00C16D73" w:rsidRPr="0036541B">
        <w:rPr>
          <w:rFonts w:ascii="Arial Narrow" w:hAnsi="Arial Narrow" w:cs="Arial Narrow"/>
        </w:rPr>
        <w:t>万元，社区管理类使用惠民资金</w:t>
      </w:r>
      <w:r w:rsidR="00E36FA6" w:rsidRPr="0036541B">
        <w:rPr>
          <w:rFonts w:ascii="Arial Narrow" w:hAnsi="Arial Narrow" w:cs="Arial Narrow"/>
        </w:rPr>
        <w:t>40.3</w:t>
      </w:r>
      <w:r w:rsidR="00C16D73" w:rsidRPr="0036541B">
        <w:rPr>
          <w:rFonts w:ascii="Arial Narrow" w:hAnsi="Arial Narrow" w:cs="Arial Narrow"/>
        </w:rPr>
        <w:t>万元，共完成</w:t>
      </w:r>
      <w:r w:rsidR="00E36FA6" w:rsidRPr="0036541B">
        <w:rPr>
          <w:rFonts w:ascii="Arial Narrow" w:hAnsi="Arial Narrow" w:cs="Arial Narrow"/>
        </w:rPr>
        <w:t>38</w:t>
      </w:r>
      <w:r w:rsidR="00C16D73" w:rsidRPr="0036541B">
        <w:rPr>
          <w:rFonts w:ascii="Arial Narrow" w:hAnsi="Arial Narrow" w:cs="Arial Narrow"/>
        </w:rPr>
        <w:t>项惠民服务</w:t>
      </w:r>
      <w:r w:rsidRPr="0036541B">
        <w:rPr>
          <w:rFonts w:ascii="Arial Narrow" w:hAnsi="Arial Narrow" w:cs="Arial Narrow"/>
        </w:rPr>
        <w:t>。</w:t>
      </w:r>
      <w:r w:rsidR="00C16D73" w:rsidRPr="0036541B">
        <w:rPr>
          <w:rFonts w:ascii="Arial Narrow" w:hAnsi="Arial Narrow" w:cs="Arial Narrow"/>
        </w:rPr>
        <w:t>社区服务和社区活动共使用惠民资金</w:t>
      </w:r>
      <w:r w:rsidR="00C16D73" w:rsidRPr="0036541B">
        <w:rPr>
          <w:rFonts w:ascii="Arial Narrow" w:hAnsi="Arial Narrow" w:cs="Arial Narrow"/>
        </w:rPr>
        <w:t>69.53</w:t>
      </w:r>
      <w:r w:rsidR="00C16D73" w:rsidRPr="0036541B">
        <w:rPr>
          <w:rFonts w:ascii="Arial Narrow" w:hAnsi="Arial Narrow" w:cs="Arial Narrow"/>
        </w:rPr>
        <w:t>万元，站实际投入惠民资金的</w:t>
      </w:r>
      <w:r w:rsidR="00C16D73" w:rsidRPr="0036541B">
        <w:rPr>
          <w:rFonts w:ascii="Arial Narrow" w:hAnsi="Arial Narrow" w:cs="Arial Narrow"/>
        </w:rPr>
        <w:t>40.06%</w:t>
      </w:r>
      <w:r w:rsidR="00C16D73" w:rsidRPr="0036541B">
        <w:rPr>
          <w:rFonts w:ascii="Arial Narrow" w:hAnsi="Arial Narrow" w:cs="Arial Narrow"/>
        </w:rPr>
        <w:t>。</w:t>
      </w:r>
    </w:p>
    <w:p w14:paraId="4F33886D" w14:textId="2BF23F52" w:rsidR="002969DC" w:rsidRPr="0036541B" w:rsidRDefault="002860BD">
      <w:pPr>
        <w:snapToGrid w:val="0"/>
        <w:ind w:firstLine="480"/>
        <w:jc w:val="left"/>
        <w:rPr>
          <w:rFonts w:ascii="Arial Narrow" w:hAnsi="Arial Narrow" w:cs="Arial Narrow"/>
        </w:rPr>
      </w:pPr>
      <w:r w:rsidRPr="0036541B">
        <w:rPr>
          <w:rFonts w:ascii="Arial Narrow" w:hAnsi="Arial Narrow" w:cs="Arial Narrow"/>
        </w:rPr>
        <w:t>2</w:t>
      </w:r>
      <w:r w:rsidRPr="0036541B">
        <w:rPr>
          <w:rFonts w:ascii="Arial Narrow" w:hAnsi="Arial Narrow" w:cs="Arial Narrow"/>
        </w:rPr>
        <w:t>、过程。项目过程评价得分为</w:t>
      </w:r>
      <w:r w:rsidR="00FD5FE9" w:rsidRPr="0036541B">
        <w:rPr>
          <w:rFonts w:ascii="Arial Narrow" w:hAnsi="Arial Narrow" w:cs="Arial Narrow"/>
        </w:rPr>
        <w:t>1</w:t>
      </w:r>
      <w:r w:rsidR="00E36FA6" w:rsidRPr="0036541B">
        <w:rPr>
          <w:rFonts w:ascii="Arial Narrow" w:hAnsi="Arial Narrow" w:cs="Arial Narrow"/>
        </w:rPr>
        <w:t>8</w:t>
      </w:r>
      <w:r w:rsidRPr="0036541B">
        <w:rPr>
          <w:rFonts w:ascii="Arial Narrow" w:hAnsi="Arial Narrow" w:cs="Arial Narrow"/>
        </w:rPr>
        <w:t>分，评价等级为优。项目过程分为业务管理和财务管理两个方面。业务管理方面，项目实施单位具备健全的业务管理制度，按照《</w:t>
      </w:r>
      <w:r w:rsidR="00756361" w:rsidRPr="0036541B">
        <w:rPr>
          <w:rFonts w:ascii="Arial Narrow" w:hAnsi="Arial Narrow" w:cs="Arial Narrow"/>
        </w:rPr>
        <w:t>黄鹤楼街</w:t>
      </w:r>
      <w:r w:rsidR="00DF68DD" w:rsidRPr="0036541B">
        <w:rPr>
          <w:rFonts w:ascii="Arial Narrow" w:hAnsi="Arial Narrow" w:cs="Arial Narrow"/>
        </w:rPr>
        <w:t>办事处财务管理制度</w:t>
      </w:r>
      <w:r w:rsidRPr="0036541B">
        <w:rPr>
          <w:rFonts w:ascii="Arial Narrow" w:hAnsi="Arial Narrow" w:cs="Arial Narrow"/>
        </w:rPr>
        <w:t>》、《武</w:t>
      </w:r>
      <w:r w:rsidR="00C16D73" w:rsidRPr="0036541B">
        <w:rPr>
          <w:rFonts w:ascii="Arial Narrow" w:hAnsi="Arial Narrow" w:cs="Arial Narrow"/>
        </w:rPr>
        <w:t>昌区社区惠民项目资金使用管理办法》等相关制度开展工作，采取了相应</w:t>
      </w:r>
      <w:r w:rsidR="00E36FA6" w:rsidRPr="0036541B">
        <w:rPr>
          <w:rFonts w:ascii="Arial Narrow" w:hAnsi="Arial Narrow" w:cs="Arial Narrow"/>
        </w:rPr>
        <w:t>的项目质量检查、验收等必需的控制措施</w:t>
      </w:r>
      <w:r w:rsidRPr="0036541B">
        <w:rPr>
          <w:rFonts w:ascii="Arial Narrow" w:hAnsi="Arial Narrow" w:cs="Arial Narrow"/>
        </w:rPr>
        <w:t>。惠民项目资金使用居民意见征集会会议方案、会议议程、表决统计、议事会签到表、民主决策记录等资料齐全。财务管理方面，项目实施单位制定了专门的项目资金管理</w:t>
      </w:r>
      <w:r w:rsidRPr="0036541B">
        <w:rPr>
          <w:rFonts w:ascii="Arial Narrow" w:hAnsi="Arial Narrow" w:cs="Arial Narrow"/>
        </w:rPr>
        <w:lastRenderedPageBreak/>
        <w:t>办法，按照</w:t>
      </w:r>
      <w:r w:rsidR="00756361" w:rsidRPr="0036541B">
        <w:rPr>
          <w:rFonts w:ascii="Arial Narrow" w:hAnsi="Arial Narrow" w:cs="Arial Narrow"/>
        </w:rPr>
        <w:t>黄鹤楼街</w:t>
      </w:r>
      <w:r w:rsidRPr="0036541B">
        <w:rPr>
          <w:rFonts w:ascii="Arial Narrow" w:hAnsi="Arial Narrow" w:cs="Arial Narrow"/>
        </w:rPr>
        <w:t>社区财务管理规定执行，确保资金的规范使用，项目支出符合国家财经法规和财务管理制度，资金的拨付有完整的审批程序和手续，符合项目预算批复或合同规定的用途，不存在截留、挤占、挪用、虚列支出等情况，项目实施中具有相应的资金支出监控机制和措施。</w:t>
      </w:r>
    </w:p>
    <w:p w14:paraId="07059D5C" w14:textId="0A9C4ECF" w:rsidR="002969DC" w:rsidRPr="0036541B" w:rsidRDefault="002860BD">
      <w:pPr>
        <w:snapToGrid w:val="0"/>
        <w:ind w:firstLineChars="0" w:firstLine="0"/>
        <w:jc w:val="left"/>
        <w:rPr>
          <w:rFonts w:ascii="Arial Narrow" w:hAnsi="Arial Narrow" w:cs="Arial Narrow"/>
        </w:rPr>
      </w:pPr>
      <w:r w:rsidRPr="0036541B">
        <w:rPr>
          <w:rFonts w:ascii="Arial Narrow" w:hAnsi="Arial Narrow" w:cs="Arial Narrow"/>
        </w:rPr>
        <w:t xml:space="preserve">    3</w:t>
      </w:r>
      <w:r w:rsidRPr="0036541B">
        <w:rPr>
          <w:rFonts w:ascii="Arial Narrow" w:hAnsi="Arial Narrow" w:cs="Arial Narrow"/>
        </w:rPr>
        <w:t>、产出。项目产出评价得分为</w:t>
      </w:r>
      <w:r w:rsidR="00A42EEC">
        <w:rPr>
          <w:rFonts w:ascii="Arial Narrow" w:hAnsi="Arial Narrow" w:cs="Arial Narrow" w:hint="eastAsia"/>
        </w:rPr>
        <w:t>29</w:t>
      </w:r>
      <w:r w:rsidRPr="0036541B">
        <w:rPr>
          <w:rFonts w:ascii="Arial Narrow" w:hAnsi="Arial Narrow" w:cs="Arial Narrow"/>
        </w:rPr>
        <w:t>分，评价等级为</w:t>
      </w:r>
      <w:r w:rsidR="00DF68DD" w:rsidRPr="0036541B">
        <w:rPr>
          <w:rFonts w:ascii="Arial Narrow" w:hAnsi="Arial Narrow" w:cs="Arial Narrow"/>
        </w:rPr>
        <w:t>优</w:t>
      </w:r>
      <w:r w:rsidRPr="0036541B">
        <w:rPr>
          <w:rFonts w:ascii="Arial Narrow" w:hAnsi="Arial Narrow" w:cs="Arial Narrow"/>
        </w:rPr>
        <w:t>。已实施的社区建设项目均已进行决算和验收工作；</w:t>
      </w:r>
      <w:r w:rsidR="00E36FA6" w:rsidRPr="0036541B">
        <w:rPr>
          <w:rFonts w:ascii="Arial Narrow" w:hAnsi="Arial Narrow" w:cs="Arial Narrow"/>
        </w:rPr>
        <w:t>年初计划的社区服务类</w:t>
      </w:r>
      <w:r w:rsidR="00E36FA6" w:rsidRPr="0036541B">
        <w:rPr>
          <w:rFonts w:ascii="Arial Narrow" w:hAnsi="Arial Narrow" w:cs="Arial Narrow"/>
        </w:rPr>
        <w:t>16</w:t>
      </w:r>
      <w:r w:rsidR="00E36FA6" w:rsidRPr="0036541B">
        <w:rPr>
          <w:rFonts w:ascii="Arial Narrow" w:hAnsi="Arial Narrow" w:cs="Arial Narrow"/>
        </w:rPr>
        <w:t>项，社区活动类</w:t>
      </w:r>
      <w:r w:rsidR="00E36FA6" w:rsidRPr="0036541B">
        <w:rPr>
          <w:rFonts w:ascii="Arial Narrow" w:hAnsi="Arial Narrow" w:cs="Arial Narrow"/>
        </w:rPr>
        <w:t>24</w:t>
      </w:r>
      <w:r w:rsidR="00E36FA6" w:rsidRPr="0036541B">
        <w:rPr>
          <w:rFonts w:ascii="Arial Narrow" w:hAnsi="Arial Narrow" w:cs="Arial Narrow"/>
        </w:rPr>
        <w:t>项，社区环境类</w:t>
      </w:r>
      <w:r w:rsidR="00E36FA6" w:rsidRPr="0036541B">
        <w:rPr>
          <w:rFonts w:ascii="Arial Narrow" w:hAnsi="Arial Narrow" w:cs="Arial Narrow"/>
        </w:rPr>
        <w:t>11</w:t>
      </w:r>
      <w:r w:rsidR="00E36FA6" w:rsidRPr="0036541B">
        <w:rPr>
          <w:rFonts w:ascii="Arial Narrow" w:hAnsi="Arial Narrow" w:cs="Arial Narrow"/>
        </w:rPr>
        <w:t>项，社区管理类</w:t>
      </w:r>
      <w:r w:rsidR="00E36FA6" w:rsidRPr="0036541B">
        <w:rPr>
          <w:rFonts w:ascii="Arial Narrow" w:hAnsi="Arial Narrow" w:cs="Arial Narrow"/>
        </w:rPr>
        <w:t>14</w:t>
      </w:r>
      <w:r w:rsidR="00E36FA6" w:rsidRPr="0036541B">
        <w:rPr>
          <w:rFonts w:ascii="Arial Narrow" w:hAnsi="Arial Narrow" w:cs="Arial Narrow"/>
        </w:rPr>
        <w:t>项均已完成，还有部分建设工程类的项目未完成审计验收工作</w:t>
      </w:r>
      <w:r w:rsidR="00932711" w:rsidRPr="0036541B">
        <w:rPr>
          <w:rFonts w:ascii="Arial Narrow" w:hAnsi="Arial Narrow" w:cs="Arial Narrow"/>
        </w:rPr>
        <w:t>；项目预算资金</w:t>
      </w:r>
      <w:r w:rsidR="00932711" w:rsidRPr="0036541B">
        <w:rPr>
          <w:rFonts w:ascii="Arial Narrow" w:hAnsi="Arial Narrow" w:cs="Arial Narrow"/>
        </w:rPr>
        <w:t>135</w:t>
      </w:r>
      <w:r w:rsidR="00932711" w:rsidRPr="0036541B">
        <w:rPr>
          <w:rFonts w:ascii="Arial Narrow" w:hAnsi="Arial Narrow" w:cs="Arial Narrow"/>
        </w:rPr>
        <w:t>万元，实际支出</w:t>
      </w:r>
      <w:r w:rsidR="00932711" w:rsidRPr="0036541B">
        <w:rPr>
          <w:rFonts w:ascii="Arial Narrow" w:hAnsi="Arial Narrow" w:cs="Arial Narrow"/>
        </w:rPr>
        <w:t>122.73</w:t>
      </w:r>
      <w:r w:rsidR="00932711" w:rsidRPr="0036541B">
        <w:rPr>
          <w:rFonts w:ascii="Arial Narrow" w:hAnsi="Arial Narrow" w:cs="Arial Narrow"/>
        </w:rPr>
        <w:t>万元，资金使用率为</w:t>
      </w:r>
      <w:r w:rsidR="00932711" w:rsidRPr="0036541B">
        <w:rPr>
          <w:rFonts w:ascii="Arial Narrow" w:hAnsi="Arial Narrow" w:cs="Arial Narrow"/>
        </w:rPr>
        <w:t>90.91%</w:t>
      </w:r>
      <w:r w:rsidRPr="0036541B">
        <w:rPr>
          <w:rFonts w:ascii="Arial Narrow" w:hAnsi="Arial Narrow" w:cs="Arial Narrow"/>
        </w:rPr>
        <w:t>。</w:t>
      </w:r>
    </w:p>
    <w:p w14:paraId="7D728B24" w14:textId="4E2501F4" w:rsidR="002969DC" w:rsidRPr="0036541B" w:rsidRDefault="002860BD">
      <w:pPr>
        <w:snapToGrid w:val="0"/>
        <w:ind w:firstLine="480"/>
        <w:jc w:val="left"/>
        <w:rPr>
          <w:rFonts w:ascii="Arial Narrow" w:hAnsi="Arial Narrow" w:cs="Arial Narrow"/>
        </w:rPr>
      </w:pPr>
      <w:r w:rsidRPr="0036541B">
        <w:rPr>
          <w:rFonts w:ascii="Arial Narrow" w:hAnsi="Arial Narrow" w:cs="Arial Narrow"/>
        </w:rPr>
        <w:t>4</w:t>
      </w:r>
      <w:r w:rsidRPr="0036541B">
        <w:rPr>
          <w:rFonts w:ascii="Arial Narrow" w:hAnsi="Arial Narrow" w:cs="Arial Narrow"/>
        </w:rPr>
        <w:t>、效果。项目效果评价得分为</w:t>
      </w:r>
      <w:r w:rsidR="00586A06" w:rsidRPr="0036541B">
        <w:rPr>
          <w:rFonts w:ascii="Arial Narrow" w:hAnsi="Arial Narrow" w:cs="Arial Narrow"/>
        </w:rPr>
        <w:t>3</w:t>
      </w:r>
      <w:r w:rsidR="00932711" w:rsidRPr="0036541B">
        <w:rPr>
          <w:rFonts w:ascii="Arial Narrow" w:hAnsi="Arial Narrow" w:cs="Arial Narrow"/>
        </w:rPr>
        <w:t>5</w:t>
      </w:r>
      <w:r w:rsidRPr="0036541B">
        <w:rPr>
          <w:rFonts w:ascii="Arial Narrow" w:hAnsi="Arial Narrow" w:cs="Arial Narrow"/>
        </w:rPr>
        <w:t>分，评价等级为</w:t>
      </w:r>
      <w:r w:rsidR="00932711" w:rsidRPr="0036541B">
        <w:rPr>
          <w:rFonts w:ascii="Arial Narrow" w:hAnsi="Arial Narrow" w:cs="Arial Narrow"/>
        </w:rPr>
        <w:t>优</w:t>
      </w:r>
      <w:r w:rsidRPr="0036541B">
        <w:rPr>
          <w:rFonts w:ascii="Arial Narrow" w:hAnsi="Arial Narrow" w:cs="Arial Narrow"/>
        </w:rPr>
        <w:t>。惠民资金服务覆盖了</w:t>
      </w:r>
      <w:r w:rsidR="00932711" w:rsidRPr="0036541B">
        <w:rPr>
          <w:rFonts w:ascii="Arial Narrow" w:hAnsi="Arial Narrow" w:cs="Arial Narrow"/>
        </w:rPr>
        <w:t>4</w:t>
      </w:r>
      <w:r w:rsidRPr="0036541B">
        <w:rPr>
          <w:rFonts w:ascii="Arial Narrow" w:hAnsi="Arial Narrow" w:cs="Arial Narrow"/>
        </w:rPr>
        <w:t>个社区，覆盖率达到</w:t>
      </w:r>
      <w:r w:rsidR="00586A06" w:rsidRPr="0036541B">
        <w:rPr>
          <w:rFonts w:ascii="Arial Narrow" w:hAnsi="Arial Narrow" w:cs="Arial Narrow"/>
        </w:rPr>
        <w:t>100</w:t>
      </w:r>
      <w:r w:rsidRPr="0036541B">
        <w:rPr>
          <w:rFonts w:ascii="Arial Narrow" w:hAnsi="Arial Narrow" w:cs="Arial Narrow"/>
        </w:rPr>
        <w:t>%</w:t>
      </w:r>
      <w:r w:rsidRPr="0036541B">
        <w:rPr>
          <w:rFonts w:ascii="Arial Narrow" w:hAnsi="Arial Narrow" w:cs="Arial Narrow"/>
        </w:rPr>
        <w:t>；</w:t>
      </w:r>
      <w:r w:rsidRPr="0036541B">
        <w:rPr>
          <w:rFonts w:ascii="Arial Narrow" w:hAnsi="Arial Narrow" w:cs="Arial Narrow"/>
        </w:rPr>
        <w:t>201</w:t>
      </w:r>
      <w:r w:rsidR="00586A06" w:rsidRPr="0036541B">
        <w:rPr>
          <w:rFonts w:ascii="Arial Narrow" w:hAnsi="Arial Narrow" w:cs="Arial Narrow"/>
        </w:rPr>
        <w:t>7</w:t>
      </w:r>
      <w:r w:rsidRPr="0036541B">
        <w:rPr>
          <w:rFonts w:ascii="Arial Narrow" w:hAnsi="Arial Narrow" w:cs="Arial Narrow"/>
        </w:rPr>
        <w:t>年完成的惠民服务总数为</w:t>
      </w:r>
      <w:r w:rsidR="00932711" w:rsidRPr="0036541B">
        <w:rPr>
          <w:rFonts w:ascii="Arial Narrow" w:hAnsi="Arial Narrow" w:cs="Arial Narrow"/>
        </w:rPr>
        <w:t>65</w:t>
      </w:r>
      <w:r w:rsidRPr="0036541B">
        <w:rPr>
          <w:rFonts w:ascii="Arial Narrow" w:hAnsi="Arial Narrow" w:cs="Arial Narrow"/>
        </w:rPr>
        <w:t>项，</w:t>
      </w:r>
      <w:r w:rsidRPr="0036541B">
        <w:rPr>
          <w:rFonts w:ascii="Arial Narrow" w:hAnsi="Arial Narrow" w:cs="Arial Narrow"/>
        </w:rPr>
        <w:t>201</w:t>
      </w:r>
      <w:r w:rsidR="00586A06" w:rsidRPr="0036541B">
        <w:rPr>
          <w:rFonts w:ascii="Arial Narrow" w:hAnsi="Arial Narrow" w:cs="Arial Narrow"/>
        </w:rPr>
        <w:t>6</w:t>
      </w:r>
      <w:r w:rsidRPr="0036541B">
        <w:rPr>
          <w:rFonts w:ascii="Arial Narrow" w:hAnsi="Arial Narrow" w:cs="Arial Narrow"/>
        </w:rPr>
        <w:t>年完成</w:t>
      </w:r>
      <w:r w:rsidR="00932711" w:rsidRPr="0036541B">
        <w:rPr>
          <w:rFonts w:ascii="Arial Narrow" w:hAnsi="Arial Narrow" w:cs="Arial Narrow"/>
        </w:rPr>
        <w:t>76</w:t>
      </w:r>
      <w:r w:rsidRPr="0036541B">
        <w:rPr>
          <w:rFonts w:ascii="Arial Narrow" w:hAnsi="Arial Narrow" w:cs="Arial Narrow"/>
        </w:rPr>
        <w:t>项，</w:t>
      </w:r>
      <w:r w:rsidR="00586A06" w:rsidRPr="0036541B">
        <w:rPr>
          <w:rFonts w:ascii="Arial Narrow" w:hAnsi="Arial Narrow" w:cs="Arial Narrow"/>
        </w:rPr>
        <w:t>惠民服务增长率为</w:t>
      </w:r>
      <w:r w:rsidR="00932711" w:rsidRPr="0036541B">
        <w:rPr>
          <w:rFonts w:ascii="Arial Narrow" w:hAnsi="Arial Narrow" w:cs="Arial Narrow"/>
        </w:rPr>
        <w:t>-14.47</w:t>
      </w:r>
      <w:r w:rsidR="00586A06" w:rsidRPr="0036541B">
        <w:rPr>
          <w:rFonts w:ascii="Arial Narrow" w:hAnsi="Arial Narrow" w:cs="Arial Narrow"/>
        </w:rPr>
        <w:t>%</w:t>
      </w:r>
      <w:r w:rsidRPr="0036541B">
        <w:rPr>
          <w:rFonts w:ascii="Arial Narrow" w:hAnsi="Arial Narrow" w:cs="Arial Narrow"/>
        </w:rPr>
        <w:t>，惠民服务数量</w:t>
      </w:r>
      <w:r w:rsidR="00932711" w:rsidRPr="0036541B">
        <w:rPr>
          <w:rFonts w:ascii="Arial Narrow" w:hAnsi="Arial Narrow" w:cs="Arial Narrow"/>
        </w:rPr>
        <w:t>在减少</w:t>
      </w:r>
      <w:r w:rsidRPr="0036541B">
        <w:rPr>
          <w:rFonts w:ascii="Arial Narrow" w:hAnsi="Arial Narrow" w:cs="Arial Narrow"/>
        </w:rPr>
        <w:t>；惠民服务涉及到社区服务、社区活动、社区环境、社区管理等四类，惠民服务种类丰富</w:t>
      </w:r>
      <w:r w:rsidR="00932711" w:rsidRPr="0036541B">
        <w:rPr>
          <w:rFonts w:ascii="Arial Narrow" w:hAnsi="Arial Narrow" w:cs="Arial Narrow"/>
        </w:rPr>
        <w:t>，产生了较好的社会效益；</w:t>
      </w:r>
      <w:r w:rsidRPr="0036541B">
        <w:rPr>
          <w:rFonts w:ascii="Arial Narrow" w:hAnsi="Arial Narrow" w:cs="Arial Narrow"/>
        </w:rPr>
        <w:t>项目实施单位有机构设</w:t>
      </w:r>
      <w:r w:rsidRPr="00A42EEC">
        <w:rPr>
          <w:rFonts w:ascii="Arial Narrow" w:hAnsi="Arial Narrow" w:cs="Arial Narrow"/>
        </w:rPr>
        <w:t>置及人力资源支持项目后续运行；</w:t>
      </w:r>
      <w:r w:rsidR="00932711" w:rsidRPr="00A42EEC">
        <w:rPr>
          <w:rFonts w:ascii="Arial Narrow" w:hAnsi="Arial Narrow" w:cs="Arial Narrow"/>
        </w:rPr>
        <w:t>生活质量提高程度为</w:t>
      </w:r>
      <w:r w:rsidR="00890E6E" w:rsidRPr="00A42EEC">
        <w:rPr>
          <w:rFonts w:ascii="Arial Narrow" w:hAnsi="Arial Narrow" w:cs="Arial Narrow"/>
        </w:rPr>
        <w:t>87.88</w:t>
      </w:r>
      <w:r w:rsidR="00932711" w:rsidRPr="00A42EEC">
        <w:rPr>
          <w:rFonts w:ascii="Arial Narrow" w:hAnsi="Arial Narrow" w:cs="Arial Narrow"/>
        </w:rPr>
        <w:t>%</w:t>
      </w:r>
      <w:r w:rsidR="00932711" w:rsidRPr="00A42EEC">
        <w:rPr>
          <w:rFonts w:ascii="Arial Narrow" w:hAnsi="Arial Narrow" w:cs="Arial Narrow"/>
        </w:rPr>
        <w:t>，</w:t>
      </w:r>
      <w:r w:rsidRPr="00A42EEC">
        <w:rPr>
          <w:rFonts w:ascii="Arial Narrow" w:hAnsi="Arial Narrow" w:cs="Arial Narrow"/>
        </w:rPr>
        <w:t>服务对象满意度为</w:t>
      </w:r>
      <w:r w:rsidR="00947709" w:rsidRPr="00A42EEC">
        <w:rPr>
          <w:rFonts w:ascii="Arial Narrow" w:hAnsi="Arial Narrow" w:cs="Arial Narrow"/>
        </w:rPr>
        <w:t>92.93</w:t>
      </w:r>
      <w:r w:rsidRPr="00A42EEC">
        <w:rPr>
          <w:rFonts w:ascii="Arial Narrow" w:hAnsi="Arial Narrow" w:cs="Arial Narrow"/>
        </w:rPr>
        <w:t>%</w:t>
      </w:r>
      <w:r w:rsidRPr="00A42EEC">
        <w:rPr>
          <w:rFonts w:ascii="Arial Narrow" w:hAnsi="Arial Narrow" w:cs="Arial Narrow"/>
        </w:rPr>
        <w:t>。</w:t>
      </w:r>
    </w:p>
    <w:p w14:paraId="6D7570CE" w14:textId="77777777" w:rsidR="002969DC" w:rsidRPr="0036541B" w:rsidRDefault="002860BD">
      <w:pPr>
        <w:snapToGrid w:val="0"/>
        <w:ind w:firstLine="482"/>
        <w:jc w:val="left"/>
        <w:outlineLvl w:val="0"/>
        <w:rPr>
          <w:rFonts w:ascii="Arial Narrow" w:hAnsi="Arial Narrow" w:cs="Arial Narrow"/>
          <w:b/>
        </w:rPr>
      </w:pPr>
      <w:bookmarkStart w:id="97" w:name="_Toc513941331"/>
      <w:r w:rsidRPr="0036541B">
        <w:rPr>
          <w:rFonts w:ascii="Arial Narrow" w:hAnsi="Arial Narrow" w:cs="Arial Narrow"/>
          <w:b/>
        </w:rPr>
        <w:t>五、</w:t>
      </w:r>
      <w:bookmarkEnd w:id="91"/>
      <w:bookmarkEnd w:id="92"/>
      <w:bookmarkEnd w:id="93"/>
      <w:bookmarkEnd w:id="94"/>
      <w:r w:rsidRPr="0036541B">
        <w:rPr>
          <w:rFonts w:ascii="Arial Narrow" w:hAnsi="Arial Narrow" w:cs="Arial Narrow"/>
          <w:b/>
        </w:rPr>
        <w:t>主要经验及做法、存在的问题和建议</w:t>
      </w:r>
      <w:bookmarkEnd w:id="96"/>
      <w:bookmarkEnd w:id="97"/>
    </w:p>
    <w:p w14:paraId="4D757749" w14:textId="77777777" w:rsidR="002969DC" w:rsidRPr="0036541B" w:rsidRDefault="002860BD">
      <w:pPr>
        <w:snapToGrid w:val="0"/>
        <w:ind w:firstLine="482"/>
        <w:outlineLvl w:val="1"/>
        <w:rPr>
          <w:rFonts w:ascii="Arial Narrow" w:hAnsi="Arial Narrow" w:cs="Arial Narrow"/>
          <w:b/>
          <w:bCs/>
        </w:rPr>
      </w:pPr>
      <w:bookmarkStart w:id="98" w:name="_Toc27928"/>
      <w:bookmarkStart w:id="99" w:name="_Toc406668055"/>
      <w:bookmarkStart w:id="100" w:name="_Toc387957830"/>
      <w:bookmarkStart w:id="101" w:name="_Toc361304706"/>
      <w:bookmarkStart w:id="102" w:name="_Toc406666381"/>
      <w:bookmarkStart w:id="103" w:name="_Toc513390737"/>
      <w:bookmarkStart w:id="104" w:name="_Toc513941332"/>
      <w:r w:rsidRPr="0036541B">
        <w:rPr>
          <w:rFonts w:ascii="Arial Narrow" w:hAnsi="Arial Narrow" w:cs="Arial Narrow"/>
          <w:b/>
          <w:bCs/>
        </w:rPr>
        <w:t>（一）主要经验及做法</w:t>
      </w:r>
      <w:bookmarkEnd w:id="98"/>
      <w:bookmarkEnd w:id="99"/>
      <w:bookmarkEnd w:id="100"/>
      <w:bookmarkEnd w:id="101"/>
      <w:bookmarkEnd w:id="102"/>
      <w:bookmarkEnd w:id="103"/>
      <w:bookmarkEnd w:id="104"/>
    </w:p>
    <w:p w14:paraId="4D30D807" w14:textId="60D9FBE8" w:rsidR="00932711" w:rsidRPr="0036541B" w:rsidRDefault="00932711" w:rsidP="00932711">
      <w:pPr>
        <w:snapToGrid w:val="0"/>
        <w:ind w:firstLine="480"/>
        <w:rPr>
          <w:rFonts w:ascii="Arial Narrow" w:hAnsi="Arial Narrow" w:cs="Arial Narrow"/>
          <w:bCs/>
        </w:rPr>
      </w:pPr>
      <w:r w:rsidRPr="0036541B">
        <w:rPr>
          <w:rFonts w:ascii="Arial Narrow" w:hAnsi="Arial Narrow" w:cs="Arial Narrow"/>
          <w:bCs/>
        </w:rPr>
        <w:t>1</w:t>
      </w:r>
      <w:r w:rsidRPr="0036541B">
        <w:rPr>
          <w:rFonts w:ascii="Arial Narrow" w:hAnsi="Arial Narrow" w:cs="Arial Narrow"/>
          <w:bCs/>
        </w:rPr>
        <w:t>、成立专班。黄鹤楼街道领导针对惠民项目资金使用管理成立惠民资金管理领导小组，结合武组文（</w:t>
      </w:r>
      <w:r w:rsidRPr="0036541B">
        <w:rPr>
          <w:rFonts w:ascii="Arial Narrow" w:hAnsi="Arial Narrow" w:cs="Arial Narrow"/>
          <w:bCs/>
        </w:rPr>
        <w:t>47</w:t>
      </w:r>
      <w:r w:rsidR="00DB7ECA" w:rsidRPr="0036541B">
        <w:rPr>
          <w:rFonts w:ascii="Arial Narrow" w:hAnsi="Arial Narrow" w:cs="Arial Narrow"/>
          <w:bCs/>
        </w:rPr>
        <w:t>）号文件精神及负面清单的内容</w:t>
      </w:r>
      <w:r w:rsidRPr="0036541B">
        <w:rPr>
          <w:rFonts w:ascii="Arial Narrow" w:hAnsi="Arial Narrow" w:cs="Arial Narrow"/>
          <w:bCs/>
        </w:rPr>
        <w:t>，从实施范围、实施流程、工作要求等方面做了详细规定，</w:t>
      </w:r>
      <w:r w:rsidR="00DB7ECA" w:rsidRPr="0036541B">
        <w:rPr>
          <w:rFonts w:ascii="Arial Narrow" w:hAnsi="Arial Narrow" w:cs="Arial Narrow"/>
          <w:bCs/>
        </w:rPr>
        <w:t>明确了领导小组里的人员职责分工</w:t>
      </w:r>
      <w:r w:rsidRPr="0036541B">
        <w:rPr>
          <w:rFonts w:ascii="Arial Narrow" w:hAnsi="Arial Narrow" w:cs="Arial Narrow"/>
          <w:bCs/>
        </w:rPr>
        <w:t>。各社区还成立了包含有居民代表在内的惠民项目领导小组和纪检小组，负责惠民项目的实施和监督。</w:t>
      </w:r>
    </w:p>
    <w:p w14:paraId="65DC5098" w14:textId="0E390C1A" w:rsidR="00932711" w:rsidRPr="0036541B" w:rsidRDefault="00932711" w:rsidP="00932711">
      <w:pPr>
        <w:snapToGrid w:val="0"/>
        <w:ind w:firstLineChars="0" w:firstLine="0"/>
        <w:rPr>
          <w:rFonts w:ascii="Arial Narrow" w:hAnsi="Arial Narrow" w:cs="Arial Narrow"/>
          <w:bCs/>
        </w:rPr>
      </w:pPr>
      <w:r w:rsidRPr="0036541B">
        <w:rPr>
          <w:rFonts w:ascii="Arial Narrow" w:hAnsi="Arial Narrow" w:cs="Arial Narrow"/>
          <w:bCs/>
        </w:rPr>
        <w:t xml:space="preserve">    2</w:t>
      </w:r>
      <w:r w:rsidRPr="0036541B">
        <w:rPr>
          <w:rFonts w:ascii="Arial Narrow" w:hAnsi="Arial Narrow" w:cs="Arial Narrow"/>
          <w:bCs/>
        </w:rPr>
        <w:t>、尊重民意。通过上门走访、调查问卷和意见反映等方法，</w:t>
      </w:r>
      <w:r w:rsidR="00DB7ECA" w:rsidRPr="0036541B">
        <w:rPr>
          <w:rFonts w:ascii="Arial Narrow" w:hAnsi="Arial Narrow" w:cs="Arial Narrow"/>
        </w:rPr>
        <w:t>广泛征求居民意见，了解居民需求</w:t>
      </w:r>
      <w:r w:rsidRPr="0036541B">
        <w:rPr>
          <w:rFonts w:ascii="Arial Narrow" w:hAnsi="Arial Narrow" w:cs="Arial Narrow"/>
          <w:bCs/>
        </w:rPr>
        <w:t>，将居民意见梳理汇总后，形成候选惠民项目，召开社区议事会，进行民主讨论，按照项目的轻重缓急和所需资金数额，初步确定资金使用项目并公示。</w:t>
      </w:r>
    </w:p>
    <w:p w14:paraId="4F06DE20" w14:textId="77777777" w:rsidR="002969DC" w:rsidRPr="0036541B" w:rsidRDefault="002860BD">
      <w:pPr>
        <w:numPr>
          <w:ilvl w:val="0"/>
          <w:numId w:val="12"/>
        </w:numPr>
        <w:snapToGrid w:val="0"/>
        <w:ind w:firstLine="482"/>
        <w:outlineLvl w:val="1"/>
        <w:rPr>
          <w:rFonts w:ascii="Arial Narrow" w:hAnsi="Arial Narrow" w:cs="Arial Narrow"/>
          <w:b/>
          <w:bCs/>
        </w:rPr>
      </w:pPr>
      <w:bookmarkStart w:id="105" w:name="_Toc406666382"/>
      <w:bookmarkStart w:id="106" w:name="_Toc406668056"/>
      <w:bookmarkStart w:id="107" w:name="_Toc16696"/>
      <w:bookmarkStart w:id="108" w:name="_Toc513390738"/>
      <w:bookmarkStart w:id="109" w:name="_Toc513941333"/>
      <w:bookmarkStart w:id="110" w:name="_Toc387957833"/>
      <w:bookmarkStart w:id="111" w:name="_GoBack"/>
      <w:bookmarkEnd w:id="111"/>
      <w:r w:rsidRPr="0036541B">
        <w:rPr>
          <w:rFonts w:ascii="Arial Narrow" w:hAnsi="Arial Narrow" w:cs="Arial Narrow"/>
          <w:b/>
          <w:bCs/>
        </w:rPr>
        <w:t>存在的问题</w:t>
      </w:r>
      <w:bookmarkEnd w:id="105"/>
      <w:bookmarkEnd w:id="106"/>
      <w:bookmarkEnd w:id="107"/>
      <w:bookmarkEnd w:id="108"/>
      <w:bookmarkEnd w:id="109"/>
    </w:p>
    <w:p w14:paraId="4B88798C" w14:textId="714EF7F2" w:rsidR="00B716F5" w:rsidRPr="00B716F5" w:rsidRDefault="002860BD" w:rsidP="00B716F5">
      <w:pPr>
        <w:snapToGrid w:val="0"/>
        <w:ind w:firstLine="480"/>
        <w:jc w:val="left"/>
        <w:rPr>
          <w:rFonts w:ascii="Arial Narrow" w:hAnsi="Arial Narrow" w:cs="仿宋_GB2312"/>
        </w:rPr>
      </w:pPr>
      <w:bookmarkStart w:id="112" w:name="_Toc28128"/>
      <w:r w:rsidRPr="0036541B">
        <w:rPr>
          <w:rFonts w:ascii="Arial Narrow" w:hAnsi="Arial Narrow" w:cs="Arial Narrow"/>
          <w:color w:val="000000" w:themeColor="text1"/>
        </w:rPr>
        <w:t xml:space="preserve">  </w:t>
      </w:r>
      <w:r w:rsidR="00FA3402" w:rsidRPr="0036541B">
        <w:rPr>
          <w:rFonts w:ascii="Arial Narrow" w:hAnsi="Arial Narrow" w:cs="仿宋_GB2312"/>
        </w:rPr>
        <w:t>1</w:t>
      </w:r>
      <w:r w:rsidR="00FA3402" w:rsidRPr="0036541B">
        <w:rPr>
          <w:rFonts w:ascii="Arial Narrow" w:hAnsi="Arial Narrow" w:cs="仿宋_GB2312"/>
        </w:rPr>
        <w:t>、</w:t>
      </w:r>
      <w:r w:rsidR="00B716F5" w:rsidRPr="00B716F5">
        <w:rPr>
          <w:rFonts w:ascii="Arial Narrow" w:hAnsi="Arial Narrow" w:cs="仿宋_GB2312" w:hint="eastAsia"/>
        </w:rPr>
        <w:t>资金使用能够优先安排社区服务项目，但社区活动类项目安排较少。根据惠民项目资金使用办法要求，惠民资金应优先用于解决社区居民最关心、最直接、最现实的利益问题，要优先安排社区服务类项目，大力开展社区活动类项目，适量</w:t>
      </w:r>
      <w:r w:rsidR="00B716F5" w:rsidRPr="00B716F5">
        <w:rPr>
          <w:rFonts w:ascii="Arial Narrow" w:hAnsi="Arial Narrow" w:cs="仿宋_GB2312" w:hint="eastAsia"/>
        </w:rPr>
        <w:lastRenderedPageBreak/>
        <w:t>安排社区管理类项目，从严把握社区基础设施建设项目。黄鹤楼街</w:t>
      </w:r>
      <w:r w:rsidR="00B716F5" w:rsidRPr="00B716F5">
        <w:rPr>
          <w:rFonts w:ascii="Arial Narrow" w:hAnsi="Arial Narrow" w:cs="仿宋_GB2312" w:hint="eastAsia"/>
        </w:rPr>
        <w:t>2017</w:t>
      </w:r>
      <w:r w:rsidR="00B716F5" w:rsidRPr="00B716F5">
        <w:rPr>
          <w:rFonts w:ascii="Arial Narrow" w:hAnsi="Arial Narrow" w:cs="仿宋_GB2312" w:hint="eastAsia"/>
        </w:rPr>
        <w:t>年惠民资金支出</w:t>
      </w:r>
      <w:r w:rsidR="00B716F5" w:rsidRPr="00B716F5">
        <w:rPr>
          <w:rFonts w:ascii="Arial Narrow" w:hAnsi="Arial Narrow" w:cs="仿宋_GB2312" w:hint="eastAsia"/>
        </w:rPr>
        <w:t>101.17</w:t>
      </w:r>
      <w:r w:rsidR="00B716F5" w:rsidRPr="00B716F5">
        <w:rPr>
          <w:rFonts w:ascii="Arial Narrow" w:hAnsi="Arial Narrow" w:cs="仿宋_GB2312" w:hint="eastAsia"/>
        </w:rPr>
        <w:t>万元，其中用于社区服务类</w:t>
      </w:r>
      <w:r w:rsidR="00B716F5" w:rsidRPr="00B716F5">
        <w:rPr>
          <w:rFonts w:ascii="Arial Narrow" w:hAnsi="Arial Narrow" w:cs="仿宋_GB2312" w:hint="eastAsia"/>
        </w:rPr>
        <w:t>46.4</w:t>
      </w:r>
      <w:r w:rsidR="00B716F5" w:rsidRPr="00B716F5">
        <w:rPr>
          <w:rFonts w:ascii="Arial Narrow" w:hAnsi="Arial Narrow" w:cs="仿宋_GB2312" w:hint="eastAsia"/>
        </w:rPr>
        <w:t>万元，用于社区活动类仅</w:t>
      </w:r>
      <w:r w:rsidR="00B716F5" w:rsidRPr="00B716F5">
        <w:rPr>
          <w:rFonts w:ascii="Arial Narrow" w:hAnsi="Arial Narrow" w:cs="仿宋_GB2312" w:hint="eastAsia"/>
        </w:rPr>
        <w:t>11.5</w:t>
      </w:r>
      <w:r w:rsidR="00B716F5" w:rsidRPr="00B716F5">
        <w:rPr>
          <w:rFonts w:ascii="Arial Narrow" w:hAnsi="Arial Narrow" w:cs="仿宋_GB2312" w:hint="eastAsia"/>
        </w:rPr>
        <w:t>万元，惠民活动类项目资金安排较少。</w:t>
      </w:r>
    </w:p>
    <w:p w14:paraId="4DABCB1F" w14:textId="42AA1E0C" w:rsidR="00B716F5" w:rsidRPr="00B716F5" w:rsidRDefault="00B716F5" w:rsidP="00B716F5">
      <w:pPr>
        <w:snapToGrid w:val="0"/>
        <w:ind w:firstLine="480"/>
        <w:jc w:val="left"/>
        <w:rPr>
          <w:rFonts w:ascii="Arial Narrow" w:hAnsi="Arial Narrow" w:cs="仿宋_GB2312"/>
        </w:rPr>
      </w:pPr>
      <w:r>
        <w:rPr>
          <w:rFonts w:ascii="Arial Narrow" w:hAnsi="Arial Narrow" w:cs="仿宋_GB2312" w:hint="eastAsia"/>
        </w:rPr>
        <w:t>2</w:t>
      </w:r>
      <w:r>
        <w:rPr>
          <w:rFonts w:ascii="Arial Narrow" w:hAnsi="Arial Narrow" w:cs="仿宋_GB2312" w:hint="eastAsia"/>
        </w:rPr>
        <w:t>、</w:t>
      </w:r>
      <w:r w:rsidRPr="00B716F5">
        <w:rPr>
          <w:rFonts w:ascii="Arial Narrow" w:hAnsi="Arial Narrow" w:cs="仿宋_GB2312" w:hint="eastAsia"/>
        </w:rPr>
        <w:t>资金使用率不高。</w:t>
      </w:r>
      <w:r w:rsidRPr="00B716F5">
        <w:rPr>
          <w:rFonts w:ascii="Arial Narrow" w:hAnsi="Arial Narrow" w:cs="仿宋_GB2312" w:hint="eastAsia"/>
        </w:rPr>
        <w:t>2017</w:t>
      </w:r>
      <w:r w:rsidRPr="00B716F5">
        <w:rPr>
          <w:rFonts w:ascii="Arial Narrow" w:hAnsi="Arial Narrow" w:cs="仿宋_GB2312" w:hint="eastAsia"/>
        </w:rPr>
        <w:t>年黄鹤楼</w:t>
      </w:r>
      <w:proofErr w:type="gramStart"/>
      <w:r w:rsidRPr="00B716F5">
        <w:rPr>
          <w:rFonts w:ascii="Arial Narrow" w:hAnsi="Arial Narrow" w:cs="仿宋_GB2312" w:hint="eastAsia"/>
        </w:rPr>
        <w:t>街预算</w:t>
      </w:r>
      <w:proofErr w:type="gramEnd"/>
      <w:r w:rsidRPr="00B716F5">
        <w:rPr>
          <w:rFonts w:ascii="Arial Narrow" w:hAnsi="Arial Narrow" w:cs="仿宋_GB2312" w:hint="eastAsia"/>
        </w:rPr>
        <w:t>资金为</w:t>
      </w:r>
      <w:r w:rsidRPr="00B716F5">
        <w:rPr>
          <w:rFonts w:ascii="Arial Narrow" w:hAnsi="Arial Narrow" w:cs="仿宋_GB2312" w:hint="eastAsia"/>
        </w:rPr>
        <w:t>135</w:t>
      </w:r>
      <w:r w:rsidRPr="00B716F5">
        <w:rPr>
          <w:rFonts w:ascii="Arial Narrow" w:hAnsi="Arial Narrow" w:cs="仿宋_GB2312" w:hint="eastAsia"/>
        </w:rPr>
        <w:t>万元，年底实际支出金额为</w:t>
      </w:r>
      <w:r w:rsidRPr="00B716F5">
        <w:rPr>
          <w:rFonts w:ascii="Arial Narrow" w:hAnsi="Arial Narrow" w:cs="仿宋_GB2312" w:hint="eastAsia"/>
        </w:rPr>
        <w:t>122.73</w:t>
      </w:r>
      <w:r w:rsidRPr="00B716F5">
        <w:rPr>
          <w:rFonts w:ascii="Arial Narrow" w:hAnsi="Arial Narrow" w:cs="仿宋_GB2312" w:hint="eastAsia"/>
        </w:rPr>
        <w:t>万元，资金使用率</w:t>
      </w:r>
      <w:r w:rsidRPr="00B716F5">
        <w:rPr>
          <w:rFonts w:ascii="Arial Narrow" w:hAnsi="Arial Narrow" w:cs="仿宋_GB2312" w:hint="eastAsia"/>
        </w:rPr>
        <w:t>90.91%</w:t>
      </w:r>
      <w:r w:rsidRPr="00B716F5">
        <w:rPr>
          <w:rFonts w:ascii="Arial Narrow" w:hAnsi="Arial Narrow" w:cs="仿宋_GB2312" w:hint="eastAsia"/>
        </w:rPr>
        <w:t>。</w:t>
      </w:r>
    </w:p>
    <w:p w14:paraId="529C473E" w14:textId="4C5FDC39" w:rsidR="00B716F5" w:rsidRPr="00B716F5" w:rsidRDefault="00B716F5" w:rsidP="00B716F5">
      <w:pPr>
        <w:snapToGrid w:val="0"/>
        <w:ind w:firstLine="480"/>
        <w:jc w:val="left"/>
        <w:rPr>
          <w:rFonts w:ascii="Arial Narrow" w:hAnsi="Arial Narrow" w:cs="仿宋_GB2312"/>
        </w:rPr>
      </w:pPr>
      <w:r>
        <w:rPr>
          <w:rFonts w:ascii="Arial Narrow" w:hAnsi="Arial Narrow" w:cs="仿宋_GB2312" w:hint="eastAsia"/>
        </w:rPr>
        <w:t>3</w:t>
      </w:r>
      <w:r>
        <w:rPr>
          <w:rFonts w:ascii="Arial Narrow" w:hAnsi="Arial Narrow" w:cs="仿宋_GB2312" w:hint="eastAsia"/>
        </w:rPr>
        <w:t>、</w:t>
      </w:r>
      <w:r w:rsidRPr="00B716F5">
        <w:rPr>
          <w:rFonts w:ascii="Arial Narrow" w:hAnsi="Arial Narrow" w:cs="仿宋_GB2312" w:hint="eastAsia"/>
        </w:rPr>
        <w:t>部分建设类项目审计验收工作完成有些滞后，未能及时报销。</w:t>
      </w:r>
      <w:r w:rsidRPr="00B716F5">
        <w:rPr>
          <w:rFonts w:ascii="Arial Narrow" w:hAnsi="Arial Narrow" w:cs="仿宋_GB2312" w:hint="eastAsia"/>
        </w:rPr>
        <w:t>2017</w:t>
      </w:r>
      <w:r w:rsidRPr="00B716F5">
        <w:rPr>
          <w:rFonts w:ascii="Arial Narrow" w:hAnsi="Arial Narrow" w:cs="仿宋_GB2312" w:hint="eastAsia"/>
        </w:rPr>
        <w:t>年黄鹤楼</w:t>
      </w:r>
      <w:proofErr w:type="gramStart"/>
      <w:r w:rsidRPr="00B716F5">
        <w:rPr>
          <w:rFonts w:ascii="Arial Narrow" w:hAnsi="Arial Narrow" w:cs="仿宋_GB2312" w:hint="eastAsia"/>
        </w:rPr>
        <w:t>街计划</w:t>
      </w:r>
      <w:proofErr w:type="gramEnd"/>
      <w:r w:rsidRPr="00B716F5">
        <w:rPr>
          <w:rFonts w:ascii="Arial Narrow" w:hAnsi="Arial Narrow" w:cs="仿宋_GB2312" w:hint="eastAsia"/>
        </w:rPr>
        <w:t>完成惠民资金项目社区服务类、社区活动类、社区环境类、社区管理类项目共</w:t>
      </w:r>
      <w:r w:rsidRPr="00B716F5">
        <w:rPr>
          <w:rFonts w:ascii="Arial Narrow" w:hAnsi="Arial Narrow" w:cs="仿宋_GB2312" w:hint="eastAsia"/>
        </w:rPr>
        <w:t>65</w:t>
      </w:r>
      <w:r w:rsidRPr="00B716F5">
        <w:rPr>
          <w:rFonts w:ascii="Arial Narrow" w:hAnsi="Arial Narrow" w:cs="仿宋_GB2312" w:hint="eastAsia"/>
        </w:rPr>
        <w:t>项，虽然</w:t>
      </w:r>
      <w:r w:rsidRPr="00B716F5">
        <w:rPr>
          <w:rFonts w:ascii="Arial Narrow" w:hAnsi="Arial Narrow" w:cs="仿宋_GB2312" w:hint="eastAsia"/>
        </w:rPr>
        <w:t>65</w:t>
      </w:r>
      <w:r w:rsidRPr="00B716F5">
        <w:rPr>
          <w:rFonts w:ascii="Arial Narrow" w:hAnsi="Arial Narrow" w:cs="仿宋_GB2312" w:hint="eastAsia"/>
        </w:rPr>
        <w:t>项惠民项目均已实施，但仍有部分建设类项目未完成审计验收工作。</w:t>
      </w:r>
    </w:p>
    <w:p w14:paraId="6E6961BF" w14:textId="1B915B2F" w:rsidR="00FA3402" w:rsidRPr="0036541B" w:rsidRDefault="00B716F5" w:rsidP="00B716F5">
      <w:pPr>
        <w:snapToGrid w:val="0"/>
        <w:ind w:firstLine="480"/>
        <w:jc w:val="left"/>
        <w:rPr>
          <w:rFonts w:ascii="Arial Narrow" w:hAnsi="Arial Narrow" w:cs="仿宋_GB2312"/>
        </w:rPr>
      </w:pPr>
      <w:r>
        <w:rPr>
          <w:rFonts w:ascii="Arial Narrow" w:hAnsi="Arial Narrow" w:cs="仿宋_GB2312" w:hint="eastAsia"/>
        </w:rPr>
        <w:t>4</w:t>
      </w:r>
      <w:r>
        <w:rPr>
          <w:rFonts w:ascii="Arial Narrow" w:hAnsi="Arial Narrow" w:cs="仿宋_GB2312" w:hint="eastAsia"/>
        </w:rPr>
        <w:t>、</w:t>
      </w:r>
      <w:r w:rsidRPr="00B716F5">
        <w:rPr>
          <w:rFonts w:ascii="Arial Narrow" w:hAnsi="Arial Narrow" w:cs="仿宋_GB2312" w:hint="eastAsia"/>
        </w:rPr>
        <w:t>惠民项目安排较去年有所减少。黄鹤楼街</w:t>
      </w:r>
      <w:r w:rsidRPr="00B716F5">
        <w:rPr>
          <w:rFonts w:ascii="Arial Narrow" w:hAnsi="Arial Narrow" w:cs="仿宋_GB2312" w:hint="eastAsia"/>
        </w:rPr>
        <w:t>2016</w:t>
      </w:r>
      <w:r w:rsidRPr="00B716F5">
        <w:rPr>
          <w:rFonts w:ascii="Arial Narrow" w:hAnsi="Arial Narrow" w:cs="仿宋_GB2312" w:hint="eastAsia"/>
        </w:rPr>
        <w:t>年惠民资金安排项目数量有</w:t>
      </w:r>
      <w:r w:rsidRPr="00B716F5">
        <w:rPr>
          <w:rFonts w:ascii="Arial Narrow" w:hAnsi="Arial Narrow" w:cs="仿宋_GB2312" w:hint="eastAsia"/>
        </w:rPr>
        <w:t>76</w:t>
      </w:r>
      <w:r w:rsidRPr="00B716F5">
        <w:rPr>
          <w:rFonts w:ascii="Arial Narrow" w:hAnsi="Arial Narrow" w:cs="仿宋_GB2312" w:hint="eastAsia"/>
        </w:rPr>
        <w:t>项，由于</w:t>
      </w:r>
      <w:r w:rsidRPr="00B716F5">
        <w:rPr>
          <w:rFonts w:ascii="Arial Narrow" w:hAnsi="Arial Narrow" w:cs="仿宋_GB2312" w:hint="eastAsia"/>
        </w:rPr>
        <w:t xml:space="preserve"> 2017</w:t>
      </w:r>
      <w:r w:rsidRPr="00B716F5">
        <w:rPr>
          <w:rFonts w:ascii="Arial Narrow" w:hAnsi="Arial Narrow" w:cs="仿宋_GB2312" w:hint="eastAsia"/>
        </w:rPr>
        <w:t>年惠民资金较</w:t>
      </w:r>
      <w:r w:rsidRPr="00B716F5">
        <w:rPr>
          <w:rFonts w:ascii="Arial Narrow" w:hAnsi="Arial Narrow" w:cs="仿宋_GB2312" w:hint="eastAsia"/>
        </w:rPr>
        <w:t>2016</w:t>
      </w:r>
      <w:r w:rsidRPr="00B716F5">
        <w:rPr>
          <w:rFonts w:ascii="Arial Narrow" w:hAnsi="Arial Narrow" w:cs="仿宋_GB2312" w:hint="eastAsia"/>
        </w:rPr>
        <w:t>年减少</w:t>
      </w:r>
      <w:r w:rsidRPr="00B716F5">
        <w:rPr>
          <w:rFonts w:ascii="Arial Narrow" w:hAnsi="Arial Narrow" w:cs="仿宋_GB2312" w:hint="eastAsia"/>
        </w:rPr>
        <w:t>65</w:t>
      </w:r>
      <w:r w:rsidRPr="00B716F5">
        <w:rPr>
          <w:rFonts w:ascii="Arial Narrow" w:hAnsi="Arial Narrow" w:cs="仿宋_GB2312" w:hint="eastAsia"/>
        </w:rPr>
        <w:t>万元，今年惠民项目仅安排</w:t>
      </w:r>
      <w:r w:rsidRPr="00B716F5">
        <w:rPr>
          <w:rFonts w:ascii="Arial Narrow" w:hAnsi="Arial Narrow" w:cs="仿宋_GB2312" w:hint="eastAsia"/>
        </w:rPr>
        <w:t>65</w:t>
      </w:r>
      <w:r w:rsidRPr="00B716F5">
        <w:rPr>
          <w:rFonts w:ascii="Arial Narrow" w:hAnsi="Arial Narrow" w:cs="仿宋_GB2312" w:hint="eastAsia"/>
        </w:rPr>
        <w:t>项，惠民服务增长率</w:t>
      </w:r>
      <w:r w:rsidR="00A42EEC">
        <w:rPr>
          <w:rFonts w:ascii="Arial Narrow" w:hAnsi="Arial Narrow" w:cs="仿宋_GB2312" w:hint="eastAsia"/>
        </w:rPr>
        <w:t>为</w:t>
      </w:r>
      <w:r w:rsidRPr="00B716F5">
        <w:rPr>
          <w:rFonts w:ascii="Arial Narrow" w:hAnsi="Arial Narrow" w:cs="仿宋_GB2312" w:hint="eastAsia"/>
        </w:rPr>
        <w:t>-14.47%</w:t>
      </w:r>
      <w:r w:rsidRPr="00B716F5">
        <w:rPr>
          <w:rFonts w:ascii="Arial Narrow" w:hAnsi="Arial Narrow" w:cs="仿宋_GB2312" w:hint="eastAsia"/>
        </w:rPr>
        <w:t>。</w:t>
      </w:r>
    </w:p>
    <w:p w14:paraId="313AF5A6" w14:textId="43973106" w:rsidR="002969DC" w:rsidRPr="0036541B" w:rsidRDefault="002860BD" w:rsidP="00FA3402">
      <w:pPr>
        <w:snapToGrid w:val="0"/>
        <w:ind w:firstLine="482"/>
        <w:rPr>
          <w:rFonts w:ascii="Arial Narrow" w:hAnsi="Arial Narrow" w:cs="Arial Narrow"/>
          <w:b/>
          <w:bCs/>
        </w:rPr>
      </w:pPr>
      <w:r w:rsidRPr="0036541B">
        <w:rPr>
          <w:rFonts w:ascii="Arial Narrow" w:hAnsi="Arial Narrow" w:cs="Arial Narrow"/>
          <w:b/>
          <w:bCs/>
        </w:rPr>
        <w:t>（三）建议</w:t>
      </w:r>
      <w:bookmarkStart w:id="113" w:name="_Toc387957834"/>
      <w:bookmarkEnd w:id="110"/>
      <w:bookmarkEnd w:id="112"/>
    </w:p>
    <w:p w14:paraId="31CAFBF1" w14:textId="77777777" w:rsidR="00FA3402" w:rsidRPr="0036541B" w:rsidRDefault="002860BD" w:rsidP="00FA3402">
      <w:pPr>
        <w:snapToGrid w:val="0"/>
        <w:ind w:firstLine="480"/>
        <w:rPr>
          <w:rFonts w:ascii="Arial Narrow" w:hAnsi="Arial Narrow" w:cs="仿宋_GB2312"/>
        </w:rPr>
      </w:pPr>
      <w:bookmarkStart w:id="114" w:name="_Toc9981"/>
      <w:r w:rsidRPr="0036541B">
        <w:rPr>
          <w:rFonts w:ascii="Arial Narrow" w:hAnsi="Arial Narrow" w:cs="Arial Narrow"/>
        </w:rPr>
        <w:t xml:space="preserve"> </w:t>
      </w:r>
      <w:bookmarkStart w:id="115" w:name="_Toc513390739"/>
      <w:r w:rsidR="00FA3402" w:rsidRPr="0036541B">
        <w:rPr>
          <w:rFonts w:ascii="Arial Narrow" w:hAnsi="Arial Narrow" w:cs="仿宋_GB2312"/>
        </w:rPr>
        <w:t>1</w:t>
      </w:r>
      <w:r w:rsidR="00FA3402" w:rsidRPr="0036541B">
        <w:rPr>
          <w:rFonts w:ascii="Arial Narrow" w:hAnsi="Arial Narrow" w:cs="仿宋_GB2312"/>
        </w:rPr>
        <w:t>、</w:t>
      </w:r>
      <w:r w:rsidR="00FA3402" w:rsidRPr="0036541B">
        <w:rPr>
          <w:rFonts w:ascii="Arial Narrow" w:hAnsi="Arial Narrow" w:cs="Arial Narrow"/>
        </w:rPr>
        <w:t>调整资金使用方向，确保社区惠民资金用于解决社区居民群众最关心、最直接、最现实的各类民生问题。</w:t>
      </w:r>
      <w:r w:rsidR="00FA3402" w:rsidRPr="0036541B">
        <w:rPr>
          <w:rFonts w:ascii="Arial Narrow" w:hAnsi="Arial Narrow" w:cs="仿宋_GB2312"/>
        </w:rPr>
        <w:t>充分了解社区居民需求并与社区居民商讨，</w:t>
      </w:r>
      <w:r w:rsidR="00FA3402" w:rsidRPr="0036541B">
        <w:rPr>
          <w:rFonts w:ascii="Arial Narrow" w:hAnsi="Arial Narrow" w:cs="Arial Narrow"/>
        </w:rPr>
        <w:t>优先安排社区服务和社区活动类项目，社区基础设施项目涉及面广、投入较大，应慎重使用惠民项目资金；此外在活动安排上，可尽量多涉及不同年龄层次、不同社会分工的人群，丰富活动类型和内容，提高社区居民的认可度和惠及度</w:t>
      </w:r>
      <w:r w:rsidR="00FA3402" w:rsidRPr="0036541B">
        <w:rPr>
          <w:rFonts w:ascii="Arial Narrow" w:hAnsi="Arial Narrow" w:cs="仿宋_GB2312"/>
        </w:rPr>
        <w:t>。</w:t>
      </w:r>
    </w:p>
    <w:p w14:paraId="53300772" w14:textId="77777777" w:rsidR="00FA3402" w:rsidRPr="0036541B" w:rsidRDefault="00FA3402" w:rsidP="00FA3402">
      <w:pPr>
        <w:snapToGrid w:val="0"/>
        <w:ind w:firstLine="480"/>
        <w:rPr>
          <w:rFonts w:ascii="Arial Narrow" w:hAnsi="Arial Narrow" w:cs="仿宋_GB2312"/>
        </w:rPr>
      </w:pPr>
      <w:r w:rsidRPr="0036541B">
        <w:rPr>
          <w:rFonts w:ascii="Arial Narrow" w:hAnsi="Arial Narrow" w:cs="仿宋_GB2312"/>
        </w:rPr>
        <w:t>2</w:t>
      </w:r>
      <w:r w:rsidRPr="0036541B">
        <w:rPr>
          <w:rFonts w:ascii="Arial Narrow" w:hAnsi="Arial Narrow" w:cs="仿宋_GB2312"/>
        </w:rPr>
        <w:t>、加大惠民项目推进程度，提高资金使用率。惠民资金应该严格按照预算及绩效目标进行合理控制和使用，当年的惠民资金，尽量投入到当年的惠民项目中去，在及时把握项目进度及预算的情况下，当实际使用和预算相比有较多结余时，灵活追加惠民服务项目，提高居民生活环境和满意度。</w:t>
      </w:r>
    </w:p>
    <w:p w14:paraId="749A7169" w14:textId="04AF9CAF" w:rsidR="00FA3402" w:rsidRPr="0036541B" w:rsidRDefault="00FA3402" w:rsidP="00FA3402">
      <w:pPr>
        <w:snapToGrid w:val="0"/>
        <w:ind w:firstLine="480"/>
        <w:rPr>
          <w:rFonts w:ascii="Arial Narrow" w:hAnsi="Arial Narrow" w:cs="仿宋_GB2312"/>
        </w:rPr>
      </w:pPr>
      <w:r w:rsidRPr="0036541B">
        <w:rPr>
          <w:rFonts w:ascii="Arial Narrow" w:hAnsi="Arial Narrow" w:cs="仿宋_GB2312"/>
        </w:rPr>
        <w:t>3</w:t>
      </w:r>
      <w:r w:rsidRPr="0036541B">
        <w:rPr>
          <w:rFonts w:ascii="Arial Narrow" w:hAnsi="Arial Narrow" w:cs="仿宋_GB2312"/>
        </w:rPr>
        <w:t>、规范预算资金的使用和管理，推进惠民服务项目落实。建议项目实施单位合理计划惠民服务项目工作方案，组织专人监督项目完成进度，除了定期检查惠民项目进展情况和款项结算情况之外，</w:t>
      </w:r>
      <w:r w:rsidR="00B716F5">
        <w:rPr>
          <w:rFonts w:ascii="Arial Narrow" w:hAnsi="Arial Narrow" w:cs="仿宋_GB2312"/>
        </w:rPr>
        <w:t>加强</w:t>
      </w:r>
      <w:r w:rsidRPr="0036541B">
        <w:rPr>
          <w:rFonts w:ascii="Arial Narrow" w:hAnsi="Arial Narrow" w:cs="仿宋_GB2312"/>
        </w:rPr>
        <w:t>对进度滞后、未按照原定计划完工或未达到预期效果项目</w:t>
      </w:r>
      <w:r w:rsidR="00B716F5">
        <w:rPr>
          <w:rFonts w:ascii="Arial Narrow" w:hAnsi="Arial Narrow" w:cs="仿宋_GB2312"/>
        </w:rPr>
        <w:t>的管理</w:t>
      </w:r>
      <w:r w:rsidRPr="0036541B">
        <w:rPr>
          <w:rFonts w:ascii="Arial Narrow" w:hAnsi="Arial Narrow" w:cs="仿宋_GB2312"/>
        </w:rPr>
        <w:t>，及时督促社区查清原因、组织整改，确保项目能够按时完成，形成群众与社区间的良性互动。</w:t>
      </w:r>
    </w:p>
    <w:p w14:paraId="63FDB08B" w14:textId="77777777" w:rsidR="00FA3402" w:rsidRPr="0036541B" w:rsidRDefault="00FA3402" w:rsidP="00FA3402">
      <w:pPr>
        <w:snapToGrid w:val="0"/>
        <w:ind w:firstLine="480"/>
        <w:rPr>
          <w:rFonts w:ascii="Arial Narrow" w:hAnsi="Arial Narrow" w:cs="仿宋_GB2312"/>
        </w:rPr>
      </w:pPr>
      <w:r w:rsidRPr="0036541B">
        <w:rPr>
          <w:rFonts w:ascii="Arial Narrow" w:hAnsi="Arial Narrow" w:cs="仿宋_GB2312"/>
        </w:rPr>
        <w:t>4</w:t>
      </w:r>
      <w:r w:rsidRPr="0036541B">
        <w:rPr>
          <w:rFonts w:ascii="Arial Narrow" w:hAnsi="Arial Narrow" w:cs="仿宋_GB2312"/>
        </w:rPr>
        <w:t>、抓住居民需求，提供更多惠民服务项目。黄鹤楼街</w:t>
      </w:r>
      <w:r w:rsidRPr="0036541B">
        <w:rPr>
          <w:rFonts w:ascii="Arial Narrow" w:hAnsi="Arial Narrow" w:cs="仿宋_GB2312"/>
        </w:rPr>
        <w:t>2017</w:t>
      </w:r>
      <w:r w:rsidRPr="0036541B">
        <w:rPr>
          <w:rFonts w:ascii="Arial Narrow" w:hAnsi="Arial Narrow" w:cs="仿宋_GB2312"/>
        </w:rPr>
        <w:t>年已完成惠民项目</w:t>
      </w:r>
      <w:r w:rsidRPr="0036541B">
        <w:rPr>
          <w:rFonts w:ascii="Arial Narrow" w:hAnsi="Arial Narrow" w:cs="仿宋_GB2312"/>
        </w:rPr>
        <w:lastRenderedPageBreak/>
        <w:t>数量为</w:t>
      </w:r>
      <w:r w:rsidRPr="0036541B">
        <w:rPr>
          <w:rFonts w:ascii="Arial Narrow" w:hAnsi="Arial Narrow" w:cs="仿宋_GB2312"/>
        </w:rPr>
        <w:t>65</w:t>
      </w:r>
      <w:r w:rsidRPr="0036541B">
        <w:rPr>
          <w:rFonts w:ascii="Arial Narrow" w:hAnsi="Arial Narrow" w:cs="仿宋_GB2312"/>
        </w:rPr>
        <w:t>项，比</w:t>
      </w:r>
      <w:r w:rsidRPr="0036541B">
        <w:rPr>
          <w:rFonts w:ascii="Arial Narrow" w:hAnsi="Arial Narrow" w:cs="仿宋_GB2312"/>
        </w:rPr>
        <w:t>2016</w:t>
      </w:r>
      <w:r w:rsidRPr="0036541B">
        <w:rPr>
          <w:rFonts w:ascii="Arial Narrow" w:hAnsi="Arial Narrow" w:cs="仿宋_GB2312"/>
        </w:rPr>
        <w:t>年完成项目</w:t>
      </w:r>
      <w:r w:rsidRPr="0036541B">
        <w:rPr>
          <w:rFonts w:ascii="Arial Narrow" w:hAnsi="Arial Narrow" w:cs="仿宋_GB2312"/>
        </w:rPr>
        <w:t>76</w:t>
      </w:r>
      <w:r w:rsidRPr="0036541B">
        <w:rPr>
          <w:rFonts w:ascii="Arial Narrow" w:hAnsi="Arial Narrow" w:cs="仿宋_GB2312"/>
        </w:rPr>
        <w:t>项减少了</w:t>
      </w:r>
      <w:r w:rsidRPr="0036541B">
        <w:rPr>
          <w:rFonts w:ascii="Arial Narrow" w:hAnsi="Arial Narrow" w:cs="仿宋_GB2312"/>
        </w:rPr>
        <w:t>11</w:t>
      </w:r>
      <w:r w:rsidRPr="0036541B">
        <w:rPr>
          <w:rFonts w:ascii="Arial Narrow" w:hAnsi="Arial Narrow" w:cs="仿宋_GB2312"/>
        </w:rPr>
        <w:t>项，其主要原因为</w:t>
      </w:r>
      <w:r w:rsidRPr="0036541B">
        <w:rPr>
          <w:rFonts w:ascii="Arial Narrow" w:hAnsi="Arial Narrow" w:cs="仿宋_GB2312"/>
        </w:rPr>
        <w:t>2017</w:t>
      </w:r>
      <w:r w:rsidRPr="0036541B">
        <w:rPr>
          <w:rFonts w:ascii="Arial Narrow" w:hAnsi="Arial Narrow" w:cs="仿宋_GB2312"/>
        </w:rPr>
        <w:t>年的惠民资金拨款为</w:t>
      </w:r>
      <w:r w:rsidRPr="0036541B">
        <w:rPr>
          <w:rFonts w:ascii="Arial Narrow" w:hAnsi="Arial Narrow" w:cs="仿宋_GB2312"/>
        </w:rPr>
        <w:t>135</w:t>
      </w:r>
      <w:r w:rsidRPr="0036541B">
        <w:rPr>
          <w:rFonts w:ascii="Arial Narrow" w:hAnsi="Arial Narrow" w:cs="仿宋_GB2312"/>
        </w:rPr>
        <w:t>万元，相比</w:t>
      </w:r>
      <w:r w:rsidRPr="0036541B">
        <w:rPr>
          <w:rFonts w:ascii="Arial Narrow" w:hAnsi="Arial Narrow" w:cs="仿宋_GB2312"/>
        </w:rPr>
        <w:t>2016</w:t>
      </w:r>
      <w:r w:rsidRPr="0036541B">
        <w:rPr>
          <w:rFonts w:ascii="Arial Narrow" w:hAnsi="Arial Narrow" w:cs="仿宋_GB2312"/>
        </w:rPr>
        <w:t>年的惠民资金</w:t>
      </w:r>
      <w:r w:rsidRPr="0036541B">
        <w:rPr>
          <w:rFonts w:ascii="Arial Narrow" w:hAnsi="Arial Narrow" w:cs="仿宋_GB2312"/>
        </w:rPr>
        <w:t>200</w:t>
      </w:r>
      <w:r w:rsidRPr="0036541B">
        <w:rPr>
          <w:rFonts w:ascii="Arial Narrow" w:hAnsi="Arial Narrow" w:cs="仿宋_GB2312"/>
        </w:rPr>
        <w:t>万元少了</w:t>
      </w:r>
      <w:r w:rsidRPr="0036541B">
        <w:rPr>
          <w:rFonts w:ascii="Arial Narrow" w:hAnsi="Arial Narrow" w:cs="仿宋_GB2312"/>
        </w:rPr>
        <w:t>65</w:t>
      </w:r>
      <w:r w:rsidRPr="0036541B">
        <w:rPr>
          <w:rFonts w:ascii="Arial Narrow" w:hAnsi="Arial Narrow" w:cs="仿宋_GB2312"/>
        </w:rPr>
        <w:t>万元，故惠民项目安排比</w:t>
      </w:r>
      <w:r w:rsidRPr="0036541B">
        <w:rPr>
          <w:rFonts w:ascii="Arial Narrow" w:hAnsi="Arial Narrow" w:cs="仿宋_GB2312"/>
        </w:rPr>
        <w:t>2016</w:t>
      </w:r>
      <w:r w:rsidRPr="0036541B">
        <w:rPr>
          <w:rFonts w:ascii="Arial Narrow" w:hAnsi="Arial Narrow" w:cs="仿宋_GB2312"/>
        </w:rPr>
        <w:t>年有所减少。项目实施后应提供更多社区居民最关心、最直接、最现实的惠民项目，先满足居民的基本需求，并在</w:t>
      </w:r>
      <w:proofErr w:type="gramStart"/>
      <w:r w:rsidRPr="0036541B">
        <w:rPr>
          <w:rFonts w:ascii="Arial Narrow" w:hAnsi="Arial Narrow" w:cs="仿宋_GB2312"/>
        </w:rPr>
        <w:t>微信公众号、微博上</w:t>
      </w:r>
      <w:proofErr w:type="gramEnd"/>
      <w:r w:rsidRPr="0036541B">
        <w:rPr>
          <w:rFonts w:ascii="Arial Narrow" w:hAnsi="Arial Narrow" w:cs="仿宋_GB2312"/>
        </w:rPr>
        <w:t>与居民进行更多互动，寻求居民意见，以期提供更多惠民服务项目。</w:t>
      </w:r>
    </w:p>
    <w:p w14:paraId="5C41531E" w14:textId="791F8B23" w:rsidR="002969DC" w:rsidRPr="0036541B" w:rsidRDefault="00DB7ECA" w:rsidP="00DB7ECA">
      <w:pPr>
        <w:snapToGrid w:val="0"/>
        <w:ind w:firstLine="482"/>
        <w:outlineLvl w:val="0"/>
        <w:rPr>
          <w:rFonts w:ascii="Arial Narrow" w:hAnsi="Arial Narrow" w:cs="Arial Narrow"/>
          <w:b/>
        </w:rPr>
      </w:pPr>
      <w:bookmarkStart w:id="116" w:name="_Toc513941334"/>
      <w:r w:rsidRPr="0036541B">
        <w:rPr>
          <w:rFonts w:ascii="Arial Narrow" w:hAnsi="Arial Narrow" w:cs="Arial Narrow"/>
          <w:b/>
        </w:rPr>
        <w:t>六、</w:t>
      </w:r>
      <w:r w:rsidR="002860BD" w:rsidRPr="0036541B">
        <w:rPr>
          <w:rFonts w:ascii="Arial Narrow" w:hAnsi="Arial Narrow" w:cs="Arial Narrow"/>
          <w:b/>
        </w:rPr>
        <w:t>其他需说明的问题</w:t>
      </w:r>
      <w:bookmarkEnd w:id="114"/>
      <w:bookmarkEnd w:id="115"/>
      <w:bookmarkEnd w:id="116"/>
    </w:p>
    <w:p w14:paraId="511E9C49" w14:textId="77777777" w:rsidR="002969DC" w:rsidRPr="0036541B" w:rsidRDefault="002860BD" w:rsidP="00DB7ECA">
      <w:pPr>
        <w:snapToGrid w:val="0"/>
        <w:ind w:firstLine="482"/>
        <w:outlineLvl w:val="1"/>
        <w:rPr>
          <w:rFonts w:ascii="Arial Narrow" w:hAnsi="Arial Narrow" w:cs="Arial Narrow"/>
          <w:b/>
          <w:bCs/>
        </w:rPr>
      </w:pPr>
      <w:bookmarkStart w:id="117" w:name="_Toc513390740"/>
      <w:bookmarkStart w:id="118" w:name="_Toc513941335"/>
      <w:r w:rsidRPr="0036541B">
        <w:rPr>
          <w:rFonts w:ascii="Arial Narrow" w:hAnsi="Arial Narrow" w:cs="Arial Narrow"/>
          <w:b/>
          <w:bCs/>
        </w:rPr>
        <w:t>（一）关于评价责任的说明</w:t>
      </w:r>
      <w:bookmarkEnd w:id="117"/>
      <w:bookmarkEnd w:id="118"/>
    </w:p>
    <w:p w14:paraId="1E5E7610" w14:textId="77777777" w:rsidR="002969DC" w:rsidRPr="0036541B" w:rsidRDefault="002860BD">
      <w:pPr>
        <w:snapToGrid w:val="0"/>
        <w:ind w:firstLine="480"/>
        <w:rPr>
          <w:rFonts w:ascii="Arial Narrow" w:hAnsi="Arial Narrow" w:cs="Arial Narrow"/>
          <w:bCs/>
        </w:rPr>
      </w:pPr>
      <w:proofErr w:type="gramStart"/>
      <w:r w:rsidRPr="0036541B">
        <w:rPr>
          <w:rFonts w:ascii="Arial Narrow" w:hAnsi="Arial Narrow" w:cs="Arial Narrow"/>
          <w:bCs/>
        </w:rPr>
        <w:t>本评价</w:t>
      </w:r>
      <w:proofErr w:type="gramEnd"/>
      <w:r w:rsidRPr="0036541B">
        <w:rPr>
          <w:rFonts w:ascii="Arial Narrow" w:hAnsi="Arial Narrow" w:cs="Arial Narrow"/>
          <w:bCs/>
        </w:rPr>
        <w:t>结果依据评价客体提供的各项基础资料，运用规定的评价方法，评价工作组保证本次评价工作全过程的公正和公平，各项评价基础资料的真实性与完整性</w:t>
      </w:r>
      <w:proofErr w:type="gramStart"/>
      <w:r w:rsidRPr="0036541B">
        <w:rPr>
          <w:rFonts w:ascii="Arial Narrow" w:hAnsi="Arial Narrow" w:cs="Arial Narrow"/>
          <w:bCs/>
        </w:rPr>
        <w:t>由评价</w:t>
      </w:r>
      <w:proofErr w:type="gramEnd"/>
      <w:r w:rsidRPr="0036541B">
        <w:rPr>
          <w:rFonts w:ascii="Arial Narrow" w:hAnsi="Arial Narrow" w:cs="Arial Narrow"/>
          <w:bCs/>
        </w:rPr>
        <w:t>客体负责，未经评价组织机构同意，任何单位和个人不得将</w:t>
      </w:r>
      <w:proofErr w:type="gramStart"/>
      <w:r w:rsidRPr="0036541B">
        <w:rPr>
          <w:rFonts w:ascii="Arial Narrow" w:hAnsi="Arial Narrow" w:cs="Arial Narrow"/>
          <w:bCs/>
        </w:rPr>
        <w:t>本评价</w:t>
      </w:r>
      <w:proofErr w:type="gramEnd"/>
      <w:r w:rsidRPr="0036541B">
        <w:rPr>
          <w:rFonts w:ascii="Arial Narrow" w:hAnsi="Arial Narrow" w:cs="Arial Narrow"/>
          <w:bCs/>
        </w:rPr>
        <w:t>结果对外公布。</w:t>
      </w:r>
    </w:p>
    <w:p w14:paraId="28E3F99D" w14:textId="77777777" w:rsidR="002969DC" w:rsidRPr="0036541B" w:rsidRDefault="002860BD" w:rsidP="00DB7ECA">
      <w:pPr>
        <w:snapToGrid w:val="0"/>
        <w:ind w:firstLine="482"/>
        <w:outlineLvl w:val="1"/>
        <w:rPr>
          <w:rFonts w:ascii="Arial Narrow" w:hAnsi="Arial Narrow" w:cs="Arial Narrow"/>
          <w:b/>
          <w:bCs/>
        </w:rPr>
      </w:pPr>
      <w:bookmarkStart w:id="119" w:name="_Toc513390741"/>
      <w:bookmarkStart w:id="120" w:name="_Toc513941336"/>
      <w:r w:rsidRPr="0036541B">
        <w:rPr>
          <w:rFonts w:ascii="Arial Narrow" w:hAnsi="Arial Narrow" w:cs="Arial Narrow"/>
          <w:b/>
          <w:bCs/>
        </w:rPr>
        <w:t>（二）关于本项目评价中局限性的说明</w:t>
      </w:r>
      <w:bookmarkEnd w:id="119"/>
      <w:bookmarkEnd w:id="120"/>
    </w:p>
    <w:p w14:paraId="4CEBBF8C" w14:textId="77777777" w:rsidR="002969DC" w:rsidRPr="0036541B" w:rsidRDefault="002860BD">
      <w:pPr>
        <w:snapToGrid w:val="0"/>
        <w:ind w:firstLine="480"/>
        <w:rPr>
          <w:rFonts w:ascii="Arial Narrow" w:hAnsi="Arial Narrow" w:cs="Arial Narrow"/>
          <w:bCs/>
        </w:rPr>
      </w:pPr>
      <w:r w:rsidRPr="0036541B">
        <w:rPr>
          <w:rFonts w:ascii="Arial Narrow" w:hAnsi="Arial Narrow" w:cs="Arial Narrow"/>
          <w:bCs/>
        </w:rPr>
        <w:t xml:space="preserve"> 1</w:t>
      </w:r>
      <w:r w:rsidRPr="0036541B">
        <w:rPr>
          <w:rFonts w:ascii="Arial Narrow" w:hAnsi="Arial Narrow" w:cs="Arial Narrow"/>
          <w:bCs/>
        </w:rPr>
        <w:t>、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14:paraId="5325B1DB" w14:textId="77777777" w:rsidR="00B716F5" w:rsidRPr="00B716F5" w:rsidRDefault="002860BD" w:rsidP="00B716F5">
      <w:pPr>
        <w:snapToGrid w:val="0"/>
        <w:ind w:firstLine="480"/>
        <w:rPr>
          <w:rFonts w:ascii="Arial Narrow" w:hAnsi="Arial Narrow" w:cs="Arial Narrow"/>
          <w:bCs/>
        </w:rPr>
      </w:pPr>
      <w:r w:rsidRPr="0036541B">
        <w:rPr>
          <w:rFonts w:ascii="Arial Narrow" w:hAnsi="Arial Narrow" w:cs="Arial Narrow"/>
          <w:bCs/>
        </w:rPr>
        <w:t xml:space="preserve"> 2</w:t>
      </w:r>
      <w:r w:rsidRPr="0036541B">
        <w:rPr>
          <w:rFonts w:ascii="Arial Narrow" w:hAnsi="Arial Narrow" w:cs="Arial Narrow"/>
          <w:bCs/>
        </w:rPr>
        <w:t>、</w:t>
      </w:r>
      <w:r w:rsidR="00B716F5" w:rsidRPr="00B716F5">
        <w:rPr>
          <w:rFonts w:ascii="Arial Narrow" w:hAnsi="Arial Narrow" w:cs="Arial Narrow" w:hint="eastAsia"/>
          <w:bCs/>
        </w:rPr>
        <w:t>本项目是经常性的资金使用项目，而且专业性较强。受具体参加本次项目的评价人员的专业能力的影响，对专业指标设定的全面性以及问题、建议提出的专业性可能存在一定的局限性。</w:t>
      </w:r>
    </w:p>
    <w:p w14:paraId="68250B94" w14:textId="77777777" w:rsidR="00B716F5" w:rsidRPr="00B716F5" w:rsidRDefault="00B716F5" w:rsidP="00B716F5">
      <w:pPr>
        <w:snapToGrid w:val="0"/>
        <w:ind w:firstLineChars="250" w:firstLine="600"/>
        <w:rPr>
          <w:rFonts w:ascii="Arial Narrow" w:hAnsi="Arial Narrow" w:cs="Arial Narrow"/>
          <w:bCs/>
        </w:rPr>
      </w:pPr>
      <w:r w:rsidRPr="00B716F5">
        <w:rPr>
          <w:rFonts w:ascii="Arial Narrow" w:hAnsi="Arial Narrow" w:cs="Arial Narrow" w:hint="eastAsia"/>
          <w:bCs/>
        </w:rPr>
        <w:t>3</w:t>
      </w:r>
      <w:r w:rsidRPr="00B716F5">
        <w:rPr>
          <w:rFonts w:ascii="Arial Narrow" w:hAnsi="Arial Narrow" w:cs="Arial Narrow" w:hint="eastAsia"/>
          <w:bCs/>
        </w:rPr>
        <w:t>、本次评价项目数据是基于街道统计的，涉及范围较广、数据多，无法一一核实其真实性，因此可能对结果的准确性产生一定的影响。</w:t>
      </w:r>
    </w:p>
    <w:p w14:paraId="703A119E" w14:textId="77777777" w:rsidR="00B716F5" w:rsidRPr="00B716F5" w:rsidRDefault="00B716F5" w:rsidP="00B716F5">
      <w:pPr>
        <w:snapToGrid w:val="0"/>
        <w:ind w:firstLineChars="250" w:firstLine="600"/>
        <w:rPr>
          <w:rFonts w:ascii="Arial Narrow" w:hAnsi="Arial Narrow" w:cs="Arial Narrow"/>
          <w:bCs/>
        </w:rPr>
      </w:pPr>
      <w:r w:rsidRPr="00B716F5">
        <w:rPr>
          <w:rFonts w:ascii="Arial Narrow" w:hAnsi="Arial Narrow" w:cs="Arial Narrow" w:hint="eastAsia"/>
          <w:bCs/>
        </w:rPr>
        <w:t>4</w:t>
      </w:r>
      <w:r w:rsidRPr="00B716F5">
        <w:rPr>
          <w:rFonts w:ascii="Arial Narrow" w:hAnsi="Arial Narrow" w:cs="Arial Narrow" w:hint="eastAsia"/>
          <w:bCs/>
        </w:rPr>
        <w:t>、对于绩效评价框架中的部分定性指标，无法根据量化的数据评价并得出分数，评议结果主要依据评价人员的职业判断。</w:t>
      </w:r>
    </w:p>
    <w:p w14:paraId="0B202A97" w14:textId="19B8E6BE" w:rsidR="002969DC" w:rsidRPr="0036541B" w:rsidRDefault="00B716F5" w:rsidP="00B716F5">
      <w:pPr>
        <w:snapToGrid w:val="0"/>
        <w:ind w:firstLineChars="250" w:firstLine="600"/>
        <w:rPr>
          <w:rFonts w:ascii="Arial Narrow" w:hAnsi="Arial Narrow" w:cs="Arial Narrow"/>
          <w:b/>
        </w:rPr>
      </w:pPr>
      <w:r w:rsidRPr="00B716F5">
        <w:rPr>
          <w:rFonts w:ascii="Arial Narrow" w:hAnsi="Arial Narrow" w:cs="Arial Narrow" w:hint="eastAsia"/>
          <w:bCs/>
        </w:rPr>
        <w:t>5</w:t>
      </w:r>
      <w:r w:rsidRPr="00B716F5">
        <w:rPr>
          <w:rFonts w:ascii="Arial Narrow" w:hAnsi="Arial Narrow" w:cs="Arial Narrow" w:hint="eastAsia"/>
          <w:bCs/>
        </w:rPr>
        <w:t>、环境改善度和服务对象满意度，我们主要采取发放问卷调查的方式进行的，本次绩效评价我们对</w:t>
      </w:r>
      <w:r>
        <w:rPr>
          <w:rFonts w:ascii="Arial Narrow" w:hAnsi="Arial Narrow" w:cs="Arial Narrow" w:hint="eastAsia"/>
          <w:bCs/>
        </w:rPr>
        <w:t>黄鹤楼</w:t>
      </w:r>
      <w:r w:rsidRPr="00B716F5">
        <w:rPr>
          <w:rFonts w:ascii="Arial Narrow" w:hAnsi="Arial Narrow" w:cs="Arial Narrow" w:hint="eastAsia"/>
          <w:bCs/>
        </w:rPr>
        <w:t>街</w:t>
      </w:r>
      <w:r w:rsidRPr="00B716F5">
        <w:rPr>
          <w:rFonts w:ascii="Arial Narrow" w:hAnsi="Arial Narrow" w:cs="Arial Narrow" w:hint="eastAsia"/>
          <w:bCs/>
        </w:rPr>
        <w:t>4</w:t>
      </w:r>
      <w:r w:rsidRPr="00B716F5">
        <w:rPr>
          <w:rFonts w:ascii="Arial Narrow" w:hAnsi="Arial Narrow" w:cs="Arial Narrow" w:hint="eastAsia"/>
          <w:bCs/>
        </w:rPr>
        <w:t>个社区</w:t>
      </w:r>
      <w:r>
        <w:rPr>
          <w:rFonts w:ascii="Arial Narrow" w:hAnsi="Arial Narrow" w:cs="Arial Narrow" w:hint="eastAsia"/>
          <w:bCs/>
        </w:rPr>
        <w:t>的</w:t>
      </w:r>
      <w:r w:rsidRPr="00B716F5">
        <w:rPr>
          <w:rFonts w:ascii="Arial Narrow" w:hAnsi="Arial Narrow" w:cs="Arial Narrow" w:hint="eastAsia"/>
          <w:bCs/>
        </w:rPr>
        <w:t>居民进行问卷调查，收集的信息存在一定的局限性和片面性，可能会导致统计性偏差，对评价结果产生一定的影响。</w:t>
      </w:r>
    </w:p>
    <w:p w14:paraId="6C0E9654" w14:textId="77777777" w:rsidR="002969DC" w:rsidRPr="0036541B" w:rsidRDefault="002969DC">
      <w:pPr>
        <w:snapToGrid w:val="0"/>
        <w:ind w:firstLineChars="0" w:firstLine="0"/>
        <w:outlineLvl w:val="1"/>
        <w:rPr>
          <w:rFonts w:ascii="Arial Narrow" w:hAnsi="Arial Narrow" w:cs="Arial Narrow"/>
          <w:b/>
          <w:bCs/>
        </w:rPr>
      </w:pPr>
      <w:bookmarkStart w:id="121" w:name="_Toc387957836"/>
      <w:bookmarkStart w:id="122" w:name="_Toc406668061"/>
      <w:bookmarkStart w:id="123" w:name="_Toc5673"/>
      <w:bookmarkStart w:id="124" w:name="_Toc406666387"/>
      <w:bookmarkEnd w:id="113"/>
    </w:p>
    <w:p w14:paraId="06AA0C8E" w14:textId="77777777" w:rsidR="002969DC" w:rsidRPr="0036541B" w:rsidRDefault="002969DC">
      <w:pPr>
        <w:snapToGrid w:val="0"/>
        <w:ind w:firstLineChars="0" w:firstLine="0"/>
        <w:outlineLvl w:val="1"/>
        <w:rPr>
          <w:rFonts w:ascii="Arial Narrow" w:hAnsi="Arial Narrow" w:cs="Arial Narrow"/>
          <w:b/>
          <w:bCs/>
        </w:rPr>
      </w:pPr>
    </w:p>
    <w:p w14:paraId="44B056C3" w14:textId="77777777" w:rsidR="002969DC" w:rsidRPr="0036541B" w:rsidRDefault="002860BD">
      <w:pPr>
        <w:snapToGrid w:val="0"/>
        <w:ind w:firstLineChars="0" w:firstLine="0"/>
        <w:outlineLvl w:val="0"/>
        <w:rPr>
          <w:rFonts w:ascii="Arial Narrow" w:hAnsi="Arial Narrow" w:cs="Arial Narrow"/>
        </w:rPr>
      </w:pPr>
      <w:bookmarkStart w:id="125" w:name="_Toc513390742"/>
      <w:bookmarkStart w:id="126" w:name="_Toc513941337"/>
      <w:r w:rsidRPr="0036541B">
        <w:rPr>
          <w:rFonts w:ascii="Arial Narrow" w:hAnsi="Arial Narrow" w:cs="Arial Narrow"/>
          <w:b/>
          <w:bCs/>
        </w:rPr>
        <w:lastRenderedPageBreak/>
        <w:t>附件</w:t>
      </w:r>
      <w:bookmarkEnd w:id="121"/>
      <w:r w:rsidRPr="0036541B">
        <w:rPr>
          <w:rFonts w:ascii="Arial Narrow" w:hAnsi="Arial Narrow" w:cs="Arial Narrow"/>
          <w:b/>
          <w:bCs/>
        </w:rPr>
        <w:t>：</w:t>
      </w:r>
      <w:bookmarkEnd w:id="122"/>
      <w:bookmarkEnd w:id="123"/>
      <w:bookmarkEnd w:id="124"/>
      <w:bookmarkEnd w:id="125"/>
      <w:bookmarkEnd w:id="126"/>
    </w:p>
    <w:p w14:paraId="3BFD5301"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1</w:t>
      </w:r>
      <w:r w:rsidRPr="0036541B">
        <w:rPr>
          <w:rFonts w:ascii="Arial Narrow" w:hAnsi="Arial Narrow" w:cs="Arial Narrow"/>
        </w:rPr>
        <w:t>：项目绩效评价评分表及说明</w:t>
      </w:r>
    </w:p>
    <w:p w14:paraId="006610E1"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2</w:t>
      </w:r>
      <w:r w:rsidRPr="0036541B">
        <w:rPr>
          <w:rFonts w:ascii="Arial Narrow" w:hAnsi="Arial Narrow" w:cs="Arial Narrow"/>
        </w:rPr>
        <w:t>：绩效目标完成情况对比表</w:t>
      </w:r>
    </w:p>
    <w:p w14:paraId="66A22E19"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3</w:t>
      </w:r>
      <w:r w:rsidRPr="0036541B">
        <w:rPr>
          <w:rFonts w:ascii="Arial Narrow" w:hAnsi="Arial Narrow" w:cs="Arial Narrow"/>
        </w:rPr>
        <w:t>：基础数据表</w:t>
      </w:r>
    </w:p>
    <w:p w14:paraId="76CF7548"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4</w:t>
      </w:r>
      <w:r w:rsidRPr="0036541B">
        <w:rPr>
          <w:rFonts w:ascii="Arial Narrow" w:hAnsi="Arial Narrow" w:cs="Arial Narrow"/>
        </w:rPr>
        <w:t>：访谈大纲</w:t>
      </w:r>
    </w:p>
    <w:p w14:paraId="0FD35195"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5</w:t>
      </w:r>
      <w:r w:rsidRPr="0036541B">
        <w:rPr>
          <w:rFonts w:ascii="Arial Narrow" w:hAnsi="Arial Narrow" w:cs="Arial Narrow"/>
        </w:rPr>
        <w:t>：访谈记录</w:t>
      </w:r>
    </w:p>
    <w:p w14:paraId="38ED6F83"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6</w:t>
      </w:r>
      <w:r w:rsidRPr="0036541B">
        <w:rPr>
          <w:rFonts w:ascii="Arial Narrow" w:hAnsi="Arial Narrow" w:cs="Arial Narrow"/>
        </w:rPr>
        <w:t>：调查问卷</w:t>
      </w:r>
    </w:p>
    <w:p w14:paraId="07DBB8C7"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7</w:t>
      </w:r>
      <w:r w:rsidRPr="0036541B">
        <w:rPr>
          <w:rFonts w:ascii="Arial Narrow" w:hAnsi="Arial Narrow" w:cs="Arial Narrow"/>
        </w:rPr>
        <w:t>：调查问卷分析</w:t>
      </w:r>
    </w:p>
    <w:p w14:paraId="134C6903"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8</w:t>
      </w:r>
      <w:r w:rsidRPr="0036541B">
        <w:rPr>
          <w:rFonts w:ascii="Arial Narrow" w:hAnsi="Arial Narrow" w:cs="Arial Narrow"/>
        </w:rPr>
        <w:t>：评价现场照片</w:t>
      </w:r>
    </w:p>
    <w:p w14:paraId="75654CD6"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9</w:t>
      </w:r>
      <w:r w:rsidRPr="0036541B">
        <w:rPr>
          <w:rFonts w:ascii="Arial Narrow" w:hAnsi="Arial Narrow" w:cs="Arial Narrow"/>
        </w:rPr>
        <w:t>：绩效评价实施方案</w:t>
      </w:r>
    </w:p>
    <w:p w14:paraId="4A41A926"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10:</w:t>
      </w:r>
      <w:r w:rsidRPr="0036541B">
        <w:rPr>
          <w:rFonts w:ascii="Arial Narrow" w:hAnsi="Arial Narrow"/>
        </w:rPr>
        <w:t xml:space="preserve"> </w:t>
      </w:r>
      <w:r w:rsidRPr="0036541B">
        <w:rPr>
          <w:rFonts w:ascii="Arial Narrow" w:hAnsi="Arial Narrow" w:cs="Arial Narrow"/>
        </w:rPr>
        <w:t>其他支持评价结论的相关资料</w:t>
      </w:r>
    </w:p>
    <w:p w14:paraId="5402F6F0"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11:</w:t>
      </w:r>
      <w:r w:rsidRPr="0036541B">
        <w:rPr>
          <w:rFonts w:ascii="Arial Narrow" w:hAnsi="Arial Narrow" w:cs="Arial Narrow"/>
        </w:rPr>
        <w:t>评价机构营业执照（复印件）</w:t>
      </w:r>
    </w:p>
    <w:p w14:paraId="10C830C1" w14:textId="77777777" w:rsidR="002969DC" w:rsidRPr="0036541B" w:rsidRDefault="002860BD">
      <w:pPr>
        <w:snapToGrid w:val="0"/>
        <w:ind w:firstLine="480"/>
        <w:rPr>
          <w:rFonts w:ascii="Arial Narrow" w:hAnsi="Arial Narrow" w:cs="Arial Narrow"/>
        </w:rPr>
      </w:pPr>
      <w:r w:rsidRPr="0036541B">
        <w:rPr>
          <w:rFonts w:ascii="Arial Narrow" w:hAnsi="Arial Narrow" w:cs="Arial Narrow"/>
        </w:rPr>
        <w:t>12:</w:t>
      </w:r>
      <w:r w:rsidRPr="0036541B">
        <w:rPr>
          <w:rFonts w:ascii="Arial Narrow" w:hAnsi="Arial Narrow" w:cs="Arial Narrow"/>
        </w:rPr>
        <w:t>相关评价人员执业证明文件（复印件）</w:t>
      </w:r>
    </w:p>
    <w:p w14:paraId="6B030E3D" w14:textId="77777777" w:rsidR="002969DC" w:rsidRPr="0036541B" w:rsidRDefault="002969DC">
      <w:pPr>
        <w:snapToGrid w:val="0"/>
        <w:ind w:firstLine="480"/>
        <w:rPr>
          <w:rFonts w:ascii="Arial Narrow" w:hAnsi="Arial Narrow" w:cs="Arial Narrow"/>
        </w:rPr>
      </w:pPr>
    </w:p>
    <w:p w14:paraId="6F4627DA" w14:textId="77777777" w:rsidR="002969DC" w:rsidRPr="0036541B" w:rsidRDefault="002969DC">
      <w:pPr>
        <w:snapToGrid w:val="0"/>
        <w:ind w:firstLine="480"/>
        <w:rPr>
          <w:rFonts w:ascii="Arial Narrow" w:hAnsi="Arial Narrow" w:cs="Arial Narrow"/>
        </w:rPr>
      </w:pPr>
    </w:p>
    <w:p w14:paraId="7173D366" w14:textId="77777777" w:rsidR="002969DC" w:rsidRPr="0036541B" w:rsidRDefault="002969DC">
      <w:pPr>
        <w:snapToGrid w:val="0"/>
        <w:ind w:firstLine="480"/>
        <w:rPr>
          <w:rFonts w:ascii="Arial Narrow" w:hAnsi="Arial Narrow" w:cs="Arial Narrow"/>
        </w:rPr>
      </w:pPr>
    </w:p>
    <w:p w14:paraId="0381DDFA" w14:textId="77777777" w:rsidR="002969DC" w:rsidRPr="0036541B" w:rsidRDefault="002860BD">
      <w:pPr>
        <w:snapToGrid w:val="0"/>
        <w:ind w:firstLine="480"/>
        <w:jc w:val="right"/>
        <w:rPr>
          <w:rFonts w:ascii="Arial Narrow" w:hAnsi="Arial Narrow" w:cs="Arial Narrow"/>
        </w:rPr>
      </w:pPr>
      <w:r w:rsidRPr="0036541B">
        <w:rPr>
          <w:rFonts w:ascii="Arial Narrow" w:hAnsi="Arial Narrow" w:cs="Arial Narrow"/>
        </w:rPr>
        <w:t>致同会计师事务所（特殊普通合伙）武汉分所</w:t>
      </w:r>
    </w:p>
    <w:p w14:paraId="282D8548" w14:textId="1857A550" w:rsidR="002969DC" w:rsidRPr="0036541B" w:rsidRDefault="002860BD">
      <w:pPr>
        <w:snapToGrid w:val="0"/>
        <w:ind w:firstLine="480"/>
        <w:jc w:val="right"/>
        <w:rPr>
          <w:rFonts w:ascii="Arial Narrow" w:hAnsi="Arial Narrow" w:cs="Arial Narrow"/>
        </w:rPr>
      </w:pPr>
      <w:r w:rsidRPr="0036541B">
        <w:rPr>
          <w:rFonts w:ascii="Arial Narrow" w:hAnsi="Arial Narrow" w:cs="Arial Narrow"/>
        </w:rPr>
        <w:t>201</w:t>
      </w:r>
      <w:r w:rsidR="008C0D6C" w:rsidRPr="0036541B">
        <w:rPr>
          <w:rFonts w:ascii="Arial Narrow" w:hAnsi="Arial Narrow" w:cs="Arial Narrow"/>
        </w:rPr>
        <w:t>8</w:t>
      </w:r>
      <w:r w:rsidRPr="0036541B">
        <w:rPr>
          <w:rFonts w:ascii="Arial Narrow" w:hAnsi="Arial Narrow" w:cs="Arial Narrow"/>
        </w:rPr>
        <w:t>年</w:t>
      </w:r>
      <w:r w:rsidR="008C0D6C" w:rsidRPr="0036541B">
        <w:rPr>
          <w:rFonts w:ascii="Arial Narrow" w:hAnsi="Arial Narrow" w:cs="Arial Narrow"/>
        </w:rPr>
        <w:t>5</w:t>
      </w:r>
      <w:r w:rsidRPr="0036541B">
        <w:rPr>
          <w:rFonts w:ascii="Arial Narrow" w:hAnsi="Arial Narrow" w:cs="Arial Narrow"/>
        </w:rPr>
        <w:t>月</w:t>
      </w:r>
      <w:r w:rsidR="006028F6" w:rsidRPr="0036541B">
        <w:rPr>
          <w:rFonts w:ascii="Arial Narrow" w:hAnsi="Arial Narrow" w:cs="Arial Narrow"/>
        </w:rPr>
        <w:t>23</w:t>
      </w:r>
      <w:r w:rsidRPr="0036541B">
        <w:rPr>
          <w:rFonts w:ascii="Arial Narrow" w:hAnsi="Arial Narrow" w:cs="Arial Narrow"/>
        </w:rPr>
        <w:t>日</w:t>
      </w:r>
    </w:p>
    <w:p w14:paraId="755EDD3D" w14:textId="77777777" w:rsidR="002969DC" w:rsidRPr="0036541B" w:rsidRDefault="002969DC">
      <w:pPr>
        <w:snapToGrid w:val="0"/>
        <w:ind w:firstLine="480"/>
        <w:rPr>
          <w:rFonts w:ascii="Arial Narrow" w:hAnsi="Arial Narrow" w:cs="Arial Narrow"/>
        </w:rPr>
      </w:pPr>
    </w:p>
    <w:p w14:paraId="535A754E" w14:textId="77777777" w:rsidR="002969DC" w:rsidRPr="0036541B" w:rsidRDefault="002969DC">
      <w:pPr>
        <w:snapToGrid w:val="0"/>
        <w:ind w:firstLine="480"/>
        <w:rPr>
          <w:rFonts w:ascii="Arial Narrow" w:hAnsi="Arial Narrow" w:cs="Arial Narrow"/>
        </w:rPr>
      </w:pPr>
    </w:p>
    <w:p w14:paraId="50530CD3" w14:textId="77777777" w:rsidR="002969DC" w:rsidRPr="0036541B" w:rsidRDefault="002969DC">
      <w:pPr>
        <w:snapToGrid w:val="0"/>
        <w:ind w:firstLine="480"/>
        <w:rPr>
          <w:rFonts w:ascii="Arial Narrow" w:hAnsi="Arial Narrow" w:cs="Arial Narrow"/>
        </w:rPr>
      </w:pPr>
    </w:p>
    <w:sectPr w:rsidR="002969DC" w:rsidRPr="0036541B">
      <w:headerReference w:type="default" r:id="rId33"/>
      <w:footerReference w:type="default" r:id="rId34"/>
      <w:pgSz w:w="11906" w:h="16838"/>
      <w:pgMar w:top="1440" w:right="1406" w:bottom="1089" w:left="1800" w:header="2041" w:footer="1134" w:gutter="0"/>
      <w:pgNumType w:start="1"/>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63B03" w14:textId="77777777" w:rsidR="00565024" w:rsidRDefault="00565024">
      <w:pPr>
        <w:spacing w:line="240" w:lineRule="auto"/>
        <w:ind w:firstLine="480"/>
      </w:pPr>
      <w:r>
        <w:separator/>
      </w:r>
    </w:p>
  </w:endnote>
  <w:endnote w:type="continuationSeparator" w:id="0">
    <w:p w14:paraId="6B55AA3E" w14:textId="77777777" w:rsidR="00565024" w:rsidRDefault="0056502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08827" w14:textId="77777777" w:rsidR="005E39D1" w:rsidRDefault="005E39D1">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10878" w14:textId="77777777" w:rsidR="005E39D1" w:rsidRDefault="005E39D1">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1D5DA" w14:textId="77777777" w:rsidR="005E39D1" w:rsidRDefault="005E39D1">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3CC31" w14:textId="77777777" w:rsidR="005E39D1" w:rsidRDefault="005E39D1">
    <w:pPr>
      <w:pStyle w:val="a8"/>
      <w:framePr w:wrap="around" w:vAnchor="text" w:hAnchor="margin" w:xAlign="center" w:y="1"/>
      <w:ind w:firstLineChars="100" w:firstLine="210"/>
      <w:jc w:val="center"/>
      <w:rPr>
        <w:rStyle w:val="ab"/>
        <w:rFonts w:ascii="Arial Narrow" w:eastAsia="宋体" w:hAnsi="Arial Narrow"/>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sidR="00A42EEC">
      <w:rPr>
        <w:rFonts w:ascii="Arial Narrow" w:hAnsi="Arial Narrow"/>
        <w:noProof/>
        <w:sz w:val="21"/>
        <w:szCs w:val="21"/>
      </w:rPr>
      <w:t>1</w:t>
    </w:r>
    <w:r>
      <w:rPr>
        <w:rFonts w:ascii="Arial Narrow" w:hAnsi="Arial Narrow"/>
        <w:sz w:val="21"/>
        <w:szCs w:val="21"/>
      </w:rPr>
      <w:fldChar w:fldCharType="end"/>
    </w:r>
  </w:p>
  <w:p w14:paraId="446D3F2E" w14:textId="77777777" w:rsidR="005E39D1" w:rsidRDefault="005E39D1">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A14C4" w14:textId="77777777" w:rsidR="00565024" w:rsidRDefault="00565024">
      <w:pPr>
        <w:spacing w:line="240" w:lineRule="auto"/>
        <w:ind w:firstLine="480"/>
      </w:pPr>
      <w:r>
        <w:separator/>
      </w:r>
    </w:p>
  </w:footnote>
  <w:footnote w:type="continuationSeparator" w:id="0">
    <w:p w14:paraId="51228FBE" w14:textId="77777777" w:rsidR="00565024" w:rsidRDefault="00565024">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75BAA" w14:textId="77777777" w:rsidR="005E39D1" w:rsidRDefault="005E39D1">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E9EAF" w14:textId="77777777" w:rsidR="005E39D1" w:rsidRDefault="005E39D1">
    <w:pPr>
      <w:pStyle w:val="a9"/>
      <w:pBdr>
        <w:bottom w:val="none" w:sz="0" w:space="0" w:color="auto"/>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D36C" w14:textId="77777777" w:rsidR="005E39D1" w:rsidRDefault="005E39D1">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99BB" w14:textId="77777777" w:rsidR="005E39D1" w:rsidRDefault="005E39D1">
    <w:pPr>
      <w:pStyle w:val="a9"/>
      <w:pBdr>
        <w:bottom w:val="none" w:sz="0" w:space="0" w:color="auto"/>
      </w:pBdr>
      <w:ind w:firstLineChars="0" w:firstLine="0"/>
      <w:jc w:val="both"/>
    </w:pPr>
    <w:r>
      <w:rPr>
        <w:rFonts w:ascii="Calibri" w:eastAsia="黑体" w:hAnsi="Calibri" w:cs="黑体"/>
        <w:b/>
        <w:noProof/>
        <w:sz w:val="14"/>
        <w:szCs w:val="14"/>
      </w:rPr>
      <mc:AlternateContent>
        <mc:Choice Requires="wps">
          <w:drawing>
            <wp:anchor distT="0" distB="0" distL="114300" distR="114300" simplePos="0" relativeHeight="251658240" behindDoc="0" locked="0" layoutInCell="1" allowOverlap="1" wp14:anchorId="429B68AB" wp14:editId="5F0B4F5F">
              <wp:simplePos x="0" y="0"/>
              <wp:positionH relativeFrom="page">
                <wp:posOffset>4559935</wp:posOffset>
              </wp:positionH>
              <wp:positionV relativeFrom="page">
                <wp:posOffset>507365</wp:posOffset>
              </wp:positionV>
              <wp:extent cx="1906905" cy="945515"/>
              <wp:effectExtent l="0" t="0" r="0" b="0"/>
              <wp:wrapNone/>
              <wp:docPr id="1"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14:paraId="4FF0D4E4" w14:textId="77777777" w:rsidR="005E39D1" w:rsidRDefault="005E39D1">
                          <w:pPr>
                            <w:ind w:firstLine="280"/>
                            <w:rPr>
                              <w:rFonts w:ascii="Arial Narrow" w:eastAsia="黑体" w:hAnsi="Arial Narrow" w:cs="Arial Narrow"/>
                              <w:sz w:val="14"/>
                              <w:szCs w:val="14"/>
                            </w:rPr>
                          </w:pPr>
                        </w:p>
                      </w:txbxContent>
                    </wps:txbx>
                    <wps:bodyPr upright="1"/>
                  </wps:wsp>
                </a:graphicData>
              </a:graphic>
            </wp:anchor>
          </w:drawing>
        </mc:Choice>
        <mc:Fallback>
          <w:pict>
            <v:rect id="文本框 26" o:spid="_x0000_s1026" style="position:absolute;left:0;text-align:left;margin-left:359.05pt;margin-top:39.95pt;width:150.15pt;height:74.4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" filled="f" stroked="f">
              <v:textbox>
                <w:txbxContent>
                  <w:p w14:paraId="4FF0D4E4" w14:textId="77777777" w:rsidR="008C6CCB" w:rsidRDefault="008C6CCB">
                    <w:pPr>
                      <w:ind w:firstLine="280"/>
                      <w:rPr>
                        <w:rFonts w:ascii="Arial Narrow" w:eastAsia="黑体" w:hAnsi="Arial Narrow" w:cs="Arial Narrow"/>
                        <w:sz w:val="14"/>
                        <w:szCs w:val="1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4B62"/>
    <w:multiLevelType w:val="multilevel"/>
    <w:tmpl w:val="21294B6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9125E43"/>
    <w:multiLevelType w:val="multilevel"/>
    <w:tmpl w:val="29125E43"/>
    <w:lvl w:ilvl="0">
      <w:start w:val="1"/>
      <w:numFmt w:val="decimalEnclosedCircle"/>
      <w:lvlText w:val="%1"/>
      <w:lvlJc w:val="left"/>
      <w:pPr>
        <w:ind w:left="840" w:hanging="360"/>
      </w:pPr>
      <w:rPr>
        <w:rFonts w:asci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CF8897"/>
    <w:multiLevelType w:val="singleLevel"/>
    <w:tmpl w:val="58CF8897"/>
    <w:lvl w:ilvl="0">
      <w:start w:val="1"/>
      <w:numFmt w:val="decimal"/>
      <w:suff w:val="nothing"/>
      <w:lvlText w:val="（%1）"/>
      <w:lvlJc w:val="left"/>
    </w:lvl>
  </w:abstractNum>
  <w:abstractNum w:abstractNumId="4">
    <w:nsid w:val="58CF905B"/>
    <w:multiLevelType w:val="singleLevel"/>
    <w:tmpl w:val="58CF905B"/>
    <w:lvl w:ilvl="0">
      <w:start w:val="2"/>
      <w:numFmt w:val="decimal"/>
      <w:suff w:val="nothing"/>
      <w:lvlText w:val="（%1）"/>
      <w:lvlJc w:val="left"/>
    </w:lvl>
  </w:abstractNum>
  <w:abstractNum w:abstractNumId="5">
    <w:nsid w:val="58CF9DF0"/>
    <w:multiLevelType w:val="singleLevel"/>
    <w:tmpl w:val="58CF9DF0"/>
    <w:lvl w:ilvl="0">
      <w:start w:val="2"/>
      <w:numFmt w:val="decimal"/>
      <w:suff w:val="nothing"/>
      <w:lvlText w:val="（%1）"/>
      <w:lvlJc w:val="left"/>
    </w:lvl>
  </w:abstractNum>
  <w:abstractNum w:abstractNumId="6">
    <w:nsid w:val="58D3D14D"/>
    <w:multiLevelType w:val="singleLevel"/>
    <w:tmpl w:val="58D3D14D"/>
    <w:lvl w:ilvl="0">
      <w:start w:val="3"/>
      <w:numFmt w:val="decimal"/>
      <w:suff w:val="nothing"/>
      <w:lvlText w:val="%1、"/>
      <w:lvlJc w:val="left"/>
    </w:lvl>
  </w:abstractNum>
  <w:abstractNum w:abstractNumId="7">
    <w:nsid w:val="58D3DB60"/>
    <w:multiLevelType w:val="singleLevel"/>
    <w:tmpl w:val="58D3DB60"/>
    <w:lvl w:ilvl="0">
      <w:start w:val="1"/>
      <w:numFmt w:val="decimal"/>
      <w:suff w:val="nothing"/>
      <w:lvlText w:val="%1、"/>
      <w:lvlJc w:val="left"/>
    </w:lvl>
  </w:abstractNum>
  <w:abstractNum w:abstractNumId="8">
    <w:nsid w:val="58D3DDD7"/>
    <w:multiLevelType w:val="singleLevel"/>
    <w:tmpl w:val="58D3DDD7"/>
    <w:lvl w:ilvl="0">
      <w:start w:val="4"/>
      <w:numFmt w:val="chineseCounting"/>
      <w:suff w:val="nothing"/>
      <w:lvlText w:val="（%1）"/>
      <w:lvlJc w:val="left"/>
    </w:lvl>
  </w:abstractNum>
  <w:abstractNum w:abstractNumId="9">
    <w:nsid w:val="58D3DEE4"/>
    <w:multiLevelType w:val="singleLevel"/>
    <w:tmpl w:val="58D3DEE4"/>
    <w:lvl w:ilvl="0">
      <w:start w:val="1"/>
      <w:numFmt w:val="decimal"/>
      <w:suff w:val="nothing"/>
      <w:lvlText w:val="%1、"/>
      <w:lvlJc w:val="left"/>
    </w:lvl>
  </w:abstractNum>
  <w:abstractNum w:abstractNumId="10">
    <w:nsid w:val="58D4CF4E"/>
    <w:multiLevelType w:val="singleLevel"/>
    <w:tmpl w:val="58D4CF4E"/>
    <w:lvl w:ilvl="0">
      <w:start w:val="6"/>
      <w:numFmt w:val="chineseCounting"/>
      <w:suff w:val="nothing"/>
      <w:lvlText w:val="%1、"/>
      <w:lvlJc w:val="left"/>
    </w:lvl>
  </w:abstractNum>
  <w:abstractNum w:abstractNumId="11">
    <w:nsid w:val="58D5D5FF"/>
    <w:multiLevelType w:val="singleLevel"/>
    <w:tmpl w:val="58D5D5FF"/>
    <w:lvl w:ilvl="0">
      <w:start w:val="3"/>
      <w:numFmt w:val="chineseCounting"/>
      <w:suff w:val="nothing"/>
      <w:lvlText w:val="%1、"/>
      <w:lvlJc w:val="left"/>
    </w:lvl>
  </w:abstractNum>
  <w:abstractNum w:abstractNumId="12">
    <w:nsid w:val="58DA0C3E"/>
    <w:multiLevelType w:val="singleLevel"/>
    <w:tmpl w:val="58DA0C3E"/>
    <w:lvl w:ilvl="0">
      <w:start w:val="3"/>
      <w:numFmt w:val="decimal"/>
      <w:suff w:val="nothing"/>
      <w:lvlText w:val="%1、"/>
      <w:lvlJc w:val="left"/>
    </w:lvl>
  </w:abstractNum>
  <w:abstractNum w:abstractNumId="13">
    <w:nsid w:val="58DB16C7"/>
    <w:multiLevelType w:val="singleLevel"/>
    <w:tmpl w:val="58DB16C7"/>
    <w:lvl w:ilvl="0">
      <w:start w:val="2"/>
      <w:numFmt w:val="chineseCounting"/>
      <w:suff w:val="nothing"/>
      <w:lvlText w:val="（%1）"/>
      <w:lvlJc w:val="left"/>
    </w:lvl>
  </w:abstractNum>
  <w:abstractNum w:abstractNumId="14">
    <w:nsid w:val="58DB8003"/>
    <w:multiLevelType w:val="singleLevel"/>
    <w:tmpl w:val="58DB8003"/>
    <w:lvl w:ilvl="0">
      <w:start w:val="1"/>
      <w:numFmt w:val="decimal"/>
      <w:suff w:val="nothing"/>
      <w:lvlText w:val="（%1）"/>
      <w:lvlJc w:val="left"/>
    </w:lvl>
  </w:abstractNum>
  <w:abstractNum w:abstractNumId="15">
    <w:nsid w:val="5CB7283F"/>
    <w:multiLevelType w:val="hybridMultilevel"/>
    <w:tmpl w:val="78F830A4"/>
    <w:lvl w:ilvl="0" w:tplc="1196F68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num>
  <w:num w:numId="3">
    <w:abstractNumId w:val="3"/>
  </w:num>
  <w:num w:numId="4">
    <w:abstractNumId w:val="4"/>
  </w:num>
  <w:num w:numId="5">
    <w:abstractNumId w:val="5"/>
  </w:num>
  <w:num w:numId="6">
    <w:abstractNumId w:val="12"/>
  </w:num>
  <w:num w:numId="7">
    <w:abstractNumId w:val="0"/>
  </w:num>
  <w:num w:numId="8">
    <w:abstractNumId w:val="6"/>
  </w:num>
  <w:num w:numId="9">
    <w:abstractNumId w:val="7"/>
  </w:num>
  <w:num w:numId="10">
    <w:abstractNumId w:val="8"/>
  </w:num>
  <w:num w:numId="11">
    <w:abstractNumId w:val="9"/>
  </w:num>
  <w:num w:numId="12">
    <w:abstractNumId w:val="13"/>
  </w:num>
  <w:num w:numId="13">
    <w:abstractNumId w:val="10"/>
  </w:num>
  <w:num w:numId="14">
    <w:abstractNumId w:val="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20"/>
  <w:drawingGridVerticalSpacing w:val="204"/>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9"/>
    <w:rsid w:val="00002BBB"/>
    <w:rsid w:val="000107B2"/>
    <w:rsid w:val="00012B09"/>
    <w:rsid w:val="000153F5"/>
    <w:rsid w:val="00016011"/>
    <w:rsid w:val="000225A4"/>
    <w:rsid w:val="000227FD"/>
    <w:rsid w:val="000231B2"/>
    <w:rsid w:val="000235EA"/>
    <w:rsid w:val="00027617"/>
    <w:rsid w:val="00030459"/>
    <w:rsid w:val="00034CB1"/>
    <w:rsid w:val="00034FDC"/>
    <w:rsid w:val="00037160"/>
    <w:rsid w:val="00037FDA"/>
    <w:rsid w:val="00041931"/>
    <w:rsid w:val="000435FD"/>
    <w:rsid w:val="000475B2"/>
    <w:rsid w:val="00051092"/>
    <w:rsid w:val="0005129C"/>
    <w:rsid w:val="0005263F"/>
    <w:rsid w:val="00060B99"/>
    <w:rsid w:val="000647BB"/>
    <w:rsid w:val="00065443"/>
    <w:rsid w:val="00070099"/>
    <w:rsid w:val="0007044D"/>
    <w:rsid w:val="00071B04"/>
    <w:rsid w:val="00071C74"/>
    <w:rsid w:val="00072DAF"/>
    <w:rsid w:val="00082AA1"/>
    <w:rsid w:val="000839C4"/>
    <w:rsid w:val="00083F0C"/>
    <w:rsid w:val="000850E9"/>
    <w:rsid w:val="00086B6B"/>
    <w:rsid w:val="00092652"/>
    <w:rsid w:val="00092834"/>
    <w:rsid w:val="00095860"/>
    <w:rsid w:val="00097F61"/>
    <w:rsid w:val="000A2B58"/>
    <w:rsid w:val="000A38CF"/>
    <w:rsid w:val="000B0707"/>
    <w:rsid w:val="000B351B"/>
    <w:rsid w:val="000C0AC8"/>
    <w:rsid w:val="000C20C9"/>
    <w:rsid w:val="000C2C67"/>
    <w:rsid w:val="000C4653"/>
    <w:rsid w:val="000C4C40"/>
    <w:rsid w:val="000C5D62"/>
    <w:rsid w:val="000C7932"/>
    <w:rsid w:val="000C793B"/>
    <w:rsid w:val="000D124B"/>
    <w:rsid w:val="000D264B"/>
    <w:rsid w:val="000D2C61"/>
    <w:rsid w:val="000D32E5"/>
    <w:rsid w:val="000D34A6"/>
    <w:rsid w:val="000D37BE"/>
    <w:rsid w:val="000D5CCA"/>
    <w:rsid w:val="000D7608"/>
    <w:rsid w:val="000E16BD"/>
    <w:rsid w:val="000E1A4F"/>
    <w:rsid w:val="000E3E46"/>
    <w:rsid w:val="000E5026"/>
    <w:rsid w:val="000E5B9F"/>
    <w:rsid w:val="000F1F5E"/>
    <w:rsid w:val="000F2AE1"/>
    <w:rsid w:val="000F43ED"/>
    <w:rsid w:val="000F482F"/>
    <w:rsid w:val="00101AA1"/>
    <w:rsid w:val="00103BD5"/>
    <w:rsid w:val="00106FFD"/>
    <w:rsid w:val="00107C77"/>
    <w:rsid w:val="00107E2F"/>
    <w:rsid w:val="001107D3"/>
    <w:rsid w:val="00112908"/>
    <w:rsid w:val="00115891"/>
    <w:rsid w:val="00117519"/>
    <w:rsid w:val="00134F95"/>
    <w:rsid w:val="00142BA0"/>
    <w:rsid w:val="00143DA4"/>
    <w:rsid w:val="00143E88"/>
    <w:rsid w:val="001441F8"/>
    <w:rsid w:val="0014542F"/>
    <w:rsid w:val="00147E31"/>
    <w:rsid w:val="0015042F"/>
    <w:rsid w:val="00152FB6"/>
    <w:rsid w:val="001542F3"/>
    <w:rsid w:val="001548CF"/>
    <w:rsid w:val="00156601"/>
    <w:rsid w:val="001573DC"/>
    <w:rsid w:val="00157614"/>
    <w:rsid w:val="0016074D"/>
    <w:rsid w:val="00164900"/>
    <w:rsid w:val="001676D8"/>
    <w:rsid w:val="00172A27"/>
    <w:rsid w:val="00173694"/>
    <w:rsid w:val="0017597C"/>
    <w:rsid w:val="00176670"/>
    <w:rsid w:val="0018053D"/>
    <w:rsid w:val="00180C97"/>
    <w:rsid w:val="0018363A"/>
    <w:rsid w:val="001871E1"/>
    <w:rsid w:val="001907A0"/>
    <w:rsid w:val="001907BC"/>
    <w:rsid w:val="00197977"/>
    <w:rsid w:val="001A02C6"/>
    <w:rsid w:val="001A0D7A"/>
    <w:rsid w:val="001A4611"/>
    <w:rsid w:val="001A4B9A"/>
    <w:rsid w:val="001A6E1D"/>
    <w:rsid w:val="001A7035"/>
    <w:rsid w:val="001A71D3"/>
    <w:rsid w:val="001A7BCC"/>
    <w:rsid w:val="001B156C"/>
    <w:rsid w:val="001B206F"/>
    <w:rsid w:val="001B2C2B"/>
    <w:rsid w:val="001B564E"/>
    <w:rsid w:val="001B6A0F"/>
    <w:rsid w:val="001C05B6"/>
    <w:rsid w:val="001C1AB0"/>
    <w:rsid w:val="001C6498"/>
    <w:rsid w:val="001C7FC5"/>
    <w:rsid w:val="001D2090"/>
    <w:rsid w:val="001D4085"/>
    <w:rsid w:val="001D50A9"/>
    <w:rsid w:val="001E1192"/>
    <w:rsid w:val="001E3766"/>
    <w:rsid w:val="001E4DD7"/>
    <w:rsid w:val="001E57AC"/>
    <w:rsid w:val="001E63EB"/>
    <w:rsid w:val="001E73FF"/>
    <w:rsid w:val="001F0DE7"/>
    <w:rsid w:val="00202913"/>
    <w:rsid w:val="00203E55"/>
    <w:rsid w:val="00205C9D"/>
    <w:rsid w:val="002060DB"/>
    <w:rsid w:val="00206B01"/>
    <w:rsid w:val="00206B46"/>
    <w:rsid w:val="0020706B"/>
    <w:rsid w:val="002109B1"/>
    <w:rsid w:val="00214BA4"/>
    <w:rsid w:val="00220AE1"/>
    <w:rsid w:val="00226CA1"/>
    <w:rsid w:val="00227F82"/>
    <w:rsid w:val="002331CD"/>
    <w:rsid w:val="00236EB7"/>
    <w:rsid w:val="00242395"/>
    <w:rsid w:val="00242589"/>
    <w:rsid w:val="00243172"/>
    <w:rsid w:val="00243D70"/>
    <w:rsid w:val="00243E5D"/>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499A"/>
    <w:rsid w:val="00275D0D"/>
    <w:rsid w:val="00280B02"/>
    <w:rsid w:val="002853C1"/>
    <w:rsid w:val="002860BD"/>
    <w:rsid w:val="0028633D"/>
    <w:rsid w:val="002911A7"/>
    <w:rsid w:val="00291951"/>
    <w:rsid w:val="00294EF8"/>
    <w:rsid w:val="002953EE"/>
    <w:rsid w:val="002969DC"/>
    <w:rsid w:val="002A0822"/>
    <w:rsid w:val="002A175B"/>
    <w:rsid w:val="002A731C"/>
    <w:rsid w:val="002A7693"/>
    <w:rsid w:val="002B55AD"/>
    <w:rsid w:val="002B6CAD"/>
    <w:rsid w:val="002C012C"/>
    <w:rsid w:val="002C05DC"/>
    <w:rsid w:val="002C21EB"/>
    <w:rsid w:val="002C439E"/>
    <w:rsid w:val="002C5757"/>
    <w:rsid w:val="002C5D77"/>
    <w:rsid w:val="002D1D84"/>
    <w:rsid w:val="002E0601"/>
    <w:rsid w:val="002E11FA"/>
    <w:rsid w:val="002E21D6"/>
    <w:rsid w:val="002E494D"/>
    <w:rsid w:val="002F1C3F"/>
    <w:rsid w:val="002F44AB"/>
    <w:rsid w:val="002F7973"/>
    <w:rsid w:val="0031024E"/>
    <w:rsid w:val="00312F11"/>
    <w:rsid w:val="003132F6"/>
    <w:rsid w:val="00315407"/>
    <w:rsid w:val="00322C3A"/>
    <w:rsid w:val="003272B3"/>
    <w:rsid w:val="003313C3"/>
    <w:rsid w:val="003363C3"/>
    <w:rsid w:val="0034018A"/>
    <w:rsid w:val="00343216"/>
    <w:rsid w:val="00344CC3"/>
    <w:rsid w:val="0034515E"/>
    <w:rsid w:val="00345783"/>
    <w:rsid w:val="00347FD1"/>
    <w:rsid w:val="003506E6"/>
    <w:rsid w:val="00352DF8"/>
    <w:rsid w:val="00356E00"/>
    <w:rsid w:val="0036466F"/>
    <w:rsid w:val="0036541B"/>
    <w:rsid w:val="003712A9"/>
    <w:rsid w:val="00372944"/>
    <w:rsid w:val="00374FFF"/>
    <w:rsid w:val="003750CC"/>
    <w:rsid w:val="0037593E"/>
    <w:rsid w:val="00376DC7"/>
    <w:rsid w:val="0038083D"/>
    <w:rsid w:val="00381038"/>
    <w:rsid w:val="00387964"/>
    <w:rsid w:val="0039007B"/>
    <w:rsid w:val="00390399"/>
    <w:rsid w:val="0039079D"/>
    <w:rsid w:val="003919EC"/>
    <w:rsid w:val="003920BE"/>
    <w:rsid w:val="0039236F"/>
    <w:rsid w:val="00392AA2"/>
    <w:rsid w:val="00392F5E"/>
    <w:rsid w:val="003944E9"/>
    <w:rsid w:val="00394FAF"/>
    <w:rsid w:val="003967AC"/>
    <w:rsid w:val="0039690B"/>
    <w:rsid w:val="003A4301"/>
    <w:rsid w:val="003A5161"/>
    <w:rsid w:val="003B1278"/>
    <w:rsid w:val="003C10E7"/>
    <w:rsid w:val="003C257A"/>
    <w:rsid w:val="003C49E8"/>
    <w:rsid w:val="003C5736"/>
    <w:rsid w:val="003D279F"/>
    <w:rsid w:val="003D37E8"/>
    <w:rsid w:val="003D5E40"/>
    <w:rsid w:val="003D6BE5"/>
    <w:rsid w:val="003D7EF3"/>
    <w:rsid w:val="003D7FF0"/>
    <w:rsid w:val="003E16C4"/>
    <w:rsid w:val="003E2919"/>
    <w:rsid w:val="003E37FE"/>
    <w:rsid w:val="003E3C53"/>
    <w:rsid w:val="003E6369"/>
    <w:rsid w:val="003F0641"/>
    <w:rsid w:val="003F2581"/>
    <w:rsid w:val="003F3003"/>
    <w:rsid w:val="003F4A08"/>
    <w:rsid w:val="003F640B"/>
    <w:rsid w:val="003F78E3"/>
    <w:rsid w:val="004016BF"/>
    <w:rsid w:val="00402380"/>
    <w:rsid w:val="0040727E"/>
    <w:rsid w:val="00412C52"/>
    <w:rsid w:val="0041356F"/>
    <w:rsid w:val="00414470"/>
    <w:rsid w:val="004156F2"/>
    <w:rsid w:val="0041689F"/>
    <w:rsid w:val="00417F32"/>
    <w:rsid w:val="0042114C"/>
    <w:rsid w:val="00424A8D"/>
    <w:rsid w:val="004251FE"/>
    <w:rsid w:val="00432769"/>
    <w:rsid w:val="00436630"/>
    <w:rsid w:val="00436685"/>
    <w:rsid w:val="00436978"/>
    <w:rsid w:val="00437ABF"/>
    <w:rsid w:val="004406CE"/>
    <w:rsid w:val="004416B6"/>
    <w:rsid w:val="00444C92"/>
    <w:rsid w:val="00444F7A"/>
    <w:rsid w:val="00446C56"/>
    <w:rsid w:val="00446E9B"/>
    <w:rsid w:val="00447CE1"/>
    <w:rsid w:val="00457C88"/>
    <w:rsid w:val="00461176"/>
    <w:rsid w:val="004637D6"/>
    <w:rsid w:val="00465728"/>
    <w:rsid w:val="00465904"/>
    <w:rsid w:val="004720AA"/>
    <w:rsid w:val="004865A1"/>
    <w:rsid w:val="0049123B"/>
    <w:rsid w:val="004924AD"/>
    <w:rsid w:val="004960A7"/>
    <w:rsid w:val="00496736"/>
    <w:rsid w:val="00497DCD"/>
    <w:rsid w:val="004A4024"/>
    <w:rsid w:val="004A4C34"/>
    <w:rsid w:val="004A5982"/>
    <w:rsid w:val="004A5CFE"/>
    <w:rsid w:val="004B0A18"/>
    <w:rsid w:val="004B2A1B"/>
    <w:rsid w:val="004B2DE5"/>
    <w:rsid w:val="004B331B"/>
    <w:rsid w:val="004B6F1C"/>
    <w:rsid w:val="004C2D13"/>
    <w:rsid w:val="004C2F4D"/>
    <w:rsid w:val="004C3638"/>
    <w:rsid w:val="004C39A4"/>
    <w:rsid w:val="004C52FF"/>
    <w:rsid w:val="004C7A26"/>
    <w:rsid w:val="004D33DF"/>
    <w:rsid w:val="004D749D"/>
    <w:rsid w:val="004D7DEA"/>
    <w:rsid w:val="004E04DA"/>
    <w:rsid w:val="004E1D06"/>
    <w:rsid w:val="004E1FA4"/>
    <w:rsid w:val="004E20B1"/>
    <w:rsid w:val="004E3DAA"/>
    <w:rsid w:val="004E6203"/>
    <w:rsid w:val="004F030E"/>
    <w:rsid w:val="004F42A1"/>
    <w:rsid w:val="004F5FA6"/>
    <w:rsid w:val="00500581"/>
    <w:rsid w:val="005041BE"/>
    <w:rsid w:val="00507DB3"/>
    <w:rsid w:val="005134B0"/>
    <w:rsid w:val="0051441E"/>
    <w:rsid w:val="005155D3"/>
    <w:rsid w:val="00525692"/>
    <w:rsid w:val="00527E66"/>
    <w:rsid w:val="00534945"/>
    <w:rsid w:val="005360A1"/>
    <w:rsid w:val="00537C3E"/>
    <w:rsid w:val="0054431F"/>
    <w:rsid w:val="00544890"/>
    <w:rsid w:val="00547FC6"/>
    <w:rsid w:val="00552615"/>
    <w:rsid w:val="005567B3"/>
    <w:rsid w:val="005622DC"/>
    <w:rsid w:val="005632D3"/>
    <w:rsid w:val="00565024"/>
    <w:rsid w:val="005655D1"/>
    <w:rsid w:val="005658C9"/>
    <w:rsid w:val="00565929"/>
    <w:rsid w:val="005659EE"/>
    <w:rsid w:val="00565D9A"/>
    <w:rsid w:val="00566498"/>
    <w:rsid w:val="005708E6"/>
    <w:rsid w:val="005812C2"/>
    <w:rsid w:val="00583F95"/>
    <w:rsid w:val="00586A06"/>
    <w:rsid w:val="00596AF0"/>
    <w:rsid w:val="00597947"/>
    <w:rsid w:val="005A0AF1"/>
    <w:rsid w:val="005A21FC"/>
    <w:rsid w:val="005A2813"/>
    <w:rsid w:val="005B1178"/>
    <w:rsid w:val="005B159F"/>
    <w:rsid w:val="005C23BF"/>
    <w:rsid w:val="005C7BB8"/>
    <w:rsid w:val="005D24E1"/>
    <w:rsid w:val="005D7826"/>
    <w:rsid w:val="005E016C"/>
    <w:rsid w:val="005E0E0C"/>
    <w:rsid w:val="005E38D2"/>
    <w:rsid w:val="005E39D1"/>
    <w:rsid w:val="005E4DF6"/>
    <w:rsid w:val="005E6A5B"/>
    <w:rsid w:val="005E7290"/>
    <w:rsid w:val="005E770E"/>
    <w:rsid w:val="005F072F"/>
    <w:rsid w:val="005F0A83"/>
    <w:rsid w:val="005F234F"/>
    <w:rsid w:val="005F3C50"/>
    <w:rsid w:val="006028F6"/>
    <w:rsid w:val="006047F8"/>
    <w:rsid w:val="006066A6"/>
    <w:rsid w:val="00606CC4"/>
    <w:rsid w:val="006138EE"/>
    <w:rsid w:val="0061452E"/>
    <w:rsid w:val="00615D9E"/>
    <w:rsid w:val="00621643"/>
    <w:rsid w:val="0062210B"/>
    <w:rsid w:val="00624274"/>
    <w:rsid w:val="006263DD"/>
    <w:rsid w:val="00626CD9"/>
    <w:rsid w:val="00630956"/>
    <w:rsid w:val="00636115"/>
    <w:rsid w:val="00640016"/>
    <w:rsid w:val="00641EED"/>
    <w:rsid w:val="00642106"/>
    <w:rsid w:val="00646876"/>
    <w:rsid w:val="00650DEF"/>
    <w:rsid w:val="00651741"/>
    <w:rsid w:val="00656BC8"/>
    <w:rsid w:val="0066273D"/>
    <w:rsid w:val="00662D0D"/>
    <w:rsid w:val="00663F64"/>
    <w:rsid w:val="006642D3"/>
    <w:rsid w:val="006643F5"/>
    <w:rsid w:val="006711A5"/>
    <w:rsid w:val="006715C4"/>
    <w:rsid w:val="00676441"/>
    <w:rsid w:val="00677567"/>
    <w:rsid w:val="00682BA7"/>
    <w:rsid w:val="00683457"/>
    <w:rsid w:val="00687B7B"/>
    <w:rsid w:val="00691499"/>
    <w:rsid w:val="00692356"/>
    <w:rsid w:val="0069340D"/>
    <w:rsid w:val="006A769A"/>
    <w:rsid w:val="006A7A55"/>
    <w:rsid w:val="006B2DDC"/>
    <w:rsid w:val="006B5939"/>
    <w:rsid w:val="006B6D45"/>
    <w:rsid w:val="006B776D"/>
    <w:rsid w:val="006C0C87"/>
    <w:rsid w:val="006C2D83"/>
    <w:rsid w:val="006C3F2E"/>
    <w:rsid w:val="006C4D9E"/>
    <w:rsid w:val="006D10DC"/>
    <w:rsid w:val="006D22CB"/>
    <w:rsid w:val="006D281E"/>
    <w:rsid w:val="006D3823"/>
    <w:rsid w:val="006D3E5C"/>
    <w:rsid w:val="006D431A"/>
    <w:rsid w:val="006D6DB9"/>
    <w:rsid w:val="006E149F"/>
    <w:rsid w:val="006E4514"/>
    <w:rsid w:val="006E5C42"/>
    <w:rsid w:val="006F40B5"/>
    <w:rsid w:val="006F581B"/>
    <w:rsid w:val="006F74F7"/>
    <w:rsid w:val="006F7E68"/>
    <w:rsid w:val="00700D2C"/>
    <w:rsid w:val="00702AE3"/>
    <w:rsid w:val="0070567E"/>
    <w:rsid w:val="00705ADC"/>
    <w:rsid w:val="0070659F"/>
    <w:rsid w:val="007148E9"/>
    <w:rsid w:val="00721C9B"/>
    <w:rsid w:val="0072285B"/>
    <w:rsid w:val="00722909"/>
    <w:rsid w:val="00723249"/>
    <w:rsid w:val="007260DC"/>
    <w:rsid w:val="00726E74"/>
    <w:rsid w:val="00726EC4"/>
    <w:rsid w:val="00727EF2"/>
    <w:rsid w:val="00731661"/>
    <w:rsid w:val="00733038"/>
    <w:rsid w:val="0073421A"/>
    <w:rsid w:val="00737E3E"/>
    <w:rsid w:val="007455A5"/>
    <w:rsid w:val="00747C3E"/>
    <w:rsid w:val="00750C7B"/>
    <w:rsid w:val="00753076"/>
    <w:rsid w:val="00753FB8"/>
    <w:rsid w:val="00756213"/>
    <w:rsid w:val="00756361"/>
    <w:rsid w:val="00757369"/>
    <w:rsid w:val="00760264"/>
    <w:rsid w:val="0076125E"/>
    <w:rsid w:val="007614A0"/>
    <w:rsid w:val="00766CC5"/>
    <w:rsid w:val="0076789B"/>
    <w:rsid w:val="00775BE3"/>
    <w:rsid w:val="0077612D"/>
    <w:rsid w:val="007805CB"/>
    <w:rsid w:val="0078403F"/>
    <w:rsid w:val="00784A3B"/>
    <w:rsid w:val="007857C2"/>
    <w:rsid w:val="007951AE"/>
    <w:rsid w:val="007960FC"/>
    <w:rsid w:val="0079735A"/>
    <w:rsid w:val="007A1325"/>
    <w:rsid w:val="007A260C"/>
    <w:rsid w:val="007A4561"/>
    <w:rsid w:val="007B096A"/>
    <w:rsid w:val="007B5BCC"/>
    <w:rsid w:val="007B63BA"/>
    <w:rsid w:val="007C0521"/>
    <w:rsid w:val="007C0582"/>
    <w:rsid w:val="007C2929"/>
    <w:rsid w:val="007C5815"/>
    <w:rsid w:val="007D0A9C"/>
    <w:rsid w:val="007D12ED"/>
    <w:rsid w:val="007D518A"/>
    <w:rsid w:val="007D6002"/>
    <w:rsid w:val="007D6F8A"/>
    <w:rsid w:val="007E062F"/>
    <w:rsid w:val="007E5FF6"/>
    <w:rsid w:val="007F0CD4"/>
    <w:rsid w:val="007F15F0"/>
    <w:rsid w:val="007F3EA6"/>
    <w:rsid w:val="007F581B"/>
    <w:rsid w:val="00800E4A"/>
    <w:rsid w:val="008015DF"/>
    <w:rsid w:val="00801640"/>
    <w:rsid w:val="0080288E"/>
    <w:rsid w:val="008053EB"/>
    <w:rsid w:val="00805A0A"/>
    <w:rsid w:val="0081201D"/>
    <w:rsid w:val="00812ECD"/>
    <w:rsid w:val="0081473D"/>
    <w:rsid w:val="008157AE"/>
    <w:rsid w:val="008167AB"/>
    <w:rsid w:val="00820A25"/>
    <w:rsid w:val="00823A05"/>
    <w:rsid w:val="0082440D"/>
    <w:rsid w:val="008325FA"/>
    <w:rsid w:val="00835356"/>
    <w:rsid w:val="00844F4F"/>
    <w:rsid w:val="008453B8"/>
    <w:rsid w:val="0084547F"/>
    <w:rsid w:val="008468CD"/>
    <w:rsid w:val="00847827"/>
    <w:rsid w:val="0085148F"/>
    <w:rsid w:val="00854541"/>
    <w:rsid w:val="008616A6"/>
    <w:rsid w:val="00862075"/>
    <w:rsid w:val="008662A2"/>
    <w:rsid w:val="0087108E"/>
    <w:rsid w:val="00871DE9"/>
    <w:rsid w:val="00885CF7"/>
    <w:rsid w:val="00886E69"/>
    <w:rsid w:val="00890E6E"/>
    <w:rsid w:val="008934FA"/>
    <w:rsid w:val="008A0F83"/>
    <w:rsid w:val="008A175E"/>
    <w:rsid w:val="008A2E40"/>
    <w:rsid w:val="008B15BE"/>
    <w:rsid w:val="008B7645"/>
    <w:rsid w:val="008C0D6C"/>
    <w:rsid w:val="008C5857"/>
    <w:rsid w:val="008C6CCB"/>
    <w:rsid w:val="008D0512"/>
    <w:rsid w:val="008D1468"/>
    <w:rsid w:val="008D33D6"/>
    <w:rsid w:val="008D5A00"/>
    <w:rsid w:val="008E0EA8"/>
    <w:rsid w:val="008E5FB9"/>
    <w:rsid w:val="008E7540"/>
    <w:rsid w:val="008F5689"/>
    <w:rsid w:val="008F69BF"/>
    <w:rsid w:val="009003B0"/>
    <w:rsid w:val="009015AD"/>
    <w:rsid w:val="009036DE"/>
    <w:rsid w:val="0090416C"/>
    <w:rsid w:val="009043EF"/>
    <w:rsid w:val="00905763"/>
    <w:rsid w:val="00907956"/>
    <w:rsid w:val="0091079F"/>
    <w:rsid w:val="009153E3"/>
    <w:rsid w:val="0091597F"/>
    <w:rsid w:val="009177D8"/>
    <w:rsid w:val="00921DCF"/>
    <w:rsid w:val="00923D59"/>
    <w:rsid w:val="0092464E"/>
    <w:rsid w:val="00924F4C"/>
    <w:rsid w:val="00927955"/>
    <w:rsid w:val="00932711"/>
    <w:rsid w:val="009337F2"/>
    <w:rsid w:val="00934B5A"/>
    <w:rsid w:val="00934FC6"/>
    <w:rsid w:val="0094138A"/>
    <w:rsid w:val="00946554"/>
    <w:rsid w:val="00947709"/>
    <w:rsid w:val="00953385"/>
    <w:rsid w:val="009536E4"/>
    <w:rsid w:val="009553EB"/>
    <w:rsid w:val="009556E8"/>
    <w:rsid w:val="00960332"/>
    <w:rsid w:val="00963C82"/>
    <w:rsid w:val="0096425C"/>
    <w:rsid w:val="009715F1"/>
    <w:rsid w:val="009754A1"/>
    <w:rsid w:val="00977B6C"/>
    <w:rsid w:val="00981B94"/>
    <w:rsid w:val="009850DD"/>
    <w:rsid w:val="009852EE"/>
    <w:rsid w:val="009918A8"/>
    <w:rsid w:val="00995CC6"/>
    <w:rsid w:val="009964F7"/>
    <w:rsid w:val="009A07B6"/>
    <w:rsid w:val="009A2934"/>
    <w:rsid w:val="009A3167"/>
    <w:rsid w:val="009A488C"/>
    <w:rsid w:val="009A6B01"/>
    <w:rsid w:val="009B042D"/>
    <w:rsid w:val="009B0E77"/>
    <w:rsid w:val="009B6DA0"/>
    <w:rsid w:val="009B7C3D"/>
    <w:rsid w:val="009C21D3"/>
    <w:rsid w:val="009C3BDF"/>
    <w:rsid w:val="009C6399"/>
    <w:rsid w:val="009C700D"/>
    <w:rsid w:val="009D117E"/>
    <w:rsid w:val="009D2C81"/>
    <w:rsid w:val="009D2D5A"/>
    <w:rsid w:val="009D390D"/>
    <w:rsid w:val="009D3BCE"/>
    <w:rsid w:val="009D4762"/>
    <w:rsid w:val="009D61D3"/>
    <w:rsid w:val="009D6FD8"/>
    <w:rsid w:val="009E0181"/>
    <w:rsid w:val="009E1ED3"/>
    <w:rsid w:val="009E6619"/>
    <w:rsid w:val="009F0897"/>
    <w:rsid w:val="009F5345"/>
    <w:rsid w:val="009F53C2"/>
    <w:rsid w:val="009F58A2"/>
    <w:rsid w:val="009F6F50"/>
    <w:rsid w:val="00A00406"/>
    <w:rsid w:val="00A0057C"/>
    <w:rsid w:val="00A0210F"/>
    <w:rsid w:val="00A058CF"/>
    <w:rsid w:val="00A067E2"/>
    <w:rsid w:val="00A072FE"/>
    <w:rsid w:val="00A07475"/>
    <w:rsid w:val="00A07496"/>
    <w:rsid w:val="00A10865"/>
    <w:rsid w:val="00A11537"/>
    <w:rsid w:val="00A11A7A"/>
    <w:rsid w:val="00A128C5"/>
    <w:rsid w:val="00A20055"/>
    <w:rsid w:val="00A210A1"/>
    <w:rsid w:val="00A22D6C"/>
    <w:rsid w:val="00A231F8"/>
    <w:rsid w:val="00A24256"/>
    <w:rsid w:val="00A24CA1"/>
    <w:rsid w:val="00A269A7"/>
    <w:rsid w:val="00A31277"/>
    <w:rsid w:val="00A34428"/>
    <w:rsid w:val="00A42C65"/>
    <w:rsid w:val="00A42EEC"/>
    <w:rsid w:val="00A44C1F"/>
    <w:rsid w:val="00A46DAF"/>
    <w:rsid w:val="00A47C58"/>
    <w:rsid w:val="00A529A1"/>
    <w:rsid w:val="00A52BA6"/>
    <w:rsid w:val="00A52F2C"/>
    <w:rsid w:val="00A54B3F"/>
    <w:rsid w:val="00A61261"/>
    <w:rsid w:val="00A61FD4"/>
    <w:rsid w:val="00A63AA9"/>
    <w:rsid w:val="00A669E9"/>
    <w:rsid w:val="00A67D0F"/>
    <w:rsid w:val="00A86542"/>
    <w:rsid w:val="00A87F7C"/>
    <w:rsid w:val="00A908A5"/>
    <w:rsid w:val="00A91DAE"/>
    <w:rsid w:val="00A9633A"/>
    <w:rsid w:val="00AA46EA"/>
    <w:rsid w:val="00AA559B"/>
    <w:rsid w:val="00AB29C4"/>
    <w:rsid w:val="00AB60C4"/>
    <w:rsid w:val="00AC14F0"/>
    <w:rsid w:val="00AC1508"/>
    <w:rsid w:val="00AC2DF7"/>
    <w:rsid w:val="00AC548A"/>
    <w:rsid w:val="00AD5C59"/>
    <w:rsid w:val="00AE0E5D"/>
    <w:rsid w:val="00AE270B"/>
    <w:rsid w:val="00AE5064"/>
    <w:rsid w:val="00AE5365"/>
    <w:rsid w:val="00AE55CB"/>
    <w:rsid w:val="00AF3FDF"/>
    <w:rsid w:val="00AF47E1"/>
    <w:rsid w:val="00AF5069"/>
    <w:rsid w:val="00AF564E"/>
    <w:rsid w:val="00B01326"/>
    <w:rsid w:val="00B0164D"/>
    <w:rsid w:val="00B019F5"/>
    <w:rsid w:val="00B02152"/>
    <w:rsid w:val="00B04CC4"/>
    <w:rsid w:val="00B04F4E"/>
    <w:rsid w:val="00B052BC"/>
    <w:rsid w:val="00B05BCA"/>
    <w:rsid w:val="00B05CB2"/>
    <w:rsid w:val="00B0618B"/>
    <w:rsid w:val="00B1078F"/>
    <w:rsid w:val="00B222AE"/>
    <w:rsid w:val="00B22D6C"/>
    <w:rsid w:val="00B33B98"/>
    <w:rsid w:val="00B349F7"/>
    <w:rsid w:val="00B3578A"/>
    <w:rsid w:val="00B431EF"/>
    <w:rsid w:val="00B51ADD"/>
    <w:rsid w:val="00B553D8"/>
    <w:rsid w:val="00B569AD"/>
    <w:rsid w:val="00B56E34"/>
    <w:rsid w:val="00B57039"/>
    <w:rsid w:val="00B6093A"/>
    <w:rsid w:val="00B668D2"/>
    <w:rsid w:val="00B716F5"/>
    <w:rsid w:val="00B72C1F"/>
    <w:rsid w:val="00B73C5F"/>
    <w:rsid w:val="00B74177"/>
    <w:rsid w:val="00B76D53"/>
    <w:rsid w:val="00B82656"/>
    <w:rsid w:val="00B83704"/>
    <w:rsid w:val="00B90CC2"/>
    <w:rsid w:val="00B93330"/>
    <w:rsid w:val="00B96017"/>
    <w:rsid w:val="00B96778"/>
    <w:rsid w:val="00BA2BEC"/>
    <w:rsid w:val="00BA4E80"/>
    <w:rsid w:val="00BA56B6"/>
    <w:rsid w:val="00BA6A7B"/>
    <w:rsid w:val="00BB2AB4"/>
    <w:rsid w:val="00BB4F17"/>
    <w:rsid w:val="00BB60A8"/>
    <w:rsid w:val="00BC0E57"/>
    <w:rsid w:val="00BC3E88"/>
    <w:rsid w:val="00BD0BA4"/>
    <w:rsid w:val="00BD1F78"/>
    <w:rsid w:val="00BD1FC3"/>
    <w:rsid w:val="00BE1259"/>
    <w:rsid w:val="00BE3D9D"/>
    <w:rsid w:val="00BE44F9"/>
    <w:rsid w:val="00BE73A7"/>
    <w:rsid w:val="00BF0647"/>
    <w:rsid w:val="00BF33D3"/>
    <w:rsid w:val="00C00CEE"/>
    <w:rsid w:val="00C06624"/>
    <w:rsid w:val="00C10B17"/>
    <w:rsid w:val="00C117C2"/>
    <w:rsid w:val="00C11868"/>
    <w:rsid w:val="00C12510"/>
    <w:rsid w:val="00C153FE"/>
    <w:rsid w:val="00C16188"/>
    <w:rsid w:val="00C16D73"/>
    <w:rsid w:val="00C1799B"/>
    <w:rsid w:val="00C22374"/>
    <w:rsid w:val="00C2276F"/>
    <w:rsid w:val="00C23FFB"/>
    <w:rsid w:val="00C242AF"/>
    <w:rsid w:val="00C2698A"/>
    <w:rsid w:val="00C308CC"/>
    <w:rsid w:val="00C30A7C"/>
    <w:rsid w:val="00C30E54"/>
    <w:rsid w:val="00C32BC8"/>
    <w:rsid w:val="00C34157"/>
    <w:rsid w:val="00C348C3"/>
    <w:rsid w:val="00C34902"/>
    <w:rsid w:val="00C41CE3"/>
    <w:rsid w:val="00C44CDE"/>
    <w:rsid w:val="00C515F8"/>
    <w:rsid w:val="00C5195C"/>
    <w:rsid w:val="00C52063"/>
    <w:rsid w:val="00C60D35"/>
    <w:rsid w:val="00C61427"/>
    <w:rsid w:val="00C63B8D"/>
    <w:rsid w:val="00C6411B"/>
    <w:rsid w:val="00C66CD2"/>
    <w:rsid w:val="00C7000A"/>
    <w:rsid w:val="00C72429"/>
    <w:rsid w:val="00C75D95"/>
    <w:rsid w:val="00C76049"/>
    <w:rsid w:val="00C76291"/>
    <w:rsid w:val="00C770DB"/>
    <w:rsid w:val="00C80786"/>
    <w:rsid w:val="00C807F9"/>
    <w:rsid w:val="00C8115C"/>
    <w:rsid w:val="00C81852"/>
    <w:rsid w:val="00C81D03"/>
    <w:rsid w:val="00C8281E"/>
    <w:rsid w:val="00C830AA"/>
    <w:rsid w:val="00C83E2E"/>
    <w:rsid w:val="00C853F1"/>
    <w:rsid w:val="00C8640F"/>
    <w:rsid w:val="00C92A41"/>
    <w:rsid w:val="00CB0887"/>
    <w:rsid w:val="00CC1988"/>
    <w:rsid w:val="00CC19AA"/>
    <w:rsid w:val="00CC3865"/>
    <w:rsid w:val="00CC5C28"/>
    <w:rsid w:val="00CC6A6D"/>
    <w:rsid w:val="00CD01A6"/>
    <w:rsid w:val="00CD4E1A"/>
    <w:rsid w:val="00CD5D7A"/>
    <w:rsid w:val="00CD740C"/>
    <w:rsid w:val="00CD7DA9"/>
    <w:rsid w:val="00CE03A4"/>
    <w:rsid w:val="00CE1BE6"/>
    <w:rsid w:val="00CE36B8"/>
    <w:rsid w:val="00CE4D5D"/>
    <w:rsid w:val="00CE6E37"/>
    <w:rsid w:val="00CE7334"/>
    <w:rsid w:val="00CF161B"/>
    <w:rsid w:val="00CF1A70"/>
    <w:rsid w:val="00CF4907"/>
    <w:rsid w:val="00CF7BA7"/>
    <w:rsid w:val="00D00EA8"/>
    <w:rsid w:val="00D01135"/>
    <w:rsid w:val="00D015C5"/>
    <w:rsid w:val="00D03455"/>
    <w:rsid w:val="00D03607"/>
    <w:rsid w:val="00D05BF5"/>
    <w:rsid w:val="00D0705D"/>
    <w:rsid w:val="00D10173"/>
    <w:rsid w:val="00D14C73"/>
    <w:rsid w:val="00D202E0"/>
    <w:rsid w:val="00D23BBE"/>
    <w:rsid w:val="00D27AF2"/>
    <w:rsid w:val="00D30805"/>
    <w:rsid w:val="00D32D8D"/>
    <w:rsid w:val="00D33266"/>
    <w:rsid w:val="00D33644"/>
    <w:rsid w:val="00D41140"/>
    <w:rsid w:val="00D41D85"/>
    <w:rsid w:val="00D41E86"/>
    <w:rsid w:val="00D4220E"/>
    <w:rsid w:val="00D42316"/>
    <w:rsid w:val="00D427FC"/>
    <w:rsid w:val="00D44D3A"/>
    <w:rsid w:val="00D44F9B"/>
    <w:rsid w:val="00D452EE"/>
    <w:rsid w:val="00D45885"/>
    <w:rsid w:val="00D45961"/>
    <w:rsid w:val="00D45983"/>
    <w:rsid w:val="00D459BF"/>
    <w:rsid w:val="00D47231"/>
    <w:rsid w:val="00D47A53"/>
    <w:rsid w:val="00D52E6E"/>
    <w:rsid w:val="00D54B02"/>
    <w:rsid w:val="00D554CB"/>
    <w:rsid w:val="00D60680"/>
    <w:rsid w:val="00D61B4E"/>
    <w:rsid w:val="00D6277B"/>
    <w:rsid w:val="00D726C9"/>
    <w:rsid w:val="00D76AAD"/>
    <w:rsid w:val="00D77B55"/>
    <w:rsid w:val="00D77F22"/>
    <w:rsid w:val="00D800EA"/>
    <w:rsid w:val="00D83991"/>
    <w:rsid w:val="00D83A75"/>
    <w:rsid w:val="00D848FF"/>
    <w:rsid w:val="00D864A3"/>
    <w:rsid w:val="00D86515"/>
    <w:rsid w:val="00D92DBF"/>
    <w:rsid w:val="00D942F0"/>
    <w:rsid w:val="00D9704A"/>
    <w:rsid w:val="00DA2837"/>
    <w:rsid w:val="00DA2C69"/>
    <w:rsid w:val="00DA3DE8"/>
    <w:rsid w:val="00DB0341"/>
    <w:rsid w:val="00DB1144"/>
    <w:rsid w:val="00DB1A6E"/>
    <w:rsid w:val="00DB3373"/>
    <w:rsid w:val="00DB3ACE"/>
    <w:rsid w:val="00DB4415"/>
    <w:rsid w:val="00DB4A41"/>
    <w:rsid w:val="00DB662D"/>
    <w:rsid w:val="00DB6793"/>
    <w:rsid w:val="00DB7ECA"/>
    <w:rsid w:val="00DC40C4"/>
    <w:rsid w:val="00DC4310"/>
    <w:rsid w:val="00DC69A7"/>
    <w:rsid w:val="00DC7E56"/>
    <w:rsid w:val="00DD07D3"/>
    <w:rsid w:val="00DD19A1"/>
    <w:rsid w:val="00DD2557"/>
    <w:rsid w:val="00DD4453"/>
    <w:rsid w:val="00DE0934"/>
    <w:rsid w:val="00DE105F"/>
    <w:rsid w:val="00DE1FC9"/>
    <w:rsid w:val="00DE658A"/>
    <w:rsid w:val="00DE6720"/>
    <w:rsid w:val="00DE7EA6"/>
    <w:rsid w:val="00DF0BEC"/>
    <w:rsid w:val="00DF3C59"/>
    <w:rsid w:val="00DF47DD"/>
    <w:rsid w:val="00DF68DD"/>
    <w:rsid w:val="00DF6AEC"/>
    <w:rsid w:val="00DF73FE"/>
    <w:rsid w:val="00E01478"/>
    <w:rsid w:val="00E01655"/>
    <w:rsid w:val="00E01E5D"/>
    <w:rsid w:val="00E04274"/>
    <w:rsid w:val="00E11DC5"/>
    <w:rsid w:val="00E12295"/>
    <w:rsid w:val="00E20C05"/>
    <w:rsid w:val="00E20FF2"/>
    <w:rsid w:val="00E22B62"/>
    <w:rsid w:val="00E2632C"/>
    <w:rsid w:val="00E31B65"/>
    <w:rsid w:val="00E31C4A"/>
    <w:rsid w:val="00E36FA6"/>
    <w:rsid w:val="00E377AB"/>
    <w:rsid w:val="00E40AE7"/>
    <w:rsid w:val="00E42612"/>
    <w:rsid w:val="00E53A1D"/>
    <w:rsid w:val="00E560DE"/>
    <w:rsid w:val="00E56786"/>
    <w:rsid w:val="00E63C72"/>
    <w:rsid w:val="00E67CC2"/>
    <w:rsid w:val="00E720E0"/>
    <w:rsid w:val="00E735DF"/>
    <w:rsid w:val="00E7603C"/>
    <w:rsid w:val="00E77782"/>
    <w:rsid w:val="00E77DC4"/>
    <w:rsid w:val="00E84161"/>
    <w:rsid w:val="00E854ED"/>
    <w:rsid w:val="00E8595D"/>
    <w:rsid w:val="00E859BB"/>
    <w:rsid w:val="00E94946"/>
    <w:rsid w:val="00E957DC"/>
    <w:rsid w:val="00E96F22"/>
    <w:rsid w:val="00EA2BEB"/>
    <w:rsid w:val="00EA35ED"/>
    <w:rsid w:val="00EA7259"/>
    <w:rsid w:val="00EA7F9E"/>
    <w:rsid w:val="00EB1926"/>
    <w:rsid w:val="00EB2560"/>
    <w:rsid w:val="00EB40B8"/>
    <w:rsid w:val="00EB44D6"/>
    <w:rsid w:val="00EB5268"/>
    <w:rsid w:val="00EB5CE9"/>
    <w:rsid w:val="00EB69EC"/>
    <w:rsid w:val="00EB7D02"/>
    <w:rsid w:val="00EC0D33"/>
    <w:rsid w:val="00EC1228"/>
    <w:rsid w:val="00EC243C"/>
    <w:rsid w:val="00EC2497"/>
    <w:rsid w:val="00EC3D5E"/>
    <w:rsid w:val="00EC5C8F"/>
    <w:rsid w:val="00ED0AD2"/>
    <w:rsid w:val="00ED3252"/>
    <w:rsid w:val="00ED392F"/>
    <w:rsid w:val="00ED6073"/>
    <w:rsid w:val="00ED625C"/>
    <w:rsid w:val="00EE3359"/>
    <w:rsid w:val="00EE3CD6"/>
    <w:rsid w:val="00EE6CEB"/>
    <w:rsid w:val="00EF2329"/>
    <w:rsid w:val="00EF3750"/>
    <w:rsid w:val="00EF3AD0"/>
    <w:rsid w:val="00EF51D9"/>
    <w:rsid w:val="00EF6670"/>
    <w:rsid w:val="00EF7867"/>
    <w:rsid w:val="00F007F5"/>
    <w:rsid w:val="00F034DE"/>
    <w:rsid w:val="00F105BB"/>
    <w:rsid w:val="00F11D13"/>
    <w:rsid w:val="00F15BC0"/>
    <w:rsid w:val="00F22E11"/>
    <w:rsid w:val="00F245AA"/>
    <w:rsid w:val="00F259B8"/>
    <w:rsid w:val="00F32201"/>
    <w:rsid w:val="00F346F0"/>
    <w:rsid w:val="00F34780"/>
    <w:rsid w:val="00F37DED"/>
    <w:rsid w:val="00F42462"/>
    <w:rsid w:val="00F42C07"/>
    <w:rsid w:val="00F43025"/>
    <w:rsid w:val="00F43CA0"/>
    <w:rsid w:val="00F479AC"/>
    <w:rsid w:val="00F47AC0"/>
    <w:rsid w:val="00F50C5F"/>
    <w:rsid w:val="00F537E6"/>
    <w:rsid w:val="00F5466A"/>
    <w:rsid w:val="00F54C72"/>
    <w:rsid w:val="00F5586D"/>
    <w:rsid w:val="00F56F36"/>
    <w:rsid w:val="00F579C1"/>
    <w:rsid w:val="00F61705"/>
    <w:rsid w:val="00F75A94"/>
    <w:rsid w:val="00F7643C"/>
    <w:rsid w:val="00F866DF"/>
    <w:rsid w:val="00F87BB1"/>
    <w:rsid w:val="00F91449"/>
    <w:rsid w:val="00F91525"/>
    <w:rsid w:val="00F91D9B"/>
    <w:rsid w:val="00F939A0"/>
    <w:rsid w:val="00F93A2D"/>
    <w:rsid w:val="00F945F2"/>
    <w:rsid w:val="00F95CEC"/>
    <w:rsid w:val="00F9606C"/>
    <w:rsid w:val="00F96E1E"/>
    <w:rsid w:val="00F973C9"/>
    <w:rsid w:val="00FA017F"/>
    <w:rsid w:val="00FA3402"/>
    <w:rsid w:val="00FA614A"/>
    <w:rsid w:val="00FA66DE"/>
    <w:rsid w:val="00FB2DEF"/>
    <w:rsid w:val="00FB4149"/>
    <w:rsid w:val="00FB57F6"/>
    <w:rsid w:val="00FB7D78"/>
    <w:rsid w:val="00FC429A"/>
    <w:rsid w:val="00FC451B"/>
    <w:rsid w:val="00FC4EB6"/>
    <w:rsid w:val="00FC52B0"/>
    <w:rsid w:val="00FC69D4"/>
    <w:rsid w:val="00FD0D21"/>
    <w:rsid w:val="00FD1348"/>
    <w:rsid w:val="00FD4B23"/>
    <w:rsid w:val="00FD5FE9"/>
    <w:rsid w:val="00FE15C5"/>
    <w:rsid w:val="00FE1DB5"/>
    <w:rsid w:val="00FE1F54"/>
    <w:rsid w:val="00FE5BA5"/>
    <w:rsid w:val="00FE7174"/>
    <w:rsid w:val="00FF018C"/>
    <w:rsid w:val="00FF0713"/>
    <w:rsid w:val="00FF1DC6"/>
    <w:rsid w:val="00FF6F97"/>
    <w:rsid w:val="00FF7089"/>
    <w:rsid w:val="01024267"/>
    <w:rsid w:val="02572AE5"/>
    <w:rsid w:val="02BE5C12"/>
    <w:rsid w:val="04AB0172"/>
    <w:rsid w:val="086D03E7"/>
    <w:rsid w:val="08A313EA"/>
    <w:rsid w:val="0C95396C"/>
    <w:rsid w:val="157F2A02"/>
    <w:rsid w:val="176F2FA6"/>
    <w:rsid w:val="19CA20F1"/>
    <w:rsid w:val="1A5E3890"/>
    <w:rsid w:val="1C2511D4"/>
    <w:rsid w:val="21D450F0"/>
    <w:rsid w:val="24907FED"/>
    <w:rsid w:val="29500CDB"/>
    <w:rsid w:val="29E00044"/>
    <w:rsid w:val="2ABF664D"/>
    <w:rsid w:val="39991DA1"/>
    <w:rsid w:val="3A2A1B78"/>
    <w:rsid w:val="3A8A54FD"/>
    <w:rsid w:val="3AC577F8"/>
    <w:rsid w:val="3F37323F"/>
    <w:rsid w:val="3F45486D"/>
    <w:rsid w:val="48DE2C2A"/>
    <w:rsid w:val="4E0C1ED3"/>
    <w:rsid w:val="4EC766FE"/>
    <w:rsid w:val="517E0914"/>
    <w:rsid w:val="57BF44F5"/>
    <w:rsid w:val="5A2A46E6"/>
    <w:rsid w:val="5CFF6ECE"/>
    <w:rsid w:val="5F24554E"/>
    <w:rsid w:val="6ECC48DD"/>
    <w:rsid w:val="70344EA3"/>
    <w:rsid w:val="71C852BA"/>
    <w:rsid w:val="74DC0082"/>
    <w:rsid w:val="76CF7A42"/>
    <w:rsid w:val="79502DD1"/>
    <w:rsid w:val="7C032ADA"/>
    <w:rsid w:val="7D8653E5"/>
    <w:rsid w:val="7DDF5E0F"/>
    <w:rsid w:val="7E2E6285"/>
    <w:rsid w:val="7FA6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unhideWhenUsed="0" w:qFormat="1"/>
    <w:lsdException w:name="toc 4" w:uiPriority="39" w:unhideWhenUsed="0" w:qFormat="1"/>
    <w:lsdException w:name="toc 5" w:uiPriority="39" w:unhideWhenUsed="0" w:qFormat="1"/>
    <w:lsdException w:name="toc 6" w:uiPriority="39" w:unhideWhenUsed="0" w:qFormat="1"/>
    <w:lsdException w:name="toc 7" w:uiPriority="39" w:unhideWhenUsed="0" w:qFormat="1"/>
    <w:lsdException w:name="toc 8" w:uiPriority="39" w:unhideWhenUsed="0" w:qFormat="1"/>
    <w:lsdException w:name="toc 9" w:uiPriority="39" w:unhideWhenUsed="0" w:qFormat="1"/>
    <w:lsdException w:name="annotation text" w:qFormat="1"/>
    <w:lsdException w:name="header" w:uiPriority="0" w:unhideWhenUsed="0" w:qFormat="1"/>
    <w:lsdException w:name="footer" w:unhideWhenUsed="0" w:qFormat="1"/>
    <w:lsdException w:name="caption" w:uiPriority="35" w:qFormat="1"/>
    <w:lsdException w:name="annotation reference" w:qFormat="1"/>
    <w:lsdException w:name="page number"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uiPriority="0" w:unhideWhenUsed="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A4"/>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qFormat/>
    <w:pPr>
      <w:ind w:left="1800"/>
      <w:jc w:val="left"/>
    </w:pPr>
    <w:rPr>
      <w:sz w:val="18"/>
      <w:szCs w:val="18"/>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qFormat/>
    <w:pPr>
      <w:ind w:left="1200"/>
      <w:jc w:val="left"/>
    </w:pPr>
    <w:rPr>
      <w:sz w:val="18"/>
      <w:szCs w:val="18"/>
    </w:rPr>
  </w:style>
  <w:style w:type="paragraph" w:styleId="30">
    <w:name w:val="toc 3"/>
    <w:basedOn w:val="a"/>
    <w:next w:val="a"/>
    <w:uiPriority w:val="39"/>
    <w:qFormat/>
    <w:pPr>
      <w:spacing w:line="300" w:lineRule="exact"/>
      <w:ind w:left="567"/>
      <w:jc w:val="left"/>
    </w:pPr>
    <w:rPr>
      <w:iCs/>
      <w:sz w:val="28"/>
      <w:szCs w:val="20"/>
    </w:rPr>
  </w:style>
  <w:style w:type="paragraph" w:styleId="8">
    <w:name w:val="toc 8"/>
    <w:basedOn w:val="a"/>
    <w:next w:val="a"/>
    <w:uiPriority w:val="39"/>
    <w:qFormat/>
    <w:pPr>
      <w:ind w:left="2100"/>
      <w:jc w:val="left"/>
    </w:pPr>
    <w:rPr>
      <w:sz w:val="18"/>
      <w:szCs w:val="18"/>
    </w:rPr>
  </w:style>
  <w:style w:type="paragraph" w:styleId="a6">
    <w:name w:val="Date"/>
    <w:basedOn w:val="a"/>
    <w:next w:val="a"/>
    <w:qFormat/>
    <w:pPr>
      <w:ind w:leftChars="2500" w:left="100"/>
    </w:pPr>
    <w:rPr>
      <w:rFonts w:eastAsia="宋体"/>
      <w:sz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6">
    <w:name w:val="toc 6"/>
    <w:basedOn w:val="a"/>
    <w:next w:val="a"/>
    <w:uiPriority w:val="39"/>
    <w:qFormat/>
    <w:pPr>
      <w:ind w:left="1500"/>
      <w:jc w:val="left"/>
    </w:pPr>
    <w:rPr>
      <w:sz w:val="18"/>
      <w:szCs w:val="18"/>
    </w:rPr>
  </w:style>
  <w:style w:type="paragraph" w:styleId="20">
    <w:name w:val="toc 2"/>
    <w:basedOn w:val="a"/>
    <w:next w:val="a"/>
    <w:uiPriority w:val="39"/>
    <w:qFormat/>
    <w:pPr>
      <w:spacing w:line="300" w:lineRule="exact"/>
      <w:jc w:val="left"/>
    </w:pPr>
    <w:rPr>
      <w:smallCaps/>
      <w:sz w:val="28"/>
      <w:szCs w:val="20"/>
    </w:rPr>
  </w:style>
  <w:style w:type="paragraph" w:styleId="9">
    <w:name w:val="toc 9"/>
    <w:basedOn w:val="a"/>
    <w:next w:val="a"/>
    <w:uiPriority w:val="39"/>
    <w:qFormat/>
    <w:pPr>
      <w:ind w:left="2400"/>
      <w:jc w:val="left"/>
    </w:pPr>
    <w:rPr>
      <w:sz w:val="18"/>
      <w:szCs w:val="18"/>
    </w:rPr>
  </w:style>
  <w:style w:type="paragraph" w:styleId="aa">
    <w:name w:val="Title"/>
    <w:basedOn w:val="a"/>
    <w:next w:val="a"/>
    <w:link w:val="Char5"/>
    <w:uiPriority w:val="10"/>
    <w:qFormat/>
    <w:pPr>
      <w:jc w:val="left"/>
      <w:outlineLvl w:val="3"/>
    </w:pPr>
    <w:rPr>
      <w:rFonts w:ascii="Cambria" w:hAnsi="Cambria"/>
      <w:bCs/>
      <w:szCs w:val="32"/>
    </w:rPr>
  </w:style>
  <w:style w:type="character" w:styleId="ab">
    <w:name w:val="page number"/>
    <w:basedOn w:val="a0"/>
    <w:qFormat/>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character" w:customStyle="1" w:styleId="Char5">
    <w:name w:val="标题 Char"/>
    <w:basedOn w:val="a0"/>
    <w:link w:val="aa"/>
    <w:uiPriority w:val="10"/>
    <w:qFormat/>
    <w:rPr>
      <w:rFonts w:ascii="Cambria" w:eastAsia="仿宋_GB2312" w:hAnsi="Cambria" w:cs="Times New Roman"/>
      <w:bCs/>
      <w:kern w:val="2"/>
      <w:sz w:val="24"/>
      <w:szCs w:val="32"/>
    </w:rPr>
  </w:style>
  <w:style w:type="character" w:customStyle="1" w:styleId="Char2">
    <w:name w:val="批注框文本 Char"/>
    <w:link w:val="a7"/>
    <w:qFormat/>
    <w:rPr>
      <w:rFonts w:eastAsia="仿宋_GB2312"/>
      <w:kern w:val="2"/>
      <w:sz w:val="18"/>
      <w:szCs w:val="18"/>
    </w:rPr>
  </w:style>
  <w:style w:type="character" w:customStyle="1" w:styleId="Char3">
    <w:name w:val="页脚 Char"/>
    <w:link w:val="a8"/>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4">
    <w:name w:val="页眉 Char"/>
    <w:link w:val="a9"/>
    <w:qFormat/>
    <w:rPr>
      <w:rFonts w:eastAsia="仿宋_GB2312"/>
      <w:kern w:val="2"/>
      <w:sz w:val="18"/>
      <w:szCs w:val="18"/>
    </w:rPr>
  </w:style>
  <w:style w:type="character" w:customStyle="1" w:styleId="Char">
    <w:name w:val="批注主题 Char"/>
    <w:basedOn w:val="Char0"/>
    <w:link w:val="a3"/>
    <w:uiPriority w:val="99"/>
    <w:semiHidden/>
    <w:qFormat/>
    <w:rPr>
      <w:rFonts w:eastAsia="仿宋_GB2312"/>
      <w:b/>
      <w:bCs/>
      <w:kern w:val="2"/>
      <w:sz w:val="24"/>
      <w:szCs w:val="24"/>
    </w:rPr>
  </w:style>
  <w:style w:type="character" w:customStyle="1" w:styleId="Char1">
    <w:name w:val="文档结构图 Char"/>
    <w:basedOn w:val="a0"/>
    <w:link w:val="a5"/>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1">
    <w:name w:val="列出段落2"/>
    <w:basedOn w:val="a"/>
    <w:uiPriority w:val="34"/>
    <w:qFormat/>
    <w:pPr>
      <w:ind w:firstLine="420"/>
    </w:pPr>
  </w:style>
  <w:style w:type="paragraph" w:customStyle="1" w:styleId="13">
    <w:name w:val="修订1"/>
    <w:uiPriority w:val="99"/>
    <w:semiHidden/>
    <w:qFormat/>
    <w:rPr>
      <w:rFonts w:eastAsia="仿宋_GB2312"/>
      <w:kern w:val="2"/>
      <w:sz w:val="24"/>
      <w:szCs w:val="24"/>
    </w:rPr>
  </w:style>
  <w:style w:type="paragraph" w:customStyle="1" w:styleId="110">
    <w:name w:val="无间隔11"/>
    <w:uiPriority w:val="1"/>
    <w:qFormat/>
    <w:pPr>
      <w:widowControl w:val="0"/>
      <w:spacing w:line="360" w:lineRule="auto"/>
      <w:ind w:firstLineChars="200" w:firstLine="200"/>
      <w:outlineLvl w:val="2"/>
    </w:pPr>
    <w:rPr>
      <w:rFonts w:eastAsia="仿宋_GB2312"/>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unhideWhenUsed="0" w:qFormat="1"/>
    <w:lsdException w:name="toc 4" w:uiPriority="39" w:unhideWhenUsed="0" w:qFormat="1"/>
    <w:lsdException w:name="toc 5" w:uiPriority="39" w:unhideWhenUsed="0" w:qFormat="1"/>
    <w:lsdException w:name="toc 6" w:uiPriority="39" w:unhideWhenUsed="0" w:qFormat="1"/>
    <w:lsdException w:name="toc 7" w:uiPriority="39" w:unhideWhenUsed="0" w:qFormat="1"/>
    <w:lsdException w:name="toc 8" w:uiPriority="39" w:unhideWhenUsed="0" w:qFormat="1"/>
    <w:lsdException w:name="toc 9" w:uiPriority="39" w:unhideWhenUsed="0" w:qFormat="1"/>
    <w:lsdException w:name="annotation text" w:qFormat="1"/>
    <w:lsdException w:name="header" w:uiPriority="0" w:unhideWhenUsed="0" w:qFormat="1"/>
    <w:lsdException w:name="footer" w:unhideWhenUsed="0" w:qFormat="1"/>
    <w:lsdException w:name="caption" w:uiPriority="35" w:qFormat="1"/>
    <w:lsdException w:name="annotation reference" w:qFormat="1"/>
    <w:lsdException w:name="page number"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uiPriority="0" w:unhideWhenUsed="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A4"/>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qFormat/>
    <w:pPr>
      <w:ind w:left="1800"/>
      <w:jc w:val="left"/>
    </w:pPr>
    <w:rPr>
      <w:sz w:val="18"/>
      <w:szCs w:val="18"/>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qFormat/>
    <w:pPr>
      <w:ind w:left="1200"/>
      <w:jc w:val="left"/>
    </w:pPr>
    <w:rPr>
      <w:sz w:val="18"/>
      <w:szCs w:val="18"/>
    </w:rPr>
  </w:style>
  <w:style w:type="paragraph" w:styleId="30">
    <w:name w:val="toc 3"/>
    <w:basedOn w:val="a"/>
    <w:next w:val="a"/>
    <w:uiPriority w:val="39"/>
    <w:qFormat/>
    <w:pPr>
      <w:spacing w:line="300" w:lineRule="exact"/>
      <w:ind w:left="567"/>
      <w:jc w:val="left"/>
    </w:pPr>
    <w:rPr>
      <w:iCs/>
      <w:sz w:val="28"/>
      <w:szCs w:val="20"/>
    </w:rPr>
  </w:style>
  <w:style w:type="paragraph" w:styleId="8">
    <w:name w:val="toc 8"/>
    <w:basedOn w:val="a"/>
    <w:next w:val="a"/>
    <w:uiPriority w:val="39"/>
    <w:qFormat/>
    <w:pPr>
      <w:ind w:left="2100"/>
      <w:jc w:val="left"/>
    </w:pPr>
    <w:rPr>
      <w:sz w:val="18"/>
      <w:szCs w:val="18"/>
    </w:rPr>
  </w:style>
  <w:style w:type="paragraph" w:styleId="a6">
    <w:name w:val="Date"/>
    <w:basedOn w:val="a"/>
    <w:next w:val="a"/>
    <w:qFormat/>
    <w:pPr>
      <w:ind w:leftChars="2500" w:left="100"/>
    </w:pPr>
    <w:rPr>
      <w:rFonts w:eastAsia="宋体"/>
      <w:sz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6">
    <w:name w:val="toc 6"/>
    <w:basedOn w:val="a"/>
    <w:next w:val="a"/>
    <w:uiPriority w:val="39"/>
    <w:qFormat/>
    <w:pPr>
      <w:ind w:left="1500"/>
      <w:jc w:val="left"/>
    </w:pPr>
    <w:rPr>
      <w:sz w:val="18"/>
      <w:szCs w:val="18"/>
    </w:rPr>
  </w:style>
  <w:style w:type="paragraph" w:styleId="20">
    <w:name w:val="toc 2"/>
    <w:basedOn w:val="a"/>
    <w:next w:val="a"/>
    <w:uiPriority w:val="39"/>
    <w:qFormat/>
    <w:pPr>
      <w:spacing w:line="300" w:lineRule="exact"/>
      <w:jc w:val="left"/>
    </w:pPr>
    <w:rPr>
      <w:smallCaps/>
      <w:sz w:val="28"/>
      <w:szCs w:val="20"/>
    </w:rPr>
  </w:style>
  <w:style w:type="paragraph" w:styleId="9">
    <w:name w:val="toc 9"/>
    <w:basedOn w:val="a"/>
    <w:next w:val="a"/>
    <w:uiPriority w:val="39"/>
    <w:qFormat/>
    <w:pPr>
      <w:ind w:left="2400"/>
      <w:jc w:val="left"/>
    </w:pPr>
    <w:rPr>
      <w:sz w:val="18"/>
      <w:szCs w:val="18"/>
    </w:rPr>
  </w:style>
  <w:style w:type="paragraph" w:styleId="aa">
    <w:name w:val="Title"/>
    <w:basedOn w:val="a"/>
    <w:next w:val="a"/>
    <w:link w:val="Char5"/>
    <w:uiPriority w:val="10"/>
    <w:qFormat/>
    <w:pPr>
      <w:jc w:val="left"/>
      <w:outlineLvl w:val="3"/>
    </w:pPr>
    <w:rPr>
      <w:rFonts w:ascii="Cambria" w:hAnsi="Cambria"/>
      <w:bCs/>
      <w:szCs w:val="32"/>
    </w:rPr>
  </w:style>
  <w:style w:type="character" w:styleId="ab">
    <w:name w:val="page number"/>
    <w:basedOn w:val="a0"/>
    <w:qFormat/>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character" w:customStyle="1" w:styleId="Char5">
    <w:name w:val="标题 Char"/>
    <w:basedOn w:val="a0"/>
    <w:link w:val="aa"/>
    <w:uiPriority w:val="10"/>
    <w:qFormat/>
    <w:rPr>
      <w:rFonts w:ascii="Cambria" w:eastAsia="仿宋_GB2312" w:hAnsi="Cambria" w:cs="Times New Roman"/>
      <w:bCs/>
      <w:kern w:val="2"/>
      <w:sz w:val="24"/>
      <w:szCs w:val="32"/>
    </w:rPr>
  </w:style>
  <w:style w:type="character" w:customStyle="1" w:styleId="Char2">
    <w:name w:val="批注框文本 Char"/>
    <w:link w:val="a7"/>
    <w:qFormat/>
    <w:rPr>
      <w:rFonts w:eastAsia="仿宋_GB2312"/>
      <w:kern w:val="2"/>
      <w:sz w:val="18"/>
      <w:szCs w:val="18"/>
    </w:rPr>
  </w:style>
  <w:style w:type="character" w:customStyle="1" w:styleId="Char3">
    <w:name w:val="页脚 Char"/>
    <w:link w:val="a8"/>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4">
    <w:name w:val="页眉 Char"/>
    <w:link w:val="a9"/>
    <w:qFormat/>
    <w:rPr>
      <w:rFonts w:eastAsia="仿宋_GB2312"/>
      <w:kern w:val="2"/>
      <w:sz w:val="18"/>
      <w:szCs w:val="18"/>
    </w:rPr>
  </w:style>
  <w:style w:type="character" w:customStyle="1" w:styleId="Char">
    <w:name w:val="批注主题 Char"/>
    <w:basedOn w:val="Char0"/>
    <w:link w:val="a3"/>
    <w:uiPriority w:val="99"/>
    <w:semiHidden/>
    <w:qFormat/>
    <w:rPr>
      <w:rFonts w:eastAsia="仿宋_GB2312"/>
      <w:b/>
      <w:bCs/>
      <w:kern w:val="2"/>
      <w:sz w:val="24"/>
      <w:szCs w:val="24"/>
    </w:rPr>
  </w:style>
  <w:style w:type="character" w:customStyle="1" w:styleId="Char1">
    <w:name w:val="文档结构图 Char"/>
    <w:basedOn w:val="a0"/>
    <w:link w:val="a5"/>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1">
    <w:name w:val="列出段落2"/>
    <w:basedOn w:val="a"/>
    <w:uiPriority w:val="34"/>
    <w:qFormat/>
    <w:pPr>
      <w:ind w:firstLine="420"/>
    </w:pPr>
  </w:style>
  <w:style w:type="paragraph" w:customStyle="1" w:styleId="13">
    <w:name w:val="修订1"/>
    <w:uiPriority w:val="99"/>
    <w:semiHidden/>
    <w:qFormat/>
    <w:rPr>
      <w:rFonts w:eastAsia="仿宋_GB2312"/>
      <w:kern w:val="2"/>
      <w:sz w:val="24"/>
      <w:szCs w:val="24"/>
    </w:rPr>
  </w:style>
  <w:style w:type="paragraph" w:customStyle="1" w:styleId="110">
    <w:name w:val="无间隔11"/>
    <w:uiPriority w:val="1"/>
    <w:qFormat/>
    <w:pPr>
      <w:widowControl w:val="0"/>
      <w:spacing w:line="360" w:lineRule="auto"/>
      <w:ind w:firstLineChars="200" w:firstLine="200"/>
      <w:outlineLvl w:val="2"/>
    </w:pPr>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9938">
      <w:bodyDiv w:val="1"/>
      <w:marLeft w:val="0"/>
      <w:marRight w:val="0"/>
      <w:marTop w:val="0"/>
      <w:marBottom w:val="0"/>
      <w:divBdr>
        <w:top w:val="none" w:sz="0" w:space="0" w:color="auto"/>
        <w:left w:val="none" w:sz="0" w:space="0" w:color="auto"/>
        <w:bottom w:val="none" w:sz="0" w:space="0" w:color="auto"/>
        <w:right w:val="none" w:sz="0" w:space="0" w:color="auto"/>
      </w:divBdr>
    </w:div>
    <w:div w:id="364447295">
      <w:bodyDiv w:val="1"/>
      <w:marLeft w:val="0"/>
      <w:marRight w:val="0"/>
      <w:marTop w:val="0"/>
      <w:marBottom w:val="0"/>
      <w:divBdr>
        <w:top w:val="none" w:sz="0" w:space="0" w:color="auto"/>
        <w:left w:val="none" w:sz="0" w:space="0" w:color="auto"/>
        <w:bottom w:val="none" w:sz="0" w:space="0" w:color="auto"/>
        <w:right w:val="none" w:sz="0" w:space="0" w:color="auto"/>
      </w:divBdr>
    </w:div>
    <w:div w:id="735666585">
      <w:bodyDiv w:val="1"/>
      <w:marLeft w:val="0"/>
      <w:marRight w:val="0"/>
      <w:marTop w:val="0"/>
      <w:marBottom w:val="0"/>
      <w:divBdr>
        <w:top w:val="none" w:sz="0" w:space="0" w:color="auto"/>
        <w:left w:val="none" w:sz="0" w:space="0" w:color="auto"/>
        <w:bottom w:val="none" w:sz="0" w:space="0" w:color="auto"/>
        <w:right w:val="none" w:sz="0" w:space="0" w:color="auto"/>
      </w:divBdr>
    </w:div>
    <w:div w:id="823737290">
      <w:bodyDiv w:val="1"/>
      <w:marLeft w:val="0"/>
      <w:marRight w:val="0"/>
      <w:marTop w:val="0"/>
      <w:marBottom w:val="0"/>
      <w:divBdr>
        <w:top w:val="none" w:sz="0" w:space="0" w:color="auto"/>
        <w:left w:val="none" w:sz="0" w:space="0" w:color="auto"/>
        <w:bottom w:val="none" w:sz="0" w:space="0" w:color="auto"/>
        <w:right w:val="none" w:sz="0" w:space="0" w:color="auto"/>
      </w:divBdr>
    </w:div>
    <w:div w:id="1229532243">
      <w:bodyDiv w:val="1"/>
      <w:marLeft w:val="0"/>
      <w:marRight w:val="0"/>
      <w:marTop w:val="0"/>
      <w:marBottom w:val="0"/>
      <w:divBdr>
        <w:top w:val="none" w:sz="0" w:space="0" w:color="auto"/>
        <w:left w:val="none" w:sz="0" w:space="0" w:color="auto"/>
        <w:bottom w:val="none" w:sz="0" w:space="0" w:color="auto"/>
        <w:right w:val="none" w:sz="0" w:space="0" w:color="auto"/>
      </w:divBdr>
    </w:div>
    <w:div w:id="1299723440">
      <w:bodyDiv w:val="1"/>
      <w:marLeft w:val="0"/>
      <w:marRight w:val="0"/>
      <w:marTop w:val="0"/>
      <w:marBottom w:val="0"/>
      <w:divBdr>
        <w:top w:val="none" w:sz="0" w:space="0" w:color="auto"/>
        <w:left w:val="none" w:sz="0" w:space="0" w:color="auto"/>
        <w:bottom w:val="none" w:sz="0" w:space="0" w:color="auto"/>
        <w:right w:val="none" w:sz="0" w:space="0" w:color="auto"/>
      </w:divBdr>
    </w:div>
    <w:div w:id="1425957586">
      <w:bodyDiv w:val="1"/>
      <w:marLeft w:val="0"/>
      <w:marRight w:val="0"/>
      <w:marTop w:val="0"/>
      <w:marBottom w:val="0"/>
      <w:divBdr>
        <w:top w:val="none" w:sz="0" w:space="0" w:color="auto"/>
        <w:left w:val="none" w:sz="0" w:space="0" w:color="auto"/>
        <w:bottom w:val="none" w:sz="0" w:space="0" w:color="auto"/>
        <w:right w:val="none" w:sz="0" w:space="0" w:color="auto"/>
      </w:divBdr>
    </w:div>
    <w:div w:id="1628000461">
      <w:bodyDiv w:val="1"/>
      <w:marLeft w:val="0"/>
      <w:marRight w:val="0"/>
      <w:marTop w:val="0"/>
      <w:marBottom w:val="0"/>
      <w:divBdr>
        <w:top w:val="none" w:sz="0" w:space="0" w:color="auto"/>
        <w:left w:val="none" w:sz="0" w:space="0" w:color="auto"/>
        <w:bottom w:val="none" w:sz="0" w:space="0" w:color="auto"/>
        <w:right w:val="none" w:sz="0" w:space="0" w:color="auto"/>
      </w:divBdr>
    </w:div>
    <w:div w:id="187055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diagramQuickStyle" Target="diagrams/quickStyle2.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diagramQuickStyle" Target="diagrams/quickStyle1.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diagramLayout" Target="diagrams/layout2.xml"/><Relationship Id="rId32" Type="http://schemas.openxmlformats.org/officeDocument/2006/relationships/chart" Target="charts/chart6.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chart" Target="charts/chart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chart" Target="charts/chart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chart" Target="charts/chart4.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8468;&#20214;1&#65306;&#40644;&#40548;&#2700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38468;&#20214;1&#65306;&#40644;&#40548;&#2700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38468;&#20214;1&#65306;&#40644;&#40548;&#2700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3&#12289;&#40644;&#40548;&#27004;\&#40644;&#40548;&#27004;&#24800;&#27665;&#36164;&#37329;&#8216;2017\&#38468;&#20214;1&#65306;&#31038;&#21306;&#24800;&#27665;&#36164;&#37329;&#32489;&#25928;&#35780;&#20998;&#26694;&#2655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38468;&#20214;1&#65306;&#40644;&#40548;&#2700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7494;&#26124;&#21306;&#32489;&#25928;&#35780;&#20215;\2018&#24180;&#32489;&#25928;&#35780;&#20215;\3&#12289;&#40644;&#40548;&#27004;\&#40644;&#40548;&#27004;&#24800;&#27665;&#36164;&#37329;&#8216;2017\&#38468;&#20214;1&#65306;&#31038;&#21306;&#24800;&#27665;&#36164;&#37329;&#32489;&#25928;&#35780;&#20998;&#26694;&#2655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社区惠民资金使用明细</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Pos val="ctr"/>
            <c:showLegendKey val="0"/>
            <c:showVal val="1"/>
            <c:showCatName val="1"/>
            <c:showSerName val="0"/>
            <c:showPercent val="0"/>
            <c:showBubbleSize val="0"/>
            <c:showLeaderLines val="1"/>
          </c:dLbls>
          <c:cat>
            <c:strRef>
              <c:f>Sheet1!$A$126:$A$129</c:f>
              <c:strCache>
                <c:ptCount val="4"/>
                <c:pt idx="0">
                  <c:v>西厂口社区</c:v>
                </c:pt>
                <c:pt idx="1">
                  <c:v>读书社区</c:v>
                </c:pt>
                <c:pt idx="2">
                  <c:v>彭刘杨路社区</c:v>
                </c:pt>
                <c:pt idx="3">
                  <c:v>花堤社区</c:v>
                </c:pt>
              </c:strCache>
            </c:strRef>
          </c:cat>
          <c:val>
            <c:numRef>
              <c:f>Sheet1!$B$126:$B$129</c:f>
              <c:numCache>
                <c:formatCode>0.00</c:formatCode>
                <c:ptCount val="4"/>
                <c:pt idx="0">
                  <c:v>35.457439999999998</c:v>
                </c:pt>
                <c:pt idx="1">
                  <c:v>34.931950000000001</c:v>
                </c:pt>
                <c:pt idx="2">
                  <c:v>34.1</c:v>
                </c:pt>
                <c:pt idx="3">
                  <c:v>18.243949999999998</c:v>
                </c:pt>
              </c:numCache>
            </c:numRef>
          </c:val>
        </c:ser>
        <c:dLbls>
          <c:showLegendKey val="0"/>
          <c:showVal val="1"/>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项目投入</a:t>
            </a:r>
          </a:p>
        </c:rich>
      </c:tx>
      <c:overlay val="0"/>
    </c:title>
    <c:autoTitleDeleted val="0"/>
    <c:plotArea>
      <c:layout/>
      <c:barChart>
        <c:barDir val="col"/>
        <c:grouping val="clustered"/>
        <c:varyColors val="0"/>
        <c:ser>
          <c:idx val="0"/>
          <c:order val="0"/>
          <c:tx>
            <c:strRef>
              <c:f>Sheet1!$B$20</c:f>
              <c:strCache>
                <c:ptCount val="1"/>
                <c:pt idx="0">
                  <c:v>总分</c:v>
                </c:pt>
              </c:strCache>
            </c:strRef>
          </c:tx>
          <c:invertIfNegative val="0"/>
          <c:cat>
            <c:strRef>
              <c:f>Sheet1!$A$21:$A$25</c:f>
              <c:strCache>
                <c:ptCount val="5"/>
                <c:pt idx="0">
                  <c:v>项目立项规范性</c:v>
                </c:pt>
                <c:pt idx="1">
                  <c:v>绩效目标合理性</c:v>
                </c:pt>
                <c:pt idx="2">
                  <c:v>资金到位率</c:v>
                </c:pt>
                <c:pt idx="3">
                  <c:v>到位及时率</c:v>
                </c:pt>
                <c:pt idx="4">
                  <c:v>资金投入合理性</c:v>
                </c:pt>
              </c:strCache>
            </c:strRef>
          </c:cat>
          <c:val>
            <c:numRef>
              <c:f>Sheet1!$B$21:$B$25</c:f>
              <c:numCache>
                <c:formatCode>General</c:formatCode>
                <c:ptCount val="5"/>
                <c:pt idx="0">
                  <c:v>3</c:v>
                </c:pt>
                <c:pt idx="1">
                  <c:v>3</c:v>
                </c:pt>
                <c:pt idx="2">
                  <c:v>2</c:v>
                </c:pt>
                <c:pt idx="3">
                  <c:v>2</c:v>
                </c:pt>
                <c:pt idx="4">
                  <c:v>2</c:v>
                </c:pt>
              </c:numCache>
            </c:numRef>
          </c:val>
        </c:ser>
        <c:ser>
          <c:idx val="1"/>
          <c:order val="1"/>
          <c:tx>
            <c:strRef>
              <c:f>Sheet1!$C$20</c:f>
              <c:strCache>
                <c:ptCount val="1"/>
                <c:pt idx="0">
                  <c:v>得分</c:v>
                </c:pt>
              </c:strCache>
            </c:strRef>
          </c:tx>
          <c:invertIfNegative val="0"/>
          <c:cat>
            <c:strRef>
              <c:f>Sheet1!$A$21:$A$25</c:f>
              <c:strCache>
                <c:ptCount val="5"/>
                <c:pt idx="0">
                  <c:v>项目立项规范性</c:v>
                </c:pt>
                <c:pt idx="1">
                  <c:v>绩效目标合理性</c:v>
                </c:pt>
                <c:pt idx="2">
                  <c:v>资金到位率</c:v>
                </c:pt>
                <c:pt idx="3">
                  <c:v>到位及时率</c:v>
                </c:pt>
                <c:pt idx="4">
                  <c:v>资金投入合理性</c:v>
                </c:pt>
              </c:strCache>
            </c:strRef>
          </c:cat>
          <c:val>
            <c:numRef>
              <c:f>Sheet1!$C$21:$C$25</c:f>
              <c:numCache>
                <c:formatCode>General</c:formatCode>
                <c:ptCount val="5"/>
                <c:pt idx="0">
                  <c:v>3</c:v>
                </c:pt>
                <c:pt idx="1">
                  <c:v>3</c:v>
                </c:pt>
                <c:pt idx="2">
                  <c:v>2</c:v>
                </c:pt>
                <c:pt idx="3">
                  <c:v>2</c:v>
                </c:pt>
                <c:pt idx="4">
                  <c:v>1</c:v>
                </c:pt>
              </c:numCache>
            </c:numRef>
          </c:val>
        </c:ser>
        <c:dLbls>
          <c:showLegendKey val="0"/>
          <c:showVal val="0"/>
          <c:showCatName val="0"/>
          <c:showSerName val="0"/>
          <c:showPercent val="0"/>
          <c:showBubbleSize val="0"/>
        </c:dLbls>
        <c:gapWidth val="150"/>
        <c:axId val="310234112"/>
        <c:axId val="367227648"/>
      </c:barChart>
      <c:catAx>
        <c:axId val="310234112"/>
        <c:scaling>
          <c:orientation val="minMax"/>
        </c:scaling>
        <c:delete val="0"/>
        <c:axPos val="b"/>
        <c:numFmt formatCode="General" sourceLinked="1"/>
        <c:majorTickMark val="out"/>
        <c:minorTickMark val="none"/>
        <c:tickLblPos val="nextTo"/>
        <c:crossAx val="367227648"/>
        <c:crosses val="autoZero"/>
        <c:auto val="1"/>
        <c:lblAlgn val="ctr"/>
        <c:lblOffset val="100"/>
        <c:noMultiLvlLbl val="0"/>
      </c:catAx>
      <c:valAx>
        <c:axId val="367227648"/>
        <c:scaling>
          <c:orientation val="minMax"/>
        </c:scaling>
        <c:delete val="0"/>
        <c:axPos val="l"/>
        <c:majorGridlines/>
        <c:numFmt formatCode="General" sourceLinked="1"/>
        <c:majorTickMark val="out"/>
        <c:minorTickMark val="none"/>
        <c:tickLblPos val="nextTo"/>
        <c:crossAx val="3102341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项目过程</a:t>
            </a:r>
          </a:p>
        </c:rich>
      </c:tx>
      <c:overlay val="0"/>
    </c:title>
    <c:autoTitleDeleted val="0"/>
    <c:plotArea>
      <c:layout/>
      <c:barChart>
        <c:barDir val="col"/>
        <c:grouping val="clustered"/>
        <c:varyColors val="0"/>
        <c:ser>
          <c:idx val="0"/>
          <c:order val="0"/>
          <c:tx>
            <c:strRef>
              <c:f>Sheet1!$B$36</c:f>
              <c:strCache>
                <c:ptCount val="1"/>
                <c:pt idx="0">
                  <c:v>总分</c:v>
                </c:pt>
              </c:strCache>
            </c:strRef>
          </c:tx>
          <c:invertIfNegative val="0"/>
          <c:cat>
            <c:strRef>
              <c:f>Sheet1!$A$37:$A$42</c:f>
              <c:strCache>
                <c:ptCount val="6"/>
                <c:pt idx="0">
                  <c:v>业务制度健全性</c:v>
                </c:pt>
                <c:pt idx="1">
                  <c:v>制度执行有效性</c:v>
                </c:pt>
                <c:pt idx="2">
                  <c:v>项目质量可控性</c:v>
                </c:pt>
                <c:pt idx="3">
                  <c:v>财务制度健全性</c:v>
                </c:pt>
                <c:pt idx="4">
                  <c:v>资金使用合规性</c:v>
                </c:pt>
                <c:pt idx="5">
                  <c:v>财务监控有效性</c:v>
                </c:pt>
              </c:strCache>
            </c:strRef>
          </c:cat>
          <c:val>
            <c:numRef>
              <c:f>Sheet1!$B$37:$B$42</c:f>
              <c:numCache>
                <c:formatCode>General</c:formatCode>
                <c:ptCount val="6"/>
                <c:pt idx="0">
                  <c:v>3</c:v>
                </c:pt>
                <c:pt idx="1">
                  <c:v>3</c:v>
                </c:pt>
                <c:pt idx="2">
                  <c:v>4</c:v>
                </c:pt>
                <c:pt idx="3">
                  <c:v>3</c:v>
                </c:pt>
                <c:pt idx="4">
                  <c:v>3</c:v>
                </c:pt>
                <c:pt idx="5">
                  <c:v>4</c:v>
                </c:pt>
              </c:numCache>
            </c:numRef>
          </c:val>
        </c:ser>
        <c:ser>
          <c:idx val="1"/>
          <c:order val="1"/>
          <c:tx>
            <c:strRef>
              <c:f>Sheet1!$C$36</c:f>
              <c:strCache>
                <c:ptCount val="1"/>
                <c:pt idx="0">
                  <c:v>得分</c:v>
                </c:pt>
              </c:strCache>
            </c:strRef>
          </c:tx>
          <c:invertIfNegative val="0"/>
          <c:cat>
            <c:strRef>
              <c:f>Sheet1!$A$37:$A$42</c:f>
              <c:strCache>
                <c:ptCount val="6"/>
                <c:pt idx="0">
                  <c:v>业务制度健全性</c:v>
                </c:pt>
                <c:pt idx="1">
                  <c:v>制度执行有效性</c:v>
                </c:pt>
                <c:pt idx="2">
                  <c:v>项目质量可控性</c:v>
                </c:pt>
                <c:pt idx="3">
                  <c:v>财务制度健全性</c:v>
                </c:pt>
                <c:pt idx="4">
                  <c:v>资金使用合规性</c:v>
                </c:pt>
                <c:pt idx="5">
                  <c:v>财务监控有效性</c:v>
                </c:pt>
              </c:strCache>
            </c:strRef>
          </c:cat>
          <c:val>
            <c:numRef>
              <c:f>Sheet1!$C$37:$C$42</c:f>
              <c:numCache>
                <c:formatCode>General</c:formatCode>
                <c:ptCount val="6"/>
                <c:pt idx="0">
                  <c:v>2</c:v>
                </c:pt>
                <c:pt idx="1">
                  <c:v>3</c:v>
                </c:pt>
                <c:pt idx="2">
                  <c:v>4</c:v>
                </c:pt>
                <c:pt idx="3">
                  <c:v>3</c:v>
                </c:pt>
                <c:pt idx="4">
                  <c:v>2</c:v>
                </c:pt>
                <c:pt idx="5">
                  <c:v>4</c:v>
                </c:pt>
              </c:numCache>
            </c:numRef>
          </c:val>
        </c:ser>
        <c:dLbls>
          <c:showLegendKey val="0"/>
          <c:showVal val="0"/>
          <c:showCatName val="0"/>
          <c:showSerName val="0"/>
          <c:showPercent val="0"/>
          <c:showBubbleSize val="0"/>
        </c:dLbls>
        <c:gapWidth val="150"/>
        <c:axId val="367252224"/>
        <c:axId val="367253760"/>
      </c:barChart>
      <c:catAx>
        <c:axId val="367252224"/>
        <c:scaling>
          <c:orientation val="minMax"/>
        </c:scaling>
        <c:delete val="0"/>
        <c:axPos val="b"/>
        <c:numFmt formatCode="General" sourceLinked="1"/>
        <c:majorTickMark val="out"/>
        <c:minorTickMark val="none"/>
        <c:tickLblPos val="nextTo"/>
        <c:crossAx val="367253760"/>
        <c:crosses val="autoZero"/>
        <c:auto val="1"/>
        <c:lblAlgn val="ctr"/>
        <c:lblOffset val="100"/>
        <c:noMultiLvlLbl val="0"/>
      </c:catAx>
      <c:valAx>
        <c:axId val="367253760"/>
        <c:scaling>
          <c:orientation val="minMax"/>
        </c:scaling>
        <c:delete val="0"/>
        <c:axPos val="l"/>
        <c:majorGridlines/>
        <c:numFmt formatCode="General" sourceLinked="1"/>
        <c:majorTickMark val="out"/>
        <c:minorTickMark val="none"/>
        <c:tickLblPos val="nextTo"/>
        <c:crossAx val="36725222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项目产出</a:t>
            </a:r>
          </a:p>
        </c:rich>
      </c:tx>
      <c:overlay val="0"/>
    </c:title>
    <c:autoTitleDeleted val="0"/>
    <c:plotArea>
      <c:layout>
        <c:manualLayout>
          <c:layoutTarget val="inner"/>
          <c:xMode val="edge"/>
          <c:yMode val="edge"/>
          <c:x val="0.11546609798775154"/>
          <c:y val="0.21528944298629338"/>
          <c:w val="0.74291032370953636"/>
          <c:h val="0.40193934091571887"/>
        </c:manualLayout>
      </c:layout>
      <c:barChart>
        <c:barDir val="col"/>
        <c:grouping val="clustered"/>
        <c:varyColors val="0"/>
        <c:ser>
          <c:idx val="0"/>
          <c:order val="0"/>
          <c:tx>
            <c:strRef>
              <c:f>Sheet1!$B$49</c:f>
              <c:strCache>
                <c:ptCount val="1"/>
                <c:pt idx="0">
                  <c:v>总分</c:v>
                </c:pt>
              </c:strCache>
            </c:strRef>
          </c:tx>
          <c:invertIfNegative val="0"/>
          <c:cat>
            <c:strRef>
              <c:f>Sheet1!$A$50:$A$56</c:f>
              <c:strCache>
                <c:ptCount val="7"/>
                <c:pt idx="0">
                  <c:v>社区服务完成率</c:v>
                </c:pt>
                <c:pt idx="1">
                  <c:v>社区活动完成率</c:v>
                </c:pt>
                <c:pt idx="2">
                  <c:v>社区环境改造完成率</c:v>
                </c:pt>
                <c:pt idx="3">
                  <c:v>公共设施维护完成率</c:v>
                </c:pt>
                <c:pt idx="4">
                  <c:v>验收合格率</c:v>
                </c:pt>
                <c:pt idx="5">
                  <c:v>完成及时率</c:v>
                </c:pt>
                <c:pt idx="6">
                  <c:v>资金使用率</c:v>
                </c:pt>
              </c:strCache>
            </c:strRef>
          </c:cat>
          <c:val>
            <c:numRef>
              <c:f>Sheet1!$B$50:$B$56</c:f>
              <c:numCache>
                <c:formatCode>General</c:formatCode>
                <c:ptCount val="7"/>
                <c:pt idx="0">
                  <c:v>5</c:v>
                </c:pt>
                <c:pt idx="1">
                  <c:v>5</c:v>
                </c:pt>
                <c:pt idx="2">
                  <c:v>5</c:v>
                </c:pt>
                <c:pt idx="3">
                  <c:v>5</c:v>
                </c:pt>
                <c:pt idx="4">
                  <c:v>4</c:v>
                </c:pt>
                <c:pt idx="5">
                  <c:v>4</c:v>
                </c:pt>
                <c:pt idx="6">
                  <c:v>4</c:v>
                </c:pt>
              </c:numCache>
            </c:numRef>
          </c:val>
        </c:ser>
        <c:ser>
          <c:idx val="1"/>
          <c:order val="1"/>
          <c:tx>
            <c:strRef>
              <c:f>Sheet1!$C$49</c:f>
              <c:strCache>
                <c:ptCount val="1"/>
                <c:pt idx="0">
                  <c:v>得分</c:v>
                </c:pt>
              </c:strCache>
            </c:strRef>
          </c:tx>
          <c:invertIfNegative val="0"/>
          <c:cat>
            <c:strRef>
              <c:f>Sheet1!$A$50:$A$56</c:f>
              <c:strCache>
                <c:ptCount val="7"/>
                <c:pt idx="0">
                  <c:v>社区服务完成率</c:v>
                </c:pt>
                <c:pt idx="1">
                  <c:v>社区活动完成率</c:v>
                </c:pt>
                <c:pt idx="2">
                  <c:v>社区环境改造完成率</c:v>
                </c:pt>
                <c:pt idx="3">
                  <c:v>公共设施维护完成率</c:v>
                </c:pt>
                <c:pt idx="4">
                  <c:v>验收合格率</c:v>
                </c:pt>
                <c:pt idx="5">
                  <c:v>完成及时率</c:v>
                </c:pt>
                <c:pt idx="6">
                  <c:v>资金使用率</c:v>
                </c:pt>
              </c:strCache>
            </c:strRef>
          </c:cat>
          <c:val>
            <c:numRef>
              <c:f>Sheet1!$C$50:$C$56</c:f>
              <c:numCache>
                <c:formatCode>General</c:formatCode>
                <c:ptCount val="7"/>
                <c:pt idx="0">
                  <c:v>5</c:v>
                </c:pt>
                <c:pt idx="1">
                  <c:v>5</c:v>
                </c:pt>
                <c:pt idx="2">
                  <c:v>5</c:v>
                </c:pt>
                <c:pt idx="3">
                  <c:v>5</c:v>
                </c:pt>
                <c:pt idx="4">
                  <c:v>4</c:v>
                </c:pt>
                <c:pt idx="5">
                  <c:v>3</c:v>
                </c:pt>
                <c:pt idx="6">
                  <c:v>2</c:v>
                </c:pt>
              </c:numCache>
            </c:numRef>
          </c:val>
        </c:ser>
        <c:dLbls>
          <c:showLegendKey val="0"/>
          <c:showVal val="0"/>
          <c:showCatName val="0"/>
          <c:showSerName val="0"/>
          <c:showPercent val="0"/>
          <c:showBubbleSize val="0"/>
        </c:dLbls>
        <c:gapWidth val="150"/>
        <c:axId val="367266816"/>
        <c:axId val="367268608"/>
      </c:barChart>
      <c:catAx>
        <c:axId val="367266816"/>
        <c:scaling>
          <c:orientation val="minMax"/>
        </c:scaling>
        <c:delete val="0"/>
        <c:axPos val="b"/>
        <c:numFmt formatCode="General" sourceLinked="1"/>
        <c:majorTickMark val="out"/>
        <c:minorTickMark val="none"/>
        <c:tickLblPos val="nextTo"/>
        <c:crossAx val="367268608"/>
        <c:crosses val="autoZero"/>
        <c:auto val="1"/>
        <c:lblAlgn val="ctr"/>
        <c:lblOffset val="100"/>
        <c:noMultiLvlLbl val="0"/>
      </c:catAx>
      <c:valAx>
        <c:axId val="367268608"/>
        <c:scaling>
          <c:orientation val="minMax"/>
        </c:scaling>
        <c:delete val="0"/>
        <c:axPos val="l"/>
        <c:majorGridlines/>
        <c:numFmt formatCode="General" sourceLinked="1"/>
        <c:majorTickMark val="out"/>
        <c:minorTickMark val="none"/>
        <c:tickLblPos val="nextTo"/>
        <c:crossAx val="367266816"/>
        <c:crosses val="autoZero"/>
        <c:crossBetween val="between"/>
      </c:valAx>
    </c:plotArea>
    <c:legend>
      <c:legendPos val="r"/>
      <c:layout>
        <c:manualLayout>
          <c:xMode val="edge"/>
          <c:yMode val="edge"/>
          <c:x val="0.8744591017031963"/>
          <c:y val="0.49890282945401054"/>
          <c:w val="0.10678210678210676"/>
          <c:h val="0.15604430215453835"/>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项目效果</a:t>
            </a:r>
          </a:p>
        </c:rich>
      </c:tx>
      <c:overlay val="0"/>
    </c:title>
    <c:autoTitleDeleted val="0"/>
    <c:plotArea>
      <c:layout/>
      <c:barChart>
        <c:barDir val="col"/>
        <c:grouping val="clustered"/>
        <c:varyColors val="0"/>
        <c:ser>
          <c:idx val="0"/>
          <c:order val="0"/>
          <c:tx>
            <c:strRef>
              <c:f>Sheet1!$B$57</c:f>
              <c:strCache>
                <c:ptCount val="1"/>
                <c:pt idx="0">
                  <c:v>总分</c:v>
                </c:pt>
              </c:strCache>
            </c:strRef>
          </c:tx>
          <c:invertIfNegative val="0"/>
          <c:cat>
            <c:strRef>
              <c:f>Sheet1!$A$58:$A$64</c:f>
              <c:strCache>
                <c:ptCount val="7"/>
                <c:pt idx="0">
                  <c:v>惠民服务增长率</c:v>
                </c:pt>
                <c:pt idx="1">
                  <c:v>环境改善程度</c:v>
                </c:pt>
                <c:pt idx="2">
                  <c:v>惠民服务覆盖率</c:v>
                </c:pt>
                <c:pt idx="3">
                  <c:v>生活质量提高程度</c:v>
                </c:pt>
                <c:pt idx="4">
                  <c:v>惠民服务种类丰富度</c:v>
                </c:pt>
                <c:pt idx="5">
                  <c:v>可持续影响</c:v>
                </c:pt>
                <c:pt idx="6">
                  <c:v>服务对象满意度</c:v>
                </c:pt>
              </c:strCache>
            </c:strRef>
          </c:cat>
          <c:val>
            <c:numRef>
              <c:f>Sheet1!$B$58:$B$64</c:f>
              <c:numCache>
                <c:formatCode>General</c:formatCode>
                <c:ptCount val="7"/>
                <c:pt idx="0">
                  <c:v>5</c:v>
                </c:pt>
                <c:pt idx="1">
                  <c:v>5</c:v>
                </c:pt>
                <c:pt idx="2">
                  <c:v>5</c:v>
                </c:pt>
                <c:pt idx="3">
                  <c:v>6</c:v>
                </c:pt>
                <c:pt idx="4">
                  <c:v>4</c:v>
                </c:pt>
                <c:pt idx="5">
                  <c:v>5</c:v>
                </c:pt>
                <c:pt idx="6">
                  <c:v>6</c:v>
                </c:pt>
              </c:numCache>
            </c:numRef>
          </c:val>
        </c:ser>
        <c:ser>
          <c:idx val="1"/>
          <c:order val="1"/>
          <c:tx>
            <c:strRef>
              <c:f>Sheet1!$C$57</c:f>
              <c:strCache>
                <c:ptCount val="1"/>
                <c:pt idx="0">
                  <c:v>得分</c:v>
                </c:pt>
              </c:strCache>
            </c:strRef>
          </c:tx>
          <c:invertIfNegative val="0"/>
          <c:cat>
            <c:strRef>
              <c:f>Sheet1!$A$58:$A$64</c:f>
              <c:strCache>
                <c:ptCount val="7"/>
                <c:pt idx="0">
                  <c:v>惠民服务增长率</c:v>
                </c:pt>
                <c:pt idx="1">
                  <c:v>环境改善程度</c:v>
                </c:pt>
                <c:pt idx="2">
                  <c:v>惠民服务覆盖率</c:v>
                </c:pt>
                <c:pt idx="3">
                  <c:v>生活质量提高程度</c:v>
                </c:pt>
                <c:pt idx="4">
                  <c:v>惠民服务种类丰富度</c:v>
                </c:pt>
                <c:pt idx="5">
                  <c:v>可持续影响</c:v>
                </c:pt>
                <c:pt idx="6">
                  <c:v>服务对象满意度</c:v>
                </c:pt>
              </c:strCache>
            </c:strRef>
          </c:cat>
          <c:val>
            <c:numRef>
              <c:f>Sheet1!$C$58:$C$64</c:f>
              <c:numCache>
                <c:formatCode>General</c:formatCode>
                <c:ptCount val="7"/>
                <c:pt idx="0">
                  <c:v>4</c:v>
                </c:pt>
                <c:pt idx="1">
                  <c:v>5</c:v>
                </c:pt>
                <c:pt idx="2">
                  <c:v>5</c:v>
                </c:pt>
                <c:pt idx="3">
                  <c:v>6</c:v>
                </c:pt>
                <c:pt idx="4">
                  <c:v>4</c:v>
                </c:pt>
                <c:pt idx="5">
                  <c:v>5</c:v>
                </c:pt>
                <c:pt idx="6">
                  <c:v>6</c:v>
                </c:pt>
              </c:numCache>
            </c:numRef>
          </c:val>
        </c:ser>
        <c:dLbls>
          <c:showLegendKey val="0"/>
          <c:showVal val="0"/>
          <c:showCatName val="0"/>
          <c:showSerName val="0"/>
          <c:showPercent val="0"/>
          <c:showBubbleSize val="0"/>
        </c:dLbls>
        <c:gapWidth val="150"/>
        <c:axId val="367289856"/>
        <c:axId val="367291392"/>
      </c:barChart>
      <c:catAx>
        <c:axId val="367289856"/>
        <c:scaling>
          <c:orientation val="minMax"/>
        </c:scaling>
        <c:delete val="0"/>
        <c:axPos val="b"/>
        <c:numFmt formatCode="General" sourceLinked="1"/>
        <c:majorTickMark val="out"/>
        <c:minorTickMark val="none"/>
        <c:tickLblPos val="nextTo"/>
        <c:crossAx val="367291392"/>
        <c:crosses val="autoZero"/>
        <c:auto val="1"/>
        <c:lblAlgn val="ctr"/>
        <c:lblOffset val="100"/>
        <c:noMultiLvlLbl val="0"/>
      </c:catAx>
      <c:valAx>
        <c:axId val="367291392"/>
        <c:scaling>
          <c:orientation val="minMax"/>
        </c:scaling>
        <c:delete val="0"/>
        <c:axPos val="l"/>
        <c:majorGridlines/>
        <c:numFmt formatCode="General" sourceLinked="1"/>
        <c:majorTickMark val="out"/>
        <c:minorTickMark val="none"/>
        <c:tickLblPos val="nextTo"/>
        <c:crossAx val="36728985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综合评分</a:t>
            </a:r>
          </a:p>
        </c:rich>
      </c:tx>
      <c:overlay val="0"/>
    </c:title>
    <c:autoTitleDeleted val="0"/>
    <c:plotArea>
      <c:layout/>
      <c:barChart>
        <c:barDir val="col"/>
        <c:grouping val="clustered"/>
        <c:varyColors val="0"/>
        <c:ser>
          <c:idx val="0"/>
          <c:order val="0"/>
          <c:tx>
            <c:strRef>
              <c:f>Sheet1!$C$84</c:f>
              <c:strCache>
                <c:ptCount val="1"/>
                <c:pt idx="0">
                  <c:v>准则分值</c:v>
                </c:pt>
              </c:strCache>
            </c:strRef>
          </c:tx>
          <c:invertIfNegative val="0"/>
          <c:dLbls>
            <c:showLegendKey val="0"/>
            <c:showVal val="1"/>
            <c:showCatName val="0"/>
            <c:showSerName val="0"/>
            <c:showPercent val="0"/>
            <c:showBubbleSize val="0"/>
            <c:showLeaderLines val="0"/>
          </c:dLbls>
          <c:cat>
            <c:strRef>
              <c:f>Sheet1!$B$85:$B$89</c:f>
              <c:strCache>
                <c:ptCount val="5"/>
                <c:pt idx="0">
                  <c:v>投入</c:v>
                </c:pt>
                <c:pt idx="1">
                  <c:v>过程</c:v>
                </c:pt>
                <c:pt idx="2">
                  <c:v>产出</c:v>
                </c:pt>
                <c:pt idx="3">
                  <c:v>效果</c:v>
                </c:pt>
                <c:pt idx="4">
                  <c:v>综合绩效</c:v>
                </c:pt>
              </c:strCache>
            </c:strRef>
          </c:cat>
          <c:val>
            <c:numRef>
              <c:f>Sheet1!$C$85:$C$89</c:f>
              <c:numCache>
                <c:formatCode>General</c:formatCode>
                <c:ptCount val="5"/>
                <c:pt idx="0">
                  <c:v>12</c:v>
                </c:pt>
                <c:pt idx="1">
                  <c:v>20</c:v>
                </c:pt>
                <c:pt idx="2">
                  <c:v>32</c:v>
                </c:pt>
                <c:pt idx="3">
                  <c:v>36</c:v>
                </c:pt>
                <c:pt idx="4">
                  <c:v>100</c:v>
                </c:pt>
              </c:numCache>
            </c:numRef>
          </c:val>
        </c:ser>
        <c:ser>
          <c:idx val="1"/>
          <c:order val="1"/>
          <c:tx>
            <c:strRef>
              <c:f>Sheet1!$D$84</c:f>
              <c:strCache>
                <c:ptCount val="1"/>
                <c:pt idx="0">
                  <c:v>评价得分</c:v>
                </c:pt>
              </c:strCache>
            </c:strRef>
          </c:tx>
          <c:invertIfNegative val="0"/>
          <c:dLbls>
            <c:showLegendKey val="0"/>
            <c:showVal val="1"/>
            <c:showCatName val="0"/>
            <c:showSerName val="0"/>
            <c:showPercent val="0"/>
            <c:showBubbleSize val="0"/>
            <c:showLeaderLines val="0"/>
          </c:dLbls>
          <c:cat>
            <c:strRef>
              <c:f>Sheet1!$B$85:$B$89</c:f>
              <c:strCache>
                <c:ptCount val="5"/>
                <c:pt idx="0">
                  <c:v>投入</c:v>
                </c:pt>
                <c:pt idx="1">
                  <c:v>过程</c:v>
                </c:pt>
                <c:pt idx="2">
                  <c:v>产出</c:v>
                </c:pt>
                <c:pt idx="3">
                  <c:v>效果</c:v>
                </c:pt>
                <c:pt idx="4">
                  <c:v>综合绩效</c:v>
                </c:pt>
              </c:strCache>
            </c:strRef>
          </c:cat>
          <c:val>
            <c:numRef>
              <c:f>Sheet1!$D$85:$D$89</c:f>
              <c:numCache>
                <c:formatCode>General</c:formatCode>
                <c:ptCount val="5"/>
                <c:pt idx="0">
                  <c:v>11</c:v>
                </c:pt>
                <c:pt idx="1">
                  <c:v>18</c:v>
                </c:pt>
                <c:pt idx="2">
                  <c:v>29</c:v>
                </c:pt>
                <c:pt idx="3">
                  <c:v>35</c:v>
                </c:pt>
                <c:pt idx="4">
                  <c:v>93</c:v>
                </c:pt>
              </c:numCache>
            </c:numRef>
          </c:val>
        </c:ser>
        <c:dLbls>
          <c:showLegendKey val="0"/>
          <c:showVal val="0"/>
          <c:showCatName val="0"/>
          <c:showSerName val="0"/>
          <c:showPercent val="0"/>
          <c:showBubbleSize val="0"/>
        </c:dLbls>
        <c:gapWidth val="150"/>
        <c:axId val="367403776"/>
        <c:axId val="367405312"/>
      </c:barChart>
      <c:catAx>
        <c:axId val="367403776"/>
        <c:scaling>
          <c:orientation val="minMax"/>
        </c:scaling>
        <c:delete val="0"/>
        <c:axPos val="b"/>
        <c:numFmt formatCode="General" sourceLinked="1"/>
        <c:majorTickMark val="out"/>
        <c:minorTickMark val="none"/>
        <c:tickLblPos val="nextTo"/>
        <c:crossAx val="367405312"/>
        <c:crosses val="autoZero"/>
        <c:auto val="1"/>
        <c:lblAlgn val="ctr"/>
        <c:lblOffset val="100"/>
        <c:noMultiLvlLbl val="0"/>
      </c:catAx>
      <c:valAx>
        <c:axId val="367405312"/>
        <c:scaling>
          <c:orientation val="minMax"/>
          <c:max val="100"/>
          <c:min val="0"/>
        </c:scaling>
        <c:delete val="0"/>
        <c:axPos val="l"/>
        <c:majorGridlines/>
        <c:numFmt formatCode="General" sourceLinked="1"/>
        <c:majorTickMark val="out"/>
        <c:minorTickMark val="none"/>
        <c:tickLblPos val="nextTo"/>
        <c:crossAx val="367403776"/>
        <c:crosses val="autoZero"/>
        <c:crossBetween val="between"/>
        <c:majorUnit val="10"/>
      </c:valAx>
      <c:dTable>
        <c:showHorzBorder val="1"/>
        <c:showVertBorder val="1"/>
        <c:showOutline val="1"/>
        <c:showKeys val="1"/>
        <c:spPr>
          <a:ln w="11430"/>
        </c:spPr>
      </c:dTable>
    </c:plotArea>
    <c:legend>
      <c:legendPos val="r"/>
      <c:layout>
        <c:manualLayout>
          <c:xMode val="edge"/>
          <c:yMode val="edge"/>
          <c:x val="0.83013763348074643"/>
          <c:y val="0.38413426922887245"/>
          <c:w val="0.15342465753424661"/>
          <c:h val="0.14822579849752598"/>
        </c:manualLayout>
      </c:layout>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chevron2"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type="par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dgm:t>
    </dgm:pt>
    <dgm:pt modelId="{2FB28D79-3636-4821-82E3-476D88957CAC}" type="par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gm:t>
    </dgm:pt>
    <dgm:pt modelId="{FEA0136C-8D14-4E35-8EC9-C5DD07D12C57}" type="par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dgm:t>
    </dgm:pt>
    <dgm:pt modelId="{6A1C25AB-A71C-4D3F-82EB-94D27A4562CA}" type="sib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dgm:t>
    </dgm:pt>
    <dgm:pt modelId="{8EACE757-831E-4655-8450-6C7DC2935722}" type="sib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59D1F855-295C-4C11-A157-F68CD0C40511}" type="pres">
      <dgm:prSet presAssocID="{4B7C27DC-5868-4F38-A9F2-056BB1C2E427}" presName="linearFlow" presStyleCnt="0">
        <dgm:presLayoutVars>
          <dgm:dir/>
          <dgm:animLvl val="lvl"/>
          <dgm:resizeHandles val="exact"/>
        </dgm:presLayoutVars>
      </dgm:prSet>
      <dgm:spPr/>
      <dgm:t>
        <a:bodyPr/>
        <a:lstStyle/>
        <a:p>
          <a:endParaRPr lang="zh-CN" altLang="en-US"/>
        </a:p>
      </dgm:t>
    </dgm:pt>
    <dgm:pt modelId="{A816408A-7D99-4664-BE7B-F71BE878017F}" type="pres">
      <dgm:prSet presAssocID="{AE44D3A4-6643-4157-86EA-2E0899415F11}" presName="composite" presStyleCnt="0"/>
      <dgm:spPr/>
      <dgm:t>
        <a:bodyPr/>
        <a:lstStyle/>
        <a:p>
          <a:endParaRPr lang="zh-CN" altLang="en-US"/>
        </a:p>
      </dgm:t>
    </dgm:pt>
    <dgm:pt modelId="{6FCA6E69-3FF6-49C8-A5E8-34C818E36251}" type="pres">
      <dgm:prSet presAssocID="{AE44D3A4-6643-4157-86EA-2E0899415F11}" presName="parentText" presStyleLbl="alignNode1" presStyleIdx="0" presStyleCnt="1" custLinFactNeighborX="25510" custLinFactNeighborY="-4286">
        <dgm:presLayoutVars>
          <dgm:chMax val="1"/>
          <dgm:bulletEnabled val="1"/>
        </dgm:presLayoutVars>
      </dgm:prSet>
      <dgm:spPr>
        <a:prstGeom prst="chevron">
          <a:avLst/>
        </a:prstGeom>
      </dgm:spPr>
      <dgm:t>
        <a:bodyPr/>
        <a:lstStyle/>
        <a:p>
          <a:endParaRPr lang="zh-CN" altLang="en-US"/>
        </a:p>
      </dgm:t>
    </dgm:pt>
    <dgm:pt modelId="{21371BE3-4D1B-4FCD-93F0-83D79DE9ED80}" type="pres">
      <dgm:prSet presAssocID="{AE44D3A4-6643-4157-86EA-2E0899415F11}" presName="descendantText" presStyleLbl="alignAcc1" presStyleIdx="0" presStyleCnt="1" custScaleX="51508" custScaleY="152471" custLinFactNeighborX="526" custLinFactNeighborY="6594">
        <dgm:presLayoutVars>
          <dgm:bulletEnabled val="1"/>
        </dgm:presLayoutVars>
      </dgm:prSet>
      <dgm:spPr>
        <a:prstGeom prst="round2SameRect">
          <a:avLst/>
        </a:prstGeom>
      </dgm:spPr>
      <dgm:t>
        <a:bodyPr/>
        <a:lstStyle/>
        <a:p>
          <a:endParaRPr lang="zh-CN" altLang="en-US"/>
        </a:p>
      </dgm:t>
    </dgm:pt>
  </dgm:ptLst>
  <dgm:cxnLst>
    <dgm:cxn modelId="{9039BC57-CC96-4B32-B42B-BB651741E847}" srcId="{4B7C27DC-5868-4F38-A9F2-056BB1C2E427}" destId="{AE44D3A4-6643-4157-86EA-2E0899415F11}" srcOrd="0" destOrd="0" parTransId="{5657338A-E5FA-4EF5-BD8A-D52F54EE1777}" sibTransId="{A07EC271-6073-4E00-B05E-681FAB7ADB1E}"/>
    <dgm:cxn modelId="{A816B734-CC83-40F1-B5A6-3671EBA79057}" type="presOf" srcId="{15882016-B55C-44E9-8F1F-2EA976ABCA60}" destId="{21371BE3-4D1B-4FCD-93F0-83D79DE9ED80}" srcOrd="0" destOrd="0" presId="urn:microsoft.com/office/officeart/2005/8/layout/chevron2"/>
    <dgm:cxn modelId="{7FEF86F8-D727-4C94-B442-E1DDF3E8D6F1}" srcId="{AE44D3A4-6643-4157-86EA-2E0899415F11}" destId="{42B1CAFA-34EB-45A3-9248-7D2EFA1D06C6}" srcOrd="3" destOrd="0" parTransId="{FEA0136C-8D14-4E35-8EC9-C5DD07D12C57}" sibTransId="{7DAB7E00-1A3D-4C54-A458-C96DDB96490E}"/>
    <dgm:cxn modelId="{C14EB5EA-53F3-46A1-B228-6D57BB79EA00}" srcId="{AE44D3A4-6643-4157-86EA-2E0899415F11}" destId="{0CB1D884-927A-4CD8-ADA4-973A535D4546}" srcOrd="2" destOrd="0" parTransId="{C9A3DF1B-B75E-48F3-ADBD-D866FE005DD2}" sibTransId="{6A1C25AB-A71C-4D3F-82EB-94D27A4562CA}"/>
    <dgm:cxn modelId="{A15916B6-553D-4439-A098-B39F24A1C8C0}" type="presOf" srcId="{42B1CAFA-34EB-45A3-9248-7D2EFA1D06C6}" destId="{21371BE3-4D1B-4FCD-93F0-83D79DE9ED80}" srcOrd="0" destOrd="3" presId="urn:microsoft.com/office/officeart/2005/8/layout/chevron2"/>
    <dgm:cxn modelId="{7C2623D2-9367-4BF4-828A-A518842415EA}" type="presOf" srcId="{0CB1D884-927A-4CD8-ADA4-973A535D4546}" destId="{21371BE3-4D1B-4FCD-93F0-83D79DE9ED80}" srcOrd="0" destOrd="2" presId="urn:microsoft.com/office/officeart/2005/8/layout/chevron2"/>
    <dgm:cxn modelId="{D34D9939-AA92-45AE-BCA1-95146789E912}" type="presOf" srcId="{4B7C27DC-5868-4F38-A9F2-056BB1C2E427}" destId="{59D1F855-295C-4C11-A157-F68CD0C40511}" srcOrd="0" destOrd="0" presId="urn:microsoft.com/office/officeart/2005/8/layout/chevron2"/>
    <dgm:cxn modelId="{C24ADC57-E4D4-4CFD-8AA4-8AF9378520A6}" srcId="{AE44D3A4-6643-4157-86EA-2E0899415F11}" destId="{ED222693-D855-4D4D-BFDE-6812A6E41E9C}" srcOrd="1" destOrd="0" parTransId="{ADEAD72F-D2CF-4287-9279-C31D0DCB7910}" sibTransId="{8EACE757-831E-4655-8450-6C7DC2935722}"/>
    <dgm:cxn modelId="{646836D6-B5FF-45ED-96B0-A9055A7B4AD8}" srcId="{AE44D3A4-6643-4157-86EA-2E0899415F11}" destId="{15882016-B55C-44E9-8F1F-2EA976ABCA60}" srcOrd="0" destOrd="0" parTransId="{2FB28D79-3636-4821-82E3-476D88957CAC}" sibTransId="{80A89C0F-3ACD-4F85-903F-9949EB715D51}"/>
    <dgm:cxn modelId="{BC1164DF-4106-4A8D-AC47-9CB073B562E7}" type="presOf" srcId="{AE44D3A4-6643-4157-86EA-2E0899415F11}" destId="{6FCA6E69-3FF6-49C8-A5E8-34C818E36251}" srcOrd="0" destOrd="0" presId="urn:microsoft.com/office/officeart/2005/8/layout/chevron2"/>
    <dgm:cxn modelId="{3FED731A-0C86-4C4A-A83A-84B0E8E108C9}" type="presOf" srcId="{ED222693-D855-4D4D-BFDE-6812A6E41E9C}" destId="{21371BE3-4D1B-4FCD-93F0-83D79DE9ED80}" srcOrd="0" destOrd="1" presId="urn:microsoft.com/office/officeart/2005/8/layout/chevron2"/>
    <dgm:cxn modelId="{32A251BF-2FD6-4E00-ABF3-5D98530B19B2}" type="presParOf" srcId="{59D1F855-295C-4C11-A157-F68CD0C40511}" destId="{A816408A-7D99-4664-BE7B-F71BE878017F}" srcOrd="0" destOrd="0" presId="urn:microsoft.com/office/officeart/2005/8/layout/chevron2"/>
    <dgm:cxn modelId="{1352C591-B792-4815-BA7B-09513FDE8D8C}" type="presParOf" srcId="{A816408A-7D99-4664-BE7B-F71BE878017F}" destId="{6FCA6E69-3FF6-49C8-A5E8-34C818E36251}" srcOrd="0" destOrd="0" presId="urn:microsoft.com/office/officeart/2005/8/layout/chevron2"/>
    <dgm:cxn modelId="{D2C2810A-1793-4002-A68D-9A03949193B3}" type="presParOf" srcId="{A816408A-7D99-4664-BE7B-F71BE878017F}" destId="{21371BE3-4D1B-4FCD-93F0-83D79DE9ED80}"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3FCE80-D228-407D-973A-C8CE39FC641B}"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zh-CN" altLang="en-US"/>
        </a:p>
      </dgm:t>
    </dgm:pt>
    <dgm:pt modelId="{D3B6EE10-5A35-4571-8E8A-98063667AAA1}">
      <dgm:prSet phldrT="[文本]" custT="1"/>
      <dgm:spPr>
        <a:solidFill>
          <a:schemeClr val="accent5">
            <a:lumMod val="75000"/>
          </a:schemeClr>
        </a:solidFill>
      </dgm:spPr>
      <dgm:t>
        <a:bodyPr/>
        <a:lstStyle/>
        <a:p>
          <a:r>
            <a:rPr lang="zh-CN" altLang="en-US" sz="1100">
              <a:latin typeface="+mn-ea"/>
              <a:ea typeface="+mn-ea"/>
            </a:rPr>
            <a:t>指标评价体系及标准</a:t>
          </a:r>
        </a:p>
      </dgm:t>
    </dgm:pt>
    <dgm:pt modelId="{6639213F-4436-4720-BF93-64218ADC9421}" type="parTrans" cxnId="{C2F1AA8F-465A-4BBA-ABB3-1913724C56E9}">
      <dgm:prSet/>
      <dgm:spPr/>
      <dgm:t>
        <a:bodyPr/>
        <a:lstStyle/>
        <a:p>
          <a:endParaRPr lang="zh-CN" altLang="en-US" sz="1100">
            <a:latin typeface="+mn-ea"/>
            <a:ea typeface="+mn-ea"/>
          </a:endParaRPr>
        </a:p>
      </dgm:t>
    </dgm:pt>
    <dgm:pt modelId="{E2DCF258-F3F7-46BD-9CE4-FE321BF0F2F0}" type="sibTrans" cxnId="{C2F1AA8F-465A-4BBA-ABB3-1913724C56E9}">
      <dgm:prSet/>
      <dgm:spPr/>
      <dgm:t>
        <a:bodyPr/>
        <a:lstStyle/>
        <a:p>
          <a:endParaRPr lang="zh-CN" altLang="en-US" sz="1100">
            <a:latin typeface="+mn-ea"/>
            <a:ea typeface="+mn-ea"/>
          </a:endParaRPr>
        </a:p>
      </dgm:t>
    </dgm:pt>
    <dgm:pt modelId="{A9A777A7-D99C-413C-AC5E-7B1BADC87F1D}">
      <dgm:prSet phldrT="[文本]" custT="1"/>
      <dgm:spPr>
        <a:solidFill>
          <a:schemeClr val="accent6"/>
        </a:solidFill>
      </dgm:spPr>
      <dgm:t>
        <a:bodyPr/>
        <a:lstStyle/>
        <a:p>
          <a:r>
            <a:rPr lang="zh-CN" altLang="en-US" sz="1100">
              <a:latin typeface="+mn-ea"/>
              <a:ea typeface="+mn-ea"/>
            </a:rPr>
            <a:t>投入（</a:t>
          </a:r>
          <a:r>
            <a:rPr lang="en-US" altLang="zh-CN" sz="1100">
              <a:latin typeface="+mn-ea"/>
              <a:ea typeface="+mn-ea"/>
            </a:rPr>
            <a:t>12</a:t>
          </a:r>
          <a:r>
            <a:rPr lang="zh-CN" altLang="en-US" sz="1100">
              <a:latin typeface="+mn-ea"/>
              <a:ea typeface="+mn-ea"/>
            </a:rPr>
            <a:t>）</a:t>
          </a:r>
        </a:p>
      </dgm:t>
    </dgm:pt>
    <dgm:pt modelId="{6E30887D-C9A5-4ED7-8CF7-47949682BE30}" type="parTrans" cxnId="{8A2AB133-776C-43F7-B6E5-63716D8FE52F}">
      <dgm:prSet custT="1"/>
      <dgm:spPr/>
      <dgm:t>
        <a:bodyPr/>
        <a:lstStyle/>
        <a:p>
          <a:endParaRPr lang="zh-CN" altLang="en-US" sz="1100">
            <a:latin typeface="+mn-ea"/>
            <a:ea typeface="+mn-ea"/>
          </a:endParaRPr>
        </a:p>
      </dgm:t>
    </dgm:pt>
    <dgm:pt modelId="{112B373A-4C19-45D8-A1C5-33E4A2C61E36}" type="sibTrans" cxnId="{8A2AB133-776C-43F7-B6E5-63716D8FE52F}">
      <dgm:prSet/>
      <dgm:spPr/>
      <dgm:t>
        <a:bodyPr/>
        <a:lstStyle/>
        <a:p>
          <a:endParaRPr lang="zh-CN" altLang="en-US" sz="1100">
            <a:latin typeface="+mn-ea"/>
            <a:ea typeface="+mn-ea"/>
          </a:endParaRPr>
        </a:p>
      </dgm:t>
    </dgm:pt>
    <dgm:pt modelId="{801AFE5B-09AC-4996-A72C-0305DEEB7DA1}">
      <dgm:prSet phldrT="[文本]" custT="1"/>
      <dgm:spPr>
        <a:solidFill>
          <a:srgbClr val="00B050"/>
        </a:solidFill>
      </dgm:spPr>
      <dgm:t>
        <a:bodyPr/>
        <a:lstStyle/>
        <a:p>
          <a:r>
            <a:rPr lang="zh-CN" altLang="en-US" sz="1100">
              <a:latin typeface="+mn-ea"/>
              <a:ea typeface="+mn-ea"/>
            </a:rPr>
            <a:t>项目立项（</a:t>
          </a:r>
          <a:r>
            <a:rPr lang="en-US" altLang="zh-CN" sz="1100">
              <a:latin typeface="+mn-ea"/>
              <a:ea typeface="+mn-ea"/>
            </a:rPr>
            <a:t>6</a:t>
          </a:r>
          <a:r>
            <a:rPr lang="zh-CN" altLang="en-US" sz="1100">
              <a:latin typeface="+mn-ea"/>
              <a:ea typeface="+mn-ea"/>
            </a:rPr>
            <a:t>）</a:t>
          </a:r>
        </a:p>
      </dgm:t>
    </dgm:pt>
    <dgm:pt modelId="{F159E0FA-0401-4004-B177-1838E69CE35C}" type="parTrans" cxnId="{E8D3D435-4E84-4A21-BBF0-40E21EFCAE9A}">
      <dgm:prSet custT="1"/>
      <dgm:spPr/>
      <dgm:t>
        <a:bodyPr/>
        <a:lstStyle/>
        <a:p>
          <a:endParaRPr lang="zh-CN" altLang="en-US" sz="1100">
            <a:latin typeface="+mn-ea"/>
            <a:ea typeface="+mn-ea"/>
          </a:endParaRPr>
        </a:p>
      </dgm:t>
    </dgm:pt>
    <dgm:pt modelId="{8DF52687-54B7-4D8A-BF47-6B02AAF65DB9}" type="sibTrans" cxnId="{E8D3D435-4E84-4A21-BBF0-40E21EFCAE9A}">
      <dgm:prSet/>
      <dgm:spPr/>
      <dgm:t>
        <a:bodyPr/>
        <a:lstStyle/>
        <a:p>
          <a:endParaRPr lang="zh-CN" altLang="en-US" sz="1100">
            <a:latin typeface="+mn-ea"/>
            <a:ea typeface="+mn-ea"/>
          </a:endParaRPr>
        </a:p>
      </dgm:t>
    </dgm:pt>
    <dgm:pt modelId="{4E418410-4ED3-4F47-9C78-6BEF6A0B2F89}">
      <dgm:prSet phldrT="[文本]" custT="1"/>
      <dgm:spPr>
        <a:solidFill>
          <a:srgbClr val="00B050"/>
        </a:solidFill>
      </dgm:spPr>
      <dgm:t>
        <a:bodyPr/>
        <a:lstStyle/>
        <a:p>
          <a:r>
            <a:rPr lang="zh-CN" altLang="en-US" sz="1100">
              <a:latin typeface="+mn-ea"/>
              <a:ea typeface="+mn-ea"/>
            </a:rPr>
            <a:t>资金落实（</a:t>
          </a:r>
          <a:r>
            <a:rPr lang="en-US" altLang="zh-CN" sz="1100">
              <a:latin typeface="+mn-ea"/>
              <a:ea typeface="+mn-ea"/>
            </a:rPr>
            <a:t>4</a:t>
          </a:r>
          <a:r>
            <a:rPr lang="zh-CN" altLang="en-US" sz="1100">
              <a:latin typeface="+mn-ea"/>
              <a:ea typeface="+mn-ea"/>
            </a:rPr>
            <a:t>）</a:t>
          </a:r>
        </a:p>
      </dgm:t>
    </dgm:pt>
    <dgm:pt modelId="{1418B90A-9367-4ECA-B210-1A78F8F4D04C}" type="parTrans" cxnId="{5325004D-BAC2-4B6A-B026-E2A25CF62013}">
      <dgm:prSet custT="1"/>
      <dgm:spPr/>
      <dgm:t>
        <a:bodyPr/>
        <a:lstStyle/>
        <a:p>
          <a:endParaRPr lang="zh-CN" altLang="en-US" sz="1100">
            <a:latin typeface="+mn-ea"/>
            <a:ea typeface="+mn-ea"/>
          </a:endParaRPr>
        </a:p>
      </dgm:t>
    </dgm:pt>
    <dgm:pt modelId="{0EBAC574-43FA-487E-8F02-C628F8BF9E04}" type="sibTrans" cxnId="{5325004D-BAC2-4B6A-B026-E2A25CF62013}">
      <dgm:prSet/>
      <dgm:spPr/>
      <dgm:t>
        <a:bodyPr/>
        <a:lstStyle/>
        <a:p>
          <a:endParaRPr lang="zh-CN" altLang="en-US" sz="1100">
            <a:latin typeface="+mn-ea"/>
            <a:ea typeface="+mn-ea"/>
          </a:endParaRPr>
        </a:p>
      </dgm:t>
    </dgm:pt>
    <dgm:pt modelId="{B0D8B3BC-55B4-4283-BFF0-F340559A579A}">
      <dgm:prSet phldrT="[文本]" custT="1"/>
      <dgm:spPr>
        <a:solidFill>
          <a:srgbClr val="00B050"/>
        </a:solidFill>
      </dgm:spPr>
      <dgm:t>
        <a:bodyPr/>
        <a:lstStyle/>
        <a:p>
          <a:r>
            <a:rPr lang="zh-CN" altLang="en-US" sz="1100">
              <a:latin typeface="+mn-ea"/>
              <a:ea typeface="+mn-ea"/>
            </a:rPr>
            <a:t>项目效果</a:t>
          </a:r>
          <a:r>
            <a:rPr lang="en-US" altLang="zh-CN" sz="1100">
              <a:latin typeface="+mn-ea"/>
              <a:ea typeface="+mn-ea"/>
            </a:rPr>
            <a:t>(36)</a:t>
          </a:r>
          <a:endParaRPr lang="zh-CN" altLang="en-US" sz="1100">
            <a:latin typeface="+mn-ea"/>
            <a:ea typeface="+mn-ea"/>
          </a:endParaRPr>
        </a:p>
      </dgm:t>
    </dgm:pt>
    <dgm:pt modelId="{03F87BEE-2C7A-4997-98DC-FF2CE20ADCD8}" type="parTrans" cxnId="{BC511D74-C1BE-4F4D-8728-7638EA7D4A21}">
      <dgm:prSet custT="1"/>
      <dgm:spPr/>
      <dgm:t>
        <a:bodyPr/>
        <a:lstStyle/>
        <a:p>
          <a:endParaRPr lang="zh-CN" altLang="en-US" sz="1100">
            <a:latin typeface="+mn-ea"/>
            <a:ea typeface="+mn-ea"/>
          </a:endParaRPr>
        </a:p>
      </dgm:t>
    </dgm:pt>
    <dgm:pt modelId="{6686D7E6-BDA4-4C44-88CA-D8B668B695CF}" type="sibTrans" cxnId="{BC511D74-C1BE-4F4D-8728-7638EA7D4A21}">
      <dgm:prSet/>
      <dgm:spPr/>
      <dgm:t>
        <a:bodyPr/>
        <a:lstStyle/>
        <a:p>
          <a:endParaRPr lang="zh-CN" altLang="en-US" sz="1100">
            <a:latin typeface="+mn-ea"/>
            <a:ea typeface="+mn-ea"/>
          </a:endParaRPr>
        </a:p>
      </dgm:t>
    </dgm:pt>
    <dgm:pt modelId="{795F60C4-4B08-480E-B417-D3703BCC43A4}">
      <dgm:prSet custT="1"/>
      <dgm:spPr>
        <a:solidFill>
          <a:schemeClr val="accent6"/>
        </a:solidFill>
      </dgm:spPr>
      <dgm:t>
        <a:bodyPr/>
        <a:lstStyle/>
        <a:p>
          <a:r>
            <a:rPr lang="zh-CN" altLang="en-US" sz="1100">
              <a:latin typeface="+mn-ea"/>
              <a:ea typeface="+mn-ea"/>
            </a:rPr>
            <a:t>过程</a:t>
          </a:r>
          <a:r>
            <a:rPr lang="en-US" altLang="zh-CN" sz="1100">
              <a:latin typeface="+mn-ea"/>
              <a:ea typeface="+mn-ea"/>
            </a:rPr>
            <a:t>(20)</a:t>
          </a:r>
          <a:endParaRPr lang="zh-CN" altLang="en-US" sz="1100">
            <a:latin typeface="+mn-ea"/>
            <a:ea typeface="+mn-ea"/>
          </a:endParaRPr>
        </a:p>
      </dgm:t>
    </dgm:pt>
    <dgm:pt modelId="{943CE93E-194C-4261-ACE0-E6BA4D73E5C1}" type="parTrans" cxnId="{83BE084F-BC8C-4FE9-BBF8-05D9BF335CCC}">
      <dgm:prSet custT="1"/>
      <dgm:spPr/>
      <dgm:t>
        <a:bodyPr/>
        <a:lstStyle/>
        <a:p>
          <a:endParaRPr lang="zh-CN" altLang="en-US" sz="1100">
            <a:latin typeface="+mn-ea"/>
            <a:ea typeface="+mn-ea"/>
          </a:endParaRPr>
        </a:p>
      </dgm:t>
    </dgm:pt>
    <dgm:pt modelId="{E12CBD1F-62C4-4EDF-8003-E8A0410E8C91}" type="sibTrans" cxnId="{83BE084F-BC8C-4FE9-BBF8-05D9BF335CCC}">
      <dgm:prSet/>
      <dgm:spPr/>
      <dgm:t>
        <a:bodyPr/>
        <a:lstStyle/>
        <a:p>
          <a:endParaRPr lang="zh-CN" altLang="en-US" sz="1100">
            <a:latin typeface="+mn-ea"/>
            <a:ea typeface="+mn-ea"/>
          </a:endParaRPr>
        </a:p>
      </dgm:t>
    </dgm:pt>
    <dgm:pt modelId="{00167E6A-D409-4DBB-ADC8-B019A03878D9}">
      <dgm:prSet custT="1"/>
      <dgm:spPr>
        <a:solidFill>
          <a:schemeClr val="accent6"/>
        </a:solidFill>
      </dgm:spPr>
      <dgm:t>
        <a:bodyPr/>
        <a:lstStyle/>
        <a:p>
          <a:r>
            <a:rPr lang="zh-CN" altLang="en-US" sz="1100">
              <a:latin typeface="+mn-ea"/>
              <a:ea typeface="+mn-ea"/>
            </a:rPr>
            <a:t>产出</a:t>
          </a:r>
          <a:r>
            <a:rPr lang="en-US" altLang="zh-CN" sz="1100">
              <a:latin typeface="+mn-ea"/>
              <a:ea typeface="+mn-ea"/>
            </a:rPr>
            <a:t>(32)</a:t>
          </a:r>
          <a:endParaRPr lang="zh-CN" altLang="en-US" sz="1100">
            <a:latin typeface="+mn-ea"/>
            <a:ea typeface="+mn-ea"/>
          </a:endParaRPr>
        </a:p>
      </dgm:t>
    </dgm:pt>
    <dgm:pt modelId="{DC233E27-3199-43DF-9005-54AA181EC83D}" type="parTrans" cxnId="{5430D759-1F31-4840-9BBE-6F8AEBC9A363}">
      <dgm:prSet custT="1"/>
      <dgm:spPr/>
      <dgm:t>
        <a:bodyPr/>
        <a:lstStyle/>
        <a:p>
          <a:endParaRPr lang="zh-CN" altLang="en-US" sz="1100">
            <a:latin typeface="+mn-ea"/>
            <a:ea typeface="+mn-ea"/>
          </a:endParaRPr>
        </a:p>
      </dgm:t>
    </dgm:pt>
    <dgm:pt modelId="{47CCDDB0-4D03-4B44-9E3A-58DEE72E663B}" type="sibTrans" cxnId="{5430D759-1F31-4840-9BBE-6F8AEBC9A363}">
      <dgm:prSet/>
      <dgm:spPr/>
      <dgm:t>
        <a:bodyPr/>
        <a:lstStyle/>
        <a:p>
          <a:endParaRPr lang="zh-CN" altLang="en-US" sz="1100">
            <a:latin typeface="+mn-ea"/>
            <a:ea typeface="+mn-ea"/>
          </a:endParaRPr>
        </a:p>
      </dgm:t>
    </dgm:pt>
    <dgm:pt modelId="{59BBD597-F9E8-4F30-A4CD-2ACDF1A6EB07}">
      <dgm:prSet phldrT="[文本]" custT="1"/>
      <dgm:spPr>
        <a:solidFill>
          <a:schemeClr val="accent6"/>
        </a:solidFill>
      </dgm:spPr>
      <dgm:t>
        <a:bodyPr/>
        <a:lstStyle/>
        <a:p>
          <a:r>
            <a:rPr lang="zh-CN" altLang="en-US" sz="1100">
              <a:latin typeface="+mn-ea"/>
              <a:ea typeface="+mn-ea"/>
            </a:rPr>
            <a:t>效果</a:t>
          </a:r>
          <a:r>
            <a:rPr lang="en-US" altLang="zh-CN" sz="1100">
              <a:latin typeface="+mn-ea"/>
              <a:ea typeface="+mn-ea"/>
            </a:rPr>
            <a:t>(36)</a:t>
          </a:r>
          <a:endParaRPr lang="zh-CN" altLang="en-US" sz="1100">
            <a:latin typeface="+mn-ea"/>
            <a:ea typeface="+mn-ea"/>
          </a:endParaRPr>
        </a:p>
      </dgm:t>
    </dgm:pt>
    <dgm:pt modelId="{3138EFC4-81CC-481F-85B8-E81A515BF753}" type="sibTrans" cxnId="{3EE76F0D-8517-492E-9C02-9D2981580D6F}">
      <dgm:prSet/>
      <dgm:spPr/>
      <dgm:t>
        <a:bodyPr/>
        <a:lstStyle/>
        <a:p>
          <a:endParaRPr lang="zh-CN" altLang="en-US" sz="1100">
            <a:latin typeface="+mn-ea"/>
            <a:ea typeface="+mn-ea"/>
          </a:endParaRPr>
        </a:p>
      </dgm:t>
    </dgm:pt>
    <dgm:pt modelId="{0B76982C-B903-487D-9F80-7BEC4EF6F9CE}" type="parTrans" cxnId="{3EE76F0D-8517-492E-9C02-9D2981580D6F}">
      <dgm:prSet custT="1"/>
      <dgm:spPr/>
      <dgm:t>
        <a:bodyPr/>
        <a:lstStyle/>
        <a:p>
          <a:endParaRPr lang="zh-CN" altLang="en-US" sz="1100">
            <a:latin typeface="+mn-ea"/>
            <a:ea typeface="+mn-ea"/>
          </a:endParaRPr>
        </a:p>
      </dgm:t>
    </dgm:pt>
    <dgm:pt modelId="{3B1B28C1-EDB7-4406-9E5B-68C341854108}">
      <dgm:prSet custT="1"/>
      <dgm:spPr>
        <a:solidFill>
          <a:srgbClr val="00B050"/>
        </a:solidFill>
      </dgm:spPr>
      <dgm:t>
        <a:bodyPr/>
        <a:lstStyle/>
        <a:p>
          <a:r>
            <a:rPr lang="zh-CN" altLang="en-US" sz="1100">
              <a:latin typeface="+mn-ea"/>
              <a:ea typeface="+mn-ea"/>
            </a:rPr>
            <a:t>业务管理</a:t>
          </a:r>
          <a:r>
            <a:rPr lang="en-US" altLang="zh-CN" sz="1100">
              <a:latin typeface="+mn-ea"/>
              <a:ea typeface="+mn-ea"/>
            </a:rPr>
            <a:t>(10)</a:t>
          </a:r>
          <a:endParaRPr lang="zh-CN" altLang="en-US" sz="1100">
            <a:latin typeface="+mn-ea"/>
            <a:ea typeface="+mn-ea"/>
          </a:endParaRPr>
        </a:p>
      </dgm:t>
    </dgm:pt>
    <dgm:pt modelId="{7F2354DA-333B-480B-82EA-960D5B7EDAA6}" type="parTrans" cxnId="{869134CA-1EF1-4564-8FF1-C4EED5630AEC}">
      <dgm:prSet custT="1"/>
      <dgm:spPr/>
      <dgm:t>
        <a:bodyPr/>
        <a:lstStyle/>
        <a:p>
          <a:endParaRPr lang="zh-CN" altLang="en-US" sz="1100">
            <a:latin typeface="+mn-ea"/>
            <a:ea typeface="+mn-ea"/>
          </a:endParaRPr>
        </a:p>
      </dgm:t>
    </dgm:pt>
    <dgm:pt modelId="{F1E1456E-4ED1-423E-A762-47BD978EE8DF}" type="sibTrans" cxnId="{869134CA-1EF1-4564-8FF1-C4EED5630AEC}">
      <dgm:prSet/>
      <dgm:spPr/>
      <dgm:t>
        <a:bodyPr/>
        <a:lstStyle/>
        <a:p>
          <a:endParaRPr lang="zh-CN" altLang="en-US" sz="1100">
            <a:latin typeface="+mn-ea"/>
            <a:ea typeface="+mn-ea"/>
          </a:endParaRPr>
        </a:p>
      </dgm:t>
    </dgm:pt>
    <dgm:pt modelId="{8E2CFFB2-88A3-49B0-8087-087F2189CD16}">
      <dgm:prSet custT="1"/>
      <dgm:spPr>
        <a:solidFill>
          <a:srgbClr val="00B050"/>
        </a:solidFill>
        <a:ln>
          <a:noFill/>
        </a:ln>
      </dgm:spPr>
      <dgm:t>
        <a:bodyPr/>
        <a:lstStyle/>
        <a:p>
          <a:r>
            <a:rPr lang="zh-CN" altLang="en-US" sz="1100">
              <a:latin typeface="+mn-ea"/>
              <a:ea typeface="+mn-ea"/>
            </a:rPr>
            <a:t>财务管理</a:t>
          </a:r>
          <a:r>
            <a:rPr lang="en-US" altLang="zh-CN" sz="1100">
              <a:latin typeface="+mn-ea"/>
              <a:ea typeface="+mn-ea"/>
            </a:rPr>
            <a:t>(10)</a:t>
          </a:r>
          <a:endParaRPr lang="zh-CN" altLang="en-US" sz="1100">
            <a:latin typeface="+mn-ea"/>
            <a:ea typeface="+mn-ea"/>
          </a:endParaRPr>
        </a:p>
      </dgm:t>
    </dgm:pt>
    <dgm:pt modelId="{92BFA287-247F-4ABF-9083-4B030B62DB8A}" type="parTrans" cxnId="{501FC1CD-CA31-4133-B011-7D3730D55935}">
      <dgm:prSet custT="1"/>
      <dgm:spPr/>
      <dgm:t>
        <a:bodyPr/>
        <a:lstStyle/>
        <a:p>
          <a:endParaRPr lang="zh-CN" altLang="en-US" sz="1100">
            <a:latin typeface="+mn-ea"/>
            <a:ea typeface="+mn-ea"/>
          </a:endParaRPr>
        </a:p>
      </dgm:t>
    </dgm:pt>
    <dgm:pt modelId="{9E69519E-4FB4-4CF8-9204-3F733840A38D}" type="sibTrans" cxnId="{501FC1CD-CA31-4133-B011-7D3730D55935}">
      <dgm:prSet/>
      <dgm:spPr/>
      <dgm:t>
        <a:bodyPr/>
        <a:lstStyle/>
        <a:p>
          <a:endParaRPr lang="zh-CN" altLang="en-US" sz="1100">
            <a:latin typeface="+mn-ea"/>
            <a:ea typeface="+mn-ea"/>
          </a:endParaRPr>
        </a:p>
      </dgm:t>
    </dgm:pt>
    <dgm:pt modelId="{C578DE4B-6FEC-47CC-B599-4C24E56539D8}">
      <dgm:prSet custT="1"/>
      <dgm:spPr>
        <a:solidFill>
          <a:srgbClr val="00B050"/>
        </a:solidFill>
      </dgm:spPr>
      <dgm:t>
        <a:bodyPr/>
        <a:lstStyle/>
        <a:p>
          <a:r>
            <a:rPr lang="zh-CN" altLang="en-US" sz="1100">
              <a:latin typeface="+mn-ea"/>
              <a:ea typeface="+mn-ea"/>
            </a:rPr>
            <a:t>项目产出</a:t>
          </a:r>
          <a:r>
            <a:rPr lang="en-US" altLang="zh-CN" sz="1100">
              <a:latin typeface="+mn-ea"/>
              <a:ea typeface="+mn-ea"/>
            </a:rPr>
            <a:t>(32)</a:t>
          </a:r>
          <a:endParaRPr lang="zh-CN" altLang="en-US" sz="1100">
            <a:latin typeface="+mn-ea"/>
            <a:ea typeface="+mn-ea"/>
          </a:endParaRPr>
        </a:p>
      </dgm:t>
    </dgm:pt>
    <dgm:pt modelId="{919453EB-39E2-4166-9603-E6E59928DAD7}" type="parTrans" cxnId="{792CF133-F902-42FE-AE78-7FF5199D76EC}">
      <dgm:prSet custT="1"/>
      <dgm:spPr/>
      <dgm:t>
        <a:bodyPr/>
        <a:lstStyle/>
        <a:p>
          <a:endParaRPr lang="zh-CN" altLang="en-US" sz="1100">
            <a:latin typeface="+mn-ea"/>
            <a:ea typeface="+mn-ea"/>
          </a:endParaRPr>
        </a:p>
      </dgm:t>
    </dgm:pt>
    <dgm:pt modelId="{85248B93-150D-4F3E-B581-BC34422274EA}" type="sibTrans" cxnId="{792CF133-F902-42FE-AE78-7FF5199D76EC}">
      <dgm:prSet/>
      <dgm:spPr/>
      <dgm:t>
        <a:bodyPr/>
        <a:lstStyle/>
        <a:p>
          <a:endParaRPr lang="zh-CN" altLang="en-US" sz="1100">
            <a:latin typeface="+mn-ea"/>
            <a:ea typeface="+mn-ea"/>
          </a:endParaRPr>
        </a:p>
      </dgm:t>
    </dgm:pt>
    <dgm:pt modelId="{F7E3DA79-D55A-4DB3-99ED-86F1C1775A3D}">
      <dgm:prSet custT="1"/>
      <dgm:spPr>
        <a:solidFill>
          <a:srgbClr val="00B050"/>
        </a:solidFill>
      </dgm:spPr>
      <dgm:t>
        <a:bodyPr/>
        <a:lstStyle/>
        <a:p>
          <a:r>
            <a:rPr lang="zh-CN" altLang="en-US" sz="1100">
              <a:latin typeface="+mn-ea"/>
              <a:ea typeface="+mn-ea"/>
            </a:rPr>
            <a:t>资金投入（</a:t>
          </a:r>
          <a:r>
            <a:rPr lang="en-US" altLang="zh-CN" sz="1100">
              <a:latin typeface="+mn-ea"/>
              <a:ea typeface="+mn-ea"/>
            </a:rPr>
            <a:t>2</a:t>
          </a:r>
          <a:r>
            <a:rPr lang="zh-CN" altLang="en-US" sz="1100">
              <a:latin typeface="+mn-ea"/>
              <a:ea typeface="+mn-ea"/>
            </a:rPr>
            <a:t>）</a:t>
          </a:r>
        </a:p>
      </dgm:t>
    </dgm:pt>
    <dgm:pt modelId="{02F15BE6-E8F5-4D85-8F53-EFDFAC334218}" type="parTrans" cxnId="{12F4E29E-DBC0-4801-A4D2-838C70D5F775}">
      <dgm:prSet custT="1"/>
      <dgm:spPr/>
      <dgm:t>
        <a:bodyPr/>
        <a:lstStyle/>
        <a:p>
          <a:endParaRPr lang="zh-CN" altLang="en-US" sz="1100">
            <a:latin typeface="+mn-ea"/>
            <a:ea typeface="+mn-ea"/>
          </a:endParaRPr>
        </a:p>
      </dgm:t>
    </dgm:pt>
    <dgm:pt modelId="{0F55CF8F-1C43-4817-A06F-D68E5ABF3A0C}" type="sibTrans" cxnId="{12F4E29E-DBC0-4801-A4D2-838C70D5F775}">
      <dgm:prSet/>
      <dgm:spPr/>
      <dgm:t>
        <a:bodyPr/>
        <a:lstStyle/>
        <a:p>
          <a:endParaRPr lang="zh-CN" altLang="en-US" sz="1100">
            <a:latin typeface="+mn-ea"/>
            <a:ea typeface="+mn-ea"/>
          </a:endParaRPr>
        </a:p>
      </dgm:t>
    </dgm:pt>
    <dgm:pt modelId="{582D4B15-EC36-416D-A712-5A5E567207B1}" type="pres">
      <dgm:prSet presAssocID="{F53FCE80-D228-407D-973A-C8CE39FC641B}" presName="diagram" presStyleCnt="0">
        <dgm:presLayoutVars>
          <dgm:chPref val="1"/>
          <dgm:dir/>
          <dgm:animOne val="branch"/>
          <dgm:animLvl val="lvl"/>
          <dgm:resizeHandles val="exact"/>
        </dgm:presLayoutVars>
      </dgm:prSet>
      <dgm:spPr/>
      <dgm:t>
        <a:bodyPr/>
        <a:lstStyle/>
        <a:p>
          <a:endParaRPr lang="zh-CN" altLang="en-US"/>
        </a:p>
      </dgm:t>
    </dgm:pt>
    <dgm:pt modelId="{EDF5804F-F59E-4757-AA1E-A3BF109033DE}" type="pres">
      <dgm:prSet presAssocID="{D3B6EE10-5A35-4571-8E8A-98063667AAA1}" presName="root1" presStyleCnt="0"/>
      <dgm:spPr/>
    </dgm:pt>
    <dgm:pt modelId="{3BC5A8CC-B1D9-46FF-951E-18BEEB6B3572}" type="pres">
      <dgm:prSet presAssocID="{D3B6EE10-5A35-4571-8E8A-98063667AAA1}" presName="LevelOneTextNode" presStyleLbl="node0" presStyleIdx="0" presStyleCnt="1" custScaleX="129714" custScaleY="103771">
        <dgm:presLayoutVars>
          <dgm:chPref val="3"/>
        </dgm:presLayoutVars>
      </dgm:prSet>
      <dgm:spPr/>
      <dgm:t>
        <a:bodyPr/>
        <a:lstStyle/>
        <a:p>
          <a:endParaRPr lang="zh-CN" altLang="en-US"/>
        </a:p>
      </dgm:t>
    </dgm:pt>
    <dgm:pt modelId="{B51D9F24-AE87-40D3-B95D-12C2A71FA241}" type="pres">
      <dgm:prSet presAssocID="{D3B6EE10-5A35-4571-8E8A-98063667AAA1}" presName="level2hierChild" presStyleCnt="0"/>
      <dgm:spPr/>
    </dgm:pt>
    <dgm:pt modelId="{85E8CB97-7777-46D9-80C0-355FCB340741}" type="pres">
      <dgm:prSet presAssocID="{6E30887D-C9A5-4ED7-8CF7-47949682BE30}" presName="conn2-1" presStyleLbl="parChTrans1D2" presStyleIdx="0" presStyleCnt="4"/>
      <dgm:spPr/>
      <dgm:t>
        <a:bodyPr/>
        <a:lstStyle/>
        <a:p>
          <a:endParaRPr lang="zh-CN" altLang="en-US"/>
        </a:p>
      </dgm:t>
    </dgm:pt>
    <dgm:pt modelId="{47264A5C-FE38-49F2-BBF9-F199516D56F7}" type="pres">
      <dgm:prSet presAssocID="{6E30887D-C9A5-4ED7-8CF7-47949682BE30}" presName="connTx" presStyleLbl="parChTrans1D2" presStyleIdx="0" presStyleCnt="4"/>
      <dgm:spPr/>
      <dgm:t>
        <a:bodyPr/>
        <a:lstStyle/>
        <a:p>
          <a:endParaRPr lang="zh-CN" altLang="en-US"/>
        </a:p>
      </dgm:t>
    </dgm:pt>
    <dgm:pt modelId="{3F08715E-4CB6-4E26-A943-E06E4EBDD6C3}" type="pres">
      <dgm:prSet presAssocID="{A9A777A7-D99C-413C-AC5E-7B1BADC87F1D}" presName="root2" presStyleCnt="0"/>
      <dgm:spPr/>
    </dgm:pt>
    <dgm:pt modelId="{7777171B-4282-42BE-BB1B-EF686EDD72F1}" type="pres">
      <dgm:prSet presAssocID="{A9A777A7-D99C-413C-AC5E-7B1BADC87F1D}" presName="LevelTwoTextNode" presStyleLbl="node2" presStyleIdx="0" presStyleCnt="4" custScaleX="103771" custLinFactNeighborX="3351">
        <dgm:presLayoutVars>
          <dgm:chPref val="3"/>
        </dgm:presLayoutVars>
      </dgm:prSet>
      <dgm:spPr/>
      <dgm:t>
        <a:bodyPr/>
        <a:lstStyle/>
        <a:p>
          <a:endParaRPr lang="zh-CN" altLang="en-US"/>
        </a:p>
      </dgm:t>
    </dgm:pt>
    <dgm:pt modelId="{0CE98FF5-AA17-4384-BA68-A179BA79730A}" type="pres">
      <dgm:prSet presAssocID="{A9A777A7-D99C-413C-AC5E-7B1BADC87F1D}" presName="level3hierChild" presStyleCnt="0"/>
      <dgm:spPr/>
    </dgm:pt>
    <dgm:pt modelId="{2960938C-C8A9-4010-A419-245B03F79587}" type="pres">
      <dgm:prSet presAssocID="{F159E0FA-0401-4004-B177-1838E69CE35C}" presName="conn2-1" presStyleLbl="parChTrans1D3" presStyleIdx="0" presStyleCnt="7"/>
      <dgm:spPr/>
      <dgm:t>
        <a:bodyPr/>
        <a:lstStyle/>
        <a:p>
          <a:endParaRPr lang="zh-CN" altLang="en-US"/>
        </a:p>
      </dgm:t>
    </dgm:pt>
    <dgm:pt modelId="{5A153858-98B1-4DEC-9BE9-70CF087D4797}" type="pres">
      <dgm:prSet presAssocID="{F159E0FA-0401-4004-B177-1838E69CE35C}" presName="connTx" presStyleLbl="parChTrans1D3" presStyleIdx="0" presStyleCnt="7"/>
      <dgm:spPr/>
      <dgm:t>
        <a:bodyPr/>
        <a:lstStyle/>
        <a:p>
          <a:endParaRPr lang="zh-CN" altLang="en-US"/>
        </a:p>
      </dgm:t>
    </dgm:pt>
    <dgm:pt modelId="{F9D88B07-3945-41EE-9292-E3EC462CAC62}" type="pres">
      <dgm:prSet presAssocID="{801AFE5B-09AC-4996-A72C-0305DEEB7DA1}" presName="root2" presStyleCnt="0"/>
      <dgm:spPr/>
    </dgm:pt>
    <dgm:pt modelId="{7E9E9966-3863-4991-AFDD-03155E4C6FF7}" type="pres">
      <dgm:prSet presAssocID="{801AFE5B-09AC-4996-A72C-0305DEEB7DA1}" presName="LevelTwoTextNode" presStyleLbl="node3" presStyleIdx="0" presStyleCnt="7" custScaleX="155656">
        <dgm:presLayoutVars>
          <dgm:chPref val="3"/>
        </dgm:presLayoutVars>
      </dgm:prSet>
      <dgm:spPr/>
      <dgm:t>
        <a:bodyPr/>
        <a:lstStyle/>
        <a:p>
          <a:endParaRPr lang="zh-CN" altLang="en-US"/>
        </a:p>
      </dgm:t>
    </dgm:pt>
    <dgm:pt modelId="{F927CD31-D9D3-4732-8BBF-87B3161A2637}" type="pres">
      <dgm:prSet presAssocID="{801AFE5B-09AC-4996-A72C-0305DEEB7DA1}" presName="level3hierChild" presStyleCnt="0"/>
      <dgm:spPr/>
    </dgm:pt>
    <dgm:pt modelId="{B995CD74-AE34-4923-9949-975F5DC5C1B5}" type="pres">
      <dgm:prSet presAssocID="{1418B90A-9367-4ECA-B210-1A78F8F4D04C}" presName="conn2-1" presStyleLbl="parChTrans1D3" presStyleIdx="1" presStyleCnt="7"/>
      <dgm:spPr/>
      <dgm:t>
        <a:bodyPr/>
        <a:lstStyle/>
        <a:p>
          <a:endParaRPr lang="zh-CN" altLang="en-US"/>
        </a:p>
      </dgm:t>
    </dgm:pt>
    <dgm:pt modelId="{45F6DA4C-3004-460D-9CAC-403AE045FD5C}" type="pres">
      <dgm:prSet presAssocID="{1418B90A-9367-4ECA-B210-1A78F8F4D04C}" presName="connTx" presStyleLbl="parChTrans1D3" presStyleIdx="1" presStyleCnt="7"/>
      <dgm:spPr/>
      <dgm:t>
        <a:bodyPr/>
        <a:lstStyle/>
        <a:p>
          <a:endParaRPr lang="zh-CN" altLang="en-US"/>
        </a:p>
      </dgm:t>
    </dgm:pt>
    <dgm:pt modelId="{3979359F-0F0E-435D-885C-20DA06DF9F85}" type="pres">
      <dgm:prSet presAssocID="{4E418410-4ED3-4F47-9C78-6BEF6A0B2F89}" presName="root2" presStyleCnt="0"/>
      <dgm:spPr/>
    </dgm:pt>
    <dgm:pt modelId="{A22796B5-13B0-47AE-B006-DF2FBD0409D5}" type="pres">
      <dgm:prSet presAssocID="{4E418410-4ED3-4F47-9C78-6BEF6A0B2F89}" presName="LevelTwoTextNode" presStyleLbl="node3" presStyleIdx="1" presStyleCnt="7" custScaleX="155656">
        <dgm:presLayoutVars>
          <dgm:chPref val="3"/>
        </dgm:presLayoutVars>
      </dgm:prSet>
      <dgm:spPr/>
      <dgm:t>
        <a:bodyPr/>
        <a:lstStyle/>
        <a:p>
          <a:endParaRPr lang="zh-CN" altLang="en-US"/>
        </a:p>
      </dgm:t>
    </dgm:pt>
    <dgm:pt modelId="{EDD51996-5A42-4946-8C3E-46C57AA07B20}" type="pres">
      <dgm:prSet presAssocID="{4E418410-4ED3-4F47-9C78-6BEF6A0B2F89}" presName="level3hierChild" presStyleCnt="0"/>
      <dgm:spPr/>
    </dgm:pt>
    <dgm:pt modelId="{EA884AAE-F30D-4B36-91AA-C968707C2A1C}" type="pres">
      <dgm:prSet presAssocID="{02F15BE6-E8F5-4D85-8F53-EFDFAC334218}" presName="conn2-1" presStyleLbl="parChTrans1D3" presStyleIdx="2" presStyleCnt="7"/>
      <dgm:spPr/>
      <dgm:t>
        <a:bodyPr/>
        <a:lstStyle/>
        <a:p>
          <a:endParaRPr lang="zh-CN" altLang="en-US"/>
        </a:p>
      </dgm:t>
    </dgm:pt>
    <dgm:pt modelId="{85015E1A-F3C9-4484-8805-995C5405AD7A}" type="pres">
      <dgm:prSet presAssocID="{02F15BE6-E8F5-4D85-8F53-EFDFAC334218}" presName="connTx" presStyleLbl="parChTrans1D3" presStyleIdx="2" presStyleCnt="7"/>
      <dgm:spPr/>
      <dgm:t>
        <a:bodyPr/>
        <a:lstStyle/>
        <a:p>
          <a:endParaRPr lang="zh-CN" altLang="en-US"/>
        </a:p>
      </dgm:t>
    </dgm:pt>
    <dgm:pt modelId="{96EF09CF-1154-4782-B864-E4B8A5C9F48F}" type="pres">
      <dgm:prSet presAssocID="{F7E3DA79-D55A-4DB3-99ED-86F1C1775A3D}" presName="root2" presStyleCnt="0"/>
      <dgm:spPr/>
    </dgm:pt>
    <dgm:pt modelId="{0D6E7204-533A-4479-9DA6-4E2AC3D6E2F5}" type="pres">
      <dgm:prSet presAssocID="{F7E3DA79-D55A-4DB3-99ED-86F1C1775A3D}" presName="LevelTwoTextNode" presStyleLbl="node3" presStyleIdx="2" presStyleCnt="7" custScaleX="155656">
        <dgm:presLayoutVars>
          <dgm:chPref val="3"/>
        </dgm:presLayoutVars>
      </dgm:prSet>
      <dgm:spPr/>
      <dgm:t>
        <a:bodyPr/>
        <a:lstStyle/>
        <a:p>
          <a:endParaRPr lang="zh-CN" altLang="en-US"/>
        </a:p>
      </dgm:t>
    </dgm:pt>
    <dgm:pt modelId="{5B9C4DEA-8187-4B81-98C9-CCB4717CFE7F}" type="pres">
      <dgm:prSet presAssocID="{F7E3DA79-D55A-4DB3-99ED-86F1C1775A3D}" presName="level3hierChild" presStyleCnt="0"/>
      <dgm:spPr/>
    </dgm:pt>
    <dgm:pt modelId="{A3F20E7C-6108-480C-88F9-8E4B6BD62176}" type="pres">
      <dgm:prSet presAssocID="{943CE93E-194C-4261-ACE0-E6BA4D73E5C1}" presName="conn2-1" presStyleLbl="parChTrans1D2" presStyleIdx="1" presStyleCnt="4"/>
      <dgm:spPr/>
      <dgm:t>
        <a:bodyPr/>
        <a:lstStyle/>
        <a:p>
          <a:endParaRPr lang="zh-CN" altLang="en-US"/>
        </a:p>
      </dgm:t>
    </dgm:pt>
    <dgm:pt modelId="{7BB4F453-A536-42FF-B325-61D16DA016F0}" type="pres">
      <dgm:prSet presAssocID="{943CE93E-194C-4261-ACE0-E6BA4D73E5C1}" presName="connTx" presStyleLbl="parChTrans1D2" presStyleIdx="1" presStyleCnt="4"/>
      <dgm:spPr/>
      <dgm:t>
        <a:bodyPr/>
        <a:lstStyle/>
        <a:p>
          <a:endParaRPr lang="zh-CN" altLang="en-US"/>
        </a:p>
      </dgm:t>
    </dgm:pt>
    <dgm:pt modelId="{50A9BACC-AFE2-494C-A7A9-0831EA9907C6}" type="pres">
      <dgm:prSet presAssocID="{795F60C4-4B08-480E-B417-D3703BCC43A4}" presName="root2" presStyleCnt="0"/>
      <dgm:spPr/>
    </dgm:pt>
    <dgm:pt modelId="{76B95EA3-92F4-49CC-992B-90135FC26F8E}" type="pres">
      <dgm:prSet presAssocID="{795F60C4-4B08-480E-B417-D3703BCC43A4}" presName="LevelTwoTextNode" presStyleLbl="node2" presStyleIdx="1" presStyleCnt="4" custScaleX="103771">
        <dgm:presLayoutVars>
          <dgm:chPref val="3"/>
        </dgm:presLayoutVars>
      </dgm:prSet>
      <dgm:spPr/>
      <dgm:t>
        <a:bodyPr/>
        <a:lstStyle/>
        <a:p>
          <a:endParaRPr lang="zh-CN" altLang="en-US"/>
        </a:p>
      </dgm:t>
    </dgm:pt>
    <dgm:pt modelId="{B1F29A14-36E8-40EB-8D38-4280E64A8F8E}" type="pres">
      <dgm:prSet presAssocID="{795F60C4-4B08-480E-B417-D3703BCC43A4}" presName="level3hierChild" presStyleCnt="0"/>
      <dgm:spPr/>
    </dgm:pt>
    <dgm:pt modelId="{4C1ACBEF-4263-4ED1-BC2F-B34D73D19B45}" type="pres">
      <dgm:prSet presAssocID="{7F2354DA-333B-480B-82EA-960D5B7EDAA6}" presName="conn2-1" presStyleLbl="parChTrans1D3" presStyleIdx="3" presStyleCnt="7"/>
      <dgm:spPr/>
      <dgm:t>
        <a:bodyPr/>
        <a:lstStyle/>
        <a:p>
          <a:endParaRPr lang="zh-CN" altLang="en-US"/>
        </a:p>
      </dgm:t>
    </dgm:pt>
    <dgm:pt modelId="{C15A970B-60E4-4257-ACA2-64D6C21EE05D}" type="pres">
      <dgm:prSet presAssocID="{7F2354DA-333B-480B-82EA-960D5B7EDAA6}" presName="connTx" presStyleLbl="parChTrans1D3" presStyleIdx="3" presStyleCnt="7"/>
      <dgm:spPr/>
      <dgm:t>
        <a:bodyPr/>
        <a:lstStyle/>
        <a:p>
          <a:endParaRPr lang="zh-CN" altLang="en-US"/>
        </a:p>
      </dgm:t>
    </dgm:pt>
    <dgm:pt modelId="{BD9904FF-5960-4AD8-A218-DF9A077047EE}" type="pres">
      <dgm:prSet presAssocID="{3B1B28C1-EDB7-4406-9E5B-68C341854108}" presName="root2" presStyleCnt="0"/>
      <dgm:spPr/>
    </dgm:pt>
    <dgm:pt modelId="{5467BC48-1483-486F-9D8F-CFB54E3D69BA}" type="pres">
      <dgm:prSet presAssocID="{3B1B28C1-EDB7-4406-9E5B-68C341854108}" presName="LevelTwoTextNode" presStyleLbl="node3" presStyleIdx="3" presStyleCnt="7" custScaleX="155656">
        <dgm:presLayoutVars>
          <dgm:chPref val="3"/>
        </dgm:presLayoutVars>
      </dgm:prSet>
      <dgm:spPr/>
      <dgm:t>
        <a:bodyPr/>
        <a:lstStyle/>
        <a:p>
          <a:endParaRPr lang="zh-CN" altLang="en-US"/>
        </a:p>
      </dgm:t>
    </dgm:pt>
    <dgm:pt modelId="{208DC014-7B0B-4E5A-A1B6-B5A5C2ADBFA2}" type="pres">
      <dgm:prSet presAssocID="{3B1B28C1-EDB7-4406-9E5B-68C341854108}" presName="level3hierChild" presStyleCnt="0"/>
      <dgm:spPr/>
    </dgm:pt>
    <dgm:pt modelId="{2F551C03-9D99-4E0F-A74B-5F21531B2491}" type="pres">
      <dgm:prSet presAssocID="{92BFA287-247F-4ABF-9083-4B030B62DB8A}" presName="conn2-1" presStyleLbl="parChTrans1D3" presStyleIdx="4" presStyleCnt="7"/>
      <dgm:spPr/>
      <dgm:t>
        <a:bodyPr/>
        <a:lstStyle/>
        <a:p>
          <a:endParaRPr lang="zh-CN" altLang="en-US"/>
        </a:p>
      </dgm:t>
    </dgm:pt>
    <dgm:pt modelId="{E213D347-38AD-42B1-8EB5-CF144DAB9C0B}" type="pres">
      <dgm:prSet presAssocID="{92BFA287-247F-4ABF-9083-4B030B62DB8A}" presName="connTx" presStyleLbl="parChTrans1D3" presStyleIdx="4" presStyleCnt="7"/>
      <dgm:spPr/>
      <dgm:t>
        <a:bodyPr/>
        <a:lstStyle/>
        <a:p>
          <a:endParaRPr lang="zh-CN" altLang="en-US"/>
        </a:p>
      </dgm:t>
    </dgm:pt>
    <dgm:pt modelId="{7E845864-9435-42E3-A9A1-D6404085BD31}" type="pres">
      <dgm:prSet presAssocID="{8E2CFFB2-88A3-49B0-8087-087F2189CD16}" presName="root2" presStyleCnt="0"/>
      <dgm:spPr/>
    </dgm:pt>
    <dgm:pt modelId="{93AB57D1-625E-4142-B311-1C0165B498AA}" type="pres">
      <dgm:prSet presAssocID="{8E2CFFB2-88A3-49B0-8087-087F2189CD16}" presName="LevelTwoTextNode" presStyleLbl="node3" presStyleIdx="4" presStyleCnt="7" custScaleX="155656">
        <dgm:presLayoutVars>
          <dgm:chPref val="3"/>
        </dgm:presLayoutVars>
      </dgm:prSet>
      <dgm:spPr/>
      <dgm:t>
        <a:bodyPr/>
        <a:lstStyle/>
        <a:p>
          <a:endParaRPr lang="zh-CN" altLang="en-US"/>
        </a:p>
      </dgm:t>
    </dgm:pt>
    <dgm:pt modelId="{980FDE84-85C9-42E0-A6E0-003D4409F89C}" type="pres">
      <dgm:prSet presAssocID="{8E2CFFB2-88A3-49B0-8087-087F2189CD16}" presName="level3hierChild" presStyleCnt="0"/>
      <dgm:spPr/>
    </dgm:pt>
    <dgm:pt modelId="{16A8DD59-FC11-4B51-9D89-34DF950FE65A}" type="pres">
      <dgm:prSet presAssocID="{DC233E27-3199-43DF-9005-54AA181EC83D}" presName="conn2-1" presStyleLbl="parChTrans1D2" presStyleIdx="2" presStyleCnt="4"/>
      <dgm:spPr/>
      <dgm:t>
        <a:bodyPr/>
        <a:lstStyle/>
        <a:p>
          <a:endParaRPr lang="zh-CN" altLang="en-US"/>
        </a:p>
      </dgm:t>
    </dgm:pt>
    <dgm:pt modelId="{3F8B889C-8FE9-4BCB-B4FB-B48A51841AD0}" type="pres">
      <dgm:prSet presAssocID="{DC233E27-3199-43DF-9005-54AA181EC83D}" presName="connTx" presStyleLbl="parChTrans1D2" presStyleIdx="2" presStyleCnt="4"/>
      <dgm:spPr/>
      <dgm:t>
        <a:bodyPr/>
        <a:lstStyle/>
        <a:p>
          <a:endParaRPr lang="zh-CN" altLang="en-US"/>
        </a:p>
      </dgm:t>
    </dgm:pt>
    <dgm:pt modelId="{A19F5ADF-69F0-4F8E-9C24-FDF6D8CEC411}" type="pres">
      <dgm:prSet presAssocID="{00167E6A-D409-4DBB-ADC8-B019A03878D9}" presName="root2" presStyleCnt="0"/>
      <dgm:spPr/>
    </dgm:pt>
    <dgm:pt modelId="{0701D879-7E99-40F0-B281-66DF5619B523}" type="pres">
      <dgm:prSet presAssocID="{00167E6A-D409-4DBB-ADC8-B019A03878D9}" presName="LevelTwoTextNode" presStyleLbl="node2" presStyleIdx="2" presStyleCnt="4" custScaleX="103771">
        <dgm:presLayoutVars>
          <dgm:chPref val="3"/>
        </dgm:presLayoutVars>
      </dgm:prSet>
      <dgm:spPr/>
      <dgm:t>
        <a:bodyPr/>
        <a:lstStyle/>
        <a:p>
          <a:endParaRPr lang="zh-CN" altLang="en-US"/>
        </a:p>
      </dgm:t>
    </dgm:pt>
    <dgm:pt modelId="{2A07E568-59E0-456D-AA27-AD9BA2D8AAF1}" type="pres">
      <dgm:prSet presAssocID="{00167E6A-D409-4DBB-ADC8-B019A03878D9}" presName="level3hierChild" presStyleCnt="0"/>
      <dgm:spPr/>
    </dgm:pt>
    <dgm:pt modelId="{B1251745-6C6C-455C-AFE6-4D476EF1D9AC}" type="pres">
      <dgm:prSet presAssocID="{919453EB-39E2-4166-9603-E6E59928DAD7}" presName="conn2-1" presStyleLbl="parChTrans1D3" presStyleIdx="5" presStyleCnt="7"/>
      <dgm:spPr/>
      <dgm:t>
        <a:bodyPr/>
        <a:lstStyle/>
        <a:p>
          <a:endParaRPr lang="zh-CN" altLang="en-US"/>
        </a:p>
      </dgm:t>
    </dgm:pt>
    <dgm:pt modelId="{DFBA7D81-6000-4188-A2F9-AD79CD67640F}" type="pres">
      <dgm:prSet presAssocID="{919453EB-39E2-4166-9603-E6E59928DAD7}" presName="connTx" presStyleLbl="parChTrans1D3" presStyleIdx="5" presStyleCnt="7"/>
      <dgm:spPr/>
      <dgm:t>
        <a:bodyPr/>
        <a:lstStyle/>
        <a:p>
          <a:endParaRPr lang="zh-CN" altLang="en-US"/>
        </a:p>
      </dgm:t>
    </dgm:pt>
    <dgm:pt modelId="{8674AE8C-DAE4-4B15-A80B-11E3FBBAD386}" type="pres">
      <dgm:prSet presAssocID="{C578DE4B-6FEC-47CC-B599-4C24E56539D8}" presName="root2" presStyleCnt="0"/>
      <dgm:spPr/>
    </dgm:pt>
    <dgm:pt modelId="{52E45E67-AC99-4113-B5F2-D5C6D4690BC6}" type="pres">
      <dgm:prSet presAssocID="{C578DE4B-6FEC-47CC-B599-4C24E56539D8}" presName="LevelTwoTextNode" presStyleLbl="node3" presStyleIdx="5" presStyleCnt="7" custScaleX="155656">
        <dgm:presLayoutVars>
          <dgm:chPref val="3"/>
        </dgm:presLayoutVars>
      </dgm:prSet>
      <dgm:spPr/>
      <dgm:t>
        <a:bodyPr/>
        <a:lstStyle/>
        <a:p>
          <a:endParaRPr lang="zh-CN" altLang="en-US"/>
        </a:p>
      </dgm:t>
    </dgm:pt>
    <dgm:pt modelId="{D3B45A9C-0B44-4989-B469-3B1618AD04C9}" type="pres">
      <dgm:prSet presAssocID="{C578DE4B-6FEC-47CC-B599-4C24E56539D8}" presName="level3hierChild" presStyleCnt="0"/>
      <dgm:spPr/>
    </dgm:pt>
    <dgm:pt modelId="{ECBFA1C5-692B-4DC8-9619-78A12BC2971C}" type="pres">
      <dgm:prSet presAssocID="{0B76982C-B903-487D-9F80-7BEC4EF6F9CE}" presName="conn2-1" presStyleLbl="parChTrans1D2" presStyleIdx="3" presStyleCnt="4"/>
      <dgm:spPr/>
      <dgm:t>
        <a:bodyPr/>
        <a:lstStyle/>
        <a:p>
          <a:endParaRPr lang="zh-CN" altLang="en-US"/>
        </a:p>
      </dgm:t>
    </dgm:pt>
    <dgm:pt modelId="{9FF522CC-185F-4088-848C-B1EB85E12B01}" type="pres">
      <dgm:prSet presAssocID="{0B76982C-B903-487D-9F80-7BEC4EF6F9CE}" presName="connTx" presStyleLbl="parChTrans1D2" presStyleIdx="3" presStyleCnt="4"/>
      <dgm:spPr/>
      <dgm:t>
        <a:bodyPr/>
        <a:lstStyle/>
        <a:p>
          <a:endParaRPr lang="zh-CN" altLang="en-US"/>
        </a:p>
      </dgm:t>
    </dgm:pt>
    <dgm:pt modelId="{7B66A61D-8F54-4C7C-877B-3D9CF553BB02}" type="pres">
      <dgm:prSet presAssocID="{59BBD597-F9E8-4F30-A4CD-2ACDF1A6EB07}" presName="root2" presStyleCnt="0"/>
      <dgm:spPr/>
    </dgm:pt>
    <dgm:pt modelId="{128F9695-AC65-4D4B-8E94-60EB1D019D99}" type="pres">
      <dgm:prSet presAssocID="{59BBD597-F9E8-4F30-A4CD-2ACDF1A6EB07}" presName="LevelTwoTextNode" presStyleLbl="node2" presStyleIdx="3" presStyleCnt="4" custScaleX="103771">
        <dgm:presLayoutVars>
          <dgm:chPref val="3"/>
        </dgm:presLayoutVars>
      </dgm:prSet>
      <dgm:spPr/>
      <dgm:t>
        <a:bodyPr/>
        <a:lstStyle/>
        <a:p>
          <a:endParaRPr lang="zh-CN" altLang="en-US"/>
        </a:p>
      </dgm:t>
    </dgm:pt>
    <dgm:pt modelId="{70A6B854-1450-44D5-BEDB-93ED07300B41}" type="pres">
      <dgm:prSet presAssocID="{59BBD597-F9E8-4F30-A4CD-2ACDF1A6EB07}" presName="level3hierChild" presStyleCnt="0"/>
      <dgm:spPr/>
    </dgm:pt>
    <dgm:pt modelId="{31A9F3E3-1598-4095-BF9D-6E70CA0F574C}" type="pres">
      <dgm:prSet presAssocID="{03F87BEE-2C7A-4997-98DC-FF2CE20ADCD8}" presName="conn2-1" presStyleLbl="parChTrans1D3" presStyleIdx="6" presStyleCnt="7"/>
      <dgm:spPr/>
      <dgm:t>
        <a:bodyPr/>
        <a:lstStyle/>
        <a:p>
          <a:endParaRPr lang="zh-CN" altLang="en-US"/>
        </a:p>
      </dgm:t>
    </dgm:pt>
    <dgm:pt modelId="{F6425334-6C1B-4BE6-8CEE-7E13E62A6D46}" type="pres">
      <dgm:prSet presAssocID="{03F87BEE-2C7A-4997-98DC-FF2CE20ADCD8}" presName="connTx" presStyleLbl="parChTrans1D3" presStyleIdx="6" presStyleCnt="7"/>
      <dgm:spPr/>
      <dgm:t>
        <a:bodyPr/>
        <a:lstStyle/>
        <a:p>
          <a:endParaRPr lang="zh-CN" altLang="en-US"/>
        </a:p>
      </dgm:t>
    </dgm:pt>
    <dgm:pt modelId="{080F358A-B616-4EAF-98EB-60DC20432B8B}" type="pres">
      <dgm:prSet presAssocID="{B0D8B3BC-55B4-4283-BFF0-F340559A579A}" presName="root2" presStyleCnt="0"/>
      <dgm:spPr/>
    </dgm:pt>
    <dgm:pt modelId="{C7472D9C-774E-4D8E-A35A-414818B5CF3D}" type="pres">
      <dgm:prSet presAssocID="{B0D8B3BC-55B4-4283-BFF0-F340559A579A}" presName="LevelTwoTextNode" presStyleLbl="node3" presStyleIdx="6" presStyleCnt="7" custScaleX="155656">
        <dgm:presLayoutVars>
          <dgm:chPref val="3"/>
        </dgm:presLayoutVars>
      </dgm:prSet>
      <dgm:spPr/>
      <dgm:t>
        <a:bodyPr/>
        <a:lstStyle/>
        <a:p>
          <a:endParaRPr lang="zh-CN" altLang="en-US"/>
        </a:p>
      </dgm:t>
    </dgm:pt>
    <dgm:pt modelId="{7DD93439-FD8C-4595-9FAB-D77420A32939}" type="pres">
      <dgm:prSet presAssocID="{B0D8B3BC-55B4-4283-BFF0-F340559A579A}" presName="level3hierChild" presStyleCnt="0"/>
      <dgm:spPr/>
    </dgm:pt>
  </dgm:ptLst>
  <dgm:cxnLst>
    <dgm:cxn modelId="{AF4C29AC-4708-4918-B147-89A9A3692F6F}" type="presOf" srcId="{02F15BE6-E8F5-4D85-8F53-EFDFAC334218}" destId="{EA884AAE-F30D-4B36-91AA-C968707C2A1C}" srcOrd="0" destOrd="0" presId="urn:microsoft.com/office/officeart/2005/8/layout/hierarchy2"/>
    <dgm:cxn modelId="{B8A3A81E-E650-40F0-BEBF-F379D5E2BAB6}" type="presOf" srcId="{DC233E27-3199-43DF-9005-54AA181EC83D}" destId="{16A8DD59-FC11-4B51-9D89-34DF950FE65A}" srcOrd="0" destOrd="0" presId="urn:microsoft.com/office/officeart/2005/8/layout/hierarchy2"/>
    <dgm:cxn modelId="{AC659622-2BD7-480D-8EDC-718F74BD5FC5}" type="presOf" srcId="{F53FCE80-D228-407D-973A-C8CE39FC641B}" destId="{582D4B15-EC36-416D-A712-5A5E567207B1}" srcOrd="0" destOrd="0" presId="urn:microsoft.com/office/officeart/2005/8/layout/hierarchy2"/>
    <dgm:cxn modelId="{D93CA8FF-BB15-44C6-A985-66F72A485726}" type="presOf" srcId="{6E30887D-C9A5-4ED7-8CF7-47949682BE30}" destId="{85E8CB97-7777-46D9-80C0-355FCB340741}" srcOrd="0" destOrd="0" presId="urn:microsoft.com/office/officeart/2005/8/layout/hierarchy2"/>
    <dgm:cxn modelId="{74C9DF0D-6E6E-468D-8AAC-EE5CE607C409}" type="presOf" srcId="{F159E0FA-0401-4004-B177-1838E69CE35C}" destId="{5A153858-98B1-4DEC-9BE9-70CF087D4797}" srcOrd="1" destOrd="0" presId="urn:microsoft.com/office/officeart/2005/8/layout/hierarchy2"/>
    <dgm:cxn modelId="{C2F1AA8F-465A-4BBA-ABB3-1913724C56E9}" srcId="{F53FCE80-D228-407D-973A-C8CE39FC641B}" destId="{D3B6EE10-5A35-4571-8E8A-98063667AAA1}" srcOrd="0" destOrd="0" parTransId="{6639213F-4436-4720-BF93-64218ADC9421}" sibTransId="{E2DCF258-F3F7-46BD-9CE4-FE321BF0F2F0}"/>
    <dgm:cxn modelId="{962353D5-D53B-42DA-9B0E-921263035DBB}" type="presOf" srcId="{801AFE5B-09AC-4996-A72C-0305DEEB7DA1}" destId="{7E9E9966-3863-4991-AFDD-03155E4C6FF7}" srcOrd="0" destOrd="0" presId="urn:microsoft.com/office/officeart/2005/8/layout/hierarchy2"/>
    <dgm:cxn modelId="{E8D3D435-4E84-4A21-BBF0-40E21EFCAE9A}" srcId="{A9A777A7-D99C-413C-AC5E-7B1BADC87F1D}" destId="{801AFE5B-09AC-4996-A72C-0305DEEB7DA1}" srcOrd="0" destOrd="0" parTransId="{F159E0FA-0401-4004-B177-1838E69CE35C}" sibTransId="{8DF52687-54B7-4D8A-BF47-6B02AAF65DB9}"/>
    <dgm:cxn modelId="{501FC1CD-CA31-4133-B011-7D3730D55935}" srcId="{795F60C4-4B08-480E-B417-D3703BCC43A4}" destId="{8E2CFFB2-88A3-49B0-8087-087F2189CD16}" srcOrd="1" destOrd="0" parTransId="{92BFA287-247F-4ABF-9083-4B030B62DB8A}" sibTransId="{9E69519E-4FB4-4CF8-9204-3F733840A38D}"/>
    <dgm:cxn modelId="{7D3912A9-045F-4EFC-952C-C5388BB36AC9}" type="presOf" srcId="{8E2CFFB2-88A3-49B0-8087-087F2189CD16}" destId="{93AB57D1-625E-4142-B311-1C0165B498AA}" srcOrd="0" destOrd="0" presId="urn:microsoft.com/office/officeart/2005/8/layout/hierarchy2"/>
    <dgm:cxn modelId="{59B426FC-6397-4780-AB8E-F4924213E292}" type="presOf" srcId="{1418B90A-9367-4ECA-B210-1A78F8F4D04C}" destId="{B995CD74-AE34-4923-9949-975F5DC5C1B5}" srcOrd="0" destOrd="0" presId="urn:microsoft.com/office/officeart/2005/8/layout/hierarchy2"/>
    <dgm:cxn modelId="{79E9445B-E98D-4D9C-8BF0-CE2235193C3D}" type="presOf" srcId="{DC233E27-3199-43DF-9005-54AA181EC83D}" destId="{3F8B889C-8FE9-4BCB-B4FB-B48A51841AD0}" srcOrd="1" destOrd="0" presId="urn:microsoft.com/office/officeart/2005/8/layout/hierarchy2"/>
    <dgm:cxn modelId="{D7184756-9B29-49BC-9DD4-F5A108D2FD3B}" type="presOf" srcId="{03F87BEE-2C7A-4997-98DC-FF2CE20ADCD8}" destId="{31A9F3E3-1598-4095-BF9D-6E70CA0F574C}" srcOrd="0" destOrd="0" presId="urn:microsoft.com/office/officeart/2005/8/layout/hierarchy2"/>
    <dgm:cxn modelId="{C1BD5F40-C6D3-41E7-903F-E7B920E4B759}" type="presOf" srcId="{6E30887D-C9A5-4ED7-8CF7-47949682BE30}" destId="{47264A5C-FE38-49F2-BBF9-F199516D56F7}" srcOrd="1" destOrd="0" presId="urn:microsoft.com/office/officeart/2005/8/layout/hierarchy2"/>
    <dgm:cxn modelId="{82134BB6-C292-4F13-8ED3-33409B9AE0B0}" type="presOf" srcId="{A9A777A7-D99C-413C-AC5E-7B1BADC87F1D}" destId="{7777171B-4282-42BE-BB1B-EF686EDD72F1}" srcOrd="0" destOrd="0" presId="urn:microsoft.com/office/officeart/2005/8/layout/hierarchy2"/>
    <dgm:cxn modelId="{2779EFD1-9164-42F5-B2A2-844AA75F4367}" type="presOf" srcId="{4E418410-4ED3-4F47-9C78-6BEF6A0B2F89}" destId="{A22796B5-13B0-47AE-B006-DF2FBD0409D5}" srcOrd="0" destOrd="0" presId="urn:microsoft.com/office/officeart/2005/8/layout/hierarchy2"/>
    <dgm:cxn modelId="{A0970FDF-D96F-4C77-9F5F-47702FF3783E}" type="presOf" srcId="{919453EB-39E2-4166-9603-E6E59928DAD7}" destId="{B1251745-6C6C-455C-AFE6-4D476EF1D9AC}" srcOrd="0" destOrd="0" presId="urn:microsoft.com/office/officeart/2005/8/layout/hierarchy2"/>
    <dgm:cxn modelId="{BB505C32-28E3-45D1-8695-EAAD05FFB3D4}" type="presOf" srcId="{F159E0FA-0401-4004-B177-1838E69CE35C}" destId="{2960938C-C8A9-4010-A419-245B03F79587}" srcOrd="0" destOrd="0" presId="urn:microsoft.com/office/officeart/2005/8/layout/hierarchy2"/>
    <dgm:cxn modelId="{5325004D-BAC2-4B6A-B026-E2A25CF62013}" srcId="{A9A777A7-D99C-413C-AC5E-7B1BADC87F1D}" destId="{4E418410-4ED3-4F47-9C78-6BEF6A0B2F89}" srcOrd="1" destOrd="0" parTransId="{1418B90A-9367-4ECA-B210-1A78F8F4D04C}" sibTransId="{0EBAC574-43FA-487E-8F02-C628F8BF9E04}"/>
    <dgm:cxn modelId="{8CB1E351-3FDF-4258-841D-2521D31A75D6}" type="presOf" srcId="{919453EB-39E2-4166-9603-E6E59928DAD7}" destId="{DFBA7D81-6000-4188-A2F9-AD79CD67640F}" srcOrd="1" destOrd="0" presId="urn:microsoft.com/office/officeart/2005/8/layout/hierarchy2"/>
    <dgm:cxn modelId="{DB6FE648-B9EE-454B-B4CD-F3874C93B648}" type="presOf" srcId="{59BBD597-F9E8-4F30-A4CD-2ACDF1A6EB07}" destId="{128F9695-AC65-4D4B-8E94-60EB1D019D99}" srcOrd="0" destOrd="0" presId="urn:microsoft.com/office/officeart/2005/8/layout/hierarchy2"/>
    <dgm:cxn modelId="{BC511D74-C1BE-4F4D-8728-7638EA7D4A21}" srcId="{59BBD597-F9E8-4F30-A4CD-2ACDF1A6EB07}" destId="{B0D8B3BC-55B4-4283-BFF0-F340559A579A}" srcOrd="0" destOrd="0" parTransId="{03F87BEE-2C7A-4997-98DC-FF2CE20ADCD8}" sibTransId="{6686D7E6-BDA4-4C44-88CA-D8B668B695CF}"/>
    <dgm:cxn modelId="{12F4E29E-DBC0-4801-A4D2-838C70D5F775}" srcId="{A9A777A7-D99C-413C-AC5E-7B1BADC87F1D}" destId="{F7E3DA79-D55A-4DB3-99ED-86F1C1775A3D}" srcOrd="2" destOrd="0" parTransId="{02F15BE6-E8F5-4D85-8F53-EFDFAC334218}" sibTransId="{0F55CF8F-1C43-4817-A06F-D68E5ABF3A0C}"/>
    <dgm:cxn modelId="{6E474AAE-84B9-4E0C-8EEC-9DBF91C23E25}" type="presOf" srcId="{0B76982C-B903-487D-9F80-7BEC4EF6F9CE}" destId="{9FF522CC-185F-4088-848C-B1EB85E12B01}" srcOrd="1" destOrd="0" presId="urn:microsoft.com/office/officeart/2005/8/layout/hierarchy2"/>
    <dgm:cxn modelId="{5430D759-1F31-4840-9BBE-6F8AEBC9A363}" srcId="{D3B6EE10-5A35-4571-8E8A-98063667AAA1}" destId="{00167E6A-D409-4DBB-ADC8-B019A03878D9}" srcOrd="2" destOrd="0" parTransId="{DC233E27-3199-43DF-9005-54AA181EC83D}" sibTransId="{47CCDDB0-4D03-4B44-9E3A-58DEE72E663B}"/>
    <dgm:cxn modelId="{3EE76F0D-8517-492E-9C02-9D2981580D6F}" srcId="{D3B6EE10-5A35-4571-8E8A-98063667AAA1}" destId="{59BBD597-F9E8-4F30-A4CD-2ACDF1A6EB07}" srcOrd="3" destOrd="0" parTransId="{0B76982C-B903-487D-9F80-7BEC4EF6F9CE}" sibTransId="{3138EFC4-81CC-481F-85B8-E81A515BF753}"/>
    <dgm:cxn modelId="{D4334FAA-6509-4BE3-9BB5-3585F0CB9692}" type="presOf" srcId="{943CE93E-194C-4261-ACE0-E6BA4D73E5C1}" destId="{7BB4F453-A536-42FF-B325-61D16DA016F0}" srcOrd="1" destOrd="0" presId="urn:microsoft.com/office/officeart/2005/8/layout/hierarchy2"/>
    <dgm:cxn modelId="{A3C731B7-09FD-46E7-89BD-B4554E63B48C}" type="presOf" srcId="{F7E3DA79-D55A-4DB3-99ED-86F1C1775A3D}" destId="{0D6E7204-533A-4479-9DA6-4E2AC3D6E2F5}" srcOrd="0" destOrd="0" presId="urn:microsoft.com/office/officeart/2005/8/layout/hierarchy2"/>
    <dgm:cxn modelId="{C5C03E96-9004-42A7-8857-9839D7B93F41}" type="presOf" srcId="{D3B6EE10-5A35-4571-8E8A-98063667AAA1}" destId="{3BC5A8CC-B1D9-46FF-951E-18BEEB6B3572}" srcOrd="0" destOrd="0" presId="urn:microsoft.com/office/officeart/2005/8/layout/hierarchy2"/>
    <dgm:cxn modelId="{0CB83435-6CBF-498C-8F89-228E7066808E}" type="presOf" srcId="{03F87BEE-2C7A-4997-98DC-FF2CE20ADCD8}" destId="{F6425334-6C1B-4BE6-8CEE-7E13E62A6D46}" srcOrd="1" destOrd="0" presId="urn:microsoft.com/office/officeart/2005/8/layout/hierarchy2"/>
    <dgm:cxn modelId="{4AEDF108-E723-4B5D-AE04-8E35DCD67F6E}" type="presOf" srcId="{943CE93E-194C-4261-ACE0-E6BA4D73E5C1}" destId="{A3F20E7C-6108-480C-88F9-8E4B6BD62176}" srcOrd="0" destOrd="0" presId="urn:microsoft.com/office/officeart/2005/8/layout/hierarchy2"/>
    <dgm:cxn modelId="{4A535B46-C546-4016-BD54-53024F53B4C3}" type="presOf" srcId="{795F60C4-4B08-480E-B417-D3703BCC43A4}" destId="{76B95EA3-92F4-49CC-992B-90135FC26F8E}" srcOrd="0" destOrd="0" presId="urn:microsoft.com/office/officeart/2005/8/layout/hierarchy2"/>
    <dgm:cxn modelId="{12BFBD76-6F32-4F00-84D5-E988E87718B8}" type="presOf" srcId="{00167E6A-D409-4DBB-ADC8-B019A03878D9}" destId="{0701D879-7E99-40F0-B281-66DF5619B523}" srcOrd="0" destOrd="0" presId="urn:microsoft.com/office/officeart/2005/8/layout/hierarchy2"/>
    <dgm:cxn modelId="{869134CA-1EF1-4564-8FF1-C4EED5630AEC}" srcId="{795F60C4-4B08-480E-B417-D3703BCC43A4}" destId="{3B1B28C1-EDB7-4406-9E5B-68C341854108}" srcOrd="0" destOrd="0" parTransId="{7F2354DA-333B-480B-82EA-960D5B7EDAA6}" sibTransId="{F1E1456E-4ED1-423E-A762-47BD978EE8DF}"/>
    <dgm:cxn modelId="{792CF133-F902-42FE-AE78-7FF5199D76EC}" srcId="{00167E6A-D409-4DBB-ADC8-B019A03878D9}" destId="{C578DE4B-6FEC-47CC-B599-4C24E56539D8}" srcOrd="0" destOrd="0" parTransId="{919453EB-39E2-4166-9603-E6E59928DAD7}" sibTransId="{85248B93-150D-4F3E-B581-BC34422274EA}"/>
    <dgm:cxn modelId="{83BE084F-BC8C-4FE9-BBF8-05D9BF335CCC}" srcId="{D3B6EE10-5A35-4571-8E8A-98063667AAA1}" destId="{795F60C4-4B08-480E-B417-D3703BCC43A4}" srcOrd="1" destOrd="0" parTransId="{943CE93E-194C-4261-ACE0-E6BA4D73E5C1}" sibTransId="{E12CBD1F-62C4-4EDF-8003-E8A0410E8C91}"/>
    <dgm:cxn modelId="{BFA36153-0110-4730-97AF-81C5AA7E8E0D}" type="presOf" srcId="{1418B90A-9367-4ECA-B210-1A78F8F4D04C}" destId="{45F6DA4C-3004-460D-9CAC-403AE045FD5C}" srcOrd="1" destOrd="0" presId="urn:microsoft.com/office/officeart/2005/8/layout/hierarchy2"/>
    <dgm:cxn modelId="{83ED7225-5B5E-4E3D-A027-ADEB5253E1B7}" type="presOf" srcId="{7F2354DA-333B-480B-82EA-960D5B7EDAA6}" destId="{C15A970B-60E4-4257-ACA2-64D6C21EE05D}" srcOrd="1" destOrd="0" presId="urn:microsoft.com/office/officeart/2005/8/layout/hierarchy2"/>
    <dgm:cxn modelId="{06FCF289-1EA3-43C0-9AAF-D1828ECD6412}" type="presOf" srcId="{92BFA287-247F-4ABF-9083-4B030B62DB8A}" destId="{2F551C03-9D99-4E0F-A74B-5F21531B2491}" srcOrd="0" destOrd="0" presId="urn:microsoft.com/office/officeart/2005/8/layout/hierarchy2"/>
    <dgm:cxn modelId="{44C98A66-691F-4869-A77B-29E714E64D70}" type="presOf" srcId="{B0D8B3BC-55B4-4283-BFF0-F340559A579A}" destId="{C7472D9C-774E-4D8E-A35A-414818B5CF3D}" srcOrd="0" destOrd="0" presId="urn:microsoft.com/office/officeart/2005/8/layout/hierarchy2"/>
    <dgm:cxn modelId="{033AC753-8264-40CE-A7B6-7B2EDDF4A2F3}" type="presOf" srcId="{C578DE4B-6FEC-47CC-B599-4C24E56539D8}" destId="{52E45E67-AC99-4113-B5F2-D5C6D4690BC6}" srcOrd="0" destOrd="0" presId="urn:microsoft.com/office/officeart/2005/8/layout/hierarchy2"/>
    <dgm:cxn modelId="{CC3CF46C-49D5-4977-8F1F-A53A1F8880D7}" type="presOf" srcId="{7F2354DA-333B-480B-82EA-960D5B7EDAA6}" destId="{4C1ACBEF-4263-4ED1-BC2F-B34D73D19B45}" srcOrd="0" destOrd="0" presId="urn:microsoft.com/office/officeart/2005/8/layout/hierarchy2"/>
    <dgm:cxn modelId="{8A2AB133-776C-43F7-B6E5-63716D8FE52F}" srcId="{D3B6EE10-5A35-4571-8E8A-98063667AAA1}" destId="{A9A777A7-D99C-413C-AC5E-7B1BADC87F1D}" srcOrd="0" destOrd="0" parTransId="{6E30887D-C9A5-4ED7-8CF7-47949682BE30}" sibTransId="{112B373A-4C19-45D8-A1C5-33E4A2C61E36}"/>
    <dgm:cxn modelId="{9BE7AA0B-30E3-48F6-9545-235C747CBF54}" type="presOf" srcId="{0B76982C-B903-487D-9F80-7BEC4EF6F9CE}" destId="{ECBFA1C5-692B-4DC8-9619-78A12BC2971C}" srcOrd="0" destOrd="0" presId="urn:microsoft.com/office/officeart/2005/8/layout/hierarchy2"/>
    <dgm:cxn modelId="{57C321DB-B2E3-46A9-91B9-0378A60225B0}" type="presOf" srcId="{92BFA287-247F-4ABF-9083-4B030B62DB8A}" destId="{E213D347-38AD-42B1-8EB5-CF144DAB9C0B}" srcOrd="1" destOrd="0" presId="urn:microsoft.com/office/officeart/2005/8/layout/hierarchy2"/>
    <dgm:cxn modelId="{9C4C4CB0-C77F-400F-826A-0377E58B93C4}" type="presOf" srcId="{02F15BE6-E8F5-4D85-8F53-EFDFAC334218}" destId="{85015E1A-F3C9-4484-8805-995C5405AD7A}" srcOrd="1" destOrd="0" presId="urn:microsoft.com/office/officeart/2005/8/layout/hierarchy2"/>
    <dgm:cxn modelId="{78D30F84-0C01-452D-BD97-269655EED21D}" type="presOf" srcId="{3B1B28C1-EDB7-4406-9E5B-68C341854108}" destId="{5467BC48-1483-486F-9D8F-CFB54E3D69BA}" srcOrd="0" destOrd="0" presId="urn:microsoft.com/office/officeart/2005/8/layout/hierarchy2"/>
    <dgm:cxn modelId="{4688D20A-A592-41BF-AE0D-54B8FFEEE909}" type="presParOf" srcId="{582D4B15-EC36-416D-A712-5A5E567207B1}" destId="{EDF5804F-F59E-4757-AA1E-A3BF109033DE}" srcOrd="0" destOrd="0" presId="urn:microsoft.com/office/officeart/2005/8/layout/hierarchy2"/>
    <dgm:cxn modelId="{83338CCB-006E-4318-ADB3-055F2E75A941}" type="presParOf" srcId="{EDF5804F-F59E-4757-AA1E-A3BF109033DE}" destId="{3BC5A8CC-B1D9-46FF-951E-18BEEB6B3572}" srcOrd="0" destOrd="0" presId="urn:microsoft.com/office/officeart/2005/8/layout/hierarchy2"/>
    <dgm:cxn modelId="{FB2AD29E-CCB8-4001-BBDE-940867755684}" type="presParOf" srcId="{EDF5804F-F59E-4757-AA1E-A3BF109033DE}" destId="{B51D9F24-AE87-40D3-B95D-12C2A71FA241}" srcOrd="1" destOrd="0" presId="urn:microsoft.com/office/officeart/2005/8/layout/hierarchy2"/>
    <dgm:cxn modelId="{9E33C66D-0753-4C7D-91C5-21DD31B5E9B9}" type="presParOf" srcId="{B51D9F24-AE87-40D3-B95D-12C2A71FA241}" destId="{85E8CB97-7777-46D9-80C0-355FCB340741}" srcOrd="0" destOrd="0" presId="urn:microsoft.com/office/officeart/2005/8/layout/hierarchy2"/>
    <dgm:cxn modelId="{2CB905BA-ECD2-478E-83A1-7A42B7931C38}" type="presParOf" srcId="{85E8CB97-7777-46D9-80C0-355FCB340741}" destId="{47264A5C-FE38-49F2-BBF9-F199516D56F7}" srcOrd="0" destOrd="0" presId="urn:microsoft.com/office/officeart/2005/8/layout/hierarchy2"/>
    <dgm:cxn modelId="{0C4B2363-D383-4DBD-99AC-0E0D11F9D6FE}" type="presParOf" srcId="{B51D9F24-AE87-40D3-B95D-12C2A71FA241}" destId="{3F08715E-4CB6-4E26-A943-E06E4EBDD6C3}" srcOrd="1" destOrd="0" presId="urn:microsoft.com/office/officeart/2005/8/layout/hierarchy2"/>
    <dgm:cxn modelId="{15E3EE8F-2E6C-4A46-AFEF-5B01B172A657}" type="presParOf" srcId="{3F08715E-4CB6-4E26-A943-E06E4EBDD6C3}" destId="{7777171B-4282-42BE-BB1B-EF686EDD72F1}" srcOrd="0" destOrd="0" presId="urn:microsoft.com/office/officeart/2005/8/layout/hierarchy2"/>
    <dgm:cxn modelId="{90605AB6-9530-49E3-BA66-5E04D462ED45}" type="presParOf" srcId="{3F08715E-4CB6-4E26-A943-E06E4EBDD6C3}" destId="{0CE98FF5-AA17-4384-BA68-A179BA79730A}" srcOrd="1" destOrd="0" presId="urn:microsoft.com/office/officeart/2005/8/layout/hierarchy2"/>
    <dgm:cxn modelId="{67AC128B-C797-42D5-AEEC-517BD0C65064}" type="presParOf" srcId="{0CE98FF5-AA17-4384-BA68-A179BA79730A}" destId="{2960938C-C8A9-4010-A419-245B03F79587}" srcOrd="0" destOrd="0" presId="urn:microsoft.com/office/officeart/2005/8/layout/hierarchy2"/>
    <dgm:cxn modelId="{B6475B77-E733-4533-847F-3671419E3007}" type="presParOf" srcId="{2960938C-C8A9-4010-A419-245B03F79587}" destId="{5A153858-98B1-4DEC-9BE9-70CF087D4797}" srcOrd="0" destOrd="0" presId="urn:microsoft.com/office/officeart/2005/8/layout/hierarchy2"/>
    <dgm:cxn modelId="{98103B16-72E5-4FC9-9DCB-C9246D22579A}" type="presParOf" srcId="{0CE98FF5-AA17-4384-BA68-A179BA79730A}" destId="{F9D88B07-3945-41EE-9292-E3EC462CAC62}" srcOrd="1" destOrd="0" presId="urn:microsoft.com/office/officeart/2005/8/layout/hierarchy2"/>
    <dgm:cxn modelId="{86A58914-5B11-4324-BD29-226F10C448D3}" type="presParOf" srcId="{F9D88B07-3945-41EE-9292-E3EC462CAC62}" destId="{7E9E9966-3863-4991-AFDD-03155E4C6FF7}" srcOrd="0" destOrd="0" presId="urn:microsoft.com/office/officeart/2005/8/layout/hierarchy2"/>
    <dgm:cxn modelId="{DD2BD932-F782-4475-AE23-DF14D1A46567}" type="presParOf" srcId="{F9D88B07-3945-41EE-9292-E3EC462CAC62}" destId="{F927CD31-D9D3-4732-8BBF-87B3161A2637}" srcOrd="1" destOrd="0" presId="urn:microsoft.com/office/officeart/2005/8/layout/hierarchy2"/>
    <dgm:cxn modelId="{C8415A59-54C4-4560-BA2A-37D7A2381763}" type="presParOf" srcId="{0CE98FF5-AA17-4384-BA68-A179BA79730A}" destId="{B995CD74-AE34-4923-9949-975F5DC5C1B5}" srcOrd="2" destOrd="0" presId="urn:microsoft.com/office/officeart/2005/8/layout/hierarchy2"/>
    <dgm:cxn modelId="{1233C59F-B1B6-4A79-AE77-D9B25D81726D}" type="presParOf" srcId="{B995CD74-AE34-4923-9949-975F5DC5C1B5}" destId="{45F6DA4C-3004-460D-9CAC-403AE045FD5C}" srcOrd="0" destOrd="0" presId="urn:microsoft.com/office/officeart/2005/8/layout/hierarchy2"/>
    <dgm:cxn modelId="{9A2F7AB9-3145-4AFE-BA02-6E63B6C3C37B}" type="presParOf" srcId="{0CE98FF5-AA17-4384-BA68-A179BA79730A}" destId="{3979359F-0F0E-435D-885C-20DA06DF9F85}" srcOrd="3" destOrd="0" presId="urn:microsoft.com/office/officeart/2005/8/layout/hierarchy2"/>
    <dgm:cxn modelId="{136C736A-B25B-423C-8BDC-FD90CCCBB3E9}" type="presParOf" srcId="{3979359F-0F0E-435D-885C-20DA06DF9F85}" destId="{A22796B5-13B0-47AE-B006-DF2FBD0409D5}" srcOrd="0" destOrd="0" presId="urn:microsoft.com/office/officeart/2005/8/layout/hierarchy2"/>
    <dgm:cxn modelId="{D924B7CF-72B9-49DE-A533-9A739779CF89}" type="presParOf" srcId="{3979359F-0F0E-435D-885C-20DA06DF9F85}" destId="{EDD51996-5A42-4946-8C3E-46C57AA07B20}" srcOrd="1" destOrd="0" presId="urn:microsoft.com/office/officeart/2005/8/layout/hierarchy2"/>
    <dgm:cxn modelId="{C27329E9-4AB3-446D-AE99-487CDF6A8729}" type="presParOf" srcId="{0CE98FF5-AA17-4384-BA68-A179BA79730A}" destId="{EA884AAE-F30D-4B36-91AA-C968707C2A1C}" srcOrd="4" destOrd="0" presId="urn:microsoft.com/office/officeart/2005/8/layout/hierarchy2"/>
    <dgm:cxn modelId="{E73424C3-C974-495C-BA6D-9D87ABE000E9}" type="presParOf" srcId="{EA884AAE-F30D-4B36-91AA-C968707C2A1C}" destId="{85015E1A-F3C9-4484-8805-995C5405AD7A}" srcOrd="0" destOrd="0" presId="urn:microsoft.com/office/officeart/2005/8/layout/hierarchy2"/>
    <dgm:cxn modelId="{D24A40BC-D565-4829-AF9C-D462C2D03D7D}" type="presParOf" srcId="{0CE98FF5-AA17-4384-BA68-A179BA79730A}" destId="{96EF09CF-1154-4782-B864-E4B8A5C9F48F}" srcOrd="5" destOrd="0" presId="urn:microsoft.com/office/officeart/2005/8/layout/hierarchy2"/>
    <dgm:cxn modelId="{1020D7F7-7B8A-407E-9B2F-95F0E74B7665}" type="presParOf" srcId="{96EF09CF-1154-4782-B864-E4B8A5C9F48F}" destId="{0D6E7204-533A-4479-9DA6-4E2AC3D6E2F5}" srcOrd="0" destOrd="0" presId="urn:microsoft.com/office/officeart/2005/8/layout/hierarchy2"/>
    <dgm:cxn modelId="{8FA26CB2-4ADE-4B6A-AD43-2338506D81CA}" type="presParOf" srcId="{96EF09CF-1154-4782-B864-E4B8A5C9F48F}" destId="{5B9C4DEA-8187-4B81-98C9-CCB4717CFE7F}" srcOrd="1" destOrd="0" presId="urn:microsoft.com/office/officeart/2005/8/layout/hierarchy2"/>
    <dgm:cxn modelId="{DCC693DD-8EB0-43B6-82AD-6FB174542ABB}" type="presParOf" srcId="{B51D9F24-AE87-40D3-B95D-12C2A71FA241}" destId="{A3F20E7C-6108-480C-88F9-8E4B6BD62176}" srcOrd="2" destOrd="0" presId="urn:microsoft.com/office/officeart/2005/8/layout/hierarchy2"/>
    <dgm:cxn modelId="{CC755471-743A-4F29-9BC4-64ED5A336865}" type="presParOf" srcId="{A3F20E7C-6108-480C-88F9-8E4B6BD62176}" destId="{7BB4F453-A536-42FF-B325-61D16DA016F0}" srcOrd="0" destOrd="0" presId="urn:microsoft.com/office/officeart/2005/8/layout/hierarchy2"/>
    <dgm:cxn modelId="{DA30FB70-9FE2-40A2-894F-ECFCBC4E3FA4}" type="presParOf" srcId="{B51D9F24-AE87-40D3-B95D-12C2A71FA241}" destId="{50A9BACC-AFE2-494C-A7A9-0831EA9907C6}" srcOrd="3" destOrd="0" presId="urn:microsoft.com/office/officeart/2005/8/layout/hierarchy2"/>
    <dgm:cxn modelId="{9A881F06-40D4-46BA-B86E-3BA82A165916}" type="presParOf" srcId="{50A9BACC-AFE2-494C-A7A9-0831EA9907C6}" destId="{76B95EA3-92F4-49CC-992B-90135FC26F8E}" srcOrd="0" destOrd="0" presId="urn:microsoft.com/office/officeart/2005/8/layout/hierarchy2"/>
    <dgm:cxn modelId="{28B60ACB-D174-4182-98FF-10217EB25899}" type="presParOf" srcId="{50A9BACC-AFE2-494C-A7A9-0831EA9907C6}" destId="{B1F29A14-36E8-40EB-8D38-4280E64A8F8E}" srcOrd="1" destOrd="0" presId="urn:microsoft.com/office/officeart/2005/8/layout/hierarchy2"/>
    <dgm:cxn modelId="{2C9EB343-E347-4D14-B111-36D173D6B6AE}" type="presParOf" srcId="{B1F29A14-36E8-40EB-8D38-4280E64A8F8E}" destId="{4C1ACBEF-4263-4ED1-BC2F-B34D73D19B45}" srcOrd="0" destOrd="0" presId="urn:microsoft.com/office/officeart/2005/8/layout/hierarchy2"/>
    <dgm:cxn modelId="{A3735FD6-0499-4F11-B2CF-9F1A9D1B5DF5}" type="presParOf" srcId="{4C1ACBEF-4263-4ED1-BC2F-B34D73D19B45}" destId="{C15A970B-60E4-4257-ACA2-64D6C21EE05D}" srcOrd="0" destOrd="0" presId="urn:microsoft.com/office/officeart/2005/8/layout/hierarchy2"/>
    <dgm:cxn modelId="{702A5496-5F10-40C6-8B39-7AF173FD8DDE}" type="presParOf" srcId="{B1F29A14-36E8-40EB-8D38-4280E64A8F8E}" destId="{BD9904FF-5960-4AD8-A218-DF9A077047EE}" srcOrd="1" destOrd="0" presId="urn:microsoft.com/office/officeart/2005/8/layout/hierarchy2"/>
    <dgm:cxn modelId="{A3A0619E-597A-4310-8144-67D4DE5AC338}" type="presParOf" srcId="{BD9904FF-5960-4AD8-A218-DF9A077047EE}" destId="{5467BC48-1483-486F-9D8F-CFB54E3D69BA}" srcOrd="0" destOrd="0" presId="urn:microsoft.com/office/officeart/2005/8/layout/hierarchy2"/>
    <dgm:cxn modelId="{65EA2DB7-FAFF-4794-86B5-791CB7819EFF}" type="presParOf" srcId="{BD9904FF-5960-4AD8-A218-DF9A077047EE}" destId="{208DC014-7B0B-4E5A-A1B6-B5A5C2ADBFA2}" srcOrd="1" destOrd="0" presId="urn:microsoft.com/office/officeart/2005/8/layout/hierarchy2"/>
    <dgm:cxn modelId="{8DD25991-FC4D-444A-B39E-AEF943CA51B4}" type="presParOf" srcId="{B1F29A14-36E8-40EB-8D38-4280E64A8F8E}" destId="{2F551C03-9D99-4E0F-A74B-5F21531B2491}" srcOrd="2" destOrd="0" presId="urn:microsoft.com/office/officeart/2005/8/layout/hierarchy2"/>
    <dgm:cxn modelId="{6C444B48-5EA7-47E6-ADBE-F4E1C6A6B795}" type="presParOf" srcId="{2F551C03-9D99-4E0F-A74B-5F21531B2491}" destId="{E213D347-38AD-42B1-8EB5-CF144DAB9C0B}" srcOrd="0" destOrd="0" presId="urn:microsoft.com/office/officeart/2005/8/layout/hierarchy2"/>
    <dgm:cxn modelId="{492E00F6-936B-4188-BA26-78E0C11861E0}" type="presParOf" srcId="{B1F29A14-36E8-40EB-8D38-4280E64A8F8E}" destId="{7E845864-9435-42E3-A9A1-D6404085BD31}" srcOrd="3" destOrd="0" presId="urn:microsoft.com/office/officeart/2005/8/layout/hierarchy2"/>
    <dgm:cxn modelId="{2D5A672A-1A8E-4035-81B9-60C26353EB8C}" type="presParOf" srcId="{7E845864-9435-42E3-A9A1-D6404085BD31}" destId="{93AB57D1-625E-4142-B311-1C0165B498AA}" srcOrd="0" destOrd="0" presId="urn:microsoft.com/office/officeart/2005/8/layout/hierarchy2"/>
    <dgm:cxn modelId="{D65115E3-ABD5-4D15-AB46-CC33867F1758}" type="presParOf" srcId="{7E845864-9435-42E3-A9A1-D6404085BD31}" destId="{980FDE84-85C9-42E0-A6E0-003D4409F89C}" srcOrd="1" destOrd="0" presId="urn:microsoft.com/office/officeart/2005/8/layout/hierarchy2"/>
    <dgm:cxn modelId="{62122A28-94CC-4B70-BB6F-CDECD7AF648E}" type="presParOf" srcId="{B51D9F24-AE87-40D3-B95D-12C2A71FA241}" destId="{16A8DD59-FC11-4B51-9D89-34DF950FE65A}" srcOrd="4" destOrd="0" presId="urn:microsoft.com/office/officeart/2005/8/layout/hierarchy2"/>
    <dgm:cxn modelId="{ADCA41E9-C66D-4009-9547-507EC231F0FD}" type="presParOf" srcId="{16A8DD59-FC11-4B51-9D89-34DF950FE65A}" destId="{3F8B889C-8FE9-4BCB-B4FB-B48A51841AD0}" srcOrd="0" destOrd="0" presId="urn:microsoft.com/office/officeart/2005/8/layout/hierarchy2"/>
    <dgm:cxn modelId="{5CFDB6C9-9E18-4464-869B-D00746C3224D}" type="presParOf" srcId="{B51D9F24-AE87-40D3-B95D-12C2A71FA241}" destId="{A19F5ADF-69F0-4F8E-9C24-FDF6D8CEC411}" srcOrd="5" destOrd="0" presId="urn:microsoft.com/office/officeart/2005/8/layout/hierarchy2"/>
    <dgm:cxn modelId="{BFCCDE28-FE6A-481E-B59E-4F7BD57DB1A0}" type="presParOf" srcId="{A19F5ADF-69F0-4F8E-9C24-FDF6D8CEC411}" destId="{0701D879-7E99-40F0-B281-66DF5619B523}" srcOrd="0" destOrd="0" presId="urn:microsoft.com/office/officeart/2005/8/layout/hierarchy2"/>
    <dgm:cxn modelId="{B8EC89AA-672A-4697-87C5-51B59EB1D89D}" type="presParOf" srcId="{A19F5ADF-69F0-4F8E-9C24-FDF6D8CEC411}" destId="{2A07E568-59E0-456D-AA27-AD9BA2D8AAF1}" srcOrd="1" destOrd="0" presId="urn:microsoft.com/office/officeart/2005/8/layout/hierarchy2"/>
    <dgm:cxn modelId="{D3AFA1B4-B5F6-4289-B6EA-A6BEEFEBD1F1}" type="presParOf" srcId="{2A07E568-59E0-456D-AA27-AD9BA2D8AAF1}" destId="{B1251745-6C6C-455C-AFE6-4D476EF1D9AC}" srcOrd="0" destOrd="0" presId="urn:microsoft.com/office/officeart/2005/8/layout/hierarchy2"/>
    <dgm:cxn modelId="{AEAB67A1-6302-4357-814E-78B8DC8E6E51}" type="presParOf" srcId="{B1251745-6C6C-455C-AFE6-4D476EF1D9AC}" destId="{DFBA7D81-6000-4188-A2F9-AD79CD67640F}" srcOrd="0" destOrd="0" presId="urn:microsoft.com/office/officeart/2005/8/layout/hierarchy2"/>
    <dgm:cxn modelId="{56E83652-A601-4A13-9200-9B43D6CD1ADD}" type="presParOf" srcId="{2A07E568-59E0-456D-AA27-AD9BA2D8AAF1}" destId="{8674AE8C-DAE4-4B15-A80B-11E3FBBAD386}" srcOrd="1" destOrd="0" presId="urn:microsoft.com/office/officeart/2005/8/layout/hierarchy2"/>
    <dgm:cxn modelId="{B9EE3722-3FA4-4A97-8B00-C030B7AE4319}" type="presParOf" srcId="{8674AE8C-DAE4-4B15-A80B-11E3FBBAD386}" destId="{52E45E67-AC99-4113-B5F2-D5C6D4690BC6}" srcOrd="0" destOrd="0" presId="urn:microsoft.com/office/officeart/2005/8/layout/hierarchy2"/>
    <dgm:cxn modelId="{F8DA8374-53C4-457B-BC5F-92440111DB3B}" type="presParOf" srcId="{8674AE8C-DAE4-4B15-A80B-11E3FBBAD386}" destId="{D3B45A9C-0B44-4989-B469-3B1618AD04C9}" srcOrd="1" destOrd="0" presId="urn:microsoft.com/office/officeart/2005/8/layout/hierarchy2"/>
    <dgm:cxn modelId="{238B280D-717A-4402-B743-9D184F101E14}" type="presParOf" srcId="{B51D9F24-AE87-40D3-B95D-12C2A71FA241}" destId="{ECBFA1C5-692B-4DC8-9619-78A12BC2971C}" srcOrd="6" destOrd="0" presId="urn:microsoft.com/office/officeart/2005/8/layout/hierarchy2"/>
    <dgm:cxn modelId="{068D76BF-27DC-4252-ACDB-1B86F0FD234E}" type="presParOf" srcId="{ECBFA1C5-692B-4DC8-9619-78A12BC2971C}" destId="{9FF522CC-185F-4088-848C-B1EB85E12B01}" srcOrd="0" destOrd="0" presId="urn:microsoft.com/office/officeart/2005/8/layout/hierarchy2"/>
    <dgm:cxn modelId="{A3B1DD84-6051-4B4C-9C7E-EC340DDD6381}" type="presParOf" srcId="{B51D9F24-AE87-40D3-B95D-12C2A71FA241}" destId="{7B66A61D-8F54-4C7C-877B-3D9CF553BB02}" srcOrd="7" destOrd="0" presId="urn:microsoft.com/office/officeart/2005/8/layout/hierarchy2"/>
    <dgm:cxn modelId="{9CF55EE7-0648-4820-A0A6-298687812FA6}" type="presParOf" srcId="{7B66A61D-8F54-4C7C-877B-3D9CF553BB02}" destId="{128F9695-AC65-4D4B-8E94-60EB1D019D99}" srcOrd="0" destOrd="0" presId="urn:microsoft.com/office/officeart/2005/8/layout/hierarchy2"/>
    <dgm:cxn modelId="{3D563314-A1E8-447F-83CB-BAB559A0F383}" type="presParOf" srcId="{7B66A61D-8F54-4C7C-877B-3D9CF553BB02}" destId="{70A6B854-1450-44D5-BEDB-93ED07300B41}" srcOrd="1" destOrd="0" presId="urn:microsoft.com/office/officeart/2005/8/layout/hierarchy2"/>
    <dgm:cxn modelId="{28D53CD2-D2C3-4035-B39F-B0116140E833}" type="presParOf" srcId="{70A6B854-1450-44D5-BEDB-93ED07300B41}" destId="{31A9F3E3-1598-4095-BF9D-6E70CA0F574C}" srcOrd="0" destOrd="0" presId="urn:microsoft.com/office/officeart/2005/8/layout/hierarchy2"/>
    <dgm:cxn modelId="{48FE298D-519B-412A-843B-A671B79755B7}" type="presParOf" srcId="{31A9F3E3-1598-4095-BF9D-6E70CA0F574C}" destId="{F6425334-6C1B-4BE6-8CEE-7E13E62A6D46}" srcOrd="0" destOrd="0" presId="urn:microsoft.com/office/officeart/2005/8/layout/hierarchy2"/>
    <dgm:cxn modelId="{7963D02D-BC68-4410-A1D9-8274DD63897C}" type="presParOf" srcId="{70A6B854-1450-44D5-BEDB-93ED07300B41}" destId="{080F358A-B616-4EAF-98EB-60DC20432B8B}" srcOrd="1" destOrd="0" presId="urn:microsoft.com/office/officeart/2005/8/layout/hierarchy2"/>
    <dgm:cxn modelId="{5555A6B5-371A-472B-94A8-C06EFA57CB82}" type="presParOf" srcId="{080F358A-B616-4EAF-98EB-60DC20432B8B}" destId="{C7472D9C-774E-4D8E-A35A-414818B5CF3D}" srcOrd="0" destOrd="0" presId="urn:microsoft.com/office/officeart/2005/8/layout/hierarchy2"/>
    <dgm:cxn modelId="{039C3FB2-A91E-4587-A350-7CBA70DC59C3}" type="presParOf" srcId="{080F358A-B616-4EAF-98EB-60DC20432B8B}" destId="{7DD93439-FD8C-4595-9FAB-D77420A32939}"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CA6E69-3FF6-49C8-A5E8-34C818E36251}">
      <dsp:nvSpPr>
        <dsp:cNvPr id="0" name=""/>
        <dsp:cNvSpPr/>
      </dsp:nvSpPr>
      <dsp:spPr>
        <a:xfrm rot="5400000">
          <a:off x="938715" y="372194"/>
          <a:ext cx="1067023" cy="746916"/>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rot="-5400000">
        <a:off x="1098769" y="585598"/>
        <a:ext cx="746916" cy="320107"/>
      </dsp:txXfrm>
    </dsp:sp>
    <dsp:sp modelId="{21371BE3-4D1B-4FCD-93F0-83D79DE9ED80}">
      <dsp:nvSpPr>
        <dsp:cNvPr id="0" name=""/>
        <dsp:cNvSpPr/>
      </dsp:nvSpPr>
      <dsp:spPr>
        <a:xfrm rot="5400000">
          <a:off x="2407435" y="-416491"/>
          <a:ext cx="1057485" cy="2133762"/>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sp:txBody>
      <dsp:txXfrm rot="-5400000">
        <a:off x="1869297" y="173269"/>
        <a:ext cx="2082140" cy="9542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C5A8CC-B1D9-46FF-951E-18BEEB6B3572}">
      <dsp:nvSpPr>
        <dsp:cNvPr id="0" name=""/>
        <dsp:cNvSpPr/>
      </dsp:nvSpPr>
      <dsp:spPr>
        <a:xfrm>
          <a:off x="660053" y="1391058"/>
          <a:ext cx="899124" cy="359649"/>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指标评价体系及标准</a:t>
          </a:r>
        </a:p>
      </dsp:txBody>
      <dsp:txXfrm>
        <a:off x="670587" y="1401592"/>
        <a:ext cx="878056" cy="338581"/>
      </dsp:txXfrm>
    </dsp:sp>
    <dsp:sp modelId="{85E8CB97-7777-46D9-80C0-355FCB340741}">
      <dsp:nvSpPr>
        <dsp:cNvPr id="0" name=""/>
        <dsp:cNvSpPr/>
      </dsp:nvSpPr>
      <dsp:spPr>
        <a:xfrm rot="17206911">
          <a:off x="1189053" y="1061304"/>
          <a:ext cx="1040740" cy="22741"/>
        </a:xfrm>
        <a:custGeom>
          <a:avLst/>
          <a:gdLst/>
          <a:ahLst/>
          <a:cxnLst/>
          <a:rect l="0" t="0" r="0" b="0"/>
          <a:pathLst>
            <a:path>
              <a:moveTo>
                <a:pt x="0" y="11370"/>
              </a:moveTo>
              <a:lnTo>
                <a:pt x="1040740" y="11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zh-CN" altLang="en-US" sz="1100" kern="1200">
            <a:latin typeface="+mn-ea"/>
            <a:ea typeface="+mn-ea"/>
          </a:endParaRPr>
        </a:p>
      </dsp:txBody>
      <dsp:txXfrm>
        <a:off x="1683404" y="1046656"/>
        <a:ext cx="52037" cy="52037"/>
      </dsp:txXfrm>
    </dsp:sp>
    <dsp:sp modelId="{7777171B-4282-42BE-BB1B-EF686EDD72F1}">
      <dsp:nvSpPr>
        <dsp:cNvPr id="0" name=""/>
        <dsp:cNvSpPr/>
      </dsp:nvSpPr>
      <dsp:spPr>
        <a:xfrm>
          <a:off x="1859669" y="401177"/>
          <a:ext cx="719298" cy="34657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投入（</a:t>
          </a:r>
          <a:r>
            <a:rPr lang="en-US" altLang="zh-CN" sz="1100" kern="1200">
              <a:latin typeface="+mn-ea"/>
              <a:ea typeface="+mn-ea"/>
            </a:rPr>
            <a:t>12</a:t>
          </a:r>
          <a:r>
            <a:rPr lang="zh-CN" altLang="en-US" sz="1100" kern="1200">
              <a:latin typeface="+mn-ea"/>
              <a:ea typeface="+mn-ea"/>
            </a:rPr>
            <a:t>）</a:t>
          </a:r>
        </a:p>
      </dsp:txBody>
      <dsp:txXfrm>
        <a:off x="1869820" y="411328"/>
        <a:ext cx="698996" cy="326277"/>
      </dsp:txXfrm>
    </dsp:sp>
    <dsp:sp modelId="{2960938C-C8A9-4010-A419-245B03F79587}">
      <dsp:nvSpPr>
        <dsp:cNvPr id="0" name=""/>
        <dsp:cNvSpPr/>
      </dsp:nvSpPr>
      <dsp:spPr>
        <a:xfrm rot="18150742">
          <a:off x="2469664" y="363813"/>
          <a:ext cx="472640" cy="22741"/>
        </a:xfrm>
        <a:custGeom>
          <a:avLst/>
          <a:gdLst/>
          <a:ahLst/>
          <a:cxnLst/>
          <a:rect l="0" t="0" r="0" b="0"/>
          <a:pathLst>
            <a:path>
              <a:moveTo>
                <a:pt x="0" y="11370"/>
              </a:moveTo>
              <a:lnTo>
                <a:pt x="472640"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zh-CN" altLang="en-US" sz="1100" kern="1200">
            <a:latin typeface="+mn-ea"/>
            <a:ea typeface="+mn-ea"/>
          </a:endParaRPr>
        </a:p>
      </dsp:txBody>
      <dsp:txXfrm>
        <a:off x="2694169" y="363367"/>
        <a:ext cx="23632" cy="23632"/>
      </dsp:txXfrm>
    </dsp:sp>
    <dsp:sp modelId="{7E9E9966-3863-4991-AFDD-03155E4C6FF7}">
      <dsp:nvSpPr>
        <dsp:cNvPr id="0" name=""/>
        <dsp:cNvSpPr/>
      </dsp:nvSpPr>
      <dsp:spPr>
        <a:xfrm>
          <a:off x="2833003" y="2610"/>
          <a:ext cx="1078943" cy="34657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项目立项（</a:t>
          </a:r>
          <a:r>
            <a:rPr lang="en-US" altLang="zh-CN" sz="1100" kern="1200">
              <a:latin typeface="+mn-ea"/>
              <a:ea typeface="+mn-ea"/>
            </a:rPr>
            <a:t>6</a:t>
          </a:r>
          <a:r>
            <a:rPr lang="zh-CN" altLang="en-US" sz="1100" kern="1200">
              <a:latin typeface="+mn-ea"/>
              <a:ea typeface="+mn-ea"/>
            </a:rPr>
            <a:t>）</a:t>
          </a:r>
        </a:p>
      </dsp:txBody>
      <dsp:txXfrm>
        <a:off x="2843154" y="12761"/>
        <a:ext cx="1058641" cy="326277"/>
      </dsp:txXfrm>
    </dsp:sp>
    <dsp:sp modelId="{B995CD74-AE34-4923-9949-975F5DC5C1B5}">
      <dsp:nvSpPr>
        <dsp:cNvPr id="0" name=""/>
        <dsp:cNvSpPr/>
      </dsp:nvSpPr>
      <dsp:spPr>
        <a:xfrm>
          <a:off x="2578967" y="563096"/>
          <a:ext cx="254035" cy="22741"/>
        </a:xfrm>
        <a:custGeom>
          <a:avLst/>
          <a:gdLst/>
          <a:ahLst/>
          <a:cxnLst/>
          <a:rect l="0" t="0" r="0" b="0"/>
          <a:pathLst>
            <a:path>
              <a:moveTo>
                <a:pt x="0" y="11370"/>
              </a:moveTo>
              <a:lnTo>
                <a:pt x="254035"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zh-CN" altLang="en-US" sz="1100" kern="1200">
            <a:latin typeface="+mn-ea"/>
            <a:ea typeface="+mn-ea"/>
          </a:endParaRPr>
        </a:p>
      </dsp:txBody>
      <dsp:txXfrm>
        <a:off x="2699634" y="568116"/>
        <a:ext cx="12701" cy="12701"/>
      </dsp:txXfrm>
    </dsp:sp>
    <dsp:sp modelId="{A22796B5-13B0-47AE-B006-DF2FBD0409D5}">
      <dsp:nvSpPr>
        <dsp:cNvPr id="0" name=""/>
        <dsp:cNvSpPr/>
      </dsp:nvSpPr>
      <dsp:spPr>
        <a:xfrm>
          <a:off x="2833003" y="401177"/>
          <a:ext cx="1078943" cy="34657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资金落实（</a:t>
          </a:r>
          <a:r>
            <a:rPr lang="en-US" altLang="zh-CN" sz="1100" kern="1200">
              <a:latin typeface="+mn-ea"/>
              <a:ea typeface="+mn-ea"/>
            </a:rPr>
            <a:t>4</a:t>
          </a:r>
          <a:r>
            <a:rPr lang="zh-CN" altLang="en-US" sz="1100" kern="1200">
              <a:latin typeface="+mn-ea"/>
              <a:ea typeface="+mn-ea"/>
            </a:rPr>
            <a:t>）</a:t>
          </a:r>
        </a:p>
      </dsp:txBody>
      <dsp:txXfrm>
        <a:off x="2843154" y="411328"/>
        <a:ext cx="1058641" cy="326277"/>
      </dsp:txXfrm>
    </dsp:sp>
    <dsp:sp modelId="{EA884AAE-F30D-4B36-91AA-C968707C2A1C}">
      <dsp:nvSpPr>
        <dsp:cNvPr id="0" name=""/>
        <dsp:cNvSpPr/>
      </dsp:nvSpPr>
      <dsp:spPr>
        <a:xfrm rot="3449258">
          <a:off x="2469664" y="762379"/>
          <a:ext cx="472640" cy="22741"/>
        </a:xfrm>
        <a:custGeom>
          <a:avLst/>
          <a:gdLst/>
          <a:ahLst/>
          <a:cxnLst/>
          <a:rect l="0" t="0" r="0" b="0"/>
          <a:pathLst>
            <a:path>
              <a:moveTo>
                <a:pt x="0" y="11370"/>
              </a:moveTo>
              <a:lnTo>
                <a:pt x="472640"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zh-CN" altLang="en-US" sz="1100" kern="1200">
            <a:latin typeface="+mn-ea"/>
            <a:ea typeface="+mn-ea"/>
          </a:endParaRPr>
        </a:p>
      </dsp:txBody>
      <dsp:txXfrm>
        <a:off x="2694169" y="761934"/>
        <a:ext cx="23632" cy="23632"/>
      </dsp:txXfrm>
    </dsp:sp>
    <dsp:sp modelId="{0D6E7204-533A-4479-9DA6-4E2AC3D6E2F5}">
      <dsp:nvSpPr>
        <dsp:cNvPr id="0" name=""/>
        <dsp:cNvSpPr/>
      </dsp:nvSpPr>
      <dsp:spPr>
        <a:xfrm>
          <a:off x="2833003" y="799743"/>
          <a:ext cx="1078943" cy="34657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资金投入（</a:t>
          </a:r>
          <a:r>
            <a:rPr lang="en-US" altLang="zh-CN" sz="1100" kern="1200">
              <a:latin typeface="+mn-ea"/>
              <a:ea typeface="+mn-ea"/>
            </a:rPr>
            <a:t>2</a:t>
          </a:r>
          <a:r>
            <a:rPr lang="zh-CN" altLang="en-US" sz="1100" kern="1200">
              <a:latin typeface="+mn-ea"/>
              <a:ea typeface="+mn-ea"/>
            </a:rPr>
            <a:t>）</a:t>
          </a:r>
        </a:p>
      </dsp:txBody>
      <dsp:txXfrm>
        <a:off x="2843154" y="809894"/>
        <a:ext cx="1058641" cy="326277"/>
      </dsp:txXfrm>
    </dsp:sp>
    <dsp:sp modelId="{A3F20E7C-6108-480C-88F9-8E4B6BD62176}">
      <dsp:nvSpPr>
        <dsp:cNvPr id="0" name=""/>
        <dsp:cNvSpPr/>
      </dsp:nvSpPr>
      <dsp:spPr>
        <a:xfrm>
          <a:off x="1559177" y="1559512"/>
          <a:ext cx="277263" cy="22741"/>
        </a:xfrm>
        <a:custGeom>
          <a:avLst/>
          <a:gdLst/>
          <a:ahLst/>
          <a:cxnLst/>
          <a:rect l="0" t="0" r="0" b="0"/>
          <a:pathLst>
            <a:path>
              <a:moveTo>
                <a:pt x="0" y="11370"/>
              </a:moveTo>
              <a:lnTo>
                <a:pt x="277263" y="11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zh-CN" altLang="en-US" sz="1100" kern="1200">
            <a:latin typeface="+mn-ea"/>
            <a:ea typeface="+mn-ea"/>
          </a:endParaRPr>
        </a:p>
      </dsp:txBody>
      <dsp:txXfrm>
        <a:off x="1690877" y="1563951"/>
        <a:ext cx="13863" cy="13863"/>
      </dsp:txXfrm>
    </dsp:sp>
    <dsp:sp modelId="{76B95EA3-92F4-49CC-992B-90135FC26F8E}">
      <dsp:nvSpPr>
        <dsp:cNvPr id="0" name=""/>
        <dsp:cNvSpPr/>
      </dsp:nvSpPr>
      <dsp:spPr>
        <a:xfrm>
          <a:off x="1836441" y="1397593"/>
          <a:ext cx="719298" cy="34657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过程</a:t>
          </a:r>
          <a:r>
            <a:rPr lang="en-US" altLang="zh-CN" sz="1100" kern="1200">
              <a:latin typeface="+mn-ea"/>
              <a:ea typeface="+mn-ea"/>
            </a:rPr>
            <a:t>(20)</a:t>
          </a:r>
          <a:endParaRPr lang="zh-CN" altLang="en-US" sz="1100" kern="1200">
            <a:latin typeface="+mn-ea"/>
            <a:ea typeface="+mn-ea"/>
          </a:endParaRPr>
        </a:p>
      </dsp:txBody>
      <dsp:txXfrm>
        <a:off x="1846592" y="1407744"/>
        <a:ext cx="698996" cy="326277"/>
      </dsp:txXfrm>
    </dsp:sp>
    <dsp:sp modelId="{4C1ACBEF-4263-4ED1-BC2F-B34D73D19B45}">
      <dsp:nvSpPr>
        <dsp:cNvPr id="0" name=""/>
        <dsp:cNvSpPr/>
      </dsp:nvSpPr>
      <dsp:spPr>
        <a:xfrm rot="19457599">
          <a:off x="2523645" y="1459870"/>
          <a:ext cx="341451" cy="22741"/>
        </a:xfrm>
        <a:custGeom>
          <a:avLst/>
          <a:gdLst/>
          <a:ahLst/>
          <a:cxnLst/>
          <a:rect l="0" t="0" r="0" b="0"/>
          <a:pathLst>
            <a:path>
              <a:moveTo>
                <a:pt x="0" y="11370"/>
              </a:moveTo>
              <a:lnTo>
                <a:pt x="341451"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zh-CN" altLang="en-US" sz="1100" kern="1200">
            <a:latin typeface="+mn-ea"/>
            <a:ea typeface="+mn-ea"/>
          </a:endParaRPr>
        </a:p>
      </dsp:txBody>
      <dsp:txXfrm>
        <a:off x="2685834" y="1462705"/>
        <a:ext cx="17072" cy="17072"/>
      </dsp:txXfrm>
    </dsp:sp>
    <dsp:sp modelId="{5467BC48-1483-486F-9D8F-CFB54E3D69BA}">
      <dsp:nvSpPr>
        <dsp:cNvPr id="0" name=""/>
        <dsp:cNvSpPr/>
      </dsp:nvSpPr>
      <dsp:spPr>
        <a:xfrm>
          <a:off x="2833003" y="1198310"/>
          <a:ext cx="1078943" cy="34657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业务管理</a:t>
          </a:r>
          <a:r>
            <a:rPr lang="en-US" altLang="zh-CN" sz="1100" kern="1200">
              <a:latin typeface="+mn-ea"/>
              <a:ea typeface="+mn-ea"/>
            </a:rPr>
            <a:t>(10)</a:t>
          </a:r>
          <a:endParaRPr lang="zh-CN" altLang="en-US" sz="1100" kern="1200">
            <a:latin typeface="+mn-ea"/>
            <a:ea typeface="+mn-ea"/>
          </a:endParaRPr>
        </a:p>
      </dsp:txBody>
      <dsp:txXfrm>
        <a:off x="2843154" y="1208461"/>
        <a:ext cx="1058641" cy="326277"/>
      </dsp:txXfrm>
    </dsp:sp>
    <dsp:sp modelId="{2F551C03-9D99-4E0F-A74B-5F21531B2491}">
      <dsp:nvSpPr>
        <dsp:cNvPr id="0" name=""/>
        <dsp:cNvSpPr/>
      </dsp:nvSpPr>
      <dsp:spPr>
        <a:xfrm rot="2142401">
          <a:off x="2523645" y="1659154"/>
          <a:ext cx="341451" cy="22741"/>
        </a:xfrm>
        <a:custGeom>
          <a:avLst/>
          <a:gdLst/>
          <a:ahLst/>
          <a:cxnLst/>
          <a:rect l="0" t="0" r="0" b="0"/>
          <a:pathLst>
            <a:path>
              <a:moveTo>
                <a:pt x="0" y="11370"/>
              </a:moveTo>
              <a:lnTo>
                <a:pt x="341451"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zh-CN" altLang="en-US" sz="1100" kern="1200">
            <a:latin typeface="+mn-ea"/>
            <a:ea typeface="+mn-ea"/>
          </a:endParaRPr>
        </a:p>
      </dsp:txBody>
      <dsp:txXfrm>
        <a:off x="2685834" y="1661988"/>
        <a:ext cx="17072" cy="17072"/>
      </dsp:txXfrm>
    </dsp:sp>
    <dsp:sp modelId="{93AB57D1-625E-4142-B311-1C0165B498AA}">
      <dsp:nvSpPr>
        <dsp:cNvPr id="0" name=""/>
        <dsp:cNvSpPr/>
      </dsp:nvSpPr>
      <dsp:spPr>
        <a:xfrm>
          <a:off x="2833003" y="1596876"/>
          <a:ext cx="1078943" cy="346579"/>
        </a:xfrm>
        <a:prstGeom prst="roundRect">
          <a:avLst>
            <a:gd name="adj" fmla="val 10000"/>
          </a:avLst>
        </a:prstGeom>
        <a:solidFill>
          <a:srgbClr val="00B05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财务管理</a:t>
          </a:r>
          <a:r>
            <a:rPr lang="en-US" altLang="zh-CN" sz="1100" kern="1200">
              <a:latin typeface="+mn-ea"/>
              <a:ea typeface="+mn-ea"/>
            </a:rPr>
            <a:t>(10)</a:t>
          </a:r>
          <a:endParaRPr lang="zh-CN" altLang="en-US" sz="1100" kern="1200">
            <a:latin typeface="+mn-ea"/>
            <a:ea typeface="+mn-ea"/>
          </a:endParaRPr>
        </a:p>
      </dsp:txBody>
      <dsp:txXfrm>
        <a:off x="2843154" y="1607027"/>
        <a:ext cx="1058641" cy="326277"/>
      </dsp:txXfrm>
    </dsp:sp>
    <dsp:sp modelId="{16A8DD59-FC11-4B51-9D89-34DF950FE65A}">
      <dsp:nvSpPr>
        <dsp:cNvPr id="0" name=""/>
        <dsp:cNvSpPr/>
      </dsp:nvSpPr>
      <dsp:spPr>
        <a:xfrm rot="3907178">
          <a:off x="1368302" y="1858437"/>
          <a:ext cx="659014" cy="22741"/>
        </a:xfrm>
        <a:custGeom>
          <a:avLst/>
          <a:gdLst/>
          <a:ahLst/>
          <a:cxnLst/>
          <a:rect l="0" t="0" r="0" b="0"/>
          <a:pathLst>
            <a:path>
              <a:moveTo>
                <a:pt x="0" y="11370"/>
              </a:moveTo>
              <a:lnTo>
                <a:pt x="659014" y="11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zh-CN" altLang="en-US" sz="1100" kern="1200">
            <a:latin typeface="+mn-ea"/>
            <a:ea typeface="+mn-ea"/>
          </a:endParaRPr>
        </a:p>
      </dsp:txBody>
      <dsp:txXfrm>
        <a:off x="1681334" y="1853332"/>
        <a:ext cx="32950" cy="32950"/>
      </dsp:txXfrm>
    </dsp:sp>
    <dsp:sp modelId="{0701D879-7E99-40F0-B281-66DF5619B523}">
      <dsp:nvSpPr>
        <dsp:cNvPr id="0" name=""/>
        <dsp:cNvSpPr/>
      </dsp:nvSpPr>
      <dsp:spPr>
        <a:xfrm>
          <a:off x="1836441" y="1995443"/>
          <a:ext cx="719298" cy="34657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产出</a:t>
          </a:r>
          <a:r>
            <a:rPr lang="en-US" altLang="zh-CN" sz="1100" kern="1200">
              <a:latin typeface="+mn-ea"/>
              <a:ea typeface="+mn-ea"/>
            </a:rPr>
            <a:t>(32)</a:t>
          </a:r>
          <a:endParaRPr lang="zh-CN" altLang="en-US" sz="1100" kern="1200">
            <a:latin typeface="+mn-ea"/>
            <a:ea typeface="+mn-ea"/>
          </a:endParaRPr>
        </a:p>
      </dsp:txBody>
      <dsp:txXfrm>
        <a:off x="1846592" y="2005594"/>
        <a:ext cx="698996" cy="326277"/>
      </dsp:txXfrm>
    </dsp:sp>
    <dsp:sp modelId="{B1251745-6C6C-455C-AFE6-4D476EF1D9AC}">
      <dsp:nvSpPr>
        <dsp:cNvPr id="0" name=""/>
        <dsp:cNvSpPr/>
      </dsp:nvSpPr>
      <dsp:spPr>
        <a:xfrm>
          <a:off x="2555739" y="2157362"/>
          <a:ext cx="277263" cy="22741"/>
        </a:xfrm>
        <a:custGeom>
          <a:avLst/>
          <a:gdLst/>
          <a:ahLst/>
          <a:cxnLst/>
          <a:rect l="0" t="0" r="0" b="0"/>
          <a:pathLst>
            <a:path>
              <a:moveTo>
                <a:pt x="0" y="11370"/>
              </a:moveTo>
              <a:lnTo>
                <a:pt x="277263"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zh-CN" altLang="en-US" sz="1100" kern="1200">
            <a:latin typeface="+mn-ea"/>
            <a:ea typeface="+mn-ea"/>
          </a:endParaRPr>
        </a:p>
      </dsp:txBody>
      <dsp:txXfrm>
        <a:off x="2687439" y="2161801"/>
        <a:ext cx="13863" cy="13863"/>
      </dsp:txXfrm>
    </dsp:sp>
    <dsp:sp modelId="{52E45E67-AC99-4113-B5F2-D5C6D4690BC6}">
      <dsp:nvSpPr>
        <dsp:cNvPr id="0" name=""/>
        <dsp:cNvSpPr/>
      </dsp:nvSpPr>
      <dsp:spPr>
        <a:xfrm>
          <a:off x="2833003" y="1995443"/>
          <a:ext cx="1078943" cy="34657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项目产出</a:t>
          </a:r>
          <a:r>
            <a:rPr lang="en-US" altLang="zh-CN" sz="1100" kern="1200">
              <a:latin typeface="+mn-ea"/>
              <a:ea typeface="+mn-ea"/>
            </a:rPr>
            <a:t>(32)</a:t>
          </a:r>
          <a:endParaRPr lang="zh-CN" altLang="en-US" sz="1100" kern="1200">
            <a:latin typeface="+mn-ea"/>
            <a:ea typeface="+mn-ea"/>
          </a:endParaRPr>
        </a:p>
      </dsp:txBody>
      <dsp:txXfrm>
        <a:off x="2843154" y="2005594"/>
        <a:ext cx="1058641" cy="326277"/>
      </dsp:txXfrm>
    </dsp:sp>
    <dsp:sp modelId="{ECBFA1C5-692B-4DC8-9619-78A12BC2971C}">
      <dsp:nvSpPr>
        <dsp:cNvPr id="0" name=""/>
        <dsp:cNvSpPr/>
      </dsp:nvSpPr>
      <dsp:spPr>
        <a:xfrm rot="4467012">
          <a:off x="1180672" y="2057720"/>
          <a:ext cx="1034272" cy="22741"/>
        </a:xfrm>
        <a:custGeom>
          <a:avLst/>
          <a:gdLst/>
          <a:ahLst/>
          <a:cxnLst/>
          <a:rect l="0" t="0" r="0" b="0"/>
          <a:pathLst>
            <a:path>
              <a:moveTo>
                <a:pt x="0" y="11370"/>
              </a:moveTo>
              <a:lnTo>
                <a:pt x="1034272" y="113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zh-CN" altLang="en-US" sz="1100" kern="1200">
            <a:latin typeface="+mn-ea"/>
            <a:ea typeface="+mn-ea"/>
          </a:endParaRPr>
        </a:p>
      </dsp:txBody>
      <dsp:txXfrm>
        <a:off x="1671952" y="2043234"/>
        <a:ext cx="51713" cy="51713"/>
      </dsp:txXfrm>
    </dsp:sp>
    <dsp:sp modelId="{128F9695-AC65-4D4B-8E94-60EB1D019D99}">
      <dsp:nvSpPr>
        <dsp:cNvPr id="0" name=""/>
        <dsp:cNvSpPr/>
      </dsp:nvSpPr>
      <dsp:spPr>
        <a:xfrm>
          <a:off x="1836441" y="2394009"/>
          <a:ext cx="719298" cy="34657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效果</a:t>
          </a:r>
          <a:r>
            <a:rPr lang="en-US" altLang="zh-CN" sz="1100" kern="1200">
              <a:latin typeface="+mn-ea"/>
              <a:ea typeface="+mn-ea"/>
            </a:rPr>
            <a:t>(36)</a:t>
          </a:r>
          <a:endParaRPr lang="zh-CN" altLang="en-US" sz="1100" kern="1200">
            <a:latin typeface="+mn-ea"/>
            <a:ea typeface="+mn-ea"/>
          </a:endParaRPr>
        </a:p>
      </dsp:txBody>
      <dsp:txXfrm>
        <a:off x="1846592" y="2404160"/>
        <a:ext cx="698996" cy="326277"/>
      </dsp:txXfrm>
    </dsp:sp>
    <dsp:sp modelId="{31A9F3E3-1598-4095-BF9D-6E70CA0F574C}">
      <dsp:nvSpPr>
        <dsp:cNvPr id="0" name=""/>
        <dsp:cNvSpPr/>
      </dsp:nvSpPr>
      <dsp:spPr>
        <a:xfrm>
          <a:off x="2555739" y="2555928"/>
          <a:ext cx="277263" cy="22741"/>
        </a:xfrm>
        <a:custGeom>
          <a:avLst/>
          <a:gdLst/>
          <a:ahLst/>
          <a:cxnLst/>
          <a:rect l="0" t="0" r="0" b="0"/>
          <a:pathLst>
            <a:path>
              <a:moveTo>
                <a:pt x="0" y="11370"/>
              </a:moveTo>
              <a:lnTo>
                <a:pt x="277263" y="11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zh-CN" altLang="en-US" sz="1100" kern="1200">
            <a:latin typeface="+mn-ea"/>
            <a:ea typeface="+mn-ea"/>
          </a:endParaRPr>
        </a:p>
      </dsp:txBody>
      <dsp:txXfrm>
        <a:off x="2687439" y="2560367"/>
        <a:ext cx="13863" cy="13863"/>
      </dsp:txXfrm>
    </dsp:sp>
    <dsp:sp modelId="{C7472D9C-774E-4D8E-A35A-414818B5CF3D}">
      <dsp:nvSpPr>
        <dsp:cNvPr id="0" name=""/>
        <dsp:cNvSpPr/>
      </dsp:nvSpPr>
      <dsp:spPr>
        <a:xfrm>
          <a:off x="2833003" y="2394009"/>
          <a:ext cx="1078943" cy="34657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latin typeface="+mn-ea"/>
              <a:ea typeface="+mn-ea"/>
            </a:rPr>
            <a:t>项目效果</a:t>
          </a:r>
          <a:r>
            <a:rPr lang="en-US" altLang="zh-CN" sz="1100" kern="1200">
              <a:latin typeface="+mn-ea"/>
              <a:ea typeface="+mn-ea"/>
            </a:rPr>
            <a:t>(36)</a:t>
          </a:r>
          <a:endParaRPr lang="zh-CN" altLang="en-US" sz="1100" kern="1200">
            <a:latin typeface="+mn-ea"/>
            <a:ea typeface="+mn-ea"/>
          </a:endParaRPr>
        </a:p>
      </dsp:txBody>
      <dsp:txXfrm>
        <a:off x="2843154" y="2404160"/>
        <a:ext cx="1058641" cy="3262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57751-BE6E-4718-81A0-72E5EF07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Pages>
  <Words>3520</Words>
  <Characters>20067</Characters>
  <Application>Microsoft Office Word</Application>
  <DocSecurity>0</DocSecurity>
  <Lines>167</Lines>
  <Paragraphs>47</Paragraphs>
  <ScaleCrop>false</ScaleCrop>
  <Company>Microsoft</Company>
  <LinksUpToDate>false</LinksUpToDate>
  <CharactersWithSpaces>23540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cp:lastModifiedBy>
  <cp:revision>69</cp:revision>
  <cp:lastPrinted>2015-12-10T09:13:00Z</cp:lastPrinted>
  <dcterms:created xsi:type="dcterms:W3CDTF">2017-03-14T02:57:00Z</dcterms:created>
  <dcterms:modified xsi:type="dcterms:W3CDTF">2018-05-24T15:22:00Z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