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p>
    <w:p>
      <w:pPr>
        <w:rPr>
          <w:rFonts w:hint="eastAsia"/>
          <w:color w:val="auto"/>
          <w:highlight w:val="none"/>
        </w:rPr>
      </w:pPr>
    </w:p>
    <w:p>
      <w:pPr>
        <w:rPr>
          <w:rFonts w:hint="eastAsia"/>
          <w:color w:val="auto"/>
          <w:highlight w:val="none"/>
        </w:rPr>
      </w:pPr>
    </w:p>
    <w:p>
      <w:pPr>
        <w:spacing w:line="700" w:lineRule="exact"/>
        <w:jc w:val="center"/>
        <w:rPr>
          <w:rFonts w:hint="eastAsia" w:ascii="新宋体" w:hAnsi="新宋体" w:eastAsia="新宋体" w:cs="新宋体"/>
          <w:b/>
          <w:color w:val="auto"/>
          <w:spacing w:val="20"/>
          <w:sz w:val="44"/>
          <w:szCs w:val="44"/>
          <w:highlight w:val="none"/>
          <w:lang w:val="en-US" w:eastAsia="zh-CN"/>
        </w:rPr>
      </w:pPr>
      <w:r>
        <w:rPr>
          <w:rFonts w:hint="eastAsia" w:ascii="新宋体" w:hAnsi="新宋体" w:eastAsia="新宋体" w:cs="新宋体"/>
          <w:b/>
          <w:color w:val="auto"/>
          <w:spacing w:val="20"/>
          <w:sz w:val="44"/>
          <w:szCs w:val="44"/>
          <w:highlight w:val="none"/>
          <w:lang w:val="en-US" w:eastAsia="zh-CN"/>
        </w:rPr>
        <w:t>2017年武昌区文明创建专项经费</w:t>
      </w:r>
    </w:p>
    <w:p>
      <w:pPr>
        <w:spacing w:line="700" w:lineRule="exact"/>
        <w:jc w:val="center"/>
        <w:rPr>
          <w:rFonts w:hint="eastAsia" w:ascii="新宋体" w:hAnsi="新宋体" w:eastAsia="新宋体" w:cs="新宋体"/>
          <w:b/>
          <w:color w:val="auto"/>
          <w:spacing w:val="20"/>
          <w:sz w:val="44"/>
          <w:szCs w:val="44"/>
          <w:highlight w:val="none"/>
        </w:rPr>
      </w:pPr>
      <w:r>
        <w:rPr>
          <w:rFonts w:hint="eastAsia" w:ascii="新宋体" w:hAnsi="新宋体" w:eastAsia="新宋体" w:cs="新宋体"/>
          <w:b/>
          <w:color w:val="auto"/>
          <w:spacing w:val="20"/>
          <w:sz w:val="44"/>
          <w:szCs w:val="44"/>
          <w:highlight w:val="none"/>
        </w:rPr>
        <w:t>绩效</w:t>
      </w:r>
      <w:r>
        <w:rPr>
          <w:rFonts w:hint="eastAsia" w:ascii="新宋体" w:hAnsi="新宋体" w:eastAsia="新宋体" w:cs="新宋体"/>
          <w:b/>
          <w:color w:val="auto"/>
          <w:spacing w:val="20"/>
          <w:sz w:val="44"/>
          <w:szCs w:val="44"/>
          <w:highlight w:val="none"/>
          <w:lang w:val="en-US" w:eastAsia="zh-CN"/>
        </w:rPr>
        <w:t>自评</w:t>
      </w:r>
      <w:r>
        <w:rPr>
          <w:rFonts w:hint="eastAsia" w:ascii="新宋体" w:hAnsi="新宋体" w:eastAsia="新宋体" w:cs="新宋体"/>
          <w:b/>
          <w:color w:val="auto"/>
          <w:spacing w:val="20"/>
          <w:sz w:val="44"/>
          <w:szCs w:val="44"/>
          <w:highlight w:val="none"/>
        </w:rPr>
        <w:t>报告</w:t>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1575" w:firstLineChars="750"/>
        <w:jc w:val="left"/>
        <w:rPr>
          <w:rFonts w:hint="eastAsia" w:ascii="黑体" w:hAnsi="黑体" w:eastAsia="黑体"/>
          <w:color w:val="auto"/>
          <w:sz w:val="36"/>
          <w:szCs w:val="36"/>
          <w:highlight w:val="none"/>
        </w:rPr>
      </w:pPr>
      <w:r>
        <w:rPr>
          <w:color w:val="auto"/>
          <w:highlight w:val="none"/>
        </w:rPr>
        <w:drawing>
          <wp:anchor distT="0" distB="0" distL="114300" distR="114300" simplePos="0" relativeHeight="251662336" behindDoc="0" locked="0" layoutInCell="1" allowOverlap="1">
            <wp:simplePos x="0" y="0"/>
            <wp:positionH relativeFrom="column">
              <wp:posOffset>2022475</wp:posOffset>
            </wp:positionH>
            <wp:positionV relativeFrom="paragraph">
              <wp:posOffset>86360</wp:posOffset>
            </wp:positionV>
            <wp:extent cx="2124075" cy="2171700"/>
            <wp:effectExtent l="0" t="0" r="9525" b="0"/>
            <wp:wrapNone/>
            <wp:docPr id="15" name="图片 2" descr="中天诚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中天诚logo2"/>
                    <pic:cNvPicPr>
                      <a:picLocks noChangeAspect="1"/>
                    </pic:cNvPicPr>
                  </pic:nvPicPr>
                  <pic:blipFill>
                    <a:blip r:embed="rId20"/>
                    <a:stretch>
                      <a:fillRect/>
                    </a:stretch>
                  </pic:blipFill>
                  <pic:spPr>
                    <a:xfrm>
                      <a:off x="0" y="0"/>
                      <a:ext cx="2124075" cy="2171700"/>
                    </a:xfrm>
                    <a:prstGeom prst="rect">
                      <a:avLst/>
                    </a:prstGeom>
                    <a:noFill/>
                    <a:ln w="9525">
                      <a:noFill/>
                    </a:ln>
                  </pic:spPr>
                </pic:pic>
              </a:graphicData>
            </a:graphic>
          </wp:anchor>
        </w:drawing>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rPr>
          <w:rFonts w:hint="eastAsia" w:ascii="黑体" w:hAnsi="黑体" w:eastAsia="黑体"/>
          <w:color w:val="auto"/>
          <w:sz w:val="36"/>
          <w:szCs w:val="36"/>
          <w:highlight w:val="none"/>
        </w:rPr>
      </w:pPr>
    </w:p>
    <w:p>
      <w:pPr>
        <w:jc w:val="center"/>
        <w:rPr>
          <w:rFonts w:hint="eastAsia" w:ascii="宋体" w:hAnsi="宋体"/>
          <w:bCs/>
          <w:color w:val="auto"/>
          <w:sz w:val="32"/>
          <w:szCs w:val="32"/>
          <w:highlight w:val="none"/>
        </w:rPr>
      </w:pPr>
    </w:p>
    <w:p>
      <w:pPr>
        <w:jc w:val="center"/>
        <w:rPr>
          <w:rFonts w:hint="eastAsia" w:ascii="宋体" w:hAnsi="宋体"/>
          <w:b/>
          <w:bCs w:val="0"/>
          <w:color w:val="auto"/>
          <w:sz w:val="32"/>
          <w:szCs w:val="32"/>
          <w:highlight w:val="none"/>
        </w:rPr>
      </w:pPr>
    </w:p>
    <w:p>
      <w:pPr>
        <w:jc w:val="center"/>
        <w:rPr>
          <w:rFonts w:hint="eastAsia" w:ascii="宋体" w:hAnsi="宋体"/>
          <w:b/>
          <w:bCs w:val="0"/>
          <w:color w:val="auto"/>
          <w:sz w:val="32"/>
          <w:szCs w:val="32"/>
          <w:highlight w:val="none"/>
        </w:rPr>
      </w:pPr>
    </w:p>
    <w:p>
      <w:pPr>
        <w:jc w:val="both"/>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项目名称：文明创建专项经费</w:t>
      </w:r>
      <w:r>
        <w:rPr>
          <w:rFonts w:hint="eastAsia" w:ascii="宋体" w:hAnsi="宋体"/>
          <w:b/>
          <w:bCs w:val="0"/>
          <w:color w:val="auto"/>
          <w:sz w:val="32"/>
          <w:szCs w:val="32"/>
          <w:highlight w:val="none"/>
          <w:lang w:val="en-US" w:eastAsia="zh-CN"/>
        </w:rPr>
        <w:t xml:space="preserve"> </w:t>
      </w:r>
    </w:p>
    <w:p>
      <w:pPr>
        <w:rPr>
          <w:rFonts w:hint="eastAsia" w:ascii="宋体" w:hAnsi="宋体"/>
          <w:b/>
          <w:bCs w:val="0"/>
          <w:color w:val="auto"/>
          <w:sz w:val="32"/>
          <w:szCs w:val="32"/>
          <w:highlight w:val="none"/>
          <w:lang w:val="en-US"/>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项目单位：</w:t>
      </w:r>
      <w:r>
        <w:rPr>
          <w:rFonts w:hint="eastAsia" w:ascii="宋体" w:hAnsi="宋体"/>
          <w:b/>
          <w:color w:val="auto"/>
          <w:sz w:val="32"/>
          <w:szCs w:val="32"/>
          <w:highlight w:val="none"/>
        </w:rPr>
        <w:t>武昌区精神文明指导委员会办公室</w:t>
      </w:r>
    </w:p>
    <w:p>
      <w:pPr>
        <w:rPr>
          <w:rFonts w:hint="eastAsia" w:ascii="宋体" w:hAnsi="宋体"/>
          <w:b/>
          <w:bCs w:val="0"/>
          <w:color w:val="auto"/>
          <w:sz w:val="32"/>
          <w:szCs w:val="32"/>
          <w:highlight w:val="none"/>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评价机构：湖北中天诚资产评估有限公司</w:t>
      </w:r>
    </w:p>
    <w:p>
      <w:pPr>
        <w:jc w:val="center"/>
        <w:rPr>
          <w:rFonts w:hint="eastAsia" w:ascii="宋体" w:hAnsi="宋体"/>
          <w:b/>
          <w:bCs w:val="0"/>
          <w:color w:val="auto"/>
          <w:sz w:val="32"/>
          <w:szCs w:val="32"/>
          <w:highlight w:val="none"/>
        </w:rPr>
      </w:pPr>
    </w:p>
    <w:p>
      <w:pPr>
        <w:jc w:val="center"/>
        <w:rPr>
          <w:rFonts w:hint="eastAsia" w:ascii="宋体" w:hAnsi="宋体"/>
          <w:bCs/>
          <w:color w:val="auto"/>
          <w:sz w:val="32"/>
          <w:szCs w:val="32"/>
          <w:highlight w:val="none"/>
        </w:rPr>
      </w:pPr>
      <w:r>
        <w:rPr>
          <w:rFonts w:hint="eastAsia" w:ascii="宋体" w:hAnsi="宋体"/>
          <w:b/>
          <w:bCs w:val="0"/>
          <w:color w:val="auto"/>
          <w:sz w:val="32"/>
          <w:szCs w:val="32"/>
          <w:highlight w:val="none"/>
        </w:rPr>
        <w:t>二O一</w:t>
      </w:r>
      <w:r>
        <w:rPr>
          <w:rFonts w:hint="eastAsia" w:ascii="宋体" w:hAnsi="宋体"/>
          <w:b/>
          <w:bCs w:val="0"/>
          <w:color w:val="auto"/>
          <w:sz w:val="32"/>
          <w:szCs w:val="32"/>
          <w:highlight w:val="none"/>
          <w:lang w:val="en-US" w:eastAsia="zh-CN"/>
        </w:rPr>
        <w:t>八</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六</w:t>
      </w:r>
      <w:r>
        <w:rPr>
          <w:rFonts w:hint="eastAsia" w:ascii="宋体" w:hAnsi="宋体"/>
          <w:b/>
          <w:bCs w:val="0"/>
          <w:color w:val="auto"/>
          <w:sz w:val="32"/>
          <w:szCs w:val="32"/>
          <w:highlight w:val="none"/>
          <w:lang w:eastAsia="zh-CN"/>
        </w:rPr>
        <w:t>月</w:t>
      </w:r>
    </w:p>
    <w:p>
      <w:pPr>
        <w:widowControl/>
        <w:jc w:val="center"/>
        <w:rPr>
          <w:rFonts w:hint="eastAsia" w:ascii="宋体" w:hAnsi="宋体" w:eastAsia="宋体" w:cs="宋体"/>
          <w:b/>
          <w:color w:val="auto"/>
          <w:sz w:val="36"/>
          <w:szCs w:val="36"/>
          <w:highlight w:val="none"/>
          <w:lang w:val="zh-CN"/>
        </w:rPr>
      </w:pPr>
    </w:p>
    <w:p>
      <w:pPr>
        <w:widowControl/>
        <w:jc w:val="center"/>
        <w:rPr>
          <w:rFonts w:hint="eastAsia" w:ascii="宋体" w:hAnsi="宋体" w:eastAsia="宋体" w:cs="宋体"/>
          <w:b/>
          <w:color w:val="auto"/>
          <w:sz w:val="36"/>
          <w:szCs w:val="36"/>
          <w:highlight w:val="none"/>
          <w:lang w:val="zh-CN"/>
        </w:rPr>
        <w:sectPr>
          <w:footerReference r:id="rId5" w:type="first"/>
          <w:headerReference r:id="rId3" w:type="default"/>
          <w:footerReference r:id="rId4" w:type="default"/>
          <w:type w:val="continuous"/>
          <w:pgSz w:w="11906" w:h="16838"/>
          <w:pgMar w:top="1191" w:right="1191" w:bottom="1191" w:left="1191" w:header="851" w:footer="539" w:gutter="0"/>
          <w:pgNumType w:fmt="decimal" w:start="1"/>
          <w:cols w:space="0" w:num="1"/>
          <w:titlePg/>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sectPr>
          <w:footerReference r:id="rId6" w:type="first"/>
          <w:type w:val="continuous"/>
          <w:pgSz w:w="11906" w:h="16838"/>
          <w:pgMar w:top="1191" w:right="1191" w:bottom="1191" w:left="1191" w:header="851" w:footer="539" w:gutter="0"/>
          <w:pgNumType w:fmt="decimal"/>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pPr>
      <w:r>
        <w:rPr>
          <w:rFonts w:hint="eastAsia" w:asciiTheme="minorEastAsia" w:hAnsiTheme="minorEastAsia" w:eastAsiaTheme="minorEastAsia" w:cstheme="minorEastAsia"/>
          <w:b/>
          <w:bCs w:val="0"/>
          <w:color w:val="auto"/>
          <w:sz w:val="36"/>
          <w:szCs w:val="36"/>
          <w:highlight w:val="none"/>
          <w:lang w:val="zh-CN"/>
        </w:rPr>
        <w:t>目    录</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val="0"/>
          <w:color w:val="auto"/>
          <w:sz w:val="36"/>
          <w:szCs w:val="36"/>
          <w:highlight w:val="none"/>
          <w:lang w:val="zh-CN"/>
        </w:rPr>
      </w:pP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color w:val="auto"/>
          <w:sz w:val="28"/>
          <w:szCs w:val="28"/>
          <w:highlight w:val="none"/>
        </w:rPr>
        <w:instrText xml:space="preserve"> TOC \o "1-3" \h \z \u </w:instrText>
      </w:r>
      <w:r>
        <w:rPr>
          <w:rFonts w:hint="eastAsia" w:asciiTheme="minorEastAsia" w:hAnsiTheme="minorEastAsia" w:eastAsiaTheme="minorEastAsia" w:cstheme="minorEastAsia"/>
          <w:b w:val="0"/>
          <w:bCs/>
          <w:color w:val="auto"/>
          <w:sz w:val="28"/>
          <w:szCs w:val="28"/>
          <w:highlight w:val="none"/>
        </w:rPr>
        <w:fldChar w:fldCharType="separate"/>
      </w: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_Toc18704 </w:instrText>
      </w:r>
      <w:r>
        <w:rPr>
          <w:rFonts w:hint="eastAsia" w:asciiTheme="minorEastAsia" w:hAnsiTheme="minorEastAsia" w:eastAsiaTheme="minorEastAsia" w:cstheme="minorEastAsia"/>
          <w:bCs/>
          <w:szCs w:val="28"/>
          <w:highlight w:val="none"/>
        </w:rPr>
        <w:fldChar w:fldCharType="separate"/>
      </w:r>
      <w:r>
        <w:rPr>
          <w:rFonts w:hint="eastAsia"/>
          <w:szCs w:val="36"/>
        </w:rPr>
        <w:t>摘   要</w:t>
      </w:r>
      <w:r>
        <w:tab/>
      </w:r>
      <w:r>
        <w:fldChar w:fldCharType="begin"/>
      </w:r>
      <w:r>
        <w:instrText xml:space="preserve"> PAGEREF _Toc18704 </w:instrText>
      </w:r>
      <w:r>
        <w:fldChar w:fldCharType="separate"/>
      </w:r>
      <w:r>
        <w:t>2</w:t>
      </w:r>
      <w:r>
        <w:fldChar w:fldCharType="end"/>
      </w:r>
      <w:r>
        <w:rPr>
          <w:rFonts w:hint="eastAsia" w:asciiTheme="minorEastAsia" w:hAnsiTheme="minorEastAsia" w:eastAsiaTheme="minorEastAsia" w:cstheme="minorEastAsia"/>
          <w:bCs/>
          <w:color w:val="auto"/>
          <w:szCs w:val="28"/>
          <w:highlight w:val="none"/>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_Toc1480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一、项目基本情况</w:t>
      </w:r>
      <w:r>
        <w:tab/>
      </w:r>
      <w:r>
        <w:fldChar w:fldCharType="begin"/>
      </w:r>
      <w:r>
        <w:instrText xml:space="preserve"> PAGEREF _Toc1480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_Toc27764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w:t>
      </w:r>
      <w:r>
        <w:rPr>
          <w:rFonts w:hint="eastAsia" w:asciiTheme="majorEastAsia" w:hAnsiTheme="majorEastAsia" w:eastAsiaTheme="majorEastAsia" w:cstheme="majorEastAsia"/>
          <w:szCs w:val="30"/>
          <w:lang w:val="en-US" w:eastAsia="zh-CN"/>
        </w:rPr>
        <w:t>一</w:t>
      </w:r>
      <w:r>
        <w:rPr>
          <w:rFonts w:hint="eastAsia" w:asciiTheme="majorEastAsia" w:hAnsiTheme="majorEastAsia" w:eastAsiaTheme="majorEastAsia" w:cstheme="majorEastAsia"/>
          <w:szCs w:val="30"/>
          <w:lang w:eastAsia="zh-CN"/>
        </w:rPr>
        <w:t>）项目立项背景和</w:t>
      </w:r>
      <w:r>
        <w:rPr>
          <w:rFonts w:hint="eastAsia" w:asciiTheme="majorEastAsia" w:hAnsiTheme="majorEastAsia" w:eastAsiaTheme="majorEastAsia" w:cstheme="majorEastAsia"/>
          <w:szCs w:val="30"/>
          <w:highlight w:val="none"/>
          <w:lang w:eastAsia="zh-CN"/>
        </w:rPr>
        <w:t>依据</w:t>
      </w:r>
      <w:r>
        <w:tab/>
      </w:r>
      <w:r>
        <w:fldChar w:fldCharType="begin"/>
      </w:r>
      <w:r>
        <w:instrText xml:space="preserve"> PAGEREF _Toc27764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_Toc1386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val="en-US" w:eastAsia="zh-CN"/>
        </w:rPr>
        <w:t>（二） 绩效目标</w:t>
      </w:r>
      <w:r>
        <w:tab/>
      </w:r>
      <w:r>
        <w:fldChar w:fldCharType="begin"/>
      </w:r>
      <w:r>
        <w:instrText xml:space="preserve"> PAGEREF _Toc1386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_Toc10570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1、产出指标</w:t>
      </w:r>
      <w:r>
        <w:tab/>
      </w:r>
      <w:r>
        <w:fldChar w:fldCharType="begin"/>
      </w:r>
      <w:r>
        <w:instrText xml:space="preserve"> PAGEREF _Toc10570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_Toc12370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2、效益指标</w:t>
      </w:r>
      <w:r>
        <w:tab/>
      </w:r>
      <w:r>
        <w:fldChar w:fldCharType="begin"/>
      </w:r>
      <w:r>
        <w:instrText xml:space="preserve"> PAGEREF _Toc12370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_Toc18036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val="0"/>
          <w:szCs w:val="24"/>
          <w:lang w:val="en-US" w:eastAsia="zh-CN"/>
        </w:rPr>
        <w:t>3、满意度指标</w:t>
      </w:r>
      <w:r>
        <w:tab/>
      </w:r>
      <w:r>
        <w:fldChar w:fldCharType="begin"/>
      </w:r>
      <w:r>
        <w:instrText xml:space="preserve"> PAGEREF _Toc18036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_Toc14543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 xml:space="preserve">（三） </w:t>
      </w:r>
      <w:r>
        <w:rPr>
          <w:rFonts w:hint="eastAsia" w:asciiTheme="majorEastAsia" w:hAnsiTheme="majorEastAsia" w:eastAsiaTheme="majorEastAsia" w:cstheme="majorEastAsia"/>
          <w:bCs/>
          <w:szCs w:val="30"/>
          <w:highlight w:val="none"/>
          <w:lang w:val="en-US" w:eastAsia="zh-CN"/>
        </w:rPr>
        <w:t>经费来源和使用情况</w:t>
      </w:r>
      <w:r>
        <w:tab/>
      </w:r>
      <w:r>
        <w:fldChar w:fldCharType="begin"/>
      </w:r>
      <w:r>
        <w:instrText xml:space="preserve"> PAGEREF _Toc14543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_Toc24623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 xml:space="preserve">（四） </w:t>
      </w:r>
      <w:r>
        <w:rPr>
          <w:rFonts w:hint="eastAsia" w:asciiTheme="majorEastAsia" w:hAnsiTheme="majorEastAsia" w:eastAsiaTheme="majorEastAsia" w:cstheme="majorEastAsia"/>
          <w:bCs/>
          <w:szCs w:val="30"/>
          <w:highlight w:val="none"/>
          <w:lang w:val="en-US" w:eastAsia="zh-CN"/>
        </w:rPr>
        <w:t>项目实施情况</w:t>
      </w:r>
      <w:r>
        <w:tab/>
      </w:r>
      <w:r>
        <w:fldChar w:fldCharType="begin"/>
      </w:r>
      <w:r>
        <w:instrText xml:space="preserve"> PAGEREF _Toc24623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20" w:lineRule="exact"/>
        <w:textAlignment w:val="auto"/>
        <w:outlineLvl w:val="9"/>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_Toc22697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2"/>
          <w:lang w:val="en-US" w:eastAsia="zh-CN"/>
        </w:rPr>
        <w:t xml:space="preserve">二、 </w:t>
      </w:r>
      <w:r>
        <w:rPr>
          <w:rFonts w:hint="eastAsia" w:asciiTheme="majorEastAsia" w:hAnsiTheme="majorEastAsia" w:eastAsiaTheme="majorEastAsia" w:cstheme="majorEastAsia"/>
          <w:bCs/>
          <w:szCs w:val="32"/>
          <w:highlight w:val="none"/>
          <w:lang w:val="en-US" w:eastAsia="zh-CN"/>
        </w:rPr>
        <w:t>绩效评价工作情况</w:t>
      </w:r>
      <w:r>
        <w:tab/>
      </w:r>
      <w:r>
        <w:fldChar w:fldCharType="begin"/>
      </w:r>
      <w:r>
        <w:instrText xml:space="preserve"> PAGEREF _Toc22697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_Toc9628 </w:instrText>
      </w:r>
      <w:r>
        <w:rPr>
          <w:rFonts w:hint="eastAsia" w:asciiTheme="minorEastAsia" w:hAnsiTheme="minorEastAsia" w:eastAsiaTheme="minorEastAsia" w:cstheme="minorEastAsia"/>
          <w:bCs/>
          <w:szCs w:val="28"/>
          <w:highlight w:val="none"/>
          <w:lang w:val="zh-CN"/>
        </w:rPr>
        <w:fldChar w:fldCharType="separate"/>
      </w:r>
      <w:r>
        <w:rPr>
          <w:rFonts w:hint="eastAsia"/>
          <w:bCs/>
          <w:szCs w:val="30"/>
          <w:lang w:val="en-US" w:eastAsia="zh-CN"/>
        </w:rPr>
        <w:t>（一） 绩效评价目的</w:t>
      </w:r>
      <w:r>
        <w:tab/>
      </w:r>
      <w:r>
        <w:fldChar w:fldCharType="begin"/>
      </w:r>
      <w:r>
        <w:instrText xml:space="preserve"> PAGEREF _Toc9628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_Toc21779 </w:instrText>
      </w:r>
      <w:r>
        <w:rPr>
          <w:rFonts w:hint="eastAsia" w:asciiTheme="minorEastAsia" w:hAnsiTheme="minorEastAsia" w:eastAsiaTheme="minorEastAsia" w:cstheme="minorEastAsia"/>
          <w:bCs/>
          <w:szCs w:val="28"/>
          <w:highlight w:val="none"/>
          <w:lang w:val="zh-CN"/>
        </w:rPr>
        <w:fldChar w:fldCharType="separate"/>
      </w:r>
      <w:r>
        <w:rPr>
          <w:rFonts w:hint="eastAsia"/>
          <w:bCs/>
          <w:szCs w:val="30"/>
          <w:lang w:val="en-US" w:eastAsia="zh-CN"/>
        </w:rPr>
        <w:t>（二） 绩效评价框架</w:t>
      </w:r>
      <w:r>
        <w:tab/>
      </w:r>
      <w:r>
        <w:fldChar w:fldCharType="begin"/>
      </w:r>
      <w:r>
        <w:instrText xml:space="preserve"> PAGEREF _Toc21779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_Toc5993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highlight w:val="none"/>
          <w:lang w:val="en-US" w:eastAsia="zh-CN"/>
        </w:rPr>
        <w:t>1.</w:t>
      </w:r>
      <w:r>
        <w:rPr>
          <w:rFonts w:hint="eastAsia" w:asciiTheme="majorEastAsia" w:hAnsiTheme="majorEastAsia" w:eastAsiaTheme="majorEastAsia" w:cstheme="majorEastAsia"/>
          <w:bCs/>
          <w:szCs w:val="24"/>
          <w:highlight w:val="none"/>
        </w:rPr>
        <w:t>绩效评价</w:t>
      </w:r>
      <w:r>
        <w:rPr>
          <w:rFonts w:hint="eastAsia" w:asciiTheme="majorEastAsia" w:hAnsiTheme="majorEastAsia" w:eastAsiaTheme="majorEastAsia" w:cstheme="majorEastAsia"/>
          <w:bCs/>
          <w:szCs w:val="24"/>
          <w:highlight w:val="none"/>
          <w:lang w:eastAsia="zh-CN"/>
        </w:rPr>
        <w:t>前期准备</w:t>
      </w:r>
      <w:r>
        <w:tab/>
      </w:r>
      <w:r>
        <w:fldChar w:fldCharType="begin"/>
      </w:r>
      <w:r>
        <w:instrText xml:space="preserve"> PAGEREF _Toc5993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_Toc25379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highlight w:val="none"/>
          <w:lang w:val="en-US" w:eastAsia="zh-CN"/>
        </w:rPr>
        <w:t>2.</w:t>
      </w:r>
      <w:r>
        <w:rPr>
          <w:rFonts w:hint="eastAsia" w:asciiTheme="majorEastAsia" w:hAnsiTheme="majorEastAsia" w:eastAsiaTheme="majorEastAsia" w:cstheme="majorEastAsia"/>
          <w:szCs w:val="24"/>
          <w:highlight w:val="none"/>
        </w:rPr>
        <w:t>绩效评价</w:t>
      </w:r>
      <w:r>
        <w:rPr>
          <w:rFonts w:hint="eastAsia" w:asciiTheme="majorEastAsia" w:hAnsiTheme="majorEastAsia" w:eastAsiaTheme="majorEastAsia" w:cstheme="majorEastAsia"/>
          <w:szCs w:val="24"/>
          <w:highlight w:val="none"/>
          <w:lang w:eastAsia="zh-CN"/>
        </w:rPr>
        <w:t>组织</w:t>
      </w:r>
      <w:r>
        <w:rPr>
          <w:rFonts w:hint="eastAsia" w:asciiTheme="majorEastAsia" w:hAnsiTheme="majorEastAsia" w:eastAsiaTheme="majorEastAsia" w:cstheme="majorEastAsia"/>
          <w:szCs w:val="24"/>
          <w:highlight w:val="none"/>
        </w:rPr>
        <w:t>过程</w:t>
      </w:r>
      <w:r>
        <w:tab/>
      </w:r>
      <w:r>
        <w:fldChar w:fldCharType="begin"/>
      </w:r>
      <w:r>
        <w:instrText xml:space="preserve"> PAGEREF _Toc25379 </w:instrText>
      </w:r>
      <w:r>
        <w:fldChar w:fldCharType="separate"/>
      </w:r>
      <w:r>
        <w:t>8</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_Toc30965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 xml:space="preserve">三、 </w:t>
      </w:r>
      <w:r>
        <w:rPr>
          <w:rFonts w:hint="eastAsia" w:asciiTheme="majorEastAsia" w:hAnsiTheme="majorEastAsia" w:eastAsiaTheme="majorEastAsia" w:cstheme="majorEastAsia"/>
          <w:szCs w:val="32"/>
          <w:highlight w:val="none"/>
          <w:lang w:val="en-US" w:eastAsia="zh-CN"/>
        </w:rPr>
        <w:t>绩效分析及评价结论</w:t>
      </w:r>
      <w:r>
        <w:tab/>
      </w:r>
      <w:r>
        <w:fldChar w:fldCharType="begin"/>
      </w:r>
      <w:r>
        <w:instrText xml:space="preserve"> PAGEREF _Toc30965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_Toc30958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（一）绩效分析</w:t>
      </w:r>
      <w:r>
        <w:tab/>
      </w:r>
      <w:r>
        <w:fldChar w:fldCharType="begin"/>
      </w:r>
      <w:r>
        <w:instrText xml:space="preserve"> PAGEREF _Toc30958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_Toc28517 </w:instrText>
      </w:r>
      <w:r>
        <w:rPr>
          <w:rFonts w:hint="eastAsia" w:asciiTheme="minorEastAsia" w:hAnsiTheme="minorEastAsia" w:eastAsiaTheme="minorEastAsia" w:cstheme="minorEastAsia"/>
          <w:bCs/>
          <w:szCs w:val="28"/>
          <w:highlight w:val="none"/>
          <w:lang w:val="zh-CN"/>
        </w:rPr>
        <w:fldChar w:fldCharType="separate"/>
      </w:r>
      <w:r>
        <w:rPr>
          <w:rFonts w:hint="eastAsia"/>
          <w:lang w:val="en-US" w:eastAsia="zh-CN"/>
        </w:rPr>
        <w:t>1、项目资金到位情况分析</w:t>
      </w:r>
      <w:r>
        <w:tab/>
      </w:r>
      <w:r>
        <w:fldChar w:fldCharType="begin"/>
      </w:r>
      <w:r>
        <w:instrText xml:space="preserve"> PAGEREF _Toc28517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_Toc14535 </w:instrText>
      </w:r>
      <w:r>
        <w:rPr>
          <w:rFonts w:hint="eastAsia" w:asciiTheme="minorEastAsia" w:hAnsiTheme="minorEastAsia" w:eastAsiaTheme="minorEastAsia" w:cstheme="minorEastAsia"/>
          <w:bCs/>
          <w:szCs w:val="28"/>
          <w:highlight w:val="none"/>
          <w:lang w:val="zh-CN"/>
        </w:rPr>
        <w:fldChar w:fldCharType="separate"/>
      </w:r>
      <w:r>
        <w:rPr>
          <w:rFonts w:hint="eastAsia"/>
          <w:lang w:val="en-US" w:eastAsia="zh-CN"/>
        </w:rPr>
        <w:t>2、项目资金执行情况分析</w:t>
      </w:r>
      <w:r>
        <w:tab/>
      </w:r>
      <w:r>
        <w:fldChar w:fldCharType="begin"/>
      </w:r>
      <w:r>
        <w:instrText xml:space="preserve"> PAGEREF _Toc14535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_Toc26240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（二）项目绩效指标完成情况分析</w:t>
      </w:r>
      <w:r>
        <w:tab/>
      </w:r>
      <w:r>
        <w:fldChar w:fldCharType="begin"/>
      </w:r>
      <w:r>
        <w:instrText xml:space="preserve"> PAGEREF _Toc26240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_Toc20268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1、投入指标完成情况分析（15分）</w:t>
      </w:r>
      <w:r>
        <w:tab/>
      </w:r>
      <w:r>
        <w:fldChar w:fldCharType="begin"/>
      </w:r>
      <w:r>
        <w:instrText xml:space="preserve"> PAGEREF _Toc20268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_Toc20813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2、</w:t>
      </w:r>
      <w:r>
        <w:rPr>
          <w:rFonts w:hint="eastAsia" w:asciiTheme="majorEastAsia" w:hAnsiTheme="majorEastAsia" w:eastAsiaTheme="majorEastAsia" w:cstheme="majorEastAsia"/>
          <w:szCs w:val="24"/>
          <w:highlight w:val="none"/>
          <w:lang w:val="en-US" w:eastAsia="zh-CN"/>
        </w:rPr>
        <w:t>过程</w:t>
      </w:r>
      <w:r>
        <w:rPr>
          <w:rFonts w:hint="eastAsia" w:asciiTheme="majorEastAsia" w:hAnsiTheme="majorEastAsia" w:eastAsiaTheme="majorEastAsia" w:cstheme="majorEastAsia"/>
          <w:szCs w:val="24"/>
          <w:lang w:val="en-US" w:eastAsia="zh-CN"/>
        </w:rPr>
        <w:t>指标完成情况分析（25分）</w:t>
      </w:r>
      <w:r>
        <w:tab/>
      </w:r>
      <w:r>
        <w:fldChar w:fldCharType="begin"/>
      </w:r>
      <w:r>
        <w:instrText xml:space="preserve"> PAGEREF _Toc20813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_Toc8553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3、产出指标完成情况分析（25分）</w:t>
      </w:r>
      <w:r>
        <w:tab/>
      </w:r>
      <w:r>
        <w:fldChar w:fldCharType="begin"/>
      </w:r>
      <w:r>
        <w:instrText xml:space="preserve"> PAGEREF _Toc8553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_Toc19658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lang w:val="en-US" w:eastAsia="zh-CN"/>
        </w:rPr>
        <w:t>4、</w:t>
      </w:r>
      <w:r>
        <w:rPr>
          <w:rFonts w:hint="eastAsia" w:asciiTheme="majorEastAsia" w:hAnsiTheme="majorEastAsia" w:eastAsiaTheme="majorEastAsia" w:cstheme="majorEastAsia"/>
          <w:bCs/>
          <w:szCs w:val="24"/>
          <w:highlight w:val="none"/>
          <w:lang w:val="en-US" w:eastAsia="zh-CN"/>
        </w:rPr>
        <w:t>效果</w:t>
      </w:r>
      <w:r>
        <w:rPr>
          <w:rFonts w:hint="eastAsia" w:asciiTheme="majorEastAsia" w:hAnsiTheme="majorEastAsia" w:eastAsiaTheme="majorEastAsia" w:cstheme="majorEastAsia"/>
          <w:bCs/>
          <w:szCs w:val="24"/>
          <w:lang w:val="en-US" w:eastAsia="zh-CN"/>
        </w:rPr>
        <w:t>指标完成情况分析（35分）</w:t>
      </w:r>
      <w:r>
        <w:tab/>
      </w:r>
      <w:r>
        <w:fldChar w:fldCharType="begin"/>
      </w:r>
      <w:r>
        <w:instrText xml:space="preserve"> PAGEREF _Toc19658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_Toc23030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eastAsia="zh-CN"/>
        </w:rPr>
        <w:t>（</w:t>
      </w:r>
      <w:r>
        <w:rPr>
          <w:rFonts w:hint="eastAsia" w:asciiTheme="majorEastAsia" w:hAnsiTheme="majorEastAsia" w:eastAsiaTheme="majorEastAsia" w:cstheme="majorEastAsia"/>
          <w:bCs/>
          <w:szCs w:val="30"/>
          <w:highlight w:val="none"/>
          <w:lang w:val="en-US" w:eastAsia="zh-CN"/>
        </w:rPr>
        <w:t xml:space="preserve">三 </w:t>
      </w:r>
      <w:r>
        <w:rPr>
          <w:rFonts w:hint="eastAsia" w:asciiTheme="majorEastAsia" w:hAnsiTheme="majorEastAsia" w:eastAsiaTheme="majorEastAsia" w:cstheme="majorEastAsia"/>
          <w:bCs/>
          <w:szCs w:val="30"/>
          <w:highlight w:val="none"/>
          <w:lang w:eastAsia="zh-CN"/>
        </w:rPr>
        <w:t>）评价结论</w:t>
      </w:r>
      <w:r>
        <w:tab/>
      </w:r>
      <w:r>
        <w:fldChar w:fldCharType="begin"/>
      </w:r>
      <w:r>
        <w:instrText xml:space="preserve"> PAGEREF _Toc23030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_Toc7479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四、经验总结</w:t>
      </w:r>
      <w:r>
        <w:tab/>
      </w:r>
      <w:r>
        <w:fldChar w:fldCharType="begin"/>
      </w:r>
      <w:r>
        <w:instrText xml:space="preserve"> PAGEREF _Toc7479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_Toc2327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五、问题</w:t>
      </w:r>
      <w:r>
        <w:tab/>
      </w:r>
      <w:r>
        <w:fldChar w:fldCharType="begin"/>
      </w:r>
      <w:r>
        <w:instrText xml:space="preserve"> PAGEREF _Toc2327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_Toc705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eastAsia="zh-CN"/>
        </w:rPr>
        <w:t>（一）存在的问题</w:t>
      </w:r>
      <w:r>
        <w:tab/>
      </w:r>
      <w:r>
        <w:fldChar w:fldCharType="begin"/>
      </w:r>
      <w:r>
        <w:instrText xml:space="preserve"> PAGEREF _Toc705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_Toc851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（二）问题分析</w:t>
      </w: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_Toc705 </w:instrText>
      </w:r>
      <w:r>
        <w:rPr>
          <w:rFonts w:hint="eastAsia" w:asciiTheme="minorEastAsia" w:hAnsiTheme="minorEastAsia" w:eastAsiaTheme="minorEastAsia" w:cstheme="minorEastAsia"/>
          <w:bCs/>
          <w:szCs w:val="28"/>
          <w:highlight w:val="none"/>
          <w:lang w:val="zh-CN"/>
        </w:rPr>
        <w:fldChar w:fldCharType="separate"/>
      </w:r>
      <w:r>
        <w:tab/>
      </w:r>
      <w:r>
        <w:fldChar w:fldCharType="begin"/>
      </w:r>
      <w:r>
        <w:instrText xml:space="preserve"> PAGEREF _Toc705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r>
        <w:rPr>
          <w:rFonts w:hint="eastAsia" w:asciiTheme="majorEastAsia" w:hAnsiTheme="majorEastAsia" w:eastAsiaTheme="majorEastAsia" w:cstheme="majorEastAsia"/>
          <w:szCs w:val="24"/>
          <w:lang w:val="en-US" w:eastAsia="zh-CN"/>
        </w:rPr>
        <w:t xml:space="preserve">                                                                                                                                                                                                                                                                                                                                                                                                                                                                                                                                                                                                                                                                                                                                                                                                                                                                                                                                                                                                                                                                                                                                                                                                                                                                                                                                                                                                                                                                                                                                                                                                                                                                                                                                                                                                                                                                                                                                                                                                                                                                                                                                                                                                                                                                                                                                                                                                                                                                                                                                                                                                                                                                                                                                                                                                                                                                                                                                                                                                                                                                                                                                                                                                                                                                                                                                                                                                                                                                                                                                                                                                                                                                                                                                                                                                                                                                                                                                                                                                                                                                                                                                                                                                                </w:t>
      </w:r>
      <w:r>
        <w:rPr>
          <w:rFonts w:hint="eastAsia" w:asciiTheme="majorEastAsia" w:hAnsiTheme="majorEastAsia" w:eastAsiaTheme="majorEastAsia" w:cstheme="majorEastAsia"/>
          <w:szCs w:val="24"/>
          <w:lang w:val="en-US" w:eastAsia="zh-CN"/>
        </w:rPr>
        <w:t xml:space="preserve">                                                                                                                                                                                                                                                                                                                                                                                                                                                                                                                                                                                                                                                                                                                                                                                                                                                                                                                                                                                                                                                                                              </w:t>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_Toc2204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六、建议</w:t>
      </w:r>
      <w:r>
        <w:tab/>
      </w:r>
      <w:r>
        <w:fldChar w:fldCharType="begin"/>
      </w:r>
      <w:r>
        <w:instrText xml:space="preserve"> PAGEREF _Toc2204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_Toc13492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val="en-US" w:eastAsia="zh-CN"/>
        </w:rPr>
        <w:t>（一）绩效目标改进建议</w:t>
      </w:r>
      <w:r>
        <w:tab/>
      </w:r>
      <w:r>
        <w:fldChar w:fldCharType="begin"/>
      </w:r>
      <w:r>
        <w:instrText xml:space="preserve"> PAGEREF _Toc2204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_Toc18886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rPr>
        <w:t>附件：</w:t>
      </w:r>
      <w:r>
        <w:tab/>
      </w:r>
      <w:r>
        <w:fldChar w:fldCharType="begin"/>
      </w:r>
      <w:r>
        <w:instrText xml:space="preserve"> PAGEREF _Toc18886 </w:instrText>
      </w:r>
      <w:r>
        <w:fldChar w:fldCharType="separate"/>
      </w:r>
      <w:r>
        <w:t>14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both"/>
        <w:textAlignment w:val="auto"/>
        <w:outlineLvl w:val="9"/>
        <w:rPr>
          <w:rFonts w:hint="eastAsia" w:asciiTheme="minorEastAsia" w:hAnsiTheme="minorEastAsia" w:eastAsiaTheme="minorEastAsia" w:cstheme="minorEastAsia"/>
          <w:bCs/>
          <w:color w:val="auto"/>
          <w:szCs w:val="28"/>
          <w:highlight w:val="none"/>
          <w:lang w:val="zh-CN"/>
        </w:rPr>
        <w:sectPr>
          <w:footerReference r:id="rId8" w:type="first"/>
          <w:footerReference r:id="rId7" w:type="default"/>
          <w:pgSz w:w="11906" w:h="16838"/>
          <w:pgMar w:top="1191" w:right="1191" w:bottom="1191" w:left="1191" w:header="851" w:footer="539" w:gutter="0"/>
          <w:pgNumType w:fmt="decimal" w:start="1"/>
          <w:cols w:space="0" w:num="1"/>
          <w:titlePg/>
          <w:rtlGutter w:val="0"/>
          <w:docGrid w:type="lines" w:linePitch="312" w:charSpace="0"/>
        </w:sectPr>
      </w:pPr>
      <w:r>
        <w:rPr>
          <w:rFonts w:hint="eastAsia" w:asciiTheme="minorEastAsia" w:hAnsiTheme="minorEastAsia" w:eastAsiaTheme="minorEastAsia" w:cstheme="minorEastAsia"/>
          <w:bCs/>
          <w:color w:val="auto"/>
          <w:szCs w:val="28"/>
          <w:highlight w:val="none"/>
          <w:lang w:val="zh-CN"/>
        </w:rPr>
        <w:fldChar w:fldCharType="end"/>
      </w:r>
      <w:bookmarkStart w:id="0" w:name="_Toc22777"/>
      <w:bookmarkStart w:id="1" w:name="_Toc421134121"/>
      <w:bookmarkStart w:id="2" w:name="_Toc27270"/>
    </w:p>
    <w:p>
      <w:pPr>
        <w:rPr>
          <w:rFonts w:hint="eastAsia"/>
        </w:rPr>
      </w:pPr>
      <w:bookmarkStart w:id="3" w:name="_Toc18704"/>
      <w:bookmarkStart w:id="4" w:name="_Toc21290"/>
      <w:bookmarkStart w:id="5" w:name="_Toc12852"/>
      <w:bookmarkStart w:id="6" w:name="_Toc2888"/>
    </w:p>
    <w:p>
      <w:pPr>
        <w:pStyle w:val="2"/>
        <w:jc w:val="center"/>
        <w:outlineLvl w:val="0"/>
        <w:rPr>
          <w:rFonts w:hint="eastAsia"/>
          <w:sz w:val="36"/>
          <w:szCs w:val="36"/>
        </w:rPr>
        <w:sectPr>
          <w:headerReference r:id="rId9" w:type="first"/>
          <w:footerReference r:id="rId11" w:type="first"/>
          <w:footerReference r:id="rId10" w:type="default"/>
          <w:type w:val="continuous"/>
          <w:pgSz w:w="11906" w:h="16838"/>
          <w:pgMar w:top="1191" w:right="1191" w:bottom="1191" w:left="1191" w:header="851" w:footer="539" w:gutter="0"/>
          <w:pgNumType w:fmt="decimal"/>
          <w:cols w:space="0" w:num="1"/>
          <w:titlePg/>
          <w:rtlGutter w:val="0"/>
          <w:docGrid w:type="lines" w:linePitch="312" w:charSpace="0"/>
        </w:sectPr>
      </w:pPr>
    </w:p>
    <w:p>
      <w:pPr>
        <w:rPr>
          <w:rFonts w:hint="eastAsia"/>
        </w:rPr>
      </w:pPr>
    </w:p>
    <w:p>
      <w:pPr>
        <w:pStyle w:val="2"/>
        <w:jc w:val="center"/>
        <w:outlineLvl w:val="0"/>
        <w:rPr>
          <w:rFonts w:hint="eastAsia"/>
          <w:sz w:val="36"/>
          <w:szCs w:val="36"/>
        </w:rPr>
      </w:pPr>
      <w:r>
        <w:rPr>
          <w:rFonts w:hint="eastAsia"/>
          <w:sz w:val="36"/>
          <w:szCs w:val="36"/>
        </w:rPr>
        <w:t>摘   要</w:t>
      </w:r>
      <w:bookmarkEnd w:id="3"/>
      <w:bookmarkEnd w:id="4"/>
      <w:bookmarkEnd w:id="5"/>
      <w:bookmarkEnd w:id="6"/>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center"/>
        <w:outlineLvl w:val="9"/>
        <w:rPr>
          <w:rFonts w:ascii="Arial Narrow" w:hAnsi="Arial Narrow" w:cs="Arial Narrow"/>
          <w:b/>
          <w:sz w:val="24"/>
          <w:szCs w:val="24"/>
        </w:rPr>
      </w:pP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项目名称：</w:t>
      </w:r>
      <w:r>
        <w:rPr>
          <w:rFonts w:hint="eastAsia" w:ascii="宋体" w:hAnsi="宋体" w:eastAsia="宋体" w:cs="宋体"/>
          <w:b/>
          <w:sz w:val="24"/>
          <w:szCs w:val="24"/>
          <w:lang w:val="en-US" w:eastAsia="zh-CN"/>
        </w:rPr>
        <w:t>201</w:t>
      </w:r>
      <w:r>
        <w:rPr>
          <w:rFonts w:hint="eastAsia" w:ascii="宋体" w:hAnsi="宋体" w:cs="宋体"/>
          <w:b/>
          <w:sz w:val="24"/>
          <w:szCs w:val="24"/>
          <w:lang w:val="en-US" w:eastAsia="zh-CN"/>
        </w:rPr>
        <w:t>7</w:t>
      </w:r>
      <w:r>
        <w:rPr>
          <w:rFonts w:hint="eastAsia" w:ascii="宋体" w:hAnsi="宋体" w:eastAsia="宋体" w:cs="宋体"/>
          <w:b/>
          <w:sz w:val="24"/>
          <w:szCs w:val="24"/>
          <w:lang w:val="en-US" w:eastAsia="zh-CN"/>
        </w:rPr>
        <w:t>年度</w:t>
      </w:r>
      <w:r>
        <w:rPr>
          <w:rFonts w:hint="eastAsia" w:ascii="宋体" w:hAnsi="宋体" w:cs="宋体"/>
          <w:b/>
          <w:sz w:val="24"/>
          <w:szCs w:val="24"/>
          <w:lang w:val="en-US" w:eastAsia="zh-CN"/>
        </w:rPr>
        <w:t>文明创建专项经费</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color w:val="auto"/>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项目金额：</w:t>
      </w:r>
      <w:r>
        <w:rPr>
          <w:rFonts w:hint="eastAsia" w:ascii="宋体" w:hAnsi="宋体" w:cs="宋体"/>
          <w:b/>
          <w:sz w:val="24"/>
          <w:szCs w:val="24"/>
          <w:lang w:val="en-US" w:eastAsia="zh-CN"/>
        </w:rPr>
        <w:t>500</w:t>
      </w:r>
      <w:r>
        <w:rPr>
          <w:rFonts w:hint="eastAsia" w:ascii="宋体" w:hAnsi="宋体" w:eastAsia="宋体" w:cs="宋体"/>
          <w:b/>
          <w:color w:val="auto"/>
          <w:sz w:val="24"/>
          <w:szCs w:val="24"/>
          <w:lang w:val="en-US" w:eastAsia="zh-CN"/>
        </w:rPr>
        <w:t>万元</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left"/>
        <w:outlineLvl w:val="9"/>
        <w:rPr>
          <w:rFonts w:ascii="Arial Narrow" w:hAnsi="Arial Narrow" w:cs="Arial Narrow"/>
          <w:b/>
          <w:sz w:val="24"/>
          <w:szCs w:val="24"/>
        </w:rPr>
      </w:pPr>
      <w:r>
        <w:rPr>
          <w:rFonts w:hint="eastAsia" w:ascii="宋体" w:hAnsi="宋体" w:eastAsia="宋体" w:cs="宋体"/>
          <w:b/>
          <w:sz w:val="24"/>
          <w:szCs w:val="24"/>
        </w:rPr>
        <w:t>三、绩效评价结果</w:t>
      </w:r>
    </w:p>
    <w:tbl>
      <w:tblPr>
        <w:tblStyle w:val="1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评价准则</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准则分值</w:t>
            </w:r>
          </w:p>
        </w:tc>
        <w:tc>
          <w:tcPr>
            <w:tcW w:w="2268"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83"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评价得分</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项目投入</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15分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14</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项目过程</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21</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项目产出</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textAlignment w:val="top"/>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textAlignment w:val="top"/>
              <w:outlineLvl w:val="9"/>
              <w:rPr>
                <w:rFonts w:hint="eastAsia" w:ascii="楷体" w:hAnsi="楷体" w:eastAsia="楷体" w:cs="楷体"/>
                <w:sz w:val="24"/>
                <w:szCs w:val="24"/>
              </w:rPr>
            </w:pPr>
            <w:r>
              <w:rPr>
                <w:rFonts w:hint="eastAsia" w:ascii="楷体" w:hAnsi="楷体" w:eastAsia="楷体" w:cs="楷体"/>
                <w:sz w:val="24"/>
                <w:szCs w:val="24"/>
                <w:lang w:val="en-US" w:eastAsia="zh-CN"/>
              </w:rPr>
              <w:t>25</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textAlignment w:val="top"/>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项目效果</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35分</w:t>
            </w:r>
          </w:p>
        </w:tc>
        <w:tc>
          <w:tcPr>
            <w:tcW w:w="2268"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33</w:t>
            </w:r>
            <w:r>
              <w:rPr>
                <w:rFonts w:hint="eastAsia" w:ascii="楷体" w:hAnsi="楷体" w:eastAsia="楷体" w:cs="楷体"/>
                <w:sz w:val="24"/>
                <w:szCs w:val="24"/>
              </w:rPr>
              <w:t>分</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综合绩效</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100分</w:t>
            </w:r>
          </w:p>
        </w:tc>
        <w:tc>
          <w:tcPr>
            <w:tcW w:w="2268"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964" w:firstLineChars="400"/>
              <w:jc w:val="left"/>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93分</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楷体" w:hAnsi="楷体" w:eastAsia="楷体" w:cs="楷体"/>
                <w:b/>
                <w:bCs/>
                <w:sz w:val="24"/>
                <w:szCs w:val="24"/>
                <w:lang w:val="en-US" w:eastAsia="zh-CN"/>
              </w:rPr>
            </w:pPr>
            <w:r>
              <w:rPr>
                <w:rFonts w:hint="eastAsia" w:ascii="楷体" w:hAnsi="楷体" w:eastAsia="楷体" w:cs="楷体"/>
                <w:b/>
                <w:bCs/>
                <w:i w:val="0"/>
                <w:color w:val="000000"/>
                <w:kern w:val="0"/>
                <w:sz w:val="24"/>
                <w:szCs w:val="24"/>
                <w:u w:val="none"/>
                <w:lang w:val="en-US" w:eastAsia="zh-CN" w:bidi="ar"/>
              </w:rPr>
              <w:t>优</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outlineLvl w:val="9"/>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评价工作组组成名单</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李怡民</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项目负责人  资产评估师   </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杜秀兰</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评价</w:t>
      </w:r>
      <w:r>
        <w:rPr>
          <w:rFonts w:hint="eastAsia" w:ascii="宋体" w:hAnsi="宋体" w:eastAsia="宋体" w:cs="宋体"/>
          <w:color w:val="auto"/>
          <w:sz w:val="24"/>
          <w:szCs w:val="24"/>
          <w:highlight w:val="none"/>
          <w:lang w:val="en-US" w:eastAsia="zh-CN"/>
        </w:rPr>
        <w:t xml:space="preserve">人员    资产评估师     </w:t>
      </w:r>
    </w:p>
    <w:p>
      <w:pPr>
        <w:pStyle w:val="16"/>
        <w:keepNext w:val="0"/>
        <w:keepLines w:val="0"/>
        <w:pageBreakBefore w:val="0"/>
        <w:widowControl w:val="0"/>
        <w:shd w:val="clear" w:color="auto" w:fill="auto"/>
        <w:tabs>
          <w:tab w:val="center" w:pos="4762"/>
        </w:tabs>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highlight w:val="none"/>
          <w:lang w:val="en-US" w:eastAsia="zh-CN"/>
        </w:rPr>
        <w:t>助理人员</w:t>
      </w:r>
      <w:r>
        <w:rPr>
          <w:rFonts w:hint="eastAsia" w:ascii="宋体" w:hAnsi="宋体" w:cs="宋体"/>
          <w:color w:val="auto"/>
          <w:sz w:val="24"/>
          <w:szCs w:val="24"/>
          <w:highlight w:val="none"/>
          <w:lang w:val="en-US" w:eastAsia="zh-CN"/>
        </w:rPr>
        <w:t xml:space="preserve">    肖玲芳      李 稳</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五、主要评价方法概述</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本次绩效评价方法采用</w:t>
      </w:r>
      <w:r>
        <w:rPr>
          <w:rFonts w:hint="eastAsia" w:ascii="宋体" w:hAnsi="宋体" w:eastAsia="宋体" w:cs="宋体"/>
          <w:color w:val="auto"/>
          <w:sz w:val="24"/>
          <w:szCs w:val="24"/>
          <w:highlight w:val="none"/>
        </w:rPr>
        <w:t>绩效综合评分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kern w:val="0"/>
          <w:sz w:val="24"/>
          <w:szCs w:val="24"/>
        </w:rPr>
        <w:t>（1）</w:t>
      </w:r>
      <w:r>
        <w:rPr>
          <w:rFonts w:hint="eastAsia" w:ascii="宋体" w:hAnsi="宋体" w:eastAsia="宋体" w:cs="宋体"/>
          <w:color w:val="auto"/>
          <w:sz w:val="24"/>
          <w:szCs w:val="24"/>
          <w:highlight w:val="none"/>
        </w:rPr>
        <w:t>综合评价结果计算方法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综合评价得分=∑（单位指标评分值×指标权重）</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（2）单项指标</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rPr>
        <w:t>分方法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本次评价指标中，既有定性指标又有定量指标，各类指标因考核的内容不同和标准值的存在与否，情况差异较大。因此单项指标计算中分别采用了不同方法。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①简单评分法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对能够取得标准值的指标，采用简单评分法，即：</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70528" behindDoc="0" locked="0" layoutInCell="1" allowOverlap="1">
                <wp:simplePos x="0" y="0"/>
                <wp:positionH relativeFrom="column">
                  <wp:posOffset>3336290</wp:posOffset>
                </wp:positionH>
                <wp:positionV relativeFrom="paragraph">
                  <wp:posOffset>46990</wp:posOffset>
                </wp:positionV>
                <wp:extent cx="2738120" cy="274320"/>
                <wp:effectExtent l="0" t="0" r="5080" b="11430"/>
                <wp:wrapNone/>
                <wp:docPr id="10" name="文本框 10"/>
                <wp:cNvGraphicFramePr/>
                <a:graphic xmlns:a="http://schemas.openxmlformats.org/drawingml/2006/main">
                  <a:graphicData uri="http://schemas.microsoft.com/office/word/2010/wordprocessingShape">
                    <wps:wsp>
                      <wps:cNvSpPr txBox="1"/>
                      <wps:spPr>
                        <a:xfrm>
                          <a:off x="0" y="0"/>
                          <a:ext cx="2738120" cy="274320"/>
                        </a:xfrm>
                        <a:prstGeom prst="rect">
                          <a:avLst/>
                        </a:prstGeom>
                        <a:solidFill>
                          <a:srgbClr val="FFFFFF"/>
                        </a:solidFill>
                        <a:ln w="9525">
                          <a:noFill/>
                        </a:ln>
                      </wps:spPr>
                      <wps:txb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2.7pt;margin-top:3.7pt;height:21.6pt;width:215.6pt;z-index:251670528;mso-width-relative:page;mso-height-relative:page;" fillcolor="#FFFFFF" filled="t" stroked="f" coordsize="21600,21600" o:gfxdata="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3e9gtYAAAAIAQAADwAAAAAAAAABACAAAAAiAAAAZHJzL2Rvd25y&#10;ZXYueG1sUEsBAhQAFAAAAAgAh07iQM0T2pDHAQAAggMAAA4AAAAAAAAAAQAgAAAAJQEAAGRycy9l&#10;Mm9Eb2MueG1sUEsFBgAAAAAGAAYAWQEAAF4FAAAAAA==&#10;">
                <v:fill on="t" focussize="0,0"/>
                <v:stroke on="f"/>
                <v:imagedata o:title=""/>
                <o:lock v:ext="edit" aspectratio="f"/>
                <v:textbo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9504" behindDoc="0" locked="0" layoutInCell="1" allowOverlap="1">
                <wp:simplePos x="0" y="0"/>
                <wp:positionH relativeFrom="column">
                  <wp:posOffset>3355340</wp:posOffset>
                </wp:positionH>
                <wp:positionV relativeFrom="paragraph">
                  <wp:posOffset>305435</wp:posOffset>
                </wp:positionV>
                <wp:extent cx="2694305" cy="302260"/>
                <wp:effectExtent l="0" t="0" r="10795" b="2540"/>
                <wp:wrapNone/>
                <wp:docPr id="7" name="文本框 7"/>
                <wp:cNvGraphicFramePr/>
                <a:graphic xmlns:a="http://schemas.openxmlformats.org/drawingml/2006/main">
                  <a:graphicData uri="http://schemas.microsoft.com/office/word/2010/wordprocessingShape">
                    <wps:wsp>
                      <wps:cNvSpPr txBox="1"/>
                      <wps:spPr>
                        <a:xfrm>
                          <a:off x="0" y="0"/>
                          <a:ext cx="2694305" cy="302260"/>
                        </a:xfrm>
                        <a:prstGeom prst="rect">
                          <a:avLst/>
                        </a:prstGeom>
                        <a:solidFill>
                          <a:srgbClr val="FFFFFF"/>
                        </a:solidFill>
                        <a:ln w="9525">
                          <a:noFill/>
                        </a:ln>
                      </wps:spPr>
                      <wps:txb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4.2pt;margin-top:24.05pt;height:23.8pt;width:212.15pt;z-index:251669504;mso-width-relative:page;mso-height-relative:page;" fillcolor="#FFFFFF" filled="t" stroked="f" coordsize="21600,21600" o:gfxdata="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m7zF1wAAAAkBAAAPAAAAAAAAAAEAIAAAACIAAABkcnMv&#10;ZG93bnJldi54bWxQSwECFAAUAAAACACHTuJABiP04ssBAACAAwAADgAAAAAAAAABACAAAAAmAQAA&#10;ZHJzL2Uyb0RvYy54bWxQSwUGAAAAAAYABgBZAQAAYwUAAAAA&#10;">
                <v:fill on="t" focussize="0,0"/>
                <v:stroke on="f"/>
                <v:imagedata o:title=""/>
                <o:lock v:ext="edit" aspectratio="f"/>
                <v:textbo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1689100</wp:posOffset>
                </wp:positionH>
                <wp:positionV relativeFrom="paragraph">
                  <wp:posOffset>308610</wp:posOffset>
                </wp:positionV>
                <wp:extent cx="1542415" cy="266065"/>
                <wp:effectExtent l="0" t="0" r="635" b="635"/>
                <wp:wrapNone/>
                <wp:docPr id="17" name="文本框 17"/>
                <wp:cNvGraphicFramePr/>
                <a:graphic xmlns:a="http://schemas.openxmlformats.org/drawingml/2006/main">
                  <a:graphicData uri="http://schemas.microsoft.com/office/word/2010/wordprocessingShape">
                    <wps:wsp>
                      <wps:cNvSpPr txBox="1"/>
                      <wps:spPr>
                        <a:xfrm>
                          <a:off x="0" y="0"/>
                          <a:ext cx="1542415" cy="266065"/>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pt;margin-top:24.3pt;height:20.95pt;width:121.45pt;z-index:251668480;mso-width-relative:page;mso-height-relative:page;" fillcolor="#FFFFFF" filled="t" stroked="f" coordsize="21600,21600" o:gfxdata="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jNKGHYAAAACQEAAA8AAAAAAAAAAQAgAAAAIgAAAGRycy9k&#10;b3ducmV2LnhtbFBLAQIUABQAAAAIAIdO4kC8NUSXyQEAAIIDAAAOAAAAAAAAAAEAIAAAACcBAABk&#10;cnMvZTJvRG9jLnhtbFBLBQYAAAAABgAGAFkBAABiBQ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-5715</wp:posOffset>
                </wp:positionV>
                <wp:extent cx="1450975" cy="544195"/>
                <wp:effectExtent l="0" t="0" r="15875" b="8255"/>
                <wp:wrapNone/>
                <wp:docPr id="16" name="文本框 16"/>
                <wp:cNvGraphicFramePr/>
                <a:graphic xmlns:a="http://schemas.openxmlformats.org/drawingml/2006/main">
                  <a:graphicData uri="http://schemas.microsoft.com/office/word/2010/wordprocessingShape">
                    <wps:wsp>
                      <wps:cNvSpPr txBox="1"/>
                      <wps:spPr>
                        <a:xfrm>
                          <a:off x="0" y="0"/>
                          <a:ext cx="1450975" cy="544195"/>
                        </a:xfrm>
                        <a:prstGeom prst="rect">
                          <a:avLst/>
                        </a:prstGeom>
                        <a:solidFill>
                          <a:srgbClr val="FFFFFF"/>
                        </a:solidFill>
                        <a:ln w="9525">
                          <a:noFill/>
                        </a:ln>
                      </wps:spPr>
                      <wps:txb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wps:txbx>
                      <wps:bodyPr upright="1"/>
                    </wps:wsp>
                  </a:graphicData>
                </a:graphic>
              </wp:anchor>
            </w:drawing>
          </mc:Choice>
          <mc:Fallback>
            <w:pict>
              <v:shape id="_x0000_s1026" o:spid="_x0000_s1026" o:spt="202" type="#_x0000_t202" style="position:absolute;left:0pt;margin-left:3.7pt;margin-top:-0.45pt;height:42.85pt;width:114.25pt;z-index:251665408;mso-width-relative:page;mso-height-relative:page;" fillcolor="#FFFFFF" filled="t" stroked="f" coordsize="21600,21600" o:gfxdata="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9oSTLVAAAABgEAAA8AAAAAAAAAAQAgAAAAIgAAAGRycy9kb3du&#10;cmV2LnhtbFBLAQIUABQAAAAIAIdO4kAeH+XRyQEAAIIDAAAOAAAAAAAAAAEAIAAAACQBAABkcnMv&#10;ZTJvRG9jLnhtbFBLBQYAAAAABgAGAFkBAABfBQAAAAA=&#10;">
                <v:fill on="t" focussize="0,0"/>
                <v:stroke on="f"/>
                <v:imagedata o:title=""/>
                <o:lock v:ext="edit" aspectratio="f"/>
                <v:textbo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1699260</wp:posOffset>
                </wp:positionH>
                <wp:positionV relativeFrom="paragraph">
                  <wp:posOffset>41275</wp:posOffset>
                </wp:positionV>
                <wp:extent cx="2074545" cy="560070"/>
                <wp:effectExtent l="0" t="0" r="1905" b="11430"/>
                <wp:wrapNone/>
                <wp:docPr id="8" name="文本框 8"/>
                <wp:cNvGraphicFramePr/>
                <a:graphic xmlns:a="http://schemas.openxmlformats.org/drawingml/2006/main">
                  <a:graphicData uri="http://schemas.microsoft.com/office/word/2010/wordprocessingShape">
                    <wps:wsp>
                      <wps:cNvSpPr txBox="1"/>
                      <wps:spPr>
                        <a:xfrm>
                          <a:off x="0" y="0"/>
                          <a:ext cx="2074545" cy="560070"/>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8pt;margin-top:3.25pt;height:44.1pt;width:163.35pt;z-index:251667456;mso-width-relative:page;mso-height-relative:page;" fillcolor="#FFFFFF" filled="t" stroked="f" coordsize="21600,21600" o:gfxdata="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n2mY1wAAAAgBAAAPAAAAAAAAAAEAIAAAACIAAABkcnMv&#10;ZG93bnJldi54bWxQSwECFAAUAAAACACHTuJAD56kussBAACAAwAADgAAAAAAAAABACAAAAAmAQAA&#10;ZHJzL2Uyb0RvYy54bWxQSwUGAAAAAAYABgBZAQAAYw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1516380</wp:posOffset>
                </wp:positionH>
                <wp:positionV relativeFrom="paragraph">
                  <wp:posOffset>142240</wp:posOffset>
                </wp:positionV>
                <wp:extent cx="95250" cy="401320"/>
                <wp:effectExtent l="0" t="4445" r="19050" b="13335"/>
                <wp:wrapNone/>
                <wp:docPr id="11" name="左大括号 11"/>
                <wp:cNvGraphicFramePr/>
                <a:graphic xmlns:a="http://schemas.openxmlformats.org/drawingml/2006/main">
                  <a:graphicData uri="http://schemas.microsoft.com/office/word/2010/wordprocessingShape">
                    <wps:wsp>
                      <wps:cNvSpPr/>
                      <wps:spPr>
                        <a:xfrm>
                          <a:off x="0" y="0"/>
                          <a:ext cx="95250" cy="401320"/>
                        </a:xfrm>
                        <a:prstGeom prst="leftBrace">
                          <a:avLst>
                            <a:gd name="adj1" fmla="val 35091"/>
                            <a:gd name="adj2" fmla="val 50000"/>
                          </a:avLst>
                        </a:prstGeom>
                        <a:noFill/>
                        <a:ln w="9525"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87" type="#_x0000_t87" style="position:absolute;left:0pt;margin-left:119.4pt;margin-top:11.2pt;height:31.6pt;width:7.5pt;z-index:251666432;mso-width-relative:page;mso-height-relative:page;" filled="f" stroked="t" coordsize="21600,21600" o:gfxdata="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ggO&#10;ytkAAAAJAQAADwAAAAAAAAABACAAAAAiAAAAZHJzL2Rvd25yZXYueG1sUEsBAhQAFAAAAAgAh07i&#10;QLRFmbQhAgAAUQQAAA4AAAAAAAAAAQAgAAAAKAEAAGRycy9lMm9Eb2MueG1sUEsFBgAAAAAGAAYA&#10;WQEAALsFAAAAAA==&#10;" adj="1798,10800">
                <v:fill on="f" focussize="0,0"/>
                <v:stroke color="#000000" joinstyle="bevel"/>
                <v:imagedata o:title=""/>
                <o:lock v:ext="edit" aspectratio="f"/>
              </v:shape>
            </w:pict>
          </mc:Fallback>
        </mc:AlternateContent>
      </w:r>
      <w:r>
        <w:rPr>
          <w:rFonts w:hint="eastAsia" w:ascii="宋体" w:hAnsi="宋体" w:eastAsia="宋体" w:cs="宋体"/>
          <w:color w:val="auto"/>
          <w:sz w:val="24"/>
          <w:szCs w:val="24"/>
          <w:highlight w:val="none"/>
        </w:rPr>
        <mc:AlternateContent>
          <mc:Choice Requires="wps">
            <w:drawing>
              <wp:inline distT="0" distB="0" distL="114300" distR="114300">
                <wp:extent cx="610235" cy="626110"/>
                <wp:effectExtent l="0" t="0" r="0" b="0"/>
                <wp:docPr id="20" name="文本框 20"/>
                <wp:cNvGraphicFramePr/>
                <a:graphic xmlns:a="http://schemas.openxmlformats.org/drawingml/2006/main">
                  <a:graphicData uri="http://schemas.microsoft.com/office/word/2010/wordprocessingShape">
                    <wps:wsp>
                      <wps:cNvSpPr txBox="1">
                        <a:spLocks noRot="1"/>
                      </wps:cNvSpPr>
                      <wps:spPr>
                        <a:xfrm>
                          <a:off x="0" y="0"/>
                          <a:ext cx="610235" cy="626110"/>
                        </a:xfrm>
                        <a:prstGeom prst="rect">
                          <a:avLst/>
                        </a:prstGeom>
                        <a:noFill/>
                        <a:ln w="9525">
                          <a:noFill/>
                        </a:ln>
                      </wps:spPr>
                      <wps:txbx>
                        <w:txbxContent>
                          <w:p>
                            <w:pPr>
                              <w:rPr>
                                <w:rFonts w:hint="eastAsia" w:hAnsi="宋体"/>
                                <w:sz w:val="24"/>
                                <w:szCs w:val="24"/>
                              </w:rPr>
                            </w:pPr>
                          </w:p>
                        </w:txbxContent>
                      </wps:txbx>
                      <wps:bodyPr upright="1"/>
                    </wps:wsp>
                  </a:graphicData>
                </a:graphic>
              </wp:inline>
            </w:drawing>
          </mc:Choice>
          <mc:Fallback>
            <w:pict>
              <v:shape id="_x0000_s1026" o:spid="_x0000_s1026" o:spt="202" type="#_x0000_t202" style="height:49.3pt;width:48.05pt;" filled="f" stroked="f" coordsize="21600,21600" o:gfxdata="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88kEzRAAAAAwEAAA8AAAAAAAAAAQAgAAAAIgAAAGRycy9kb3ducmV2LnhtbFBL&#10;AQIUABQAAAAIAIdO4kBZuYZdxAEAAHsDAAAOAAAAAAAAAAEAIAAAACABAABkcnMvZTJvRG9jLnht&#10;bFBLBQYAAAAABgAGAFkBAABWBQAAAAA=&#10;">
                <v:fill on="f" focussize="0,0"/>
                <v:stroke on="f"/>
                <v:imagedata o:title=""/>
                <o:lock v:ext="edit" rotation="t" aspectratio="f"/>
                <v:textbox>
                  <w:txbxContent>
                    <w:p>
                      <w:pPr>
                        <w:rPr>
                          <w:rFonts w:hint="eastAsia" w:hAnsi="宋体"/>
                          <w:sz w:val="24"/>
                          <w:szCs w:val="24"/>
                        </w:rPr>
                      </w:pPr>
                    </w:p>
                  </w:txbxContent>
                </v:textbox>
                <w10:wrap type="none"/>
                <w10:anchorlock/>
              </v:shape>
            </w:pict>
          </mc:Fallback>
        </mc:AlternateConten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sz w:val="24"/>
          <w:szCs w:val="24"/>
        </w:rPr>
      </w:pPr>
      <w:r>
        <w:rPr>
          <w:rFonts w:hint="eastAsia" w:ascii="宋体" w:hAnsi="宋体" w:eastAsia="宋体" w:cs="宋体"/>
          <w:color w:val="auto"/>
          <w:sz w:val="24"/>
          <w:szCs w:val="24"/>
          <w:highlight w:val="none"/>
        </w:rPr>
        <w:t>②因素分析法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对定性指标和不存在标准值的指标，采用因素分析法，即指标标准定为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，并对影响指标结果的因素进行分析，设计出主要影响因素及因素权重分。采用多人评分方法得出综合评分值。</w:t>
      </w:r>
    </w:p>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存在的主要问题概述</w:t>
      </w:r>
    </w:p>
    <w:p>
      <w:pPr>
        <w:pStyle w:val="1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lang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2"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1、项目绩效考核指标内容尚待进一步全面完善：</w:t>
      </w:r>
      <w:r>
        <w:rPr>
          <w:rFonts w:hint="eastAsia" w:ascii="宋体" w:hAnsi="宋体" w:eastAsia="宋体" w:cs="宋体"/>
          <w:color w:val="auto"/>
          <w:sz w:val="24"/>
          <w:szCs w:val="24"/>
          <w:highlight w:val="none"/>
          <w:shd w:val="clear" w:color="auto" w:fill="auto"/>
          <w:lang w:val="en-US" w:eastAsia="zh-CN"/>
        </w:rPr>
        <w:t>针对项目特点，设立科学合理、细化量化的评价指标体系，是预算绩效</w:t>
      </w:r>
      <w:r>
        <w:rPr>
          <w:rFonts w:hint="eastAsia" w:ascii="宋体" w:hAnsi="宋体" w:eastAsia="宋体" w:cs="宋体"/>
          <w:color w:val="auto"/>
          <w:sz w:val="24"/>
          <w:szCs w:val="24"/>
          <w:highlight w:val="none"/>
          <w:lang w:val="en-US" w:eastAsia="zh-CN"/>
        </w:rPr>
        <w:t>管理中的工作重点。整理扩充项目指标库，完善指标历史数据及佐证材料，是项目评价指标体系的实用性和可操作性的重要保障。武昌区精神文明建设指导委员会办公室应细化量化评价指标体系，同时保存历史数据，为次年绩效预算管理工作提供数据支撑，为更好的开展绩效评价工作提供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2、现行的管理机制不能完全适应经济社会发展形势：</w:t>
      </w:r>
      <w:r>
        <w:rPr>
          <w:rFonts w:hint="eastAsia" w:ascii="宋体" w:hAnsi="宋体" w:eastAsia="宋体" w:cs="宋体"/>
          <w:color w:val="auto"/>
          <w:sz w:val="24"/>
          <w:szCs w:val="24"/>
          <w:highlight w:val="none"/>
          <w:lang w:val="en-US" w:eastAsia="zh-CN"/>
        </w:rPr>
        <w:t>文明创建存在参与率、支持率不够高的现象，制约文明创建工作向深层次发展。随着改革开放深入，政府职能转变，编制体制调整，经济市场化、管理服务化、保障社会化已经形成当今社会管理格局。街道、社区等基层组织服务保障事务繁杂，缺乏足够的文明创建工作的人员编制、经费；一大批企业走向市场，有些价值取向发生偏移，重眼前和局部利益，轻长远和社会效益；少数行业、部门对文明创建重视不够，对创建工作敷衍了事、相互推诿，与社会发展形势对文明创建工作高标准、严要求不相适应。</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3、文明创建工作水平参差不齐：</w:t>
      </w:r>
      <w:r>
        <w:rPr>
          <w:rFonts w:hint="eastAsia" w:ascii="宋体" w:hAnsi="宋体" w:eastAsia="宋体" w:cs="宋体"/>
          <w:color w:val="auto"/>
          <w:sz w:val="24"/>
          <w:szCs w:val="24"/>
          <w:highlight w:val="none"/>
          <w:lang w:val="en-US" w:eastAsia="zh-CN"/>
        </w:rPr>
        <w:t>由于历史的原因，经济发展不平衡，文明创建工作水平也参差不齐，影响城区文明程度整体提高。从对文明创建工作重视程度和创建力度来看，街道、部门、企业发展不平衡。其次各责任单位、各行业之间创建工作发展也不平衡。部分基础好、工作扎实的单位创建水平明显优于基础差、底子薄的单位，影响了我区精神文明创建工作的整体推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Theme="majorEastAsia" w:hAnsiTheme="majorEastAsia" w:eastAsiaTheme="majorEastAsia" w:cstheme="majorEastAsia"/>
          <w:color w:val="auto"/>
          <w:kern w:val="0"/>
          <w:sz w:val="24"/>
          <w:szCs w:val="24"/>
          <w:lang w:val="en-US" w:eastAsia="zh-CN" w:bidi="ar"/>
        </w:rPr>
        <w:sectPr>
          <w:footerReference r:id="rId14" w:type="first"/>
          <w:headerReference r:id="rId12" w:type="default"/>
          <w:footerReference r:id="rId13" w:type="default"/>
          <w:pgSz w:w="11906" w:h="16838"/>
          <w:pgMar w:top="1191" w:right="1191" w:bottom="1191" w:left="1191" w:header="851" w:footer="539" w:gutter="0"/>
          <w:pgNumType w:fmt="decimal" w:start="1"/>
          <w:cols w:space="0" w:num="1"/>
          <w:titlePg/>
          <w:rtlGutter w:val="0"/>
          <w:docGrid w:type="lines" w:linePitch="312" w:charSpace="0"/>
        </w:sectPr>
      </w:pPr>
      <w:r>
        <w:rPr>
          <w:rFonts w:hint="eastAsia" w:asciiTheme="majorEastAsia" w:hAnsiTheme="majorEastAsia" w:eastAsiaTheme="majorEastAsia" w:cstheme="majorEastAsia"/>
          <w:b/>
          <w:bCs/>
          <w:color w:val="auto"/>
          <w:sz w:val="24"/>
          <w:szCs w:val="24"/>
          <w:lang w:val="en-US" w:eastAsia="zh-CN"/>
        </w:rPr>
        <w:t xml:space="preserve">（二）问题分析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项目绩效指标</w:t>
      </w:r>
      <w:r>
        <w:rPr>
          <w:rFonts w:hint="eastAsia" w:ascii="宋体" w:hAnsi="宋体" w:cs="宋体"/>
          <w:b w:val="0"/>
          <w:bCs w:val="0"/>
          <w:color w:val="auto"/>
          <w:sz w:val="24"/>
          <w:szCs w:val="24"/>
          <w:lang w:val="en-US" w:eastAsia="zh-CN"/>
        </w:rPr>
        <w:t>主要是单位没有专业的财务人员，领导对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不重视。工作重点在精神文明创建，重专业，不重</w:t>
      </w:r>
      <w:r>
        <w:rPr>
          <w:rFonts w:hint="eastAsia" w:ascii="宋体" w:hAnsi="宋体" w:eastAsia="宋体" w:cs="宋体"/>
          <w:b w:val="0"/>
          <w:bCs w:val="0"/>
          <w:color w:val="auto"/>
          <w:sz w:val="24"/>
          <w:szCs w:val="24"/>
          <w:lang w:eastAsia="zh-CN"/>
        </w:rPr>
        <w:t>绩效管理</w:t>
      </w:r>
      <w:r>
        <w:rPr>
          <w:rFonts w:hint="eastAsia" w:ascii="宋体" w:hAnsi="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FF0000"/>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highlight w:val="none"/>
          <w:lang w:val="en-US" w:eastAsia="zh-CN"/>
        </w:rPr>
        <w:t>文明创建工作水平也参差不齐，影响城区文明程度整体提高。从对文明创建工作重视程度和创建力度来看，街道、部门、企业发展不平衡。其次各责任单位、各行业之间创建工作发展也不平衡。</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七、管理建议概述</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政策性建议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1、建立健全项目指标库：</w:t>
      </w:r>
      <w:r>
        <w:rPr>
          <w:rFonts w:hint="eastAsia" w:ascii="宋体" w:hAnsi="宋体" w:eastAsia="宋体" w:cs="宋体"/>
          <w:color w:val="auto"/>
          <w:sz w:val="24"/>
          <w:szCs w:val="24"/>
          <w:highlight w:val="none"/>
          <w:lang w:val="en-US" w:eastAsia="zh-CN"/>
        </w:rPr>
        <w:t>针对项目特点，设立纵横结合、科学合理、全面细致、细化量化的指标评价体系，整理扩充项目指标库，完善指标历史数据、佐证材料的取得方式，保证项目评价指标的实用可操作性、规范性，项目评价结果的公允性，同时也为次年绩效预算的申报工作提供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2、提高年初绩效预算的编制质量：</w:t>
      </w:r>
      <w:r>
        <w:rPr>
          <w:rFonts w:hint="eastAsia" w:ascii="宋体" w:hAnsi="宋体" w:eastAsia="宋体" w:cs="宋体"/>
          <w:color w:val="auto"/>
          <w:sz w:val="24"/>
          <w:szCs w:val="24"/>
          <w:highlight w:val="none"/>
          <w:lang w:val="en-US" w:eastAsia="zh-CN"/>
        </w:rPr>
        <w:t>结合本次绩效评价的结果，在201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年的预算编制中进一步改进，科学合理地编制绩效预算，提高项目工作的预见性，增强预算的执行效率。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3、优化本单位项目支出结构：</w:t>
      </w:r>
      <w:r>
        <w:rPr>
          <w:rFonts w:hint="eastAsia" w:ascii="宋体" w:hAnsi="宋体" w:eastAsia="宋体" w:cs="宋体"/>
          <w:color w:val="auto"/>
          <w:sz w:val="24"/>
          <w:szCs w:val="24"/>
          <w:highlight w:val="none"/>
          <w:lang w:val="en-US" w:eastAsia="zh-CN"/>
        </w:rPr>
        <w:t>为提高项目绩效与资金的匹配度，便于开展项目绩效评价，需对各处室预算项目结构进行调整。要求相关处室依据职责分工编制更为详细的用款计划，以便区文明办加强对经费支出的控制和资金的调度。</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绩效目标改进建议</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1、产出指标：定量</w:t>
      </w:r>
      <w:r>
        <w:rPr>
          <w:rFonts w:hint="eastAsia" w:asciiTheme="majorEastAsia" w:hAnsiTheme="majorEastAsia" w:eastAsiaTheme="majorEastAsia" w:cstheme="majorEastAsia"/>
          <w:b w:val="0"/>
          <w:bCs w:val="0"/>
          <w:color w:val="auto"/>
          <w:sz w:val="24"/>
          <w:szCs w:val="24"/>
          <w:highlight w:val="none"/>
          <w:lang w:val="en-US" w:eastAsia="zh-CN"/>
        </w:rPr>
        <w:t>指标要细化，成本指标根据项目申报表中预算开支；</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2、效益指标：</w:t>
      </w:r>
      <w:r>
        <w:rPr>
          <w:rFonts w:hint="eastAsia" w:asciiTheme="majorEastAsia" w:hAnsiTheme="majorEastAsia" w:eastAsiaTheme="majorEastAsia" w:cstheme="majorEastAsia"/>
          <w:b w:val="0"/>
          <w:bCs w:val="0"/>
          <w:color w:val="auto"/>
          <w:sz w:val="24"/>
          <w:szCs w:val="24"/>
          <w:highlight w:val="none"/>
          <w:lang w:val="en-US" w:eastAsia="zh-CN"/>
        </w:rPr>
        <w:t>经济效益增加工作效能，节约社会成本；</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3、满意度指标：</w:t>
      </w:r>
      <w:r>
        <w:rPr>
          <w:rFonts w:hint="eastAsia" w:asciiTheme="majorEastAsia" w:hAnsiTheme="majorEastAsia" w:eastAsiaTheme="majorEastAsia" w:cstheme="majorEastAsia"/>
          <w:b w:val="0"/>
          <w:bCs w:val="0"/>
          <w:color w:val="auto"/>
          <w:kern w:val="2"/>
          <w:sz w:val="24"/>
          <w:szCs w:val="24"/>
          <w:highlight w:val="none"/>
          <w:lang w:val="en-US" w:eastAsia="zh-CN" w:bidi="ar-SA"/>
        </w:rPr>
        <w:t>人员满意度从90%提高到95%以上。</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cs="宋体"/>
          <w:b/>
          <w:sz w:val="36"/>
          <w:szCs w:val="36"/>
        </w:rPr>
      </w:pPr>
    </w:p>
    <w:p>
      <w:pPr>
        <w:rPr>
          <w:rFonts w:hint="eastAsia" w:ascii="宋体" w:hAnsi="宋体" w:cs="宋体"/>
          <w:b/>
          <w:sz w:val="36"/>
          <w:szCs w:val="36"/>
        </w:rPr>
      </w:pPr>
    </w:p>
    <w:p>
      <w:pPr>
        <w:rPr>
          <w:rFonts w:hint="eastAsia"/>
          <w:color w:val="auto"/>
          <w:sz w:val="36"/>
          <w:szCs w:val="36"/>
          <w:highlight w:val="none"/>
        </w:rPr>
      </w:pPr>
    </w:p>
    <w:p>
      <w:pPr>
        <w:rPr>
          <w:rFonts w:hint="eastAsia"/>
          <w:color w:val="auto"/>
          <w:sz w:val="36"/>
          <w:szCs w:val="36"/>
          <w:highlight w:val="none"/>
        </w:rPr>
      </w:pPr>
    </w:p>
    <w:p>
      <w:pPr>
        <w:rPr>
          <w:rFonts w:hint="eastAsia"/>
          <w:color w:val="auto"/>
          <w:sz w:val="36"/>
          <w:szCs w:val="36"/>
          <w:highlight w:val="none"/>
        </w:rPr>
      </w:pP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7" w:name="_Toc1480"/>
      <w:r>
        <w:rPr>
          <w:rFonts w:hint="eastAsia" w:asciiTheme="majorEastAsia" w:hAnsiTheme="majorEastAsia" w:eastAsiaTheme="majorEastAsia" w:cstheme="majorEastAsia"/>
          <w:color w:val="auto"/>
          <w:sz w:val="32"/>
          <w:szCs w:val="32"/>
          <w:highlight w:val="none"/>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lang w:val="en-US" w:eastAsia="zh-CN"/>
        </w:rPr>
        <w:t>一、项目基本情况</w:t>
      </w:r>
      <w:bookmarkEnd w:id="7"/>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highlight w:val="yellow"/>
          <w:lang w:val="en-US" w:eastAsia="zh-CN"/>
        </w:rPr>
      </w:pPr>
      <w:bookmarkStart w:id="8" w:name="_Toc27764"/>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一</w:t>
      </w:r>
      <w:r>
        <w:rPr>
          <w:rFonts w:hint="eastAsia" w:asciiTheme="majorEastAsia" w:hAnsiTheme="majorEastAsia" w:eastAsiaTheme="majorEastAsia" w:cstheme="majorEastAsia"/>
          <w:color w:val="auto"/>
          <w:sz w:val="24"/>
          <w:szCs w:val="24"/>
          <w:lang w:eastAsia="zh-CN"/>
        </w:rPr>
        <w:t>）项目立项背景和</w:t>
      </w:r>
      <w:r>
        <w:rPr>
          <w:rFonts w:hint="eastAsia" w:asciiTheme="majorEastAsia" w:hAnsiTheme="majorEastAsia" w:eastAsiaTheme="majorEastAsia" w:cstheme="majorEastAsia"/>
          <w:color w:val="auto"/>
          <w:sz w:val="24"/>
          <w:szCs w:val="24"/>
          <w:highlight w:val="none"/>
          <w:lang w:eastAsia="zh-CN"/>
        </w:rPr>
        <w:t>依据</w:t>
      </w:r>
      <w:bookmarkEnd w:id="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武昌区精神文明指导委员会办公室（以下简称“区文明办”）“文明创办专项经费”项目是根据《武昌区财政局关于武昌区财政局201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年部门预算的批复》（武昌财预〔201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254</w:t>
      </w:r>
      <w:r>
        <w:rPr>
          <w:rFonts w:hint="eastAsia" w:ascii="宋体" w:hAnsi="宋体" w:eastAsia="宋体" w:cs="宋体"/>
          <w:color w:val="auto"/>
          <w:sz w:val="24"/>
          <w:szCs w:val="24"/>
          <w:highlight w:val="none"/>
          <w:lang w:val="en-US" w:eastAsia="zh-CN"/>
        </w:rPr>
        <w:t>号）文件中所列支的“文明创建专项经费”确定的。“文明创建专项经费”是指为全区文明创建工作推进“七化八制”的落实、组织文明程度指数和未成年人思想道德建设评测工作以及区文明办开展各类文明创建、表彰活动等方面所需的公用开支，主要包括办公费、公益广告宣传费、志愿服务活动经费、奖励费、印刷费、差旅费、维修（护）费、会议费、劳务费、办公设备购置费、慰问费等，该项目是经常性、延续性项目。</w:t>
      </w:r>
    </w:p>
    <w:p>
      <w:pPr>
        <w:pStyle w:val="3"/>
        <w:keepNext/>
        <w:keepLines/>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9" w:name="_Toc1386"/>
      <w:r>
        <w:rPr>
          <w:rFonts w:hint="eastAsia" w:asciiTheme="majorEastAsia" w:hAnsiTheme="majorEastAsia" w:eastAsiaTheme="majorEastAsia" w:cstheme="majorEastAsia"/>
          <w:color w:val="auto"/>
          <w:sz w:val="24"/>
          <w:szCs w:val="24"/>
          <w:lang w:val="en-US" w:eastAsia="zh-CN"/>
        </w:rPr>
        <w:t>绩效目标</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w:t>
      </w: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2017年年度预算为</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万</w:t>
      </w:r>
      <w:r>
        <w:rPr>
          <w:rFonts w:hint="eastAsia" w:asciiTheme="majorEastAsia" w:hAnsiTheme="majorEastAsia" w:eastAsiaTheme="majorEastAsia" w:cstheme="majorEastAsia"/>
          <w:b w:val="0"/>
          <w:bCs w:val="0"/>
          <w:color w:val="auto"/>
          <w:sz w:val="24"/>
          <w:szCs w:val="24"/>
          <w:highlight w:val="none"/>
        </w:rPr>
        <w:t>，</w:t>
      </w:r>
      <w:r>
        <w:rPr>
          <w:rFonts w:hint="eastAsia" w:asciiTheme="majorEastAsia" w:hAnsiTheme="majorEastAsia" w:eastAsiaTheme="majorEastAsia" w:cstheme="majorEastAsia"/>
          <w:b w:val="0"/>
          <w:bCs w:val="0"/>
          <w:color w:val="auto"/>
          <w:sz w:val="24"/>
          <w:szCs w:val="24"/>
          <w:highlight w:val="none"/>
          <w:lang w:val="en-US" w:eastAsia="zh-CN"/>
        </w:rPr>
        <w:t>主要</w:t>
      </w:r>
      <w:r>
        <w:rPr>
          <w:rFonts w:hint="eastAsia" w:asciiTheme="majorEastAsia" w:hAnsiTheme="majorEastAsia" w:eastAsiaTheme="majorEastAsia" w:cstheme="majorEastAsia"/>
          <w:b w:val="0"/>
          <w:bCs w:val="0"/>
          <w:color w:val="auto"/>
          <w:sz w:val="24"/>
          <w:szCs w:val="24"/>
          <w:highlight w:val="none"/>
        </w:rPr>
        <w:t>用于</w:t>
      </w:r>
      <w:r>
        <w:rPr>
          <w:rFonts w:hint="eastAsia" w:ascii="宋体" w:hAnsi="宋体" w:eastAsia="宋体" w:cs="宋体"/>
          <w:color w:val="auto"/>
          <w:sz w:val="24"/>
          <w:szCs w:val="24"/>
          <w:highlight w:val="none"/>
          <w:lang w:val="en-US" w:eastAsia="zh-CN"/>
        </w:rPr>
        <w:t>全区文明创建工作推进“七化八制”的落实、组织文明程度指数和未成年人思想道德建设评测工作以及区文明办开展各类文明创建、表彰活动等方面所需的公用开支</w:t>
      </w:r>
      <w:r>
        <w:rPr>
          <w:rFonts w:hint="eastAsia" w:asciiTheme="majorEastAsia" w:hAnsiTheme="majorEastAsia" w:eastAsiaTheme="majorEastAsia" w:cstheme="majorEastAsia"/>
          <w:b w:val="0"/>
          <w:bCs w:val="0"/>
          <w:color w:val="auto"/>
          <w:sz w:val="24"/>
          <w:szCs w:val="24"/>
          <w:highlight w:val="none"/>
          <w:lang w:eastAsia="zh-CN"/>
        </w:rPr>
        <w:t>。</w:t>
      </w:r>
    </w:p>
    <w:p>
      <w:pPr>
        <w:pageBreakBefore w:val="0"/>
        <w:numPr>
          <w:ilvl w:val="0"/>
          <w:numId w:val="5"/>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0" w:name="_Toc10570"/>
      <w:r>
        <w:rPr>
          <w:rFonts w:hint="eastAsia" w:asciiTheme="majorEastAsia" w:hAnsiTheme="majorEastAsia" w:eastAsiaTheme="majorEastAsia" w:cstheme="majorEastAsia"/>
          <w:color w:val="auto"/>
          <w:sz w:val="24"/>
          <w:szCs w:val="24"/>
          <w:lang w:val="en-US" w:eastAsia="zh-CN"/>
        </w:rPr>
        <w:t>产出指标</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产出指标分为数量指标、质量指标、时效指标和成本指标，</w:t>
      </w:r>
      <w:r>
        <w:rPr>
          <w:rFonts w:hint="eastAsia" w:ascii="宋体" w:hAnsi="宋体" w:eastAsia="宋体" w:cs="宋体"/>
          <w:color w:val="auto"/>
          <w:sz w:val="24"/>
          <w:szCs w:val="24"/>
          <w:highlight w:val="none"/>
          <w:lang w:val="en-US" w:eastAsia="zh-CN"/>
        </w:rPr>
        <w:t>在全区140个社区大力推进志愿服务活动，发动千余名志愿者在全区50个路口、25个公交站点坚持开展文明交通志愿服务行动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对全区14个街道140个社区的志愿服务管理人员和志愿者骨干170人进行系统培训，在全区推广使用“云生活”微信公众服务平台，继在水果湖茶港社区建设全市第一所“云生活”志愿服务站，13个街道26个社区目前正在现有条件下，积极建设“云生活”志愿服务站</w:t>
      </w:r>
      <w:r>
        <w:rPr>
          <w:rFonts w:hint="eastAsia" w:ascii="宋体" w:hAnsi="宋体" w:cs="宋体"/>
          <w:color w:val="auto"/>
          <w:sz w:val="24"/>
          <w:szCs w:val="24"/>
          <w:highlight w:val="none"/>
          <w:lang w:val="en-US" w:eastAsia="zh-CN"/>
        </w:rPr>
        <w:t>。</w:t>
      </w:r>
    </w:p>
    <w:p>
      <w:pPr>
        <w:pageBreakBefore w:val="0"/>
        <w:numPr>
          <w:ilvl w:val="0"/>
          <w:numId w:val="6"/>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bookmarkStart w:id="11" w:name="_Toc12370"/>
      <w:r>
        <w:rPr>
          <w:rFonts w:hint="eastAsia" w:asciiTheme="majorEastAsia" w:hAnsiTheme="majorEastAsia" w:eastAsiaTheme="majorEastAsia" w:cstheme="majorEastAsia"/>
          <w:color w:val="auto"/>
          <w:sz w:val="24"/>
          <w:szCs w:val="24"/>
          <w:lang w:val="en-US" w:eastAsia="zh-CN"/>
        </w:rPr>
        <w:t>效益指标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sz w:val="24"/>
          <w:szCs w:val="24"/>
          <w:lang w:val="en-US" w:eastAsia="zh-CN"/>
        </w:rPr>
        <w:t>效</w:t>
      </w:r>
      <w:r>
        <w:rPr>
          <w:rFonts w:hint="eastAsia" w:asciiTheme="majorEastAsia" w:hAnsiTheme="majorEastAsia" w:eastAsiaTheme="majorEastAsia" w:cstheme="majorEastAsia"/>
          <w:b w:val="0"/>
          <w:bCs w:val="0"/>
          <w:color w:val="auto"/>
          <w:sz w:val="24"/>
          <w:szCs w:val="24"/>
          <w:highlight w:val="none"/>
          <w:lang w:val="en-US" w:eastAsia="zh-CN"/>
        </w:rPr>
        <w:t>益指标主要是指项目实施后所能带来的经济效益、社会效益和可持续影响。</w:t>
      </w:r>
      <w:r>
        <w:rPr>
          <w:rFonts w:hint="eastAsia" w:ascii="宋体" w:hAnsi="宋体" w:eastAsia="宋体" w:cs="宋体"/>
          <w:color w:val="auto"/>
          <w:sz w:val="24"/>
          <w:szCs w:val="24"/>
          <w:highlight w:val="none"/>
          <w:lang w:val="en-US" w:eastAsia="zh-CN"/>
        </w:rPr>
        <w:t>该项目在全区140个社区推广各项志愿服务活动，开展各种精神文明建设活动，取得了突出的宣传教育效果，营造了良好的社会风气，进一步推进了社会主义思想道德建设。</w:t>
      </w:r>
      <w:r>
        <w:rPr>
          <w:rFonts w:hint="eastAsia" w:ascii="宋体" w:hAnsi="宋体" w:eastAsia="宋体" w:cs="宋体"/>
          <w:b w:val="0"/>
          <w:bCs w:val="0"/>
          <w:color w:val="auto"/>
          <w:sz w:val="24"/>
          <w:szCs w:val="24"/>
          <w:highlight w:val="none"/>
          <w:shd w:val="clear" w:color="auto" w:fill="auto"/>
          <w:lang w:val="en-US" w:eastAsia="zh-CN"/>
        </w:rPr>
        <w:t>文化建设既是建设物质文明的重要基础，又是提高人们思想觉悟和道德水平的重要条件。它对经济发展的推动作用</w:t>
      </w:r>
      <w:r>
        <w:rPr>
          <w:rFonts w:hint="eastAsia" w:ascii="宋体" w:hAnsi="宋体" w:cs="宋体"/>
          <w:b w:val="0"/>
          <w:bCs w:val="0"/>
          <w:color w:val="auto"/>
          <w:sz w:val="24"/>
          <w:szCs w:val="24"/>
          <w:highlight w:val="none"/>
          <w:shd w:val="clear" w:color="auto" w:fill="auto"/>
          <w:lang w:val="en-US" w:eastAsia="zh-CN"/>
        </w:rPr>
        <w:t>。</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bookmarkStart w:id="12" w:name="_Toc18036"/>
      <w:bookmarkStart w:id="13" w:name="_Toc2731"/>
      <w:r>
        <w:rPr>
          <w:rFonts w:hint="eastAsia" w:asciiTheme="majorEastAsia" w:hAnsiTheme="majorEastAsia" w:eastAsiaTheme="majorEastAsia" w:cstheme="majorEastAsia"/>
          <w:b w:val="0"/>
          <w:bCs w:val="0"/>
          <w:color w:val="auto"/>
          <w:sz w:val="24"/>
          <w:szCs w:val="24"/>
          <w:lang w:val="en-US" w:eastAsia="zh-CN"/>
        </w:rPr>
        <w:t>3、满意度指标</w:t>
      </w:r>
      <w:bookmarkEnd w:id="12"/>
      <w:bookmarkEnd w:id="13"/>
    </w:p>
    <w:p>
      <w:pPr>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highlight w:val="none"/>
          <w:lang w:val="en-US" w:eastAsia="zh-CN"/>
        </w:rPr>
        <w:t>社会人员满意度为90%。</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4" w:name="_Toc14543"/>
      <w:r>
        <w:rPr>
          <w:rFonts w:hint="eastAsia" w:asciiTheme="majorEastAsia" w:hAnsiTheme="majorEastAsia" w:eastAsiaTheme="majorEastAsia" w:cstheme="majorEastAsia"/>
          <w:b/>
          <w:bCs/>
          <w:color w:val="auto"/>
          <w:sz w:val="24"/>
          <w:szCs w:val="24"/>
          <w:highlight w:val="none"/>
          <w:lang w:val="en-US" w:eastAsia="zh-CN"/>
        </w:rPr>
        <w:t>经费来源和使用情况</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2017年年度预算为</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万，</w:t>
      </w:r>
      <w:r>
        <w:rPr>
          <w:rFonts w:hint="eastAsia" w:ascii="宋体" w:hAnsi="宋体" w:cs="宋体"/>
          <w:color w:val="auto"/>
          <w:sz w:val="24"/>
          <w:szCs w:val="24"/>
          <w:highlight w:val="none"/>
          <w:lang w:val="en-US" w:eastAsia="zh-CN"/>
        </w:rPr>
        <w:t>全部来自于区级财政拨款。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经费使用：</w:t>
      </w:r>
      <w:r>
        <w:rPr>
          <w:rFonts w:hint="eastAsia" w:ascii="宋体" w:hAnsi="宋体" w:cs="宋体"/>
          <w:i w:val="0"/>
          <w:color w:val="000000"/>
          <w:kern w:val="0"/>
          <w:sz w:val="24"/>
          <w:szCs w:val="24"/>
          <w:u w:val="none"/>
          <w:lang w:val="en-US" w:eastAsia="zh-CN" w:bidi="ar"/>
        </w:rPr>
        <w:t>办公费344.90万元，差旅费0.42万元，劳务费151.27万元，办公购置费2.02万元。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楷体" w:hAnsi="楷体" w:eastAsia="楷体" w:cs="楷体"/>
          <w:color w:val="FF0000"/>
          <w:sz w:val="24"/>
          <w:szCs w:val="24"/>
          <w:highlight w:val="yellow"/>
          <w:lang w:val="en-US" w:eastAsia="zh-CN"/>
        </w:rPr>
      </w:pPr>
      <w:r>
        <w:rPr>
          <w:rFonts w:hint="eastAsia" w:ascii="楷体" w:hAnsi="楷体" w:eastAsia="楷体" w:cs="楷体"/>
          <w:b/>
          <w:i w:val="0"/>
          <w:color w:val="000000"/>
          <w:kern w:val="0"/>
          <w:sz w:val="24"/>
          <w:szCs w:val="24"/>
          <w:u w:val="none"/>
          <w:lang w:val="en-US" w:eastAsia="zh-CN" w:bidi="ar"/>
        </w:rPr>
        <w:t xml:space="preserve"> 附表2  2017年文明创建专项经费支出明细表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5" w:name="_Toc24623"/>
      <w:r>
        <w:rPr>
          <w:rFonts w:hint="eastAsia" w:asciiTheme="majorEastAsia" w:hAnsiTheme="majorEastAsia" w:eastAsiaTheme="majorEastAsia" w:cstheme="majorEastAsia"/>
          <w:b/>
          <w:bCs/>
          <w:color w:val="auto"/>
          <w:sz w:val="24"/>
          <w:szCs w:val="24"/>
          <w:highlight w:val="none"/>
          <w:lang w:val="en-US" w:eastAsia="zh-CN"/>
        </w:rPr>
        <w:t>项目实施情况</w:t>
      </w:r>
      <w:bookmarkEnd w:id="15"/>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《武昌区财政局关于武昌区精神文明指导委员会办公室2017年部门预算的批复》</w:t>
      </w:r>
      <w:r>
        <w:rPr>
          <w:rFonts w:hint="eastAsia" w:asciiTheme="majorEastAsia" w:hAnsiTheme="majorEastAsia" w:eastAsiaTheme="majorEastAsia" w:cstheme="majorEastAsia"/>
          <w:color w:val="auto"/>
          <w:sz w:val="24"/>
          <w:szCs w:val="24"/>
          <w:highlight w:val="none"/>
          <w:lang w:val="en-US" w:eastAsia="zh-CN"/>
        </w:rPr>
        <w:t>文件后</w:t>
      </w:r>
      <w:r>
        <w:rPr>
          <w:rFonts w:hint="eastAsia" w:asciiTheme="majorEastAsia" w:hAnsiTheme="majorEastAsia" w:eastAsiaTheme="majorEastAsia" w:cstheme="majorEastAsia"/>
          <w:color w:val="auto"/>
          <w:sz w:val="24"/>
          <w:szCs w:val="24"/>
          <w:highlight w:val="none"/>
        </w:rPr>
        <w:t>， 2017年</w:t>
      </w:r>
      <w:r>
        <w:rPr>
          <w:rFonts w:hint="eastAsia" w:asciiTheme="majorEastAsia" w:hAnsiTheme="majorEastAsia" w:eastAsiaTheme="majorEastAsia" w:cstheme="majorEastAsia"/>
          <w:color w:val="auto"/>
          <w:sz w:val="24"/>
          <w:szCs w:val="24"/>
          <w:highlight w:val="none"/>
          <w:lang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eastAsia="zh-CN"/>
        </w:rPr>
        <w:t>项目</w:t>
      </w:r>
      <w:r>
        <w:rPr>
          <w:rFonts w:hint="eastAsia" w:asciiTheme="majorEastAsia" w:hAnsiTheme="majorEastAsia" w:eastAsiaTheme="majorEastAsia" w:cstheme="majorEastAsia"/>
          <w:color w:val="auto"/>
          <w:sz w:val="24"/>
          <w:szCs w:val="24"/>
          <w:highlight w:val="none"/>
          <w:lang w:val="en-US" w:eastAsia="zh-CN"/>
        </w:rPr>
        <w:t>专项资金500万</w:t>
      </w:r>
      <w:r>
        <w:rPr>
          <w:rFonts w:hint="eastAsia" w:asciiTheme="majorEastAsia" w:hAnsiTheme="majorEastAsia" w:eastAsiaTheme="majorEastAsia" w:cstheme="majorEastAsia"/>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bCs/>
          <w:color w:val="auto"/>
          <w:sz w:val="24"/>
          <w:szCs w:val="24"/>
          <w:highlight w:val="none"/>
          <w:lang w:val="en-US" w:eastAsia="zh-CN"/>
        </w:rPr>
      </w:pPr>
      <w:r>
        <w:rPr>
          <w:rFonts w:hint="eastAsia" w:ascii="宋体" w:hAnsi="宋体" w:cs="宋体"/>
          <w:color w:val="auto"/>
          <w:sz w:val="24"/>
          <w:szCs w:val="24"/>
          <w:highlight w:val="none"/>
          <w:lang w:val="en-US" w:eastAsia="zh-CN"/>
        </w:rPr>
        <w:t>主要用于：</w:t>
      </w:r>
      <w:r>
        <w:rPr>
          <w:rFonts w:hint="eastAsia" w:ascii="宋体" w:hAnsi="宋体" w:eastAsia="宋体" w:cs="宋体"/>
          <w:color w:val="auto"/>
          <w:sz w:val="24"/>
          <w:szCs w:val="24"/>
          <w:highlight w:val="none"/>
          <w:lang w:val="en-US" w:eastAsia="zh-CN"/>
        </w:rPr>
        <w:t>全区文明创建工作推进“七化八制”的落实、组织文明程度指数和未成年人思想道德建设评测工作以及区文明办开展各类文明创建、表彰活动等方面所需的公用开支，主要包括办公费、公益广告宣传费、志愿服务活动经费、奖励费、印刷费、差旅费、维修（护）费、会议费、劳务费、办公设备购置费、慰问费等</w:t>
      </w:r>
      <w:r>
        <w:rPr>
          <w:rFonts w:hint="eastAsia" w:asciiTheme="majorEastAsia" w:hAnsiTheme="majorEastAsia" w:eastAsiaTheme="majorEastAsia" w:cstheme="majorEastAsia"/>
          <w:b w:val="0"/>
          <w:bCs w:val="0"/>
          <w:color w:val="auto"/>
          <w:sz w:val="24"/>
          <w:szCs w:val="24"/>
          <w:highlight w:val="none"/>
          <w:lang w:eastAsia="zh-CN"/>
        </w:rPr>
        <w:t>。</w:t>
      </w:r>
    </w:p>
    <w:p>
      <w:pPr>
        <w:pStyle w:val="2"/>
        <w:keepNext/>
        <w:keepLines/>
        <w:pageBreakBefore w:val="0"/>
        <w:widowControl w:val="0"/>
        <w:numPr>
          <w:ilvl w:val="0"/>
          <w:numId w:val="8"/>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b/>
          <w:bCs/>
          <w:color w:val="auto"/>
          <w:sz w:val="32"/>
          <w:szCs w:val="32"/>
          <w:highlight w:val="none"/>
          <w:lang w:val="en-US" w:eastAsia="zh-CN"/>
        </w:rPr>
      </w:pPr>
      <w:bookmarkStart w:id="16" w:name="_Toc22697"/>
      <w:r>
        <w:rPr>
          <w:rFonts w:hint="eastAsia" w:asciiTheme="majorEastAsia" w:hAnsiTheme="majorEastAsia" w:eastAsiaTheme="majorEastAsia" w:cstheme="majorEastAsia"/>
          <w:b/>
          <w:bCs/>
          <w:color w:val="auto"/>
          <w:sz w:val="32"/>
          <w:szCs w:val="32"/>
          <w:highlight w:val="none"/>
          <w:lang w:val="en-US" w:eastAsia="zh-CN"/>
        </w:rPr>
        <w:t>绩效评价工作情况</w:t>
      </w:r>
      <w:bookmarkEnd w:id="16"/>
    </w:p>
    <w:p>
      <w:pPr>
        <w:pageBreakBefore w:val="0"/>
        <w:numPr>
          <w:ilvl w:val="0"/>
          <w:numId w:val="9"/>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7" w:name="_Toc9628"/>
      <w:r>
        <w:rPr>
          <w:rFonts w:hint="eastAsia"/>
          <w:b/>
          <w:bCs/>
          <w:color w:val="auto"/>
          <w:sz w:val="24"/>
          <w:szCs w:val="24"/>
          <w:lang w:val="en-US" w:eastAsia="zh-CN"/>
        </w:rPr>
        <w:t>绩效评价目的</w:t>
      </w:r>
      <w:bookmarkEnd w:id="17"/>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bCs/>
          <w:color w:val="auto"/>
          <w:sz w:val="24"/>
          <w:szCs w:val="24"/>
          <w:highlight w:val="none"/>
          <w:lang w:val="en-US" w:eastAsia="zh-CN"/>
        </w:rPr>
      </w:pPr>
      <w:r>
        <w:rPr>
          <w:rFonts w:hint="eastAsia" w:ascii="宋体" w:hAnsi="宋体" w:eastAsia="宋体" w:cs="宋体"/>
          <w:color w:val="auto"/>
          <w:sz w:val="24"/>
          <w:szCs w:val="24"/>
          <w:highlight w:val="none"/>
        </w:rPr>
        <w:t>为了进一步规范和加强对</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分配和使用</w:t>
      </w:r>
      <w:r>
        <w:rPr>
          <w:rFonts w:hint="eastAsia" w:ascii="宋体" w:hAnsi="宋体" w:eastAsia="宋体" w:cs="宋体"/>
          <w:color w:val="auto"/>
          <w:sz w:val="24"/>
          <w:szCs w:val="24"/>
          <w:highlight w:val="none"/>
        </w:rPr>
        <w:t>管理，提高财政资金的使用效率，及时发现预算执行、资金使用管理中存在的问题</w:t>
      </w:r>
      <w:r>
        <w:rPr>
          <w:rFonts w:hint="eastAsia" w:ascii="宋体" w:hAnsi="宋体" w:eastAsia="宋体" w:cs="宋体"/>
          <w:color w:val="auto"/>
          <w:sz w:val="24"/>
          <w:szCs w:val="24"/>
          <w:highlight w:val="none"/>
          <w:lang w:eastAsia="zh-CN"/>
        </w:rPr>
        <w:t>。加强财政资金管理，提高财政资金的使用效益，为合理分配资金、优化支出提供</w:t>
      </w:r>
      <w:r>
        <w:rPr>
          <w:rFonts w:hint="eastAsia" w:ascii="宋体" w:hAnsi="宋体" w:cs="宋体"/>
          <w:color w:val="auto"/>
          <w:sz w:val="24"/>
          <w:szCs w:val="24"/>
          <w:highlight w:val="none"/>
          <w:lang w:val="en-US" w:eastAsia="zh-CN"/>
        </w:rPr>
        <w:t>参考。</w:t>
      </w:r>
    </w:p>
    <w:p>
      <w:pPr>
        <w:pageBreakBefore w:val="0"/>
        <w:numPr>
          <w:ilvl w:val="0"/>
          <w:numId w:val="9"/>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8" w:name="_Toc21779"/>
      <w:r>
        <w:rPr>
          <w:rFonts w:hint="eastAsia"/>
          <w:b/>
          <w:bCs/>
          <w:color w:val="auto"/>
          <w:sz w:val="24"/>
          <w:szCs w:val="24"/>
          <w:lang w:val="en-US" w:eastAsia="zh-CN"/>
        </w:rPr>
        <w:t>绩效评价框架</w:t>
      </w:r>
      <w:bookmarkEnd w:id="18"/>
    </w:p>
    <w:p>
      <w:pPr>
        <w:pStyle w:val="19"/>
        <w:keepNext w:val="0"/>
        <w:keepLines w:val="0"/>
        <w:pageBreakBefore w:val="0"/>
        <w:widowControl/>
        <w:kinsoku/>
        <w:wordWrap/>
        <w:overflowPunct/>
        <w:topLinePunct w:val="0"/>
        <w:autoSpaceDE/>
        <w:autoSpaceDN/>
        <w:bidi w:val="0"/>
        <w:adjustRightInd/>
        <w:snapToGrid/>
        <w:spacing w:line="360" w:lineRule="auto"/>
        <w:ind w:left="0" w:leftChars="0" w:right="-115" w:rightChars="-55" w:firstLine="482" w:firstLineChars="200"/>
        <w:jc w:val="left"/>
        <w:textAlignment w:val="auto"/>
        <w:outlineLvl w:val="2"/>
        <w:rPr>
          <w:rFonts w:hint="eastAsia" w:asciiTheme="majorEastAsia" w:hAnsiTheme="majorEastAsia" w:eastAsiaTheme="majorEastAsia" w:cstheme="majorEastAsia"/>
          <w:b/>
          <w:bCs/>
          <w:color w:val="auto"/>
          <w:sz w:val="24"/>
          <w:szCs w:val="24"/>
          <w:highlight w:val="none"/>
          <w:lang w:eastAsia="zh-CN"/>
        </w:rPr>
      </w:pPr>
      <w:bookmarkStart w:id="19" w:name="_Toc5993"/>
      <w:r>
        <w:rPr>
          <w:rFonts w:hint="eastAsia" w:asciiTheme="majorEastAsia" w:hAnsiTheme="majorEastAsia" w:eastAsiaTheme="majorEastAsia" w:cstheme="majorEastAsia"/>
          <w:b/>
          <w:bCs/>
          <w:color w:val="auto"/>
          <w:sz w:val="24"/>
          <w:szCs w:val="24"/>
          <w:highlight w:val="none"/>
          <w:lang w:val="en-US" w:eastAsia="zh-CN"/>
        </w:rPr>
        <w:t>1.</w:t>
      </w:r>
      <w:r>
        <w:rPr>
          <w:rFonts w:hint="eastAsia" w:asciiTheme="majorEastAsia" w:hAnsiTheme="majorEastAsia" w:eastAsiaTheme="majorEastAsia" w:cstheme="majorEastAsia"/>
          <w:b/>
          <w:bCs/>
          <w:color w:val="auto"/>
          <w:sz w:val="24"/>
          <w:szCs w:val="24"/>
          <w:highlight w:val="none"/>
        </w:rPr>
        <w:t>绩效评价</w:t>
      </w:r>
      <w:r>
        <w:rPr>
          <w:rFonts w:hint="eastAsia" w:asciiTheme="majorEastAsia" w:hAnsiTheme="majorEastAsia" w:eastAsiaTheme="majorEastAsia" w:cstheme="majorEastAsia"/>
          <w:b/>
          <w:bCs/>
          <w:color w:val="auto"/>
          <w:sz w:val="24"/>
          <w:szCs w:val="24"/>
          <w:highlight w:val="none"/>
          <w:lang w:eastAsia="zh-CN"/>
        </w:rPr>
        <w:t>前期准备</w:t>
      </w:r>
      <w:bookmarkEnd w:id="19"/>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这次绩效评价工作按照严格的程序和规范。具体实施步骤如下：</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准备阶段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成立绩效评价工作组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本项目评价以湖北中天诚资产评估有限公司为主体，由熟悉财政、财务、评价分析的专业人员，并聘请了相关的专业人士共同组成绩效评价工作小组。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制定绩效评价</w:t>
      </w:r>
      <w:r>
        <w:rPr>
          <w:rFonts w:hint="eastAsia" w:asciiTheme="majorEastAsia" w:hAnsiTheme="majorEastAsia" w:eastAsiaTheme="majorEastAsia" w:cstheme="majorEastAsia"/>
          <w:color w:val="auto"/>
          <w:sz w:val="24"/>
          <w:szCs w:val="24"/>
          <w:highlight w:val="none"/>
          <w:lang w:eastAsia="zh-CN"/>
        </w:rPr>
        <w:t>工作方案</w:t>
      </w:r>
    </w:p>
    <w:p>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查询</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的有关资料，与有关部门联系了解项目的特点以及考核目的，经与评价领导小组商讨，形成项目绩效评价</w:t>
      </w:r>
      <w:r>
        <w:rPr>
          <w:rFonts w:hint="eastAsia" w:asciiTheme="majorEastAsia" w:hAnsiTheme="majorEastAsia" w:eastAsiaTheme="majorEastAsia" w:cstheme="majorEastAsia"/>
          <w:color w:val="auto"/>
          <w:sz w:val="24"/>
          <w:szCs w:val="24"/>
          <w:highlight w:val="none"/>
          <w:lang w:eastAsia="zh-CN"/>
        </w:rPr>
        <w:t>工作方案</w:t>
      </w:r>
      <w:r>
        <w:rPr>
          <w:rFonts w:hint="eastAsia" w:asciiTheme="majorEastAsia" w:hAnsiTheme="majorEastAsia" w:eastAsiaTheme="majorEastAsia" w:cstheme="majorEastAsia"/>
          <w:color w:val="auto"/>
          <w:sz w:val="24"/>
          <w:szCs w:val="24"/>
          <w:highlight w:val="none"/>
        </w:rPr>
        <w:t>。</w:t>
      </w:r>
    </w:p>
    <w:p>
      <w:pPr>
        <w:pStyle w:val="16"/>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③绩效</w:t>
      </w:r>
      <w:r>
        <w:rPr>
          <w:rFonts w:hint="eastAsia" w:asciiTheme="majorEastAsia" w:hAnsiTheme="majorEastAsia" w:eastAsiaTheme="majorEastAsia" w:cstheme="majorEastAsia"/>
          <w:color w:val="auto"/>
          <w:sz w:val="24"/>
          <w:szCs w:val="24"/>
          <w:highlight w:val="none"/>
        </w:rPr>
        <w:t>指标初步设计</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资金</w:t>
      </w:r>
      <w:r>
        <w:rPr>
          <w:rFonts w:hint="eastAsia" w:asciiTheme="majorEastAsia" w:hAnsiTheme="majorEastAsia" w:eastAsiaTheme="majorEastAsia" w:cstheme="majorEastAsia"/>
          <w:color w:val="auto"/>
          <w:sz w:val="24"/>
          <w:szCs w:val="24"/>
          <w:highlight w:val="none"/>
        </w:rPr>
        <w:t>的使用情况、管理体系等项目概况，并向评价领导小组提交初步绩效评价指标。</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指标研讨与修订</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财政局、评估师</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有关专家，经与评价领导小组商榷，确定项目绩效评价指标。</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现场工作阶段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基础数据与资料的收集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根据申报资料清单，核对项目实施方</w:t>
      </w:r>
      <w:r>
        <w:rPr>
          <w:rFonts w:hint="eastAsia" w:asciiTheme="majorEastAsia" w:hAnsiTheme="majorEastAsia" w:eastAsiaTheme="majorEastAsia" w:cstheme="majorEastAsia"/>
          <w:color w:val="auto"/>
          <w:sz w:val="24"/>
          <w:szCs w:val="24"/>
          <w:highlight w:val="none"/>
          <w:lang w:eastAsia="zh-CN"/>
        </w:rPr>
        <w:t>案的申报</w:t>
      </w:r>
      <w:r>
        <w:rPr>
          <w:rFonts w:hint="eastAsia" w:asciiTheme="majorEastAsia" w:hAnsiTheme="majorEastAsia" w:eastAsiaTheme="majorEastAsia" w:cstheme="majorEastAsia"/>
          <w:color w:val="auto"/>
          <w:sz w:val="24"/>
          <w:szCs w:val="24"/>
          <w:highlight w:val="none"/>
        </w:rPr>
        <w:t>资料是否齐全。</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资料的整理及分析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根据</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资金</w:t>
      </w:r>
      <w:r>
        <w:rPr>
          <w:rFonts w:hint="eastAsia" w:asciiTheme="majorEastAsia" w:hAnsiTheme="majorEastAsia" w:eastAsiaTheme="majorEastAsia" w:cstheme="majorEastAsia"/>
          <w:color w:val="auto"/>
          <w:sz w:val="24"/>
          <w:szCs w:val="24"/>
          <w:highlight w:val="none"/>
        </w:rPr>
        <w:t>的筹集和拨付资料，</w:t>
      </w:r>
      <w:r>
        <w:rPr>
          <w:rFonts w:hint="eastAsia" w:asciiTheme="majorEastAsia" w:hAnsiTheme="majorEastAsia" w:eastAsiaTheme="majorEastAsia" w:cstheme="majorEastAsia"/>
          <w:color w:val="auto"/>
          <w:sz w:val="24"/>
          <w:szCs w:val="24"/>
          <w:highlight w:val="none"/>
          <w:lang w:eastAsia="zh-CN"/>
        </w:rPr>
        <w:t>进行整理分析。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现场考评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确定核查单位名单，评价工作小组成员深入项目实施单位，对</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专项资金项目</w:t>
      </w:r>
      <w:r>
        <w:rPr>
          <w:rFonts w:hint="eastAsia" w:asciiTheme="majorEastAsia" w:hAnsiTheme="majorEastAsia" w:eastAsiaTheme="majorEastAsia" w:cstheme="majorEastAsia"/>
          <w:color w:val="auto"/>
          <w:sz w:val="24"/>
          <w:szCs w:val="24"/>
          <w:highlight w:val="none"/>
        </w:rPr>
        <w:t>开展现场考评工作，分别进行综合访谈、</w:t>
      </w:r>
      <w:r>
        <w:rPr>
          <w:rFonts w:hint="eastAsia" w:asciiTheme="majorEastAsia" w:hAnsiTheme="majorEastAsia" w:eastAsiaTheme="majorEastAsia" w:cstheme="majorEastAsia"/>
          <w:color w:val="auto"/>
          <w:sz w:val="24"/>
          <w:szCs w:val="24"/>
          <w:highlight w:val="none"/>
          <w:lang w:val="en-US" w:eastAsia="zh-CN"/>
        </w:rPr>
        <w:t>核查</w:t>
      </w:r>
      <w:r>
        <w:rPr>
          <w:rFonts w:hint="eastAsia" w:asciiTheme="majorEastAsia" w:hAnsiTheme="majorEastAsia" w:eastAsiaTheme="majorEastAsia" w:cstheme="majorEastAsia"/>
          <w:color w:val="auto"/>
          <w:sz w:val="24"/>
          <w:szCs w:val="24"/>
          <w:highlight w:val="none"/>
        </w:rPr>
        <w:t>财务，听取项目实施单位对该项目的详细介绍，完成现场考评工作各类表格，并抽查项目相关资料等。</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其他信息和资料的采集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color w:val="auto"/>
          <w:sz w:val="24"/>
          <w:szCs w:val="24"/>
          <w:highlight w:val="none"/>
        </w:rPr>
        <w:t>由</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提供各项评价材料。同时，评价工作小组通过信息媒体等收集项目相关系统外资料。</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评价分析</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基础数据与资料的审核</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审核搜集到的资料的相关性、真实性、可靠性，对有效资料进行整理、分类、统计，形成项目基础数据表。</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项目决策分析、管理分析、绩效分析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专项资金项目</w:t>
      </w:r>
      <w:r>
        <w:rPr>
          <w:rFonts w:hint="eastAsia" w:asciiTheme="majorEastAsia" w:hAnsiTheme="majorEastAsia" w:eastAsiaTheme="majorEastAsia" w:cstheme="majorEastAsia"/>
          <w:color w:val="auto"/>
          <w:sz w:val="24"/>
          <w:szCs w:val="24"/>
          <w:highlight w:val="none"/>
        </w:rPr>
        <w:t>管理制度与执行等管理情况以及项目资金使用、成果统计等绩效情况进行分析，对该项目进行定性、定量的评价，分析该项目的实施效果。</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评价指标体系确定</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评价工作小组根据对项目的进一步了解及结合现有资料，完善绩效评价指标体系。</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评价指标计量及综合评价</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计算绩效评价指标，根据本次评价指标体系与评分标准，形成评价结论。</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形成问题和建议</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对绩效评价过程中发现的问题进行归总，并提出相关建议。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报告阶段</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撰写初评报告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撰写</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专项资金项目</w:t>
      </w:r>
      <w:r>
        <w:rPr>
          <w:rFonts w:hint="eastAsia" w:asciiTheme="majorEastAsia" w:hAnsiTheme="majorEastAsia" w:eastAsiaTheme="majorEastAsia" w:cstheme="majorEastAsia"/>
          <w:color w:val="auto"/>
          <w:sz w:val="24"/>
          <w:szCs w:val="24"/>
          <w:highlight w:val="none"/>
        </w:rPr>
        <w:t>绩效评价报告初稿。</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反馈并修改报告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将初评报告发送给</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审阅，根据</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的反馈意见对初评报告进行修改，最终完成评价报告。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报告审核及提交</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color w:val="auto"/>
          <w:sz w:val="24"/>
          <w:szCs w:val="24"/>
          <w:highlight w:val="none"/>
        </w:rPr>
        <w:t>将修改后的报告提交有关专家组进行评审，根据评审意见对报告进行再次修改。通过专家组评审后，向</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提交正式绩效评价报告。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归档</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对绩效评价工作资料进行整理，完善绩效评价工作底稿并归档。</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0" w:name="_Toc25379"/>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绩效评价</w:t>
      </w:r>
      <w:r>
        <w:rPr>
          <w:rFonts w:hint="eastAsia" w:asciiTheme="majorEastAsia" w:hAnsiTheme="majorEastAsia" w:eastAsiaTheme="majorEastAsia" w:cstheme="majorEastAsia"/>
          <w:color w:val="auto"/>
          <w:sz w:val="24"/>
          <w:szCs w:val="24"/>
          <w:highlight w:val="none"/>
          <w:lang w:eastAsia="zh-CN"/>
        </w:rPr>
        <w:t>组织</w:t>
      </w:r>
      <w:r>
        <w:rPr>
          <w:rFonts w:hint="eastAsia" w:asciiTheme="majorEastAsia" w:hAnsiTheme="majorEastAsia" w:eastAsiaTheme="majorEastAsia" w:cstheme="majorEastAsia"/>
          <w:color w:val="auto"/>
          <w:sz w:val="24"/>
          <w:szCs w:val="24"/>
          <w:highlight w:val="none"/>
        </w:rPr>
        <w:t>过程</w:t>
      </w:r>
      <w:bookmarkEnd w:id="20"/>
      <w:r>
        <w:rPr>
          <w:rFonts w:hint="eastAsia" w:asciiTheme="majorEastAsia" w:hAnsiTheme="majorEastAsia" w:eastAsiaTheme="majorEastAsia" w:cstheme="maj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FF0000"/>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lang w:val="en-US" w:eastAsia="zh-CN"/>
        </w:rPr>
        <w:t>（1）</w:t>
      </w:r>
      <w:r>
        <w:rPr>
          <w:rFonts w:hint="eastAsia" w:asciiTheme="majorEastAsia" w:hAnsiTheme="majorEastAsia" w:eastAsiaTheme="majorEastAsia" w:cstheme="majorEastAsia"/>
          <w:b w:val="0"/>
          <w:bCs w:val="0"/>
          <w:color w:val="auto"/>
          <w:kern w:val="2"/>
          <w:sz w:val="24"/>
          <w:szCs w:val="24"/>
          <w:highlight w:val="none"/>
          <w:lang w:val="en-US" w:eastAsia="zh-CN" w:bidi="ar-SA"/>
        </w:rPr>
        <w:t>本次绩效评价的实施过程如下图所示</w:t>
      </w:r>
    </w:p>
    <w:p>
      <w:pPr>
        <w:pStyle w:val="19"/>
        <w:spacing w:line="510" w:lineRule="exact"/>
        <w:ind w:right="-115" w:rightChars="-55" w:firstLine="420" w:firstLineChars="200"/>
        <w:outlineLvl w:val="9"/>
        <w:rPr>
          <w:rFonts w:hint="eastAsia" w:cs="Times New Roman"/>
          <w:color w:val="FF0000"/>
          <w:sz w:val="24"/>
          <w:szCs w:val="24"/>
          <w:highlight w:val="none"/>
        </w:rPr>
      </w:pPr>
      <w:r>
        <w:rPr>
          <w:color w:val="FF0000"/>
          <w:highlight w:val="none"/>
        </w:rPr>
        <mc:AlternateContent>
          <mc:Choice Requires="wpg">
            <w:drawing>
              <wp:anchor distT="0" distB="0" distL="114300" distR="114300" simplePos="0" relativeHeight="251663360" behindDoc="0" locked="0" layoutInCell="1" allowOverlap="1">
                <wp:simplePos x="0" y="0"/>
                <wp:positionH relativeFrom="column">
                  <wp:posOffset>123825</wp:posOffset>
                </wp:positionH>
                <wp:positionV relativeFrom="paragraph">
                  <wp:posOffset>179705</wp:posOffset>
                </wp:positionV>
                <wp:extent cx="5575300" cy="3473450"/>
                <wp:effectExtent l="6350" t="6350" r="19050" b="25400"/>
                <wp:wrapNone/>
                <wp:docPr id="2" name="组合 3"/>
                <wp:cNvGraphicFramePr/>
                <a:graphic xmlns:a="http://schemas.openxmlformats.org/drawingml/2006/main">
                  <a:graphicData uri="http://schemas.microsoft.com/office/word/2010/wordprocessingGroup">
                    <wpg:wgp>
                      <wpg:cNvGrpSpPr/>
                      <wpg:grpSpPr>
                        <a:xfrm>
                          <a:off x="0" y="0"/>
                          <a:ext cx="5575300" cy="3473450"/>
                          <a:chOff x="0" y="0"/>
                          <a:chExt cx="8831" cy="4413"/>
                        </a:xfrm>
                      </wpg:grpSpPr>
                      <wps:wsp>
                        <wps:cNvPr id="12" name="矩形 5"/>
                        <wps:cNvSpPr/>
                        <wps:spPr>
                          <a:xfrm>
                            <a:off x="12" y="6"/>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前期准备</w:t>
                              </w:r>
                            </w:p>
                          </w:txbxContent>
                        </wps:txbx>
                        <wps:bodyPr lIns="91439" tIns="45719" rIns="91439" bIns="45719" upright="1"/>
                      </wps:wsp>
                      <wps:wsp>
                        <wps:cNvPr id="13" name="矩形 7"/>
                        <wps:cNvSpPr/>
                        <wps:spPr>
                          <a:xfrm>
                            <a:off x="0" y="865"/>
                            <a:ext cx="2507" cy="3549"/>
                          </a:xfrm>
                          <a:prstGeom prst="rect">
                            <a:avLst/>
                          </a:prstGeom>
                          <a:noFill/>
                          <a:ln w="12700" cap="flat" cmpd="sng">
                            <a:solidFill>
                              <a:srgbClr val="000000"/>
                            </a:solidFill>
                            <a:prstDash val="solid"/>
                            <a:miter/>
                            <a:headEnd type="none" w="med" len="med"/>
                            <a:tailEnd type="none" w="med" len="med"/>
                          </a:ln>
                        </wps:spPr>
                        <wps:txbx>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wps:txbx>
                        <wps:bodyPr lIns="91439" tIns="45719" rIns="91439" bIns="45719" upright="1"/>
                      </wps:wsp>
                      <wps:wsp>
                        <wps:cNvPr id="14" name="矩形 6"/>
                        <wps:cNvSpPr/>
                        <wps:spPr>
                          <a:xfrm>
                            <a:off x="3177" y="0"/>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开发绩效评价框架</w:t>
                              </w:r>
                            </w:p>
                          </w:txbxContent>
                        </wps:txbx>
                        <wps:bodyPr lIns="91439" tIns="45719" rIns="91439" bIns="45719" upright="1"/>
                      </wps:wsp>
                      <wps:wsp>
                        <wps:cNvPr id="33" name="矩形 7"/>
                        <wps:cNvSpPr/>
                        <wps:spPr>
                          <a:xfrm>
                            <a:off x="3179" y="861"/>
                            <a:ext cx="2507" cy="3553"/>
                          </a:xfrm>
                          <a:prstGeom prst="rect">
                            <a:avLst/>
                          </a:prstGeom>
                          <a:noFill/>
                          <a:ln w="12700" cap="flat" cmpd="sng">
                            <a:solidFill>
                              <a:srgbClr val="000000"/>
                            </a:solidFill>
                            <a:prstDash val="solid"/>
                            <a:miter/>
                            <a:headEnd type="none" w="med" len="med"/>
                            <a:tailEnd type="none" w="med" len="med"/>
                          </a:ln>
                        </wps:spPr>
                        <wps:txbx>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wps:txbx>
                        <wps:bodyPr lIns="91439" tIns="45719" rIns="91439" bIns="45719" upright="1"/>
                      </wps:wsp>
                      <wps:wsp>
                        <wps:cNvPr id="34" name="矩形 8"/>
                        <wps:cNvSpPr/>
                        <wps:spPr>
                          <a:xfrm>
                            <a:off x="6318" y="873"/>
                            <a:ext cx="2507" cy="3540"/>
                          </a:xfrm>
                          <a:prstGeom prst="rect">
                            <a:avLst/>
                          </a:prstGeom>
                          <a:noFill/>
                          <a:ln w="12700" cap="flat" cmpd="sng">
                            <a:solidFill>
                              <a:srgbClr val="000000"/>
                            </a:solidFill>
                            <a:prstDash val="solid"/>
                            <a:miter/>
                            <a:headEnd type="none" w="med" len="med"/>
                            <a:tailEnd type="none" w="med" len="med"/>
                          </a:ln>
                        </wps:spPr>
                        <wps:txbx>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6</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wps:txbx>
                        <wps:bodyPr lIns="91439" tIns="45719" rIns="91439" bIns="45719" upright="1"/>
                      </wps:wsp>
                      <wps:wsp>
                        <wps:cNvPr id="36" name="矩形 5"/>
                        <wps:cNvSpPr/>
                        <wps:spPr>
                          <a:xfrm>
                            <a:off x="6319" y="4"/>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完成评价方案</w:t>
                              </w:r>
                            </w:p>
                          </w:txbxContent>
                        </wps:txbx>
                        <wps:bodyPr lIns="91439" tIns="45719" rIns="91439" bIns="45719" upright="1"/>
                      </wps:wsp>
                      <wps:wsp>
                        <wps:cNvPr id="38" name="箭头 15"/>
                        <wps:cNvCnPr/>
                        <wps:spPr>
                          <a:xfrm>
                            <a:off x="1206" y="593"/>
                            <a:ext cx="1" cy="257"/>
                          </a:xfrm>
                          <a:prstGeom prst="line">
                            <a:avLst/>
                          </a:prstGeom>
                          <a:ln w="15875" cap="flat" cmpd="sng">
                            <a:solidFill>
                              <a:srgbClr val="000000"/>
                            </a:solidFill>
                            <a:prstDash val="solid"/>
                            <a:headEnd type="none" w="med" len="med"/>
                            <a:tailEnd type="triangle" w="med" len="med"/>
                          </a:ln>
                        </wps:spPr>
                        <wps:bodyPr upright="1"/>
                      </wps:wsp>
                      <wps:wsp>
                        <wps:cNvPr id="39" name="箭头 17"/>
                        <wps:cNvCnPr/>
                        <wps:spPr>
                          <a:xfrm>
                            <a:off x="4377" y="582"/>
                            <a:ext cx="1" cy="279"/>
                          </a:xfrm>
                          <a:prstGeom prst="line">
                            <a:avLst/>
                          </a:prstGeom>
                          <a:ln w="15875" cap="flat" cmpd="sng">
                            <a:solidFill>
                              <a:srgbClr val="000000"/>
                            </a:solidFill>
                            <a:prstDash val="solid"/>
                            <a:headEnd type="none" w="med" len="med"/>
                            <a:tailEnd type="triangle" w="med" len="med"/>
                          </a:ln>
                        </wps:spPr>
                        <wps:bodyPr upright="1"/>
                      </wps:wsp>
                      <wps:wsp>
                        <wps:cNvPr id="40" name="箭头 19"/>
                        <wps:cNvCnPr/>
                        <wps:spPr>
                          <a:xfrm>
                            <a:off x="7581" y="593"/>
                            <a:ext cx="1" cy="278"/>
                          </a:xfrm>
                          <a:prstGeom prst="line">
                            <a:avLst/>
                          </a:prstGeom>
                          <a:ln w="15875" cap="flat" cmpd="sng">
                            <a:solidFill>
                              <a:srgbClr val="000000"/>
                            </a:solidFill>
                            <a:prstDash val="solid"/>
                            <a:headEnd type="none" w="med" len="med"/>
                            <a:tailEnd type="triangle" w="med" len="med"/>
                          </a:ln>
                        </wps:spPr>
                        <wps:bodyPr upright="1"/>
                      </wps:wsp>
                      <wps:wsp>
                        <wps:cNvPr id="41" name="箭头 21"/>
                        <wps:cNvCnPr/>
                        <wps:spPr>
                          <a:xfrm>
                            <a:off x="2545" y="293"/>
                            <a:ext cx="622" cy="1"/>
                          </a:xfrm>
                          <a:prstGeom prst="line">
                            <a:avLst/>
                          </a:prstGeom>
                          <a:ln w="15875" cap="flat" cmpd="sng">
                            <a:solidFill>
                              <a:srgbClr val="000000"/>
                            </a:solidFill>
                            <a:prstDash val="solid"/>
                            <a:headEnd type="none" w="med" len="med"/>
                            <a:tailEnd type="triangle" w="med" len="med"/>
                          </a:ln>
                        </wps:spPr>
                        <wps:bodyPr upright="1"/>
                      </wps:wsp>
                      <wps:wsp>
                        <wps:cNvPr id="42" name="箭头 23"/>
                        <wps:cNvCnPr/>
                        <wps:spPr>
                          <a:xfrm>
                            <a:off x="5695" y="282"/>
                            <a:ext cx="622" cy="1"/>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组合 3" o:spid="_x0000_s1026" o:spt="203" style="position:absolute;left:0pt;margin-left:9.75pt;margin-top:14.15pt;height:273.5pt;width:439pt;z-index:251663360;mso-width-relative:page;mso-height-relative:page;" coordsize="8831,4413" o:gfxdata="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pPjKw2QAAAAkBAAAPAAAAAAAAAAEAIAAAACIA&#10;AABkcnMvZG93bnJldi54bWxQSwECFAAUAAAACACHTuJAexgfFAkEAAAkGwAADgAAAAAAAAABACAA&#10;AAAoAQAAZHJzL2Uyb0RvYy54bWxQSwUGAAAAAAYABgBZAQAAowcAAAAA&#10;">
                <o:lock v:ext="edit" aspectratio="f"/>
                <v:rect id="矩形 5" o:spid="_x0000_s1026" o:spt="1" style="position:absolute;left:12;top:6;height:570;width:2513;" filled="f" stroked="t" coordsize="21600,21600" o:gfxdata="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aKO/r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前期准备</w:t>
                        </w:r>
                      </w:p>
                    </w:txbxContent>
                  </v:textbox>
                </v:rect>
                <v:rect id="矩形 7" o:spid="_x0000_s1026" o:spt="1" style="position:absolute;left:0;top:865;height:3549;width:2507;" filled="f" stroked="t" coordsize="21600,21600" o:gfxdata="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u4rZ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v:textbox>
                </v:rect>
                <v:rect id="矩形 6" o:spid="_x0000_s1026" o:spt="1" style="position:absolute;left:3177;top:0;height:570;width:2513;" filled="f" stroked="t" coordsize="21600,21600" o:gfxdata="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QezE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开发绩效评价框架</w:t>
                        </w:r>
                      </w:p>
                    </w:txbxContent>
                  </v:textbox>
                </v:rect>
                <v:rect id="矩形 7" o:spid="_x0000_s1026" o:spt="1" style="position:absolute;left:3179;top:861;height:3553;width:2507;" filled="f" stroked="t" coordsize="21600,21600" o:gfxdata="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W3cF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v:textbox>
                </v:rect>
                <v:rect id="矩形 8" o:spid="_x0000_s1026" o:spt="1" style="position:absolute;left:6318;top:873;height:3540;width:2507;" filled="f" stroked="t" coordsize="21600,21600" o:gfxdata="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su9x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6</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v:textbox>
                </v:rect>
                <v:rect id="矩形 5" o:spid="_x0000_s1026" o:spt="1" style="position:absolute;left:6319;top:4;height:570;width:2513;" filled="f" stroked="t" coordsize="21600,21600" o:gfxdata="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5LNSd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完成评价方案</w:t>
                        </w:r>
                      </w:p>
                    </w:txbxContent>
                  </v:textbox>
                </v:rect>
                <v:line id="箭头 15" o:spid="_x0000_s1026" o:spt="20" style="position:absolute;left:1206;top:593;height:257;width:1;" filled="f" stroked="t" coordsize="21600,21600" o:gfxdata="UEsDBAoAAAAAAIdO4kAAAAAAAAAAAAAAAAAEAAAAZHJzL1BLAwQUAAAACACHTuJAUN5fproAAADb&#10;AAAADwAAAGRycy9kb3ducmV2LnhtbEVPz2vCMBS+D/wfwhN2W5NOtk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3l+m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17" o:spid="_x0000_s1026" o:spt="20" style="position:absolute;left:4377;top:582;height:279;width:1;" filled="f" stroked="t" coordsize="21600,21600" o:gfxdata="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j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箭头 19" o:spid="_x0000_s1026" o:spt="20" style="position:absolute;left:7581;top:593;height:278;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21" o:spid="_x0000_s1026" o:spt="20" style="position:absolute;left:2545;top:293;height:1;width:622;"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箭头 23" o:spid="_x0000_s1026" o:spt="20" style="position:absolute;left:5695;top:282;height:1;width:622;" filled="f" stroked="t" coordsize="21600,21600" o:gfxdata="UEsDBAoAAAAAAIdO4kAAAAAAAAAAAAAAAAAEAAAAZHJzL1BLAwQUAAAACACHTuJAaTAbMbwAAADb&#10;AAAADwAAAGRycy9kb3ducmV2LnhtbEWPQWsCMRSE74X+h/AK3jRR1J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wGzG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w:pict>
          </mc:Fallback>
        </mc:AlternateContent>
      </w:r>
    </w:p>
    <w:p>
      <w:pPr>
        <w:pStyle w:val="19"/>
        <w:spacing w:line="510" w:lineRule="exact"/>
        <w:ind w:right="-115" w:rightChars="-55" w:firstLine="480" w:firstLineChars="200"/>
        <w:outlineLvl w:val="9"/>
        <w:rPr>
          <w:rFonts w:hint="eastAsia" w:cs="Times New Roman"/>
          <w:color w:val="FF0000"/>
          <w:sz w:val="24"/>
          <w:szCs w:val="24"/>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Theme="majorEastAsia" w:hAnsiTheme="majorEastAsia" w:eastAsiaTheme="majorEastAsia" w:cstheme="majorEastAsia"/>
          <w:b w:val="0"/>
          <w:bCs/>
          <w:color w:val="auto"/>
          <w:sz w:val="24"/>
          <w:szCs w:val="24"/>
          <w:highlight w:val="none"/>
        </w:rPr>
      </w:pPr>
      <w:bookmarkStart w:id="21" w:name="_Toc17085"/>
      <w:r>
        <w:rPr>
          <w:rFonts w:hint="eastAsia" w:asciiTheme="majorEastAsia" w:hAnsiTheme="majorEastAsia" w:eastAsiaTheme="majorEastAsia" w:cstheme="majorEastAsia"/>
          <w:b w:val="0"/>
          <w:bCs/>
          <w:color w:val="auto"/>
          <w:sz w:val="24"/>
          <w:szCs w:val="24"/>
          <w:highlight w:val="none"/>
          <w:lang w:val="en-US" w:eastAsia="zh-CN"/>
        </w:rPr>
        <w:t xml:space="preserve">  （2）</w:t>
      </w:r>
      <w:r>
        <w:rPr>
          <w:rFonts w:hint="eastAsia" w:asciiTheme="majorEastAsia" w:hAnsiTheme="majorEastAsia" w:eastAsiaTheme="majorEastAsia" w:cstheme="majorEastAsia"/>
          <w:b w:val="0"/>
          <w:bCs/>
          <w:color w:val="auto"/>
          <w:sz w:val="24"/>
          <w:szCs w:val="24"/>
          <w:highlight w:val="none"/>
        </w:rPr>
        <w:t>绩效评价依据</w:t>
      </w:r>
      <w:bookmarkEnd w:id="21"/>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《预算绩效评价共性指标体系框架》（财预[2013]53号）；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② </w:t>
      </w:r>
      <w:r>
        <w:rPr>
          <w:rFonts w:hint="eastAsia" w:asciiTheme="majorEastAsia" w:hAnsiTheme="majorEastAsia" w:eastAsiaTheme="majorEastAsia" w:cstheme="majorEastAsia"/>
          <w:color w:val="auto"/>
          <w:sz w:val="24"/>
          <w:szCs w:val="24"/>
          <w:highlight w:val="none"/>
        </w:rPr>
        <w:t>财政部《财政支出绩效评价管理暂行办法》（财预〔2011〕285号）；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《财政支出（项目支出）绩效评价操作指引(试行)》（中评协[2014]70号）；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《湖北省财政项目资金绩效评价操作指南》（鄂财函[2014]376号）；</w:t>
      </w:r>
    </w:p>
    <w:p>
      <w:pPr>
        <w:pStyle w:val="16"/>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《湖北省省级财政项目资金绩效评价实施暂行办法》（鄂财绩发[2012]5号）；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⑥ </w:t>
      </w:r>
      <w:r>
        <w:rPr>
          <w:rFonts w:hint="eastAsia" w:asciiTheme="majorEastAsia" w:hAnsiTheme="majorEastAsia" w:eastAsiaTheme="majorEastAsia" w:cstheme="majorEastAsia"/>
          <w:color w:val="auto"/>
          <w:sz w:val="24"/>
          <w:szCs w:val="24"/>
          <w:highlight w:val="none"/>
        </w:rPr>
        <w:t>财政部《行政单位会计制度》、《事业单位会计制度》及补充规定</w:t>
      </w:r>
      <w:r>
        <w:rPr>
          <w:rFonts w:hint="eastAsia" w:asciiTheme="majorEastAsia" w:hAnsiTheme="majorEastAsia" w:eastAsiaTheme="majorEastAsia" w:cstheme="majorEastAsia"/>
          <w:color w:val="auto"/>
          <w:sz w:val="24"/>
          <w:szCs w:val="24"/>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3、绩效评价等级标准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依据</w:t>
      </w:r>
      <w:r>
        <w:rPr>
          <w:rFonts w:hint="eastAsia" w:ascii="宋体" w:hAnsi="宋体" w:eastAsia="宋体" w:cs="宋体"/>
          <w:color w:val="auto"/>
          <w:kern w:val="2"/>
          <w:sz w:val="24"/>
          <w:szCs w:val="24"/>
          <w:highlight w:val="none"/>
          <w:lang w:val="en-US" w:eastAsia="zh-CN" w:bidi="ar-SA"/>
        </w:rPr>
        <w:t>《武昌区财政局关于开展2018年区级财政支出绩效评价工作的通知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，将评分结果级别类型分为如下档次：</w:t>
      </w:r>
    </w:p>
    <w:p>
      <w:pPr>
        <w:pStyle w:val="16"/>
        <w:keepNext w:val="0"/>
        <w:keepLines w:val="0"/>
        <w:pageBreakBefore w:val="0"/>
        <w:kinsoku/>
        <w:wordWrap/>
        <w:overflowPunct/>
        <w:topLinePunct w:val="0"/>
        <w:autoSpaceDE/>
        <w:autoSpaceDN/>
        <w:bidi w:val="0"/>
        <w:adjustRightInd/>
        <w:snapToGrid/>
        <w:spacing w:line="360" w:lineRule="auto"/>
        <w:ind w:firstLine="2650" w:firstLineChars="1100"/>
        <w:jc w:val="both"/>
        <w:textAlignment w:val="auto"/>
        <w:outlineLvl w:val="9"/>
        <w:rPr>
          <w:rFonts w:hint="eastAsia" w:ascii="宋体" w:hAnsi="宋体" w:cs="宋体"/>
          <w:color w:val="auto"/>
          <w:sz w:val="24"/>
          <w:szCs w:val="24"/>
          <w:highlight w:val="none"/>
        </w:rPr>
      </w:pPr>
      <w:bookmarkStart w:id="22" w:name="_Toc29723_WPSOffice_Level3"/>
      <w:r>
        <w:rPr>
          <w:rFonts w:hint="eastAsia" w:ascii="楷体" w:hAnsi="楷体" w:eastAsia="楷体" w:cs="楷体"/>
          <w:b/>
          <w:color w:val="auto"/>
          <w:sz w:val="24"/>
          <w:szCs w:val="24"/>
          <w:highlight w:val="none"/>
          <w:lang w:eastAsia="zh-CN"/>
        </w:rPr>
        <w:t>表</w:t>
      </w:r>
      <w:r>
        <w:rPr>
          <w:rFonts w:hint="eastAsia" w:ascii="楷体" w:hAnsi="楷体" w:eastAsia="楷体" w:cs="楷体"/>
          <w:b/>
          <w:color w:val="auto"/>
          <w:sz w:val="24"/>
          <w:szCs w:val="24"/>
          <w:highlight w:val="none"/>
          <w:lang w:val="en-US" w:eastAsia="zh-CN"/>
        </w:rPr>
        <w:t xml:space="preserve">2   </w:t>
      </w:r>
      <w:r>
        <w:rPr>
          <w:rFonts w:hint="eastAsia" w:ascii="楷体" w:hAnsi="楷体" w:eastAsia="楷体" w:cs="楷体"/>
          <w:b/>
          <w:color w:val="auto"/>
          <w:sz w:val="24"/>
          <w:szCs w:val="24"/>
          <w:highlight w:val="none"/>
        </w:rPr>
        <w:t>评分结果级别评定对照表</w:t>
      </w:r>
      <w:bookmarkEnd w:id="22"/>
    </w:p>
    <w:tbl>
      <w:tblPr>
        <w:tblStyle w:val="13"/>
        <w:tblW w:w="4281" w:type="dxa"/>
        <w:jc w:val="center"/>
        <w:tblLayout w:type="fixed"/>
        <w:tblCellMar>
          <w:top w:w="0" w:type="dxa"/>
          <w:left w:w="108" w:type="dxa"/>
          <w:bottom w:w="0" w:type="dxa"/>
          <w:right w:w="108" w:type="dxa"/>
        </w:tblCellMar>
      </w:tblPr>
      <w:tblGrid>
        <w:gridCol w:w="2534"/>
        <w:gridCol w:w="1747"/>
      </w:tblGrid>
      <w:tr>
        <w:tblPrEx>
          <w:tblCellMar>
            <w:top w:w="0" w:type="dxa"/>
            <w:left w:w="108" w:type="dxa"/>
            <w:bottom w:w="0" w:type="dxa"/>
            <w:right w:w="108" w:type="dxa"/>
          </w:tblCellMar>
        </w:tblPrEx>
        <w:trPr>
          <w:trHeight w:val="49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评分计分结果</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评价结果级别</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90-100分（含90分）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优</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80-90分（含80分）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良</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60-80分（含60分）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中</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60分以下</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差</w:t>
            </w:r>
          </w:p>
        </w:tc>
      </w:tr>
    </w:tbl>
    <w:p>
      <w:pPr>
        <w:outlineLvl w:val="9"/>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3" w:name="_Toc30965"/>
      <w:r>
        <w:rPr>
          <w:rFonts w:hint="eastAsia" w:asciiTheme="majorEastAsia" w:hAnsiTheme="majorEastAsia" w:eastAsiaTheme="majorEastAsia" w:cstheme="majorEastAsia"/>
          <w:color w:val="auto"/>
          <w:sz w:val="24"/>
          <w:szCs w:val="24"/>
          <w:highlight w:val="none"/>
          <w:lang w:val="en-US" w:eastAsia="zh-CN"/>
        </w:rPr>
        <w:t>4．评价指标</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根据</w:t>
      </w:r>
      <w:r>
        <w:rPr>
          <w:rFonts w:hint="default" w:asciiTheme="minorEastAsia" w:hAnsiTheme="minorEastAsia" w:cstheme="minorEastAsia"/>
          <w:sz w:val="24"/>
          <w:szCs w:val="24"/>
          <w:lang w:val="en-US" w:eastAsia="zh-CN"/>
        </w:rPr>
        <w:t>《湖北省省级财政支出绩效评价结果应用暂行办法</w:t>
      </w:r>
      <w:r>
        <w:rPr>
          <w:rFonts w:hint="default" w:asciiTheme="minorEastAsia" w:hAnsi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，以及</w:t>
      </w:r>
      <w:r>
        <w:rPr>
          <w:rFonts w:hint="default" w:asciiTheme="minorEastAsia" w:hAnsiTheme="minorEastAsia" w:cstheme="minorEastAsia"/>
          <w:sz w:val="24"/>
          <w:szCs w:val="24"/>
          <w:highlight w:val="none"/>
          <w:lang w:val="en-US" w:eastAsia="zh-CN"/>
        </w:rPr>
        <w:t>《湖北省财政项目支出</w:t>
      </w:r>
      <w:r>
        <w:rPr>
          <w:rFonts w:hint="default" w:asciiTheme="minorEastAsia" w:hAnsiTheme="minorEastAsia" w:cstheme="minorEastAsia"/>
          <w:sz w:val="24"/>
          <w:szCs w:val="24"/>
          <w:lang w:val="en-US" w:eastAsia="zh-CN"/>
        </w:rPr>
        <w:t>绩效评价指标体系框架》</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结合本项目的具体情况，设计</w:t>
      </w:r>
      <w:r>
        <w:rPr>
          <w:rFonts w:hint="eastAsia" w:asciiTheme="minorEastAsia" w:hAnsiTheme="minorEastAsia" w:cstheme="minorEastAsia"/>
          <w:sz w:val="24"/>
          <w:szCs w:val="24"/>
          <w:lang w:val="en-US" w:eastAsia="zh-CN"/>
        </w:rPr>
        <w:t>了</w:t>
      </w:r>
      <w:r>
        <w:rPr>
          <w:rFonts w:hint="eastAsia" w:ascii="宋体" w:hAnsi="宋体" w:eastAsia="宋体" w:cs="宋体"/>
          <w:b w:val="0"/>
          <w:bCs/>
          <w:color w:val="auto"/>
          <w:sz w:val="24"/>
          <w:szCs w:val="24"/>
          <w:lang w:eastAsia="zh-CN"/>
        </w:rPr>
        <w:t>项目</w:t>
      </w:r>
      <w:r>
        <w:rPr>
          <w:rFonts w:hint="eastAsia" w:asciiTheme="minorEastAsia" w:hAnsiTheme="minorEastAsia" w:eastAsiaTheme="minorEastAsia" w:cstheme="minorEastAsia"/>
          <w:sz w:val="24"/>
          <w:szCs w:val="24"/>
        </w:rPr>
        <w:t>评价指标体系，从项目</w:t>
      </w:r>
      <w:r>
        <w:rPr>
          <w:rFonts w:hint="eastAsia" w:asciiTheme="minorEastAsia" w:hAnsiTheme="minorEastAsia" w:cstheme="minorEastAsia"/>
          <w:sz w:val="24"/>
          <w:szCs w:val="24"/>
          <w:lang w:val="en-US" w:eastAsia="zh-CN"/>
        </w:rPr>
        <w:t>投入（15%）</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产出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效益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个维度，</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项目资金进行综合评价。</w:t>
      </w:r>
    </w:p>
    <w:p>
      <w:pPr>
        <w:spacing w:line="360" w:lineRule="auto"/>
        <w:ind w:firstLine="482" w:firstLineChars="200"/>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绩效评价指标体系  见附表1</w:t>
      </w:r>
    </w:p>
    <w:p>
      <w:pPr>
        <w:pStyle w:val="2"/>
        <w:keepNext/>
        <w:keepLines/>
        <w:pageBreakBefore w:val="0"/>
        <w:widowControl w:val="0"/>
        <w:numPr>
          <w:ilvl w:val="0"/>
          <w:numId w:val="8"/>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6"/>
          <w:szCs w:val="36"/>
          <w:lang w:eastAsia="zh-CN"/>
        </w:rPr>
      </w:pPr>
      <w:r>
        <w:rPr>
          <w:rFonts w:hint="eastAsia" w:asciiTheme="majorEastAsia" w:hAnsiTheme="majorEastAsia" w:eastAsiaTheme="majorEastAsia" w:cstheme="majorEastAsia"/>
          <w:color w:val="auto"/>
          <w:sz w:val="36"/>
          <w:szCs w:val="36"/>
          <w:highlight w:val="none"/>
          <w:lang w:val="en-US" w:eastAsia="zh-CN"/>
        </w:rPr>
        <w:t>绩效分析及评价结论</w:t>
      </w:r>
      <w:bookmarkEnd w:id="23"/>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24"/>
          <w:szCs w:val="24"/>
          <w:lang w:eastAsia="zh-CN"/>
        </w:rPr>
      </w:pPr>
      <w:bookmarkStart w:id="24" w:name="_Toc30958"/>
      <w:r>
        <w:rPr>
          <w:rFonts w:hint="eastAsia" w:asciiTheme="majorEastAsia" w:hAnsiTheme="majorEastAsia" w:eastAsiaTheme="majorEastAsia" w:cstheme="majorEastAsia"/>
          <w:color w:val="auto"/>
          <w:sz w:val="24"/>
          <w:szCs w:val="24"/>
          <w:lang w:eastAsia="zh-CN"/>
        </w:rPr>
        <w:t>（一）绩效分析</w:t>
      </w:r>
      <w:bookmarkEnd w:id="24"/>
    </w:p>
    <w:p>
      <w:pPr>
        <w:pStyle w:val="4"/>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sz w:val="24"/>
          <w:szCs w:val="24"/>
          <w:lang w:val="en-US" w:eastAsia="zh-CN"/>
        </w:rPr>
      </w:pPr>
      <w:bookmarkStart w:id="25" w:name="_Toc28517"/>
      <w:r>
        <w:rPr>
          <w:rFonts w:hint="eastAsia"/>
          <w:sz w:val="24"/>
          <w:szCs w:val="24"/>
          <w:lang w:val="en-US" w:eastAsia="zh-CN"/>
        </w:rPr>
        <w:t>1、项目资金到位情况分析</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napToGrid w:val="0"/>
          <w:color w:val="FF0000"/>
          <w:kern w:val="0"/>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《武昌区财政局关于武昌区精神文明指导委员会办公室2017年部门预算的批复》</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shd w:val="clear" w:color="auto" w:fill="auto"/>
          <w:lang w:val="en-US" w:eastAsia="zh-CN"/>
        </w:rPr>
        <w:t>2017年度</w:t>
      </w:r>
      <w:r>
        <w:rPr>
          <w:rFonts w:hint="eastAsia" w:asciiTheme="majorEastAsia" w:hAnsiTheme="majorEastAsia" w:eastAsiaTheme="majorEastAsia" w:cstheme="majorEastAsia"/>
          <w:color w:val="auto"/>
          <w:sz w:val="24"/>
          <w:szCs w:val="24"/>
          <w:highlight w:val="none"/>
          <w:lang w:val="en-US" w:eastAsia="zh-CN"/>
        </w:rPr>
        <w:t>武昌区文明创建专项经费专项资金500</w:t>
      </w:r>
      <w:r>
        <w:rPr>
          <w:rFonts w:hint="eastAsia" w:asciiTheme="majorEastAsia" w:hAnsiTheme="majorEastAsia" w:eastAsiaTheme="majorEastAsia" w:cstheme="majorEastAsia"/>
          <w:color w:val="auto"/>
          <w:sz w:val="24"/>
          <w:szCs w:val="24"/>
          <w:highlight w:val="none"/>
          <w:shd w:val="clear" w:color="auto" w:fill="auto"/>
          <w:lang w:val="en-US" w:eastAsia="zh-CN"/>
        </w:rPr>
        <w:t>万元</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snapToGrid w:val="0"/>
          <w:color w:val="auto"/>
          <w:kern w:val="0"/>
          <w:sz w:val="24"/>
          <w:szCs w:val="24"/>
          <w:highlight w:val="none"/>
          <w:lang w:val="en-US" w:eastAsia="zh-CN"/>
        </w:rPr>
        <w:t>全部来源于区级财政拨款。</w:t>
      </w:r>
      <w:r>
        <w:rPr>
          <w:rFonts w:hint="eastAsia" w:asciiTheme="majorEastAsia" w:hAnsiTheme="majorEastAsia" w:eastAsiaTheme="majorEastAsia" w:cstheme="majorEastAsia"/>
          <w:b w:val="0"/>
          <w:bCs/>
          <w:color w:val="auto"/>
          <w:sz w:val="24"/>
          <w:szCs w:val="24"/>
          <w:lang w:val="en-US" w:eastAsia="zh-CN"/>
        </w:rPr>
        <w:t>实际预算资金500万，到位500万，资金到位率100%。</w:t>
      </w:r>
    </w:p>
    <w:tbl>
      <w:tblPr>
        <w:tblStyle w:val="13"/>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752"/>
        <w:gridCol w:w="1683"/>
        <w:gridCol w:w="1535"/>
        <w:gridCol w:w="1694"/>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219" w:type="dxa"/>
            <w:gridSpan w:val="6"/>
            <w:vAlign w:val="center"/>
          </w:tcPr>
          <w:p>
            <w:pPr>
              <w:keepNext w:val="0"/>
              <w:keepLines w:val="0"/>
              <w:widowControl/>
              <w:suppressLineNumbers w:val="0"/>
              <w:jc w:val="both"/>
              <w:textAlignment w:val="center"/>
              <w:rPr>
                <w:rFonts w:hint="eastAsia" w:ascii="宋体" w:hAnsi="宋体" w:cs="宋体"/>
                <w:b/>
                <w:i w:val="0"/>
                <w:color w:val="auto"/>
                <w:kern w:val="0"/>
                <w:sz w:val="22"/>
                <w:szCs w:val="22"/>
                <w:highlight w:val="none"/>
                <w:u w:val="none"/>
                <w:lang w:val="en-US" w:eastAsia="zh-CN" w:bidi="ar"/>
              </w:rPr>
            </w:pPr>
            <w:r>
              <w:rPr>
                <w:rFonts w:hint="eastAsia" w:ascii="宋体" w:hAnsi="宋体" w:cs="宋体"/>
                <w:b/>
                <w:i w:val="0"/>
                <w:color w:val="auto"/>
                <w:kern w:val="0"/>
                <w:sz w:val="22"/>
                <w:szCs w:val="22"/>
                <w:highlight w:val="none"/>
                <w:u w:val="none"/>
                <w:lang w:val="en-US" w:eastAsia="zh-CN" w:bidi="ar"/>
              </w:rPr>
              <w:t xml:space="preserve"> 表3            2017年度武昌区文明创建专项经费资金来源</w:t>
            </w:r>
            <w:r>
              <w:rPr>
                <w:rFonts w:hint="eastAsia" w:ascii="宋体" w:hAnsi="宋体" w:eastAsia="宋体" w:cs="宋体"/>
                <w:b/>
                <w:i w:val="0"/>
                <w:color w:val="auto"/>
                <w:kern w:val="0"/>
                <w:sz w:val="24"/>
                <w:szCs w:val="24"/>
                <w:highlight w:val="none"/>
                <w:u w:val="none"/>
                <w:lang w:val="en-US" w:eastAsia="zh-CN" w:bidi="ar"/>
              </w:rPr>
              <w:t xml:space="preserve">明细表 </w:t>
            </w:r>
            <w:r>
              <w:rPr>
                <w:rFonts w:hint="eastAsia" w:ascii="宋体" w:hAnsi="宋体" w:eastAsia="宋体" w:cs="宋体"/>
                <w:b/>
                <w:i w:val="0"/>
                <w:color w:val="auto"/>
                <w:kern w:val="0"/>
                <w:sz w:val="22"/>
                <w:szCs w:val="22"/>
                <w:highlight w:val="none"/>
                <w:u w:val="none"/>
                <w:lang w:val="en-US" w:eastAsia="zh-CN" w:bidi="ar"/>
              </w:rPr>
              <w:t xml:space="preserve">     </w:t>
            </w:r>
            <w:r>
              <w:rPr>
                <w:rFonts w:hint="eastAsia" w:ascii="宋体" w:hAnsi="宋体" w:cs="宋体"/>
                <w:b/>
                <w:i w:val="0"/>
                <w:color w:val="auto"/>
                <w:kern w:val="0"/>
                <w:sz w:val="22"/>
                <w:szCs w:val="22"/>
                <w:highlight w:val="none"/>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cs="宋体"/>
                <w:b/>
                <w:i w:val="0"/>
                <w:color w:val="auto"/>
                <w:kern w:val="0"/>
                <w:sz w:val="22"/>
                <w:szCs w:val="22"/>
                <w:highlight w:val="none"/>
                <w:u w:val="none"/>
                <w:lang w:val="en-US" w:eastAsia="zh-CN" w:bidi="ar"/>
              </w:rPr>
              <w:t xml:space="preserve">                                                                      </w:t>
            </w:r>
            <w:r>
              <w:rPr>
                <w:rFonts w:hint="eastAsia" w:ascii="宋体" w:hAnsi="宋体" w:eastAsia="宋体" w:cs="宋体"/>
                <w:b w:val="0"/>
                <w:bCs/>
                <w:i w:val="0"/>
                <w:color w:val="auto"/>
                <w:kern w:val="0"/>
                <w:sz w:val="21"/>
                <w:szCs w:val="21"/>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序号</w:t>
            </w:r>
          </w:p>
        </w:tc>
        <w:tc>
          <w:tcPr>
            <w:tcW w:w="1752"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来源渠道</w:t>
            </w:r>
          </w:p>
        </w:tc>
        <w:tc>
          <w:tcPr>
            <w:tcW w:w="168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预算金额（万元）</w:t>
            </w:r>
          </w:p>
        </w:tc>
        <w:tc>
          <w:tcPr>
            <w:tcW w:w="1535"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到位金额（万元）</w:t>
            </w:r>
          </w:p>
        </w:tc>
        <w:tc>
          <w:tcPr>
            <w:tcW w:w="1694"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到位率</w:t>
            </w:r>
          </w:p>
        </w:tc>
        <w:tc>
          <w:tcPr>
            <w:tcW w:w="2051" w:type="dxa"/>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中央财政资金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省</w:t>
            </w:r>
            <w:r>
              <w:rPr>
                <w:rFonts w:hint="eastAsia" w:ascii="宋体" w:hAnsi="宋体" w:eastAsia="宋体" w:cs="宋体"/>
                <w:i w:val="0"/>
                <w:color w:val="auto"/>
                <w:kern w:val="0"/>
                <w:sz w:val="18"/>
                <w:szCs w:val="18"/>
                <w:u w:val="none"/>
                <w:lang w:val="en-US" w:eastAsia="zh-CN" w:bidi="ar"/>
              </w:rPr>
              <w:t>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区级财政资金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500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500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1752"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小计</w:t>
            </w:r>
          </w:p>
        </w:tc>
        <w:tc>
          <w:tcPr>
            <w:tcW w:w="168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lang w:val="en-US"/>
              </w:rPr>
            </w:pPr>
            <w:r>
              <w:rPr>
                <w:rFonts w:hint="eastAsia" w:ascii="宋体" w:hAnsi="宋体" w:cs="宋体"/>
                <w:i w:val="0"/>
                <w:color w:val="auto"/>
                <w:kern w:val="0"/>
                <w:sz w:val="20"/>
                <w:szCs w:val="20"/>
                <w:u w:val="none"/>
                <w:lang w:val="en-US" w:eastAsia="zh-CN" w:bidi="ar"/>
              </w:rPr>
              <w:t>500</w:t>
            </w:r>
          </w:p>
        </w:tc>
        <w:tc>
          <w:tcPr>
            <w:tcW w:w="153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cs="宋体"/>
                <w:i w:val="0"/>
                <w:color w:val="auto"/>
                <w:kern w:val="0"/>
                <w:sz w:val="20"/>
                <w:szCs w:val="20"/>
                <w:u w:val="none"/>
                <w:lang w:val="en-US" w:eastAsia="zh-CN" w:bidi="ar"/>
              </w:rPr>
              <w:t>500</w:t>
            </w:r>
          </w:p>
        </w:tc>
        <w:tc>
          <w:tcPr>
            <w:tcW w:w="1694"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2051"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r>
    </w:tbl>
    <w:p>
      <w:pPr>
        <w:ind w:firstLine="630" w:firstLineChars="300"/>
        <w:jc w:val="center"/>
        <w:rPr>
          <w:rFonts w:hint="eastAsia"/>
          <w:color w:val="FF0000"/>
          <w:lang w:val="en-US" w:eastAsia="zh-CN"/>
        </w:rPr>
      </w:pPr>
    </w:p>
    <w:p>
      <w:pPr>
        <w:pStyle w:val="4"/>
        <w:numPr>
          <w:ilvl w:val="0"/>
          <w:numId w:val="6"/>
        </w:numPr>
        <w:ind w:left="0" w:leftChars="0" w:firstLine="482" w:firstLineChars="200"/>
        <w:rPr>
          <w:rFonts w:hint="eastAsia"/>
          <w:sz w:val="24"/>
          <w:szCs w:val="24"/>
          <w:lang w:val="en-US" w:eastAsia="zh-CN"/>
        </w:rPr>
      </w:pPr>
      <w:bookmarkStart w:id="26" w:name="_Toc14535"/>
      <w:r>
        <w:rPr>
          <w:rFonts w:hint="eastAsia"/>
          <w:sz w:val="24"/>
          <w:szCs w:val="24"/>
          <w:lang w:val="en-US" w:eastAsia="zh-CN"/>
        </w:rPr>
        <w:t>项目资金执行情况分析</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2017年年度预算为</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万，</w:t>
      </w:r>
      <w:r>
        <w:rPr>
          <w:rFonts w:hint="eastAsia" w:ascii="宋体" w:hAnsi="宋体" w:cs="宋体"/>
          <w:color w:val="auto"/>
          <w:sz w:val="24"/>
          <w:szCs w:val="24"/>
          <w:highlight w:val="none"/>
          <w:lang w:val="en-US" w:eastAsia="zh-CN"/>
        </w:rPr>
        <w:t>全部来自于区级财政拨款。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经费使用：</w:t>
      </w:r>
      <w:r>
        <w:rPr>
          <w:rFonts w:hint="eastAsia" w:ascii="宋体" w:hAnsi="宋体" w:cs="宋体"/>
          <w:i w:val="0"/>
          <w:color w:val="000000"/>
          <w:kern w:val="0"/>
          <w:sz w:val="24"/>
          <w:szCs w:val="24"/>
          <w:u w:val="none"/>
          <w:lang w:val="en-US" w:eastAsia="zh-CN" w:bidi="ar"/>
        </w:rPr>
        <w:t>办公费344.90万元，差旅费0.42万元，劳务费151.27万元，办公购置费2.02万元。</w:t>
      </w:r>
      <w:r>
        <w:rPr>
          <w:rFonts w:hint="eastAsia"/>
          <w:sz w:val="24"/>
          <w:szCs w:val="24"/>
          <w:lang w:val="en-US" w:eastAsia="zh-CN"/>
        </w:rPr>
        <w:t>项目资金执行中，杂费名目太多，项目支同与基本支出混淆不清。</w:t>
      </w: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3、项目资金管理情况分析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资金执行《行政事业单位财务制度》，无本单位的资金管理办法。符合国家财经法规和财务管理制度以及有关专项资金管理办法的规定，资金的拨付有完整的审批程序和手续，项目资金用途太泛，与批复用途有一定差别。</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27" w:name="_Toc26240"/>
      <w:r>
        <w:rPr>
          <w:rFonts w:hint="eastAsia" w:asciiTheme="majorEastAsia" w:hAnsiTheme="majorEastAsia" w:eastAsiaTheme="majorEastAsia" w:cstheme="majorEastAsia"/>
          <w:color w:val="auto"/>
          <w:sz w:val="24"/>
          <w:szCs w:val="24"/>
          <w:lang w:val="en-US" w:eastAsia="zh-CN"/>
        </w:rPr>
        <w:t>（二）项目绩效指标完成情况分析</w:t>
      </w:r>
      <w:bookmarkEnd w:id="27"/>
    </w:p>
    <w:p>
      <w:pPr>
        <w:pStyle w:val="4"/>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28" w:name="_Toc16032"/>
      <w:bookmarkStart w:id="29" w:name="_Toc20268"/>
      <w:r>
        <w:rPr>
          <w:rFonts w:hint="eastAsia" w:asciiTheme="majorEastAsia" w:hAnsiTheme="majorEastAsia" w:eastAsiaTheme="majorEastAsia" w:cstheme="majorEastAsia"/>
          <w:color w:val="auto"/>
          <w:sz w:val="24"/>
          <w:szCs w:val="24"/>
          <w:lang w:val="en-US" w:eastAsia="zh-CN"/>
        </w:rPr>
        <w:t>1、投入指标完成情况分析</w:t>
      </w:r>
      <w:bookmarkEnd w:id="28"/>
      <w:r>
        <w:rPr>
          <w:rFonts w:hint="eastAsia" w:asciiTheme="majorEastAsia" w:hAnsiTheme="majorEastAsia" w:eastAsiaTheme="majorEastAsia" w:cstheme="majorEastAsia"/>
          <w:color w:val="auto"/>
          <w:sz w:val="24"/>
          <w:szCs w:val="24"/>
          <w:lang w:val="en-US" w:eastAsia="zh-CN"/>
        </w:rPr>
        <w:t>（15分）</w:t>
      </w:r>
      <w:bookmarkEnd w:id="29"/>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根据评价原则，项目投入评价得分14分，评价结果为优。</w:t>
      </w:r>
    </w:p>
    <w:p>
      <w:pPr>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（1）项目立项（6分） </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1.1.项目立项规范性:项目严格按照《</w:t>
      </w:r>
      <w:r>
        <w:rPr>
          <w:rFonts w:hint="eastAsia" w:ascii="宋体" w:hAnsi="宋体" w:eastAsia="宋体" w:cs="宋体"/>
          <w:color w:val="auto"/>
          <w:sz w:val="24"/>
          <w:szCs w:val="24"/>
          <w:highlight w:val="none"/>
          <w:lang w:val="en-US" w:eastAsia="zh-CN"/>
        </w:rPr>
        <w:t>武昌区精神文明建设指导委员会办公室预算绩效目标管理工作规程</w:t>
      </w:r>
      <w:r>
        <w:rPr>
          <w:rFonts w:hint="eastAsia" w:asciiTheme="majorEastAsia" w:hAnsiTheme="majorEastAsia" w:eastAsiaTheme="majorEastAsia" w:cstheme="majorEastAsia"/>
          <w:color w:val="auto"/>
          <w:sz w:val="24"/>
          <w:szCs w:val="24"/>
          <w:highlight w:val="none"/>
          <w:lang w:val="en-US" w:eastAsia="zh-CN"/>
        </w:rPr>
        <w:t>》规定的程序申请设立；所提交的文件、材料符合相关要求。满分2分，得分2分。</w:t>
      </w:r>
    </w:p>
    <w:p>
      <w:pPr>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1.2.绩效目标合理性：符合国家相关法律法规、国民经济发展规划和党委政府决策；与项目实施单位职责密切相关。满分2分，得分2分。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1.3.绩效指标明确性：未将项目绩效目标细化分解为具体的绩效指标；不能通过清晰、可衡量的指标值予以体现；不能与项目年度任务数或计划数相对应，不能与预算确定的项目投资额或资金量相匹配。满分2分，得分1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（2）资金落实（9分）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2.1.资金到位率：实际预算资金500万，到位500万，资金到位率100%。满分4分，得分4分。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2.2.到位及时率：到位资金500万，费用及时到位。满分5分，得分5分。 </w:t>
      </w:r>
    </w:p>
    <w:p>
      <w:pPr>
        <w:pStyle w:val="4"/>
        <w:pageBreakBefore w:val="0"/>
        <w:widowControl w:val="0"/>
        <w:numPr>
          <w:ilvl w:val="0"/>
          <w:numId w:val="10"/>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0" w:name="_Toc10824"/>
      <w:bookmarkStart w:id="31" w:name="_Toc20813"/>
      <w:r>
        <w:rPr>
          <w:rFonts w:hint="eastAsia" w:asciiTheme="majorEastAsia" w:hAnsiTheme="majorEastAsia" w:eastAsiaTheme="majorEastAsia" w:cstheme="majorEastAsia"/>
          <w:color w:val="auto"/>
          <w:sz w:val="24"/>
          <w:szCs w:val="24"/>
          <w:highlight w:val="none"/>
          <w:lang w:val="en-US" w:eastAsia="zh-CN"/>
        </w:rPr>
        <w:t>过程</w:t>
      </w:r>
      <w:r>
        <w:rPr>
          <w:rFonts w:hint="eastAsia" w:asciiTheme="majorEastAsia" w:hAnsiTheme="majorEastAsia" w:eastAsiaTheme="majorEastAsia" w:cstheme="majorEastAsia"/>
          <w:color w:val="auto"/>
          <w:sz w:val="24"/>
          <w:szCs w:val="24"/>
          <w:lang w:val="en-US" w:eastAsia="zh-CN"/>
        </w:rPr>
        <w:t>指标完成情况分析</w:t>
      </w:r>
      <w:bookmarkEnd w:id="30"/>
      <w:r>
        <w:rPr>
          <w:rFonts w:hint="eastAsia" w:asciiTheme="majorEastAsia" w:hAnsiTheme="majorEastAsia" w:eastAsiaTheme="majorEastAsia" w:cstheme="majorEastAsia"/>
          <w:color w:val="auto"/>
          <w:sz w:val="24"/>
          <w:szCs w:val="24"/>
          <w:lang w:val="en-US" w:eastAsia="zh-CN"/>
        </w:rPr>
        <w:t>（25分）</w:t>
      </w:r>
      <w:bookmarkEnd w:id="31"/>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根据评价原则，项目过程评价得分为21分，评价结果为优。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（1）业务管理（15分）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1.1.制度执行有效性：实施遵守相关法律法规和业务管理规定，项目合同书、验收报告、技术鉴定等资料齐全并及时归档，项目实施的人员条件、场地设备、信息支撑等落实到位。满分5分，得分5分。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1.2.项目质量可控性:采用《</w:t>
      </w:r>
      <w:r>
        <w:rPr>
          <w:rFonts w:hint="eastAsia" w:ascii="宋体" w:hAnsi="宋体" w:eastAsia="宋体" w:cs="宋体"/>
          <w:color w:val="auto"/>
          <w:sz w:val="24"/>
          <w:szCs w:val="24"/>
          <w:highlight w:val="none"/>
          <w:lang w:val="en-US" w:eastAsia="zh-CN"/>
        </w:rPr>
        <w:t>武昌区精神文明建设指导委员会办公室预算绩效目标管理工作规程</w:t>
      </w:r>
      <w:r>
        <w:rPr>
          <w:rFonts w:hint="eastAsia" w:asciiTheme="majorEastAsia" w:hAnsiTheme="majorEastAsia" w:eastAsiaTheme="majorEastAsia" w:cstheme="majorEastAsia"/>
          <w:color w:val="auto"/>
          <w:sz w:val="24"/>
          <w:szCs w:val="24"/>
          <w:highlight w:val="none"/>
          <w:lang w:val="en-US" w:eastAsia="zh-CN"/>
        </w:rPr>
        <w:t>》的标准，但是部分项目指标不明确，质量不可控。满分6分，得分3分。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（2）财务管理(10分)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2.1.管理制度健全性：</w:t>
      </w:r>
      <w:r>
        <w:rPr>
          <w:rFonts w:hint="eastAsia" w:ascii="宋体" w:hAnsi="宋体" w:eastAsia="宋体" w:cs="宋体"/>
          <w:color w:val="auto"/>
          <w:sz w:val="24"/>
          <w:szCs w:val="24"/>
          <w:highlight w:val="none"/>
          <w:lang w:val="en-US" w:eastAsia="zh-CN"/>
        </w:rPr>
        <w:t>单位制定的《财务管理制度》、《资金管理制度》。相关管理办法全面、合理，符合项目要求</w:t>
      </w:r>
      <w:r>
        <w:rPr>
          <w:rFonts w:hint="eastAsia" w:asciiTheme="majorEastAsia" w:hAnsiTheme="majorEastAsia" w:eastAsiaTheme="majorEastAsia" w:cstheme="majorEastAsia"/>
          <w:color w:val="auto"/>
          <w:sz w:val="24"/>
          <w:szCs w:val="24"/>
          <w:highlight w:val="none"/>
          <w:lang w:val="en-US" w:eastAsia="zh-CN"/>
        </w:rPr>
        <w:t>。满分3分，得分3分。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2.3.资金使用合规性：符合国家财经法规和财务管理制度以及有关专项资金管理办法的规定，资金的拨付有完整的审批程序和手续。满分4分，得分4分。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2.4.财务监控有效性:项目执行过程中，严格按照管理办法执行，资金的使用均经办公会研究同意。满分3分，得分3分。</w:t>
      </w:r>
    </w:p>
    <w:p>
      <w:pPr>
        <w:pStyle w:val="4"/>
        <w:pageBreakBefore w:val="0"/>
        <w:widowControl w:val="0"/>
        <w:numPr>
          <w:ilvl w:val="0"/>
          <w:numId w:val="10"/>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2" w:name="_Toc8553"/>
      <w:r>
        <w:rPr>
          <w:rFonts w:hint="eastAsia" w:asciiTheme="majorEastAsia" w:hAnsiTheme="majorEastAsia" w:eastAsiaTheme="majorEastAsia" w:cstheme="majorEastAsia"/>
          <w:color w:val="auto"/>
          <w:sz w:val="24"/>
          <w:szCs w:val="24"/>
          <w:lang w:val="en-US" w:eastAsia="zh-CN"/>
        </w:rPr>
        <w:t>产出指标完成情况分析（25分）</w:t>
      </w:r>
      <w:bookmarkEnd w:id="32"/>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根据评价原则，项目产出评价得分为25分，评价结果为优。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（1）实际完成率：根据《区文明办绩效考核情况评分表》中考核内容确定完成情况；满分6分，得分6分。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（2）完成及时率：根据《区文明办绩效考核情况评分表》中考核内容确定完成情况；</w:t>
      </w:r>
      <w:r>
        <w:rPr>
          <w:rFonts w:hint="eastAsia" w:ascii="宋体" w:hAnsi="宋体" w:eastAsia="宋体" w:cs="宋体"/>
          <w:color w:val="auto"/>
          <w:sz w:val="24"/>
          <w:szCs w:val="24"/>
          <w:highlight w:val="none"/>
          <w:lang w:val="en-US" w:eastAsia="zh-CN"/>
        </w:rPr>
        <w:t>区文明办在2016年中凡涉及到文明创建专项经费的各项工作均按时保质保量完成，不存在延期、故意拖延等情形</w:t>
      </w:r>
      <w:r>
        <w:rPr>
          <w:rFonts w:hint="eastAsia" w:asciiTheme="majorEastAsia" w:hAnsiTheme="majorEastAsia" w:eastAsiaTheme="majorEastAsia" w:cstheme="majorEastAsia"/>
          <w:color w:val="auto"/>
          <w:sz w:val="24"/>
          <w:szCs w:val="24"/>
          <w:highlight w:val="none"/>
          <w:lang w:val="en-US" w:eastAsia="zh-CN"/>
        </w:rPr>
        <w:t>；满分6分，得分6分。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（3）质量达标率：思想道德建设工作突出，全区整改率达100%，取得了良好的社会反响。满分8分，得分8分。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（4）成本节约率：计划资金500万，实际成本500万，无节约或超支。满分5分，得分5分。</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2"/>
        <w:rPr>
          <w:rFonts w:hint="eastAsia" w:asciiTheme="majorEastAsia" w:hAnsiTheme="majorEastAsia" w:eastAsiaTheme="majorEastAsia" w:cstheme="majorEastAsia"/>
          <w:b/>
          <w:bCs/>
          <w:color w:val="auto"/>
          <w:sz w:val="24"/>
          <w:szCs w:val="24"/>
          <w:lang w:val="en-US" w:eastAsia="zh-CN"/>
        </w:rPr>
      </w:pPr>
      <w:bookmarkStart w:id="33" w:name="_Toc13794"/>
      <w:bookmarkStart w:id="34" w:name="_Toc19658"/>
      <w:r>
        <w:rPr>
          <w:rFonts w:hint="eastAsia" w:asciiTheme="majorEastAsia" w:hAnsiTheme="majorEastAsia" w:eastAsiaTheme="majorEastAsia" w:cstheme="majorEastAsia"/>
          <w:b/>
          <w:bCs/>
          <w:color w:val="auto"/>
          <w:sz w:val="24"/>
          <w:szCs w:val="24"/>
          <w:lang w:val="en-US" w:eastAsia="zh-CN"/>
        </w:rPr>
        <w:t>4、</w:t>
      </w:r>
      <w:r>
        <w:rPr>
          <w:rFonts w:hint="eastAsia" w:asciiTheme="majorEastAsia" w:hAnsiTheme="majorEastAsia" w:eastAsiaTheme="majorEastAsia" w:cstheme="majorEastAsia"/>
          <w:b/>
          <w:bCs/>
          <w:color w:val="auto"/>
          <w:sz w:val="24"/>
          <w:szCs w:val="24"/>
          <w:highlight w:val="none"/>
          <w:lang w:val="en-US" w:eastAsia="zh-CN"/>
        </w:rPr>
        <w:t>效果</w:t>
      </w:r>
      <w:r>
        <w:rPr>
          <w:rFonts w:hint="eastAsia" w:asciiTheme="majorEastAsia" w:hAnsiTheme="majorEastAsia" w:eastAsiaTheme="majorEastAsia" w:cstheme="majorEastAsia"/>
          <w:b/>
          <w:bCs/>
          <w:color w:val="auto"/>
          <w:sz w:val="24"/>
          <w:szCs w:val="24"/>
          <w:lang w:val="en-US" w:eastAsia="zh-CN"/>
        </w:rPr>
        <w:t>指标完成情况分析</w:t>
      </w:r>
      <w:bookmarkEnd w:id="33"/>
      <w:r>
        <w:rPr>
          <w:rFonts w:hint="eastAsia" w:asciiTheme="majorEastAsia" w:hAnsiTheme="majorEastAsia" w:eastAsiaTheme="majorEastAsia" w:cstheme="majorEastAsia"/>
          <w:b/>
          <w:bCs/>
          <w:color w:val="auto"/>
          <w:sz w:val="24"/>
          <w:szCs w:val="24"/>
          <w:lang w:val="en-US" w:eastAsia="zh-CN"/>
        </w:rPr>
        <w:t>（35分）</w:t>
      </w:r>
      <w:bookmarkEnd w:id="34"/>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lang w:val="en-US" w:eastAsia="zh-CN"/>
        </w:rPr>
        <w:t>根据评价原则，项目产出评价得分为33分，评价结果为优。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（1）</w:t>
      </w:r>
      <w:bookmarkStart w:id="35" w:name="_Toc346109888"/>
      <w:bookmarkStart w:id="36" w:name="_Toc346109797"/>
      <w:bookmarkStart w:id="37" w:name="_Toc346110460"/>
      <w:r>
        <w:rPr>
          <w:rFonts w:hint="eastAsia" w:asciiTheme="majorEastAsia" w:hAnsiTheme="majorEastAsia" w:eastAsiaTheme="majorEastAsia" w:cstheme="majorEastAsia"/>
          <w:color w:val="auto"/>
          <w:sz w:val="24"/>
          <w:szCs w:val="24"/>
          <w:highlight w:val="none"/>
          <w:lang w:val="en-US" w:eastAsia="zh-CN"/>
        </w:rPr>
        <w:t>经济效益：完成考核目标，产生间接经济效益。</w:t>
      </w:r>
      <w:r>
        <w:rPr>
          <w:rFonts w:hint="eastAsia" w:asciiTheme="majorEastAsia" w:hAnsiTheme="majorEastAsia" w:eastAsiaTheme="majorEastAsia" w:cstheme="majorEastAsia"/>
          <w:color w:val="auto"/>
          <w:sz w:val="24"/>
          <w:szCs w:val="24"/>
          <w:lang w:val="en-US" w:eastAsia="zh-CN"/>
        </w:rPr>
        <w:t>满分5分，得分5分。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bookmarkEnd w:id="35"/>
      <w:bookmarkEnd w:id="36"/>
      <w:bookmarkEnd w:id="37"/>
      <w:r>
        <w:rPr>
          <w:rFonts w:hint="eastAsia" w:asciiTheme="majorEastAsia" w:hAnsiTheme="majorEastAsia" w:eastAsiaTheme="majorEastAsia" w:cstheme="majorEastAsia"/>
          <w:color w:val="auto"/>
          <w:sz w:val="24"/>
          <w:szCs w:val="24"/>
          <w:lang w:val="en-US" w:eastAsia="zh-CN"/>
        </w:rPr>
        <w:t>社会效益：</w:t>
      </w:r>
      <w:r>
        <w:rPr>
          <w:rFonts w:hint="eastAsia" w:asciiTheme="majorEastAsia" w:hAnsiTheme="majorEastAsia" w:eastAsiaTheme="majorEastAsia" w:cstheme="majorEastAsia"/>
          <w:color w:val="auto"/>
          <w:sz w:val="24"/>
          <w:szCs w:val="24"/>
          <w:highlight w:val="none"/>
          <w:lang w:val="en-US" w:eastAsia="zh-CN"/>
        </w:rPr>
        <w:t>加强精神文明建设，用社会主义核心价值观引领群众性精神文明创建活动</w:t>
      </w:r>
      <w:r>
        <w:rPr>
          <w:rFonts w:hint="eastAsia" w:asciiTheme="majorEastAsia" w:hAnsiTheme="majorEastAsia" w:eastAsiaTheme="majorEastAsia" w:cstheme="majorEastAsia"/>
          <w:color w:val="auto"/>
          <w:sz w:val="24"/>
          <w:szCs w:val="24"/>
          <w:highlight w:val="none"/>
        </w:rPr>
        <w:t>，产生良好的社会综合效益</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lang w:val="en-US" w:eastAsia="zh-CN"/>
        </w:rPr>
        <w:t>满分10分，得分10分。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lang w:val="en-US" w:eastAsia="zh-CN"/>
        </w:rPr>
        <w:t>可持续影响：</w:t>
      </w:r>
      <w:r>
        <w:rPr>
          <w:rFonts w:hint="eastAsia" w:asciiTheme="majorEastAsia" w:hAnsiTheme="majorEastAsia" w:eastAsiaTheme="majorEastAsia" w:cstheme="majorEastAsia"/>
          <w:color w:val="auto"/>
          <w:sz w:val="24"/>
          <w:szCs w:val="24"/>
          <w:highlight w:val="none"/>
          <w:lang w:val="en-US" w:eastAsia="zh-CN"/>
        </w:rPr>
        <w:t>精神文明建设已列入“十三五”规划，推动物质文明与精神文明协同发展。满分10分，得分10分。</w:t>
      </w:r>
    </w:p>
    <w:p>
      <w:pPr>
        <w:pStyle w:val="16"/>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服务对象满意度：向社会公众进行问卷调查，调查结果满意度90%。满分10分，得分8分。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38" w:name="_Toc23030"/>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lang w:val="en-US" w:eastAsia="zh-CN"/>
        </w:rPr>
        <w:t xml:space="preserve">三 </w:t>
      </w:r>
      <w:r>
        <w:rPr>
          <w:rFonts w:hint="eastAsia" w:asciiTheme="majorEastAsia" w:hAnsiTheme="majorEastAsia" w:eastAsiaTheme="majorEastAsia" w:cstheme="majorEastAsia"/>
          <w:b/>
          <w:bCs/>
          <w:color w:val="auto"/>
          <w:sz w:val="24"/>
          <w:szCs w:val="24"/>
          <w:highlight w:val="none"/>
          <w:lang w:eastAsia="zh-CN"/>
        </w:rPr>
        <w:t>）评价结论</w:t>
      </w:r>
      <w:bookmarkEnd w:id="38"/>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w:t>
      </w:r>
      <w:r>
        <w:rPr>
          <w:rFonts w:hint="eastAsia" w:ascii="宋体" w:hAnsi="宋体" w:cs="宋体"/>
          <w:color w:val="auto"/>
          <w:sz w:val="24"/>
          <w:szCs w:val="24"/>
          <w:highlight w:val="none"/>
          <w:lang w:val="en-US" w:eastAsia="zh-CN"/>
        </w:rPr>
        <w:t>2017年</w:t>
      </w: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rPr>
        <w:t>项目在项目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项目产出和</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效益</w:t>
      </w:r>
      <w:r>
        <w:rPr>
          <w:rFonts w:hint="eastAsia" w:ascii="宋体" w:hAnsi="宋体" w:eastAsia="宋体" w:cs="宋体"/>
          <w:color w:val="auto"/>
          <w:sz w:val="24"/>
          <w:szCs w:val="24"/>
          <w:highlight w:val="none"/>
        </w:rPr>
        <w:t>等方面的综合评价，最后得出如下结论：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采用加权平均法得出综合绩效评分为：</w:t>
      </w:r>
      <w:r>
        <w:rPr>
          <w:rFonts w:hint="eastAsia" w:ascii="宋体" w:hAnsi="宋体" w:cs="宋体"/>
          <w:b/>
          <w:bCs/>
          <w:color w:val="auto"/>
          <w:sz w:val="24"/>
          <w:szCs w:val="24"/>
          <w:highlight w:val="none"/>
          <w:lang w:val="en-US" w:eastAsia="zh-CN"/>
        </w:rPr>
        <w:t>93</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评价</w:t>
      </w:r>
      <w:r>
        <w:rPr>
          <w:rFonts w:hint="eastAsia" w:ascii="宋体" w:hAnsi="宋体" w:cs="宋体"/>
          <w:color w:val="auto"/>
          <w:sz w:val="24"/>
          <w:szCs w:val="24"/>
          <w:highlight w:val="none"/>
          <w:lang w:eastAsia="zh-CN"/>
        </w:rPr>
        <w:t>结果级别</w:t>
      </w:r>
      <w:r>
        <w:rPr>
          <w:rFonts w:hint="eastAsia" w:ascii="宋体" w:hAnsi="宋体" w:eastAsia="宋体" w:cs="宋体"/>
          <w:color w:val="auto"/>
          <w:sz w:val="24"/>
          <w:szCs w:val="24"/>
          <w:highlight w:val="none"/>
        </w:rPr>
        <w:t>为：</w:t>
      </w:r>
      <w:r>
        <w:rPr>
          <w:rFonts w:hint="eastAsia" w:ascii="宋体" w:hAnsi="宋体" w:cs="宋体"/>
          <w:b/>
          <w:bCs/>
          <w:color w:val="auto"/>
          <w:sz w:val="24"/>
          <w:szCs w:val="24"/>
          <w:highlight w:val="none"/>
          <w:lang w:val="en-US" w:eastAsia="zh-CN"/>
        </w:rPr>
        <w:t>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本次绩效评价力图科学、合理、真实、有效，强调规范性和可持续性原则，坚持以定量分析为主、定性分析为辅的原则，采用指标打分法对</w:t>
      </w:r>
      <w:r>
        <w:rPr>
          <w:rFonts w:hint="eastAsia" w:ascii="宋体" w:hAnsi="宋体" w:cs="宋体"/>
          <w:color w:val="auto"/>
          <w:sz w:val="24"/>
          <w:szCs w:val="24"/>
          <w:highlight w:val="none"/>
          <w:lang w:val="en-US" w:eastAsia="zh-CN"/>
        </w:rPr>
        <w:t>2017年</w:t>
      </w: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专项资金</w:t>
      </w:r>
      <w:r>
        <w:rPr>
          <w:rFonts w:hint="eastAsia" w:ascii="宋体" w:hAnsi="宋体" w:eastAsia="宋体" w:cs="宋体"/>
          <w:color w:val="auto"/>
          <w:sz w:val="24"/>
          <w:szCs w:val="24"/>
          <w:highlight w:val="none"/>
        </w:rPr>
        <w:t>进行绩效评价。</w:t>
      </w:r>
      <w:r>
        <w:rPr>
          <w:rFonts w:hint="eastAsia" w:ascii="宋体" w:hAnsi="宋体" w:cs="宋体"/>
          <w:color w:val="auto"/>
          <w:sz w:val="24"/>
          <w:szCs w:val="24"/>
          <w:highlight w:val="none"/>
          <w:lang w:val="en-US" w:eastAsia="zh-CN"/>
        </w:rPr>
        <w:t>绩效评价体系中，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权重2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产出</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项目效果权重35%</w:t>
      </w:r>
      <w:r>
        <w:rPr>
          <w:rFonts w:hint="eastAsia" w:ascii="宋体" w:hAnsi="宋体" w:eastAsia="宋体" w:cs="宋体"/>
          <w:color w:val="auto"/>
          <w:sz w:val="24"/>
          <w:szCs w:val="24"/>
          <w:highlight w:val="none"/>
          <w:lang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39" w:name="_Toc7479"/>
      <w:r>
        <w:rPr>
          <w:rFonts w:hint="eastAsia" w:asciiTheme="majorEastAsia" w:hAnsiTheme="majorEastAsia" w:eastAsiaTheme="majorEastAsia" w:cstheme="majorEastAsia"/>
          <w:color w:val="auto"/>
          <w:sz w:val="36"/>
          <w:szCs w:val="36"/>
          <w:highlight w:val="none"/>
          <w:lang w:val="en-US" w:eastAsia="zh-CN"/>
        </w:rPr>
        <w:t>四、经验总结</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333333"/>
          <w:sz w:val="24"/>
          <w:szCs w:val="24"/>
          <w:lang w:val="en-US" w:eastAsia="zh-CN"/>
        </w:rPr>
      </w:pPr>
      <w:r>
        <w:rPr>
          <w:rFonts w:hint="eastAsia" w:ascii="宋体" w:hAnsi="宋体" w:cs="宋体"/>
          <w:color w:val="333333"/>
          <w:sz w:val="24"/>
          <w:szCs w:val="24"/>
          <w:lang w:val="en-US" w:eastAsia="zh-CN"/>
        </w:rPr>
        <w:t>2017年</w:t>
      </w:r>
      <w:r>
        <w:rPr>
          <w:rFonts w:hint="eastAsia" w:ascii="宋体" w:hAnsi="宋体" w:cs="宋体"/>
          <w:color w:val="auto"/>
          <w:sz w:val="24"/>
          <w:szCs w:val="24"/>
          <w:highlight w:val="none"/>
          <w:lang w:val="en-US" w:eastAsia="zh-CN"/>
        </w:rPr>
        <w:t>武昌区文明办关于全区文明创建工作</w:t>
      </w:r>
      <w:r>
        <w:rPr>
          <w:rFonts w:hint="eastAsia" w:ascii="宋体" w:hAnsi="宋体" w:cs="宋体"/>
          <w:color w:val="333333"/>
          <w:sz w:val="24"/>
          <w:szCs w:val="24"/>
          <w:lang w:eastAsia="zh-CN"/>
        </w:rPr>
        <w:t>取得如下成绩：</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制度化，常态化开展思想道德建设工作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auto"/>
          <w:sz w:val="24"/>
          <w:szCs w:val="24"/>
          <w:highlight w:val="none"/>
          <w:lang w:eastAsia="zh-CN"/>
        </w:rPr>
        <w:t>根据</w:t>
      </w:r>
      <w:r>
        <w:rPr>
          <w:rFonts w:hint="eastAsia" w:ascii="宋体" w:hAnsi="宋体" w:eastAsia="宋体" w:cs="宋体"/>
          <w:b w:val="0"/>
          <w:bCs w:val="0"/>
          <w:color w:val="auto"/>
          <w:sz w:val="24"/>
          <w:szCs w:val="24"/>
          <w:highlight w:val="none"/>
        </w:rPr>
        <w:t>《武昌区未成年人思想道德建设工作测评体系责任分解表（试行）》</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开展</w:t>
      </w:r>
      <w:r>
        <w:rPr>
          <w:rFonts w:hint="eastAsia" w:ascii="宋体" w:hAnsi="宋体" w:eastAsia="宋体" w:cs="宋体"/>
          <w:b w:val="0"/>
          <w:bCs w:val="0"/>
          <w:color w:val="auto"/>
          <w:sz w:val="24"/>
          <w:szCs w:val="24"/>
          <w:highlight w:val="none"/>
        </w:rPr>
        <w:t>寒、暑假集中行动</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系列志愿服务活动。</w:t>
      </w:r>
      <w:r>
        <w:rPr>
          <w:rFonts w:hint="eastAsia" w:ascii="宋体" w:hAnsi="宋体" w:eastAsia="宋体" w:cs="宋体"/>
          <w:color w:val="auto"/>
          <w:sz w:val="24"/>
          <w:szCs w:val="24"/>
          <w:highlight w:val="none"/>
          <w:lang w:eastAsia="zh-CN"/>
        </w:rPr>
        <w:t>活动形成制度化、常态化，取得明显社会效益</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积极开展群众性精神文明创建活动、道德模范活动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开展文明家庭创建活动、开展市级文明城区申报、开展文明单位创建、开展“我们的节日”系列活动、开展文明网络传播、开展我推荐我评议身边好人活动。武昌文明创建工作全市取得瞩目效果。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“七化八制”建设，成效显著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全区</w:t>
      </w:r>
      <w:r>
        <w:rPr>
          <w:rFonts w:hint="eastAsia" w:ascii="宋体" w:hAnsi="宋体" w:cs="宋体"/>
          <w:b w:val="0"/>
          <w:bCs w:val="0"/>
          <w:color w:val="auto"/>
          <w:sz w:val="24"/>
          <w:szCs w:val="24"/>
          <w:highlight w:val="none"/>
          <w:lang w:eastAsia="zh-CN"/>
        </w:rPr>
        <w:t>“七化”推进、“八制”落地的文明建设常态化举措，加大了协调督办力度，加大奖惩力度，加大督查力度，推进“互联网+管理”，文明城市建设的网络动态监控管理全面铺开，成效显著。</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0" w:name="_Toc2327"/>
      <w:r>
        <w:rPr>
          <w:rFonts w:hint="eastAsia" w:asciiTheme="majorEastAsia" w:hAnsiTheme="majorEastAsia" w:eastAsiaTheme="majorEastAsia" w:cstheme="majorEastAsia"/>
          <w:color w:val="auto"/>
          <w:sz w:val="36"/>
          <w:szCs w:val="36"/>
          <w:highlight w:val="none"/>
          <w:lang w:val="en-US" w:eastAsia="zh-CN"/>
        </w:rPr>
        <w:t>五、问题</w:t>
      </w:r>
      <w:bookmarkEnd w:id="40"/>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41" w:name="_Toc705"/>
      <w:r>
        <w:rPr>
          <w:rFonts w:hint="eastAsia" w:asciiTheme="majorEastAsia" w:hAnsiTheme="majorEastAsia" w:eastAsiaTheme="majorEastAsia" w:cstheme="majorEastAsia"/>
          <w:b/>
          <w:bCs/>
          <w:color w:val="auto"/>
          <w:sz w:val="24"/>
          <w:szCs w:val="24"/>
          <w:highlight w:val="none"/>
          <w:lang w:eastAsia="zh-CN"/>
        </w:rPr>
        <w:t>（一）存在的问题</w:t>
      </w:r>
      <w:bookmarkEnd w:id="41"/>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项目绩效指标</w:t>
      </w:r>
      <w:r>
        <w:rPr>
          <w:rFonts w:hint="eastAsia" w:ascii="宋体" w:hAnsi="宋体" w:eastAsia="宋体" w:cs="宋体"/>
          <w:b/>
          <w:bCs/>
          <w:color w:val="auto"/>
          <w:sz w:val="24"/>
          <w:szCs w:val="24"/>
          <w:lang w:val="en-US" w:eastAsia="zh-CN"/>
        </w:rPr>
        <w:t>予待</w:t>
      </w:r>
      <w:r>
        <w:rPr>
          <w:rFonts w:hint="eastAsia" w:ascii="宋体" w:hAnsi="宋体" w:eastAsia="宋体" w:cs="宋体"/>
          <w:b/>
          <w:bCs/>
          <w:color w:val="auto"/>
          <w:sz w:val="24"/>
          <w:szCs w:val="24"/>
          <w:lang w:eastAsia="zh-CN"/>
        </w:rPr>
        <w:t>完善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无《项目申报表》，目标不明确，无考核指标，不能</w:t>
      </w:r>
      <w:r>
        <w:rPr>
          <w:rFonts w:hint="eastAsia" w:ascii="宋体" w:hAnsi="宋体" w:eastAsia="宋体" w:cs="宋体"/>
          <w:color w:val="auto"/>
          <w:sz w:val="24"/>
          <w:szCs w:val="24"/>
          <w:lang w:eastAsia="zh-CN"/>
        </w:rPr>
        <w:t>量化，预算绩效管理</w:t>
      </w:r>
      <w:r>
        <w:rPr>
          <w:rFonts w:hint="eastAsia" w:ascii="宋体" w:hAnsi="宋体" w:eastAsia="宋体" w:cs="宋体"/>
          <w:color w:val="auto"/>
          <w:sz w:val="24"/>
          <w:szCs w:val="24"/>
          <w:lang w:val="en-US" w:eastAsia="zh-CN"/>
        </w:rPr>
        <w:t>予待加强。项目支出没有预算，资金用途太泛化，难以区分项目支出还是基本支出。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2、资金分配与资金管理不合理：</w:t>
      </w:r>
      <w:r>
        <w:rPr>
          <w:rFonts w:hint="eastAsia" w:ascii="宋体" w:hAnsi="宋体" w:eastAsia="宋体" w:cs="宋体"/>
          <w:b w:val="0"/>
          <w:bCs w:val="0"/>
          <w:color w:val="auto"/>
          <w:sz w:val="24"/>
          <w:szCs w:val="24"/>
          <w:highlight w:val="none"/>
          <w:lang w:val="en-US" w:eastAsia="zh-CN"/>
        </w:rPr>
        <w:t>通过基础数据分析：资金分配中，办公经费占</w:t>
      </w:r>
      <w:r>
        <w:rPr>
          <w:rFonts w:hint="eastAsia" w:ascii="宋体" w:hAnsi="宋体" w:cs="宋体"/>
          <w:b w:val="0"/>
          <w:bCs w:val="0"/>
          <w:color w:val="auto"/>
          <w:sz w:val="24"/>
          <w:szCs w:val="24"/>
          <w:highlight w:val="none"/>
          <w:lang w:val="en-US" w:eastAsia="zh-CN"/>
        </w:rPr>
        <w:t>69.17</w:t>
      </w:r>
      <w:r>
        <w:rPr>
          <w:rFonts w:hint="eastAsia" w:ascii="宋体" w:hAnsi="宋体" w:eastAsia="宋体" w:cs="宋体"/>
          <w:b w:val="0"/>
          <w:bCs w:val="0"/>
          <w:color w:val="auto"/>
          <w:sz w:val="24"/>
          <w:szCs w:val="24"/>
          <w:highlight w:val="none"/>
          <w:lang w:val="en-US" w:eastAsia="zh-CN"/>
        </w:rPr>
        <w:t>%，劳务费</w:t>
      </w:r>
      <w:r>
        <w:rPr>
          <w:rFonts w:hint="eastAsia" w:ascii="宋体" w:hAnsi="宋体" w:cs="宋体"/>
          <w:b w:val="0"/>
          <w:bCs w:val="0"/>
          <w:color w:val="auto"/>
          <w:sz w:val="24"/>
          <w:szCs w:val="24"/>
          <w:highlight w:val="none"/>
          <w:lang w:val="en-US" w:eastAsia="zh-CN"/>
        </w:rPr>
        <w:t>30.34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资金分配与资金使用均不合理。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3、文明创建工作水平参差不齐：</w:t>
      </w:r>
      <w:r>
        <w:rPr>
          <w:rFonts w:hint="eastAsia" w:ascii="宋体" w:hAnsi="宋体" w:eastAsia="宋体" w:cs="宋体"/>
          <w:color w:val="auto"/>
          <w:sz w:val="24"/>
          <w:szCs w:val="24"/>
          <w:highlight w:val="none"/>
          <w:lang w:val="en-US" w:eastAsia="zh-CN"/>
        </w:rPr>
        <w:t>由于历史的原因，经济发展不平衡，文明创建存在参与率、支持率不够高的现象，制约文明创建工作向深层次发展，文明创建工作水平也参差不齐。从对文明创建工作重视程度和创建力度来看，街道、部门、企业发展不平衡，其次各责任单位、各行业之间创建工作发展也不平衡，影响城区文明程度整体提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Theme="majorEastAsia" w:hAnsiTheme="majorEastAsia" w:eastAsiaTheme="majorEastAsia" w:cstheme="majorEastAsia"/>
          <w:color w:val="auto"/>
          <w:kern w:val="0"/>
          <w:sz w:val="24"/>
          <w:szCs w:val="24"/>
          <w:lang w:val="en-US" w:eastAsia="zh-CN" w:bidi="ar"/>
        </w:rPr>
        <w:sectPr>
          <w:footerReference r:id="rId16" w:type="first"/>
          <w:footerReference r:id="rId15" w:type="default"/>
          <w:type w:val="continuous"/>
          <w:pgSz w:w="11906" w:h="16838"/>
          <w:pgMar w:top="1191" w:right="1191" w:bottom="1191" w:left="1191" w:header="851" w:footer="539" w:gutter="0"/>
          <w:pgNumType w:fmt="decimal"/>
          <w:cols w:space="0" w:num="1"/>
          <w:titlePg/>
          <w:rtlGutter w:val="0"/>
          <w:docGrid w:type="lines" w:linePitch="312" w:charSpace="0"/>
        </w:sectPr>
      </w:pPr>
      <w:bookmarkStart w:id="42" w:name="_Toc851"/>
      <w:r>
        <w:rPr>
          <w:rFonts w:hint="eastAsia" w:asciiTheme="majorEastAsia" w:hAnsiTheme="majorEastAsia" w:eastAsiaTheme="majorEastAsia" w:cstheme="majorEastAsia"/>
          <w:b/>
          <w:bCs/>
          <w:color w:val="auto"/>
          <w:sz w:val="24"/>
          <w:szCs w:val="24"/>
          <w:lang w:val="en-US" w:eastAsia="zh-CN"/>
        </w:rPr>
        <w:t xml:space="preserve">（二）问题分析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bookmarkEnd w:id="4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项目绩效指标</w:t>
      </w:r>
      <w:r>
        <w:rPr>
          <w:rFonts w:hint="eastAsia" w:ascii="宋体" w:hAnsi="宋体" w:cs="宋体"/>
          <w:b w:val="0"/>
          <w:bCs w:val="0"/>
          <w:color w:val="auto"/>
          <w:sz w:val="24"/>
          <w:szCs w:val="24"/>
          <w:lang w:val="en-US" w:eastAsia="zh-CN"/>
        </w:rPr>
        <w:t>主要是单位没有专业的财务人员，领导对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不重视。工作重点在精神文明创建，重专业，不重</w:t>
      </w:r>
      <w:r>
        <w:rPr>
          <w:rFonts w:hint="eastAsia" w:ascii="宋体" w:hAnsi="宋体" w:eastAsia="宋体" w:cs="宋体"/>
          <w:b w:val="0"/>
          <w:bCs w:val="0"/>
          <w:color w:val="auto"/>
          <w:sz w:val="24"/>
          <w:szCs w:val="24"/>
          <w:lang w:eastAsia="zh-CN"/>
        </w:rPr>
        <w:t>绩效管理</w:t>
      </w:r>
      <w:r>
        <w:rPr>
          <w:rFonts w:hint="eastAsia" w:ascii="宋体" w:hAnsi="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FF0000"/>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highlight w:val="none"/>
          <w:lang w:val="en-US" w:eastAsia="zh-CN"/>
        </w:rPr>
        <w:t>文明创建工作水平也参差不齐，影响城区文明程度整体提高。从对文明创建工作重视程度和创建力度来看，街道、部门、企业发展不平衡。其次各责任单位、各行业之间创建工作发展也不平衡。</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3" w:name="_Toc2204"/>
      <w:bookmarkStart w:id="44" w:name="OLE_LINK26"/>
      <w:r>
        <w:rPr>
          <w:rFonts w:hint="eastAsia" w:asciiTheme="majorEastAsia" w:hAnsiTheme="majorEastAsia" w:eastAsiaTheme="majorEastAsia" w:cstheme="majorEastAsia"/>
          <w:color w:val="auto"/>
          <w:sz w:val="36"/>
          <w:szCs w:val="36"/>
          <w:highlight w:val="none"/>
          <w:lang w:val="en-US" w:eastAsia="zh-CN"/>
        </w:rPr>
        <w:t>六、建议</w:t>
      </w:r>
      <w:bookmarkEnd w:id="43"/>
    </w:p>
    <w:bookmarkEnd w:id="44"/>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0" w:rightChars="0"/>
        <w:jc w:val="left"/>
        <w:textAlignment w:val="auto"/>
        <w:outlineLvl w:val="1"/>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lang w:eastAsia="zh-CN"/>
        </w:rPr>
        <w:t>政策性建议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0" w:right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1、建立健全项目指标库：</w:t>
      </w:r>
      <w:r>
        <w:rPr>
          <w:rFonts w:hint="eastAsia" w:ascii="宋体" w:hAnsi="宋体" w:eastAsia="宋体" w:cs="宋体"/>
          <w:color w:val="auto"/>
          <w:sz w:val="24"/>
          <w:szCs w:val="24"/>
          <w:highlight w:val="none"/>
          <w:lang w:val="en-US" w:eastAsia="zh-CN"/>
        </w:rPr>
        <w:t>针对项目特点，设立纵横结合、科学合理、全面细致、细化量化的指标评价体系，整理扩充项目指标库，完善指标历史数据、佐证材料的取得方式，保证项目评价指标的实用可操作性、规范性，项目评价结果的公允性，同时也为次年绩效预算的申报工作提供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2、提高年初绩效预算的编制质量：</w:t>
      </w:r>
      <w:r>
        <w:rPr>
          <w:rFonts w:hint="eastAsia" w:ascii="宋体" w:hAnsi="宋体" w:eastAsia="宋体" w:cs="宋体"/>
          <w:color w:val="auto"/>
          <w:sz w:val="24"/>
          <w:szCs w:val="24"/>
          <w:highlight w:val="none"/>
          <w:lang w:val="en-US" w:eastAsia="zh-CN"/>
        </w:rPr>
        <w:t>结合本次绩效评价的结果，在201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年的预算编制中进一步改进，科学合理地编制绩效预算，提高项目工作的预见性，增强预算的执行效率。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3、优化本单位项目支出结构：</w:t>
      </w:r>
      <w:r>
        <w:rPr>
          <w:rFonts w:hint="eastAsia" w:ascii="宋体" w:hAnsi="宋体" w:eastAsia="宋体" w:cs="宋体"/>
          <w:color w:val="auto"/>
          <w:sz w:val="24"/>
          <w:szCs w:val="24"/>
          <w:highlight w:val="none"/>
          <w:lang w:val="en-US" w:eastAsia="zh-CN"/>
        </w:rPr>
        <w:t>为提高项目绩效与资金的匹配度，便于开展项目绩效评价，需对各处室预算项目结构进行调整。要求相关处室依据职责分工编制更为详细的用款计划，以便区文明办加强对经费支出的控制和资金的调度。</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0" w:right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lang w:val="en-US" w:eastAsia="zh-CN"/>
        </w:rPr>
        <w:t>绩效目标改进建议</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1、产出指标：定量</w:t>
      </w:r>
      <w:r>
        <w:rPr>
          <w:rFonts w:hint="eastAsia" w:asciiTheme="majorEastAsia" w:hAnsiTheme="majorEastAsia" w:eastAsiaTheme="majorEastAsia" w:cstheme="majorEastAsia"/>
          <w:b w:val="0"/>
          <w:bCs w:val="0"/>
          <w:color w:val="auto"/>
          <w:sz w:val="24"/>
          <w:szCs w:val="24"/>
          <w:highlight w:val="none"/>
          <w:lang w:val="en-US" w:eastAsia="zh-CN"/>
        </w:rPr>
        <w:t>指标要细化，成本指标根据项目申报表中预算开支；</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2、效益指标：</w:t>
      </w:r>
      <w:r>
        <w:rPr>
          <w:rFonts w:hint="eastAsia" w:asciiTheme="majorEastAsia" w:hAnsiTheme="majorEastAsia" w:eastAsiaTheme="majorEastAsia" w:cstheme="majorEastAsia"/>
          <w:b w:val="0"/>
          <w:bCs w:val="0"/>
          <w:color w:val="auto"/>
          <w:sz w:val="24"/>
          <w:szCs w:val="24"/>
          <w:highlight w:val="none"/>
          <w:lang w:val="en-US" w:eastAsia="zh-CN"/>
        </w:rPr>
        <w:t>经济效益增加工作效能，节约社会成本；</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3、满意度指标：</w:t>
      </w:r>
      <w:r>
        <w:rPr>
          <w:rFonts w:hint="eastAsia" w:asciiTheme="majorEastAsia" w:hAnsiTheme="majorEastAsia" w:eastAsiaTheme="majorEastAsia" w:cstheme="majorEastAsia"/>
          <w:b w:val="0"/>
          <w:bCs w:val="0"/>
          <w:color w:val="auto"/>
          <w:kern w:val="2"/>
          <w:sz w:val="24"/>
          <w:szCs w:val="24"/>
          <w:highlight w:val="none"/>
          <w:lang w:val="en-US" w:eastAsia="zh-CN" w:bidi="ar-SA"/>
        </w:rPr>
        <w:t>人员满意度从90%提高到95%以上。</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bookmarkEnd w:id="0"/>
    <w:bookmarkEnd w:id="1"/>
    <w:bookmarkEnd w:id="2"/>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项目负责人：李怡民</w:t>
      </w:r>
    </w:p>
    <w:p>
      <w:pPr>
        <w:pStyle w:val="16"/>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价成员：</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李怡民  </w:t>
      </w:r>
    </w:p>
    <w:p>
      <w:pPr>
        <w:pStyle w:val="16"/>
        <w:keepNext w:val="0"/>
        <w:keepLines w:val="0"/>
        <w:pageBreakBefore w:val="0"/>
        <w:widowControl w:val="0"/>
        <w:kinsoku/>
        <w:wordWrap/>
        <w:overflowPunct/>
        <w:topLinePunct w:val="0"/>
        <w:autoSpaceDE/>
        <w:autoSpaceDN/>
        <w:bidi w:val="0"/>
        <w:adjustRightInd/>
        <w:snapToGrid/>
        <w:spacing w:line="360" w:lineRule="auto"/>
        <w:ind w:firstLine="6720" w:firstLineChars="28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杜秀兰</w:t>
      </w:r>
      <w:r>
        <w:rPr>
          <w:rFonts w:hint="eastAsia" w:asciiTheme="majorEastAsia" w:hAnsiTheme="majorEastAsia" w:eastAsiaTheme="majorEastAsia" w:cstheme="majorEastAsia"/>
          <w:color w:val="auto"/>
          <w:sz w:val="24"/>
          <w:szCs w:val="24"/>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firstLine="6720" w:firstLineChars="28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湖北中天诚资产评估有限公司</w:t>
      </w:r>
    </w:p>
    <w:p>
      <w:pPr>
        <w:keepNext w:val="0"/>
        <w:keepLines w:val="0"/>
        <w:pageBreakBefore w:val="0"/>
        <w:widowControl w:val="0"/>
        <w:kinsoku/>
        <w:wordWrap/>
        <w:overflowPunct/>
        <w:topLinePunct w:val="0"/>
        <w:autoSpaceDE/>
        <w:autoSpaceDN/>
        <w:bidi w:val="0"/>
        <w:adjustRightInd/>
        <w:snapToGrid/>
        <w:spacing w:line="360" w:lineRule="auto"/>
        <w:ind w:right="480"/>
        <w:jc w:val="righ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201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30</w:t>
      </w:r>
      <w:bookmarkStart w:id="47" w:name="_GoBack"/>
      <w:bookmarkEnd w:id="47"/>
      <w:r>
        <w:rPr>
          <w:rFonts w:hint="eastAsia" w:asciiTheme="majorEastAsia" w:hAnsiTheme="majorEastAsia" w:eastAsiaTheme="majorEastAsia" w:cstheme="majorEastAsia"/>
          <w:color w:val="auto"/>
          <w:sz w:val="24"/>
          <w:szCs w:val="24"/>
          <w:highlight w:val="none"/>
        </w:rPr>
        <w:t>日</w:t>
      </w:r>
      <w:bookmarkStart w:id="45" w:name="_Toc31129"/>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bookmarkStart w:id="46" w:name="_Toc18886"/>
      <w:r>
        <w:rPr>
          <w:rFonts w:hint="eastAsia" w:asciiTheme="majorEastAsia" w:hAnsiTheme="majorEastAsia" w:eastAsiaTheme="majorEastAsia" w:cstheme="majorEastAsia"/>
          <w:b/>
          <w:color w:val="auto"/>
          <w:sz w:val="24"/>
          <w:szCs w:val="24"/>
        </w:rPr>
        <w:fldChar w:fldCharType="begin"/>
      </w:r>
      <w:r>
        <w:rPr>
          <w:rStyle w:val="15"/>
          <w:rFonts w:hint="eastAsia" w:asciiTheme="majorEastAsia" w:hAnsiTheme="majorEastAsia" w:eastAsiaTheme="majorEastAsia" w:cstheme="majorEastAsia"/>
          <w:b/>
          <w:color w:val="auto"/>
          <w:sz w:val="24"/>
          <w:szCs w:val="24"/>
          <w:u w:val="none"/>
        </w:rPr>
        <w:instrText xml:space="preserve"> </w:instrText>
      </w:r>
      <w:r>
        <w:rPr>
          <w:rFonts w:hint="eastAsia" w:asciiTheme="majorEastAsia" w:hAnsiTheme="majorEastAsia" w:eastAsiaTheme="majorEastAsia" w:cstheme="majorEastAsia"/>
          <w:b/>
          <w:color w:val="auto"/>
          <w:sz w:val="24"/>
          <w:szCs w:val="24"/>
        </w:rPr>
        <w:instrText xml:space="preserve">HYPERLINK \l "_Toc421610997"</w:instrText>
      </w:r>
      <w:r>
        <w:rPr>
          <w:rStyle w:val="15"/>
          <w:rFonts w:hint="eastAsia" w:asciiTheme="majorEastAsia" w:hAnsiTheme="majorEastAsia" w:eastAsiaTheme="majorEastAsia" w:cstheme="majorEastAsia"/>
          <w:b/>
          <w:color w:val="auto"/>
          <w:sz w:val="24"/>
          <w:szCs w:val="24"/>
          <w:u w:val="none"/>
        </w:rPr>
        <w:instrText xml:space="preserve"> </w:instrText>
      </w:r>
      <w:r>
        <w:rPr>
          <w:rFonts w:hint="eastAsia" w:asciiTheme="majorEastAsia" w:hAnsiTheme="majorEastAsia" w:eastAsiaTheme="majorEastAsia" w:cstheme="majorEastAsia"/>
          <w:b/>
          <w:color w:val="auto"/>
          <w:sz w:val="24"/>
          <w:szCs w:val="24"/>
        </w:rPr>
        <w:fldChar w:fldCharType="separate"/>
      </w:r>
      <w:r>
        <w:rPr>
          <w:rStyle w:val="15"/>
          <w:rFonts w:hint="eastAsia" w:asciiTheme="majorEastAsia" w:hAnsiTheme="majorEastAsia" w:eastAsiaTheme="majorEastAsia" w:cstheme="majorEastAsia"/>
          <w:b/>
          <w:color w:val="auto"/>
          <w:sz w:val="24"/>
          <w:szCs w:val="24"/>
          <w:u w:val="none"/>
        </w:rPr>
        <w:t>附件：</w:t>
      </w:r>
      <w:r>
        <w:rPr>
          <w:rFonts w:hint="eastAsia" w:asciiTheme="majorEastAsia" w:hAnsiTheme="majorEastAsia" w:eastAsiaTheme="majorEastAsia" w:cstheme="majorEastAsia"/>
          <w:b/>
          <w:color w:val="auto"/>
          <w:sz w:val="24"/>
          <w:szCs w:val="24"/>
        </w:rPr>
        <w:fldChar w:fldCharType="end"/>
      </w:r>
      <w:bookmarkEnd w:id="45"/>
      <w:bookmarkEnd w:id="46"/>
      <w:r>
        <w:rPr>
          <w:rFonts w:hint="eastAsia" w:asciiTheme="majorEastAsia" w:hAnsiTheme="majorEastAsia" w:eastAsiaTheme="majorEastAsia" w:cstheme="majorEastAsia"/>
          <w:b/>
          <w:color w:val="auto"/>
          <w:sz w:val="24"/>
          <w:szCs w:val="24"/>
        </w:rPr>
        <w:t xml:space="preserve"> </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绩效评价评分明细表</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绩效目标完成情况对比表</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基础数据汇总表-支出明细</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访谈提纲及访谈笔录</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调查问卷主要信息汇总表</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自评表</w:t>
      </w:r>
    </w:p>
    <w:p>
      <w:pPr>
        <w:pageBreakBefore w:val="0"/>
        <w:kinsoku/>
        <w:wordWrap/>
        <w:overflowPunct/>
        <w:topLinePunct w:val="0"/>
        <w:autoSpaceDE/>
        <w:autoSpaceDN/>
        <w:bidi w:val="0"/>
        <w:adjustRightInd/>
        <w:snapToGrid/>
        <w:spacing w:line="360" w:lineRule="auto"/>
        <w:ind w:right="480"/>
        <w:jc w:val="left"/>
        <w:textAlignment w:val="auto"/>
        <w:rPr>
          <w:rFonts w:hint="eastAsia" w:asciiTheme="majorEastAsia" w:hAnsiTheme="majorEastAsia" w:eastAsiaTheme="majorEastAsia" w:cstheme="majorEastAsia"/>
          <w:color w:val="auto"/>
          <w:sz w:val="24"/>
          <w:szCs w:val="24"/>
          <w:highlight w:val="none"/>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rPr>
      </w:pPr>
    </w:p>
    <w:sectPr>
      <w:footerReference r:id="rId18" w:type="first"/>
      <w:footerReference r:id="rId17" w:type="default"/>
      <w:type w:val="continuous"/>
      <w:pgSz w:w="11906" w:h="16838"/>
      <w:pgMar w:top="1191" w:right="1191" w:bottom="1191" w:left="1191" w:header="851" w:footer="53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ECN/TdMBAACjAwAADgAAAAAAAAABACAAAAAeAQAA&#10;ZHJzL2Uyb0RvYy54bWxQSwUGAAAAAAYABgBZAQAAYw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80768" behindDoc="0" locked="0" layoutInCell="1" allowOverlap="1">
              <wp:simplePos x="0" y="0"/>
              <wp:positionH relativeFrom="margin">
                <wp:posOffset>5022850</wp:posOffset>
              </wp:positionH>
              <wp:positionV relativeFrom="paragraph">
                <wp:posOffset>0</wp:posOffset>
              </wp:positionV>
              <wp:extent cx="102489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0248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5.5pt;margin-top:0pt;height:144pt;width:80.7pt;mso-position-horizontal-relative:margin;z-index:251680768;mso-width-relative:page;mso-height-relative:page;" filled="f" stroked="f" coordsize="21600,21600" o:gfxdata="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y/csNkAAAAIAQAADwAAAAAAAAABACAAAAAiAAAAZHJzL2Rv&#10;d25yZXYueG1sUEsBAhQAFAAAAAgAh07iQP4RRZ45AgAAZQQAAA4AAAAAAAAAAQAgAAAAKAEAAGRy&#10;cy9lMm9Eb2MueG1sUEsFBgAAAAAGAAYAWQEAAN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p>
  <w:p>
    <w:pPr>
      <w:pStyle w:val="8"/>
    </w:pPr>
  </w:p>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I/5jRAQAAogMAAA4AAAAAAAAAAQAgAAAAHgEAAGRy&#10;cy9lMm9Eb2MueG1sUEsFBgAAAAAGAAYAWQEAAGE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5857240</wp:posOffset>
              </wp:positionH>
              <wp:positionV relativeFrom="paragraph">
                <wp:posOffset>0</wp:posOffset>
              </wp:positionV>
              <wp:extent cx="1905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9525">
                        <a:noFill/>
                      </a:ln>
                    </wps:spPr>
                    <wps:txbx>
                      <w:txbxContent>
                        <w:p>
                          <w:pPr>
                            <w:rPr>
                              <w:rFonts w:hint="eastAsia"/>
                              <w:lang w:eastAsia="zh-CN"/>
                            </w:rPr>
                          </w:pPr>
                        </w:p>
                      </w:txbxContent>
                    </wps:txbx>
                    <wps:bodyPr wrap="square" lIns="0" tIns="0" rIns="0" bIns="0" upright="0">
                      <a:spAutoFit/>
                    </wps:bodyPr>
                  </wps:wsp>
                </a:graphicData>
              </a:graphic>
            </wp:anchor>
          </w:drawing>
        </mc:Choice>
        <mc:Fallback>
          <w:pict>
            <v:shape id="文本框 4" o:spid="_x0000_s1026" o:spt="202" type="#_x0000_t202" style="position:absolute;left:0pt;margin-left:461.2pt;margin-top:0pt;height:144pt;width:15pt;mso-position-horizontal-relative:margin;z-index:251661312;mso-width-relative:page;mso-height-relative:page;" filled="f" stroked="f" coordsize="21600,21600" o:gfxdata="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9hOeJ1AAAAAgBAAAPAAAAAAAAAAEAIAAA&#10;ACIAAABkcnMvZG93bnJldi54bWxQSwECFAAUAAAACACHTuJA76rYQtcBAACkAwAADgAAAAAAAAAB&#10;ACAAAAAjAQAAZHJzL2Uyb0RvYy54bWxQSwUGAAAAAAYABgBZAQAAb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jxsystMBAACjAwAADgAAAAAAAAABACAAAAAeAQAA&#10;ZHJzL2Uyb0RvYy54bWxQSwUGAAAAAAYABgBZAQAAYw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HLYij0gEAAKMDAAAOAAAAAAAAAAEAIAAAAB4BAABk&#10;cnMvZTJvRG9jLnhtbFBLBQYAAAAABgAGAFkBAABi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GK4czRAQAAogMAAA4AAAAAAAAAAQAgAAAAHgEAAGRy&#10;cy9lMm9Eb2MueG1sUEsFBgAAAAAGAAYAWQEAAGE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GtsqHRAQAAogMAAA4AAAAAAAAAAQAgAAAAHgEAAGRy&#10;cy9lMm9Eb2MueG1sUEsFBgAAAAAGAAYAWQEAAGE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drawing>
        <wp:anchor distT="0" distB="0" distL="114300" distR="114300" simplePos="0" relativeHeight="251672576"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2017年武昌区文明创建专项经费绩效自评报</w:t>
    </w:r>
  </w:p>
  <w:p>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drawing>
        <wp:anchor distT="0" distB="0" distL="114300" distR="114300" simplePos="0" relativeHeight="251683840"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2017年武昌区文明创建专项经费绩效自评报告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drawing>
        <wp:anchor distT="0" distB="0" distL="114300" distR="114300" simplePos="0" relativeHeight="251682816"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2017年武昌区文明创建专项经费绩效自评报告</w:t>
    </w:r>
  </w:p>
  <w:p>
    <w:pPr>
      <w:pStyle w:val="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46720"/>
    <w:multiLevelType w:val="singleLevel"/>
    <w:tmpl w:val="A4846720"/>
    <w:lvl w:ilvl="0" w:tentative="0">
      <w:start w:val="1"/>
      <w:numFmt w:val="chineseCounting"/>
      <w:suff w:val="nothing"/>
      <w:lvlText w:val="（%1）"/>
      <w:lvlJc w:val="left"/>
      <w:rPr>
        <w:rFonts w:hint="eastAsia"/>
      </w:rPr>
    </w:lvl>
  </w:abstractNum>
  <w:abstractNum w:abstractNumId="1">
    <w:nsid w:val="023427B8"/>
    <w:multiLevelType w:val="singleLevel"/>
    <w:tmpl w:val="023427B8"/>
    <w:lvl w:ilvl="0" w:tentative="0">
      <w:start w:val="1"/>
      <w:numFmt w:val="chineseCounting"/>
      <w:suff w:val="nothing"/>
      <w:lvlText w:val="（%1）"/>
      <w:lvlJc w:val="left"/>
      <w:rPr>
        <w:rFonts w:hint="eastAsia"/>
      </w:rPr>
    </w:lvl>
  </w:abstractNum>
  <w:abstractNum w:abstractNumId="2">
    <w:nsid w:val="025FF173"/>
    <w:multiLevelType w:val="singleLevel"/>
    <w:tmpl w:val="025FF173"/>
    <w:lvl w:ilvl="0" w:tentative="0">
      <w:start w:val="2"/>
      <w:numFmt w:val="chineseCounting"/>
      <w:suff w:val="nothing"/>
      <w:lvlText w:val="%1、"/>
      <w:lvlJc w:val="left"/>
      <w:rPr>
        <w:rFonts w:hint="eastAsia"/>
      </w:rPr>
    </w:lvl>
  </w:abstractNum>
  <w:abstractNum w:abstractNumId="3">
    <w:nsid w:val="1D6D47DD"/>
    <w:multiLevelType w:val="singleLevel"/>
    <w:tmpl w:val="1D6D47DD"/>
    <w:lvl w:ilvl="0" w:tentative="0">
      <w:start w:val="3"/>
      <w:numFmt w:val="chineseCounting"/>
      <w:suff w:val="nothing"/>
      <w:lvlText w:val="（%1）"/>
      <w:lvlJc w:val="left"/>
      <w:rPr>
        <w:rFonts w:hint="eastAsia"/>
      </w:rPr>
    </w:lvl>
  </w:abstractNum>
  <w:abstractNum w:abstractNumId="4">
    <w:nsid w:val="3965770A"/>
    <w:multiLevelType w:val="singleLevel"/>
    <w:tmpl w:val="3965770A"/>
    <w:lvl w:ilvl="0" w:tentative="0">
      <w:start w:val="1"/>
      <w:numFmt w:val="chineseCounting"/>
      <w:suff w:val="nothing"/>
      <w:lvlText w:val="（%1）"/>
      <w:lvlJc w:val="left"/>
      <w:pPr>
        <w:ind w:left="0" w:firstLine="420"/>
      </w:pPr>
      <w:rPr>
        <w:rFonts w:hint="eastAsia"/>
      </w:rPr>
    </w:lvl>
  </w:abstractNum>
  <w:abstractNum w:abstractNumId="5">
    <w:nsid w:val="4DDEA408"/>
    <w:multiLevelType w:val="singleLevel"/>
    <w:tmpl w:val="4DDEA408"/>
    <w:lvl w:ilvl="0" w:tentative="0">
      <w:start w:val="1"/>
      <w:numFmt w:val="decimal"/>
      <w:lvlText w:val="%1."/>
      <w:lvlJc w:val="left"/>
      <w:pPr>
        <w:tabs>
          <w:tab w:val="left" w:pos="312"/>
        </w:tabs>
      </w:pPr>
    </w:lvl>
  </w:abstractNum>
  <w:abstractNum w:abstractNumId="6">
    <w:nsid w:val="58DD0BB8"/>
    <w:multiLevelType w:val="singleLevel"/>
    <w:tmpl w:val="58DD0BB8"/>
    <w:lvl w:ilvl="0" w:tentative="0">
      <w:start w:val="6"/>
      <w:numFmt w:val="chineseCounting"/>
      <w:suff w:val="nothing"/>
      <w:lvlText w:val="%1、"/>
      <w:lvlJc w:val="left"/>
    </w:lvl>
  </w:abstractNum>
  <w:abstractNum w:abstractNumId="7">
    <w:nsid w:val="5B173761"/>
    <w:multiLevelType w:val="singleLevel"/>
    <w:tmpl w:val="5B173761"/>
    <w:lvl w:ilvl="0" w:tentative="0">
      <w:start w:val="2"/>
      <w:numFmt w:val="decimal"/>
      <w:suff w:val="nothing"/>
      <w:lvlText w:val="%1、"/>
      <w:lvlJc w:val="left"/>
    </w:lvl>
  </w:abstractNum>
  <w:abstractNum w:abstractNumId="8">
    <w:nsid w:val="5B1748A9"/>
    <w:multiLevelType w:val="singleLevel"/>
    <w:tmpl w:val="5B1748A9"/>
    <w:lvl w:ilvl="0" w:tentative="0">
      <w:start w:val="4"/>
      <w:numFmt w:val="decimal"/>
      <w:suff w:val="nothing"/>
      <w:lvlText w:val="（%1）"/>
      <w:lvlJc w:val="left"/>
    </w:lvl>
  </w:abstractNum>
  <w:abstractNum w:abstractNumId="9">
    <w:nsid w:val="5B320215"/>
    <w:multiLevelType w:val="singleLevel"/>
    <w:tmpl w:val="5B320215"/>
    <w:lvl w:ilvl="0" w:tentative="0">
      <w:start w:val="2"/>
      <w:numFmt w:val="chineseCounting"/>
      <w:suff w:val="nothing"/>
      <w:lvlText w:val="（%1）"/>
      <w:lvlJc w:val="left"/>
    </w:lvl>
  </w:abstractNum>
  <w:abstractNum w:abstractNumId="10">
    <w:nsid w:val="5B32024D"/>
    <w:multiLevelType w:val="singleLevel"/>
    <w:tmpl w:val="5B32024D"/>
    <w:lvl w:ilvl="0" w:tentative="0">
      <w:start w:val="2"/>
      <w:numFmt w:val="decimal"/>
      <w:suff w:val="nothing"/>
      <w:lvlText w:val="%1、"/>
      <w:lvlJc w:val="left"/>
    </w:lvl>
  </w:abstractNum>
  <w:abstractNum w:abstractNumId="11">
    <w:nsid w:val="5B320275"/>
    <w:multiLevelType w:val="singleLevel"/>
    <w:tmpl w:val="5B320275"/>
    <w:lvl w:ilvl="0" w:tentative="0">
      <w:start w:val="1"/>
      <w:numFmt w:val="decimal"/>
      <w:suff w:val="nothing"/>
      <w:lvlText w:val="%1、"/>
      <w:lvlJc w:val="left"/>
    </w:lvl>
  </w:abstractNum>
  <w:abstractNum w:abstractNumId="12">
    <w:nsid w:val="6264E22A"/>
    <w:multiLevelType w:val="singleLevel"/>
    <w:tmpl w:val="6264E22A"/>
    <w:lvl w:ilvl="0" w:tentative="0">
      <w:start w:val="1"/>
      <w:numFmt w:val="chineseCounting"/>
      <w:suff w:val="nothing"/>
      <w:lvlText w:val="（%1）"/>
      <w:lvlJc w:val="left"/>
      <w:pPr>
        <w:ind w:left="0" w:firstLine="420"/>
      </w:pPr>
      <w:rPr>
        <w:rFonts w:hint="eastAsia"/>
      </w:rPr>
    </w:lvl>
  </w:abstractNum>
  <w:num w:numId="1">
    <w:abstractNumId w:val="6"/>
  </w:num>
  <w:num w:numId="2">
    <w:abstractNumId w:val="1"/>
  </w:num>
  <w:num w:numId="3">
    <w:abstractNumId w:val="12"/>
  </w:num>
  <w:num w:numId="4">
    <w:abstractNumId w:val="9"/>
  </w:num>
  <w:num w:numId="5">
    <w:abstractNumId w:val="11"/>
  </w:num>
  <w:num w:numId="6">
    <w:abstractNumId w:val="10"/>
  </w:num>
  <w:num w:numId="7">
    <w:abstractNumId w:val="3"/>
  </w:num>
  <w:num w:numId="8">
    <w:abstractNumId w:val="2"/>
  </w:num>
  <w:num w:numId="9">
    <w:abstractNumId w:val="0"/>
  </w:num>
  <w:num w:numId="10">
    <w:abstractNumId w:val="7"/>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MWI5MTM2Y2YzYzRhNGUxNzAwYmQ5OTEzZThhZjAifQ=="/>
  </w:docVars>
  <w:rsids>
    <w:rsidRoot w:val="54767708"/>
    <w:rsid w:val="009D6611"/>
    <w:rsid w:val="00AB0D0C"/>
    <w:rsid w:val="00B461C6"/>
    <w:rsid w:val="00C17E53"/>
    <w:rsid w:val="012144C1"/>
    <w:rsid w:val="015D1144"/>
    <w:rsid w:val="02131D4D"/>
    <w:rsid w:val="02805BD4"/>
    <w:rsid w:val="02E71E31"/>
    <w:rsid w:val="037B0D20"/>
    <w:rsid w:val="03DB7AF1"/>
    <w:rsid w:val="04243B0D"/>
    <w:rsid w:val="046C5204"/>
    <w:rsid w:val="05890630"/>
    <w:rsid w:val="05A11999"/>
    <w:rsid w:val="05D456B0"/>
    <w:rsid w:val="05FB5227"/>
    <w:rsid w:val="06266906"/>
    <w:rsid w:val="07107C21"/>
    <w:rsid w:val="07305B6F"/>
    <w:rsid w:val="07A765F3"/>
    <w:rsid w:val="07A82D16"/>
    <w:rsid w:val="07EC2FA6"/>
    <w:rsid w:val="08D124A6"/>
    <w:rsid w:val="08DA7138"/>
    <w:rsid w:val="09586F58"/>
    <w:rsid w:val="0A0E5A48"/>
    <w:rsid w:val="0AF05A6A"/>
    <w:rsid w:val="0B037952"/>
    <w:rsid w:val="0B13406A"/>
    <w:rsid w:val="0BCB189A"/>
    <w:rsid w:val="0C1A4904"/>
    <w:rsid w:val="0C4B5B28"/>
    <w:rsid w:val="0CDD11AA"/>
    <w:rsid w:val="0D0E13AC"/>
    <w:rsid w:val="0D75288F"/>
    <w:rsid w:val="0DAA6E6C"/>
    <w:rsid w:val="0E221E05"/>
    <w:rsid w:val="0EA0612E"/>
    <w:rsid w:val="0EEC5B91"/>
    <w:rsid w:val="0F051F09"/>
    <w:rsid w:val="0F256098"/>
    <w:rsid w:val="0FA9547D"/>
    <w:rsid w:val="0FC36F19"/>
    <w:rsid w:val="0FD26802"/>
    <w:rsid w:val="1030519A"/>
    <w:rsid w:val="105977C3"/>
    <w:rsid w:val="110E2A86"/>
    <w:rsid w:val="11BB0772"/>
    <w:rsid w:val="12341E31"/>
    <w:rsid w:val="126A4713"/>
    <w:rsid w:val="131833E1"/>
    <w:rsid w:val="14692417"/>
    <w:rsid w:val="146D3A76"/>
    <w:rsid w:val="14712329"/>
    <w:rsid w:val="14872A8D"/>
    <w:rsid w:val="148D3F0D"/>
    <w:rsid w:val="14DC73B2"/>
    <w:rsid w:val="1504731F"/>
    <w:rsid w:val="15C24EC3"/>
    <w:rsid w:val="16472BFF"/>
    <w:rsid w:val="16541946"/>
    <w:rsid w:val="165D21C7"/>
    <w:rsid w:val="168020AE"/>
    <w:rsid w:val="1740711E"/>
    <w:rsid w:val="18EE1E14"/>
    <w:rsid w:val="19364133"/>
    <w:rsid w:val="199911AC"/>
    <w:rsid w:val="19AC0CD3"/>
    <w:rsid w:val="19B65A43"/>
    <w:rsid w:val="1A117D62"/>
    <w:rsid w:val="1A1A792E"/>
    <w:rsid w:val="1A762914"/>
    <w:rsid w:val="1ABA38E2"/>
    <w:rsid w:val="1B5232B2"/>
    <w:rsid w:val="1B6031FF"/>
    <w:rsid w:val="1B855DA0"/>
    <w:rsid w:val="1B9C6B93"/>
    <w:rsid w:val="1BBB5990"/>
    <w:rsid w:val="1C184F8E"/>
    <w:rsid w:val="1CBC5664"/>
    <w:rsid w:val="1CBD5E1F"/>
    <w:rsid w:val="1D4B2255"/>
    <w:rsid w:val="1DFF0308"/>
    <w:rsid w:val="1E764827"/>
    <w:rsid w:val="1E7C3896"/>
    <w:rsid w:val="1E802B4F"/>
    <w:rsid w:val="1E873BDF"/>
    <w:rsid w:val="1F5D0A85"/>
    <w:rsid w:val="1F6D4FC3"/>
    <w:rsid w:val="1F96345D"/>
    <w:rsid w:val="1FE675FD"/>
    <w:rsid w:val="217E3BC2"/>
    <w:rsid w:val="22200C4E"/>
    <w:rsid w:val="223A417F"/>
    <w:rsid w:val="225126C1"/>
    <w:rsid w:val="226679D7"/>
    <w:rsid w:val="229A60BB"/>
    <w:rsid w:val="22CB3FEB"/>
    <w:rsid w:val="231370CD"/>
    <w:rsid w:val="234C1770"/>
    <w:rsid w:val="237D60A9"/>
    <w:rsid w:val="23F979A1"/>
    <w:rsid w:val="23FA76D2"/>
    <w:rsid w:val="24602446"/>
    <w:rsid w:val="248018AC"/>
    <w:rsid w:val="24F021FA"/>
    <w:rsid w:val="250F5ED6"/>
    <w:rsid w:val="25CF4162"/>
    <w:rsid w:val="264C26FC"/>
    <w:rsid w:val="26915DE3"/>
    <w:rsid w:val="26D22705"/>
    <w:rsid w:val="26F15AA5"/>
    <w:rsid w:val="271E25E5"/>
    <w:rsid w:val="27724F4E"/>
    <w:rsid w:val="278E6B9E"/>
    <w:rsid w:val="27D209A5"/>
    <w:rsid w:val="284542AB"/>
    <w:rsid w:val="28602C0B"/>
    <w:rsid w:val="299751AC"/>
    <w:rsid w:val="2B186B46"/>
    <w:rsid w:val="2B2F3E29"/>
    <w:rsid w:val="2C3B65A4"/>
    <w:rsid w:val="2C851909"/>
    <w:rsid w:val="2CB1091B"/>
    <w:rsid w:val="2D132DDD"/>
    <w:rsid w:val="2E22736E"/>
    <w:rsid w:val="2E23748C"/>
    <w:rsid w:val="2E754678"/>
    <w:rsid w:val="2E802760"/>
    <w:rsid w:val="2ECE7C17"/>
    <w:rsid w:val="2EEF41F2"/>
    <w:rsid w:val="2FB55195"/>
    <w:rsid w:val="30203F57"/>
    <w:rsid w:val="302A3B02"/>
    <w:rsid w:val="309C07AA"/>
    <w:rsid w:val="30D07C8E"/>
    <w:rsid w:val="30F86E6B"/>
    <w:rsid w:val="31232D7F"/>
    <w:rsid w:val="318E6A2C"/>
    <w:rsid w:val="32160991"/>
    <w:rsid w:val="33601F84"/>
    <w:rsid w:val="34600D34"/>
    <w:rsid w:val="353D0832"/>
    <w:rsid w:val="354F4CAF"/>
    <w:rsid w:val="35B0215C"/>
    <w:rsid w:val="35CD7916"/>
    <w:rsid w:val="365B1FB2"/>
    <w:rsid w:val="36932A7E"/>
    <w:rsid w:val="369704A2"/>
    <w:rsid w:val="369F100E"/>
    <w:rsid w:val="36AA6013"/>
    <w:rsid w:val="36AB3592"/>
    <w:rsid w:val="36FF14E0"/>
    <w:rsid w:val="370D27B7"/>
    <w:rsid w:val="372931D3"/>
    <w:rsid w:val="37DC3064"/>
    <w:rsid w:val="37F016BF"/>
    <w:rsid w:val="38D23867"/>
    <w:rsid w:val="39403262"/>
    <w:rsid w:val="39845E32"/>
    <w:rsid w:val="3A550093"/>
    <w:rsid w:val="3AE46F43"/>
    <w:rsid w:val="3BC45602"/>
    <w:rsid w:val="3BCA4ED2"/>
    <w:rsid w:val="3C080B94"/>
    <w:rsid w:val="3C4F08FD"/>
    <w:rsid w:val="3C81432D"/>
    <w:rsid w:val="3CA37757"/>
    <w:rsid w:val="3D972A7B"/>
    <w:rsid w:val="3DBF1909"/>
    <w:rsid w:val="3DE5050B"/>
    <w:rsid w:val="3E680D67"/>
    <w:rsid w:val="3EDA31C3"/>
    <w:rsid w:val="401C5B88"/>
    <w:rsid w:val="403401F3"/>
    <w:rsid w:val="4055493A"/>
    <w:rsid w:val="40E819AB"/>
    <w:rsid w:val="413B1951"/>
    <w:rsid w:val="415C11CE"/>
    <w:rsid w:val="42826191"/>
    <w:rsid w:val="42D44147"/>
    <w:rsid w:val="43420EE0"/>
    <w:rsid w:val="43845C26"/>
    <w:rsid w:val="43A07DB3"/>
    <w:rsid w:val="43AB4FB3"/>
    <w:rsid w:val="44202DE8"/>
    <w:rsid w:val="454E1424"/>
    <w:rsid w:val="45FD46C4"/>
    <w:rsid w:val="46A27ED3"/>
    <w:rsid w:val="48D823C2"/>
    <w:rsid w:val="48FA01B7"/>
    <w:rsid w:val="490267CF"/>
    <w:rsid w:val="492E62F9"/>
    <w:rsid w:val="49D144DC"/>
    <w:rsid w:val="4A1A45C2"/>
    <w:rsid w:val="4A392E47"/>
    <w:rsid w:val="4A7360DE"/>
    <w:rsid w:val="4AB968A0"/>
    <w:rsid w:val="4AF94847"/>
    <w:rsid w:val="4B1A4EAA"/>
    <w:rsid w:val="4B3F3375"/>
    <w:rsid w:val="4B9613A1"/>
    <w:rsid w:val="4C091BCE"/>
    <w:rsid w:val="4C2C08B6"/>
    <w:rsid w:val="4C5022C1"/>
    <w:rsid w:val="4C9B6616"/>
    <w:rsid w:val="4CCB0746"/>
    <w:rsid w:val="4CEC7905"/>
    <w:rsid w:val="4CF041EA"/>
    <w:rsid w:val="4D0B36A6"/>
    <w:rsid w:val="4D594211"/>
    <w:rsid w:val="4D807DEB"/>
    <w:rsid w:val="4DA26D7D"/>
    <w:rsid w:val="4DB044D2"/>
    <w:rsid w:val="4E021D85"/>
    <w:rsid w:val="4E4C58DF"/>
    <w:rsid w:val="4EA63F69"/>
    <w:rsid w:val="4EAF2D88"/>
    <w:rsid w:val="4F09689E"/>
    <w:rsid w:val="4FB27E39"/>
    <w:rsid w:val="5018394C"/>
    <w:rsid w:val="503D20BC"/>
    <w:rsid w:val="50D100CC"/>
    <w:rsid w:val="50E96629"/>
    <w:rsid w:val="50F1784D"/>
    <w:rsid w:val="51DF4345"/>
    <w:rsid w:val="51E55E87"/>
    <w:rsid w:val="522257D6"/>
    <w:rsid w:val="522D73F1"/>
    <w:rsid w:val="522F04B4"/>
    <w:rsid w:val="52467BAA"/>
    <w:rsid w:val="52514669"/>
    <w:rsid w:val="529369C2"/>
    <w:rsid w:val="53495593"/>
    <w:rsid w:val="53565DB4"/>
    <w:rsid w:val="53E616D7"/>
    <w:rsid w:val="53E909C2"/>
    <w:rsid w:val="54767708"/>
    <w:rsid w:val="54991BB6"/>
    <w:rsid w:val="54D40ECD"/>
    <w:rsid w:val="55997986"/>
    <w:rsid w:val="55C9793B"/>
    <w:rsid w:val="562A053B"/>
    <w:rsid w:val="568160B3"/>
    <w:rsid w:val="569F736B"/>
    <w:rsid w:val="570723C1"/>
    <w:rsid w:val="570D65D0"/>
    <w:rsid w:val="57383664"/>
    <w:rsid w:val="57594626"/>
    <w:rsid w:val="577026E8"/>
    <w:rsid w:val="57814767"/>
    <w:rsid w:val="57D73A95"/>
    <w:rsid w:val="585175F3"/>
    <w:rsid w:val="59325A23"/>
    <w:rsid w:val="5A137F2C"/>
    <w:rsid w:val="5AE51EB3"/>
    <w:rsid w:val="5AF33F1D"/>
    <w:rsid w:val="5AF3715D"/>
    <w:rsid w:val="5AF75CA2"/>
    <w:rsid w:val="5AFF04E6"/>
    <w:rsid w:val="5B826BCA"/>
    <w:rsid w:val="5BB00137"/>
    <w:rsid w:val="5BEC5805"/>
    <w:rsid w:val="5C2C0516"/>
    <w:rsid w:val="5C754E09"/>
    <w:rsid w:val="5C8023DF"/>
    <w:rsid w:val="5CD75621"/>
    <w:rsid w:val="5D124FC5"/>
    <w:rsid w:val="5D517558"/>
    <w:rsid w:val="5D973F1B"/>
    <w:rsid w:val="5DB825FE"/>
    <w:rsid w:val="5E4B2B42"/>
    <w:rsid w:val="5E5C3C46"/>
    <w:rsid w:val="5E7146D8"/>
    <w:rsid w:val="5ED45B94"/>
    <w:rsid w:val="5EFB6C45"/>
    <w:rsid w:val="5F2123FC"/>
    <w:rsid w:val="5F373ED0"/>
    <w:rsid w:val="5F44159D"/>
    <w:rsid w:val="5F61739B"/>
    <w:rsid w:val="5F91162B"/>
    <w:rsid w:val="60254A40"/>
    <w:rsid w:val="60280491"/>
    <w:rsid w:val="603A5946"/>
    <w:rsid w:val="607A1395"/>
    <w:rsid w:val="60CB0D31"/>
    <w:rsid w:val="60DF66C2"/>
    <w:rsid w:val="614E50BB"/>
    <w:rsid w:val="6175086E"/>
    <w:rsid w:val="618904EB"/>
    <w:rsid w:val="61B0714A"/>
    <w:rsid w:val="620A4D81"/>
    <w:rsid w:val="628C7CB5"/>
    <w:rsid w:val="62A635C5"/>
    <w:rsid w:val="62C4048F"/>
    <w:rsid w:val="62FD6ADF"/>
    <w:rsid w:val="63C7101C"/>
    <w:rsid w:val="64261C2F"/>
    <w:rsid w:val="64E05152"/>
    <w:rsid w:val="64FD20A0"/>
    <w:rsid w:val="65B8049A"/>
    <w:rsid w:val="65D64D5A"/>
    <w:rsid w:val="65FD7CA9"/>
    <w:rsid w:val="66120C0F"/>
    <w:rsid w:val="66547189"/>
    <w:rsid w:val="66B9543E"/>
    <w:rsid w:val="66BA2267"/>
    <w:rsid w:val="66D137C7"/>
    <w:rsid w:val="66F35271"/>
    <w:rsid w:val="674C36A0"/>
    <w:rsid w:val="675F1DEF"/>
    <w:rsid w:val="67827DA8"/>
    <w:rsid w:val="67B64F17"/>
    <w:rsid w:val="67CA13DE"/>
    <w:rsid w:val="67E75BFA"/>
    <w:rsid w:val="681526AA"/>
    <w:rsid w:val="68922F46"/>
    <w:rsid w:val="68F23630"/>
    <w:rsid w:val="68FF471D"/>
    <w:rsid w:val="6A653FBD"/>
    <w:rsid w:val="6ACF148C"/>
    <w:rsid w:val="6AF113B4"/>
    <w:rsid w:val="6AF37B6C"/>
    <w:rsid w:val="6AFE1011"/>
    <w:rsid w:val="6B1F6ACA"/>
    <w:rsid w:val="6B936DD9"/>
    <w:rsid w:val="6C1B4EF3"/>
    <w:rsid w:val="6C360024"/>
    <w:rsid w:val="6C675D6F"/>
    <w:rsid w:val="6C7C7C3C"/>
    <w:rsid w:val="6CE11431"/>
    <w:rsid w:val="6D371F41"/>
    <w:rsid w:val="6D4605D1"/>
    <w:rsid w:val="6D707097"/>
    <w:rsid w:val="6D8E1E50"/>
    <w:rsid w:val="6DBE4BE9"/>
    <w:rsid w:val="6DDA0CB9"/>
    <w:rsid w:val="6E2D72CB"/>
    <w:rsid w:val="6EB03B7D"/>
    <w:rsid w:val="6ECE5E34"/>
    <w:rsid w:val="6EDE14AF"/>
    <w:rsid w:val="6F4748F8"/>
    <w:rsid w:val="6F474CA5"/>
    <w:rsid w:val="6F5D79C2"/>
    <w:rsid w:val="6F8F4FF6"/>
    <w:rsid w:val="6F9A2344"/>
    <w:rsid w:val="70002075"/>
    <w:rsid w:val="70132A6B"/>
    <w:rsid w:val="70A6015B"/>
    <w:rsid w:val="70D74B65"/>
    <w:rsid w:val="70F268DA"/>
    <w:rsid w:val="71556406"/>
    <w:rsid w:val="726D0E25"/>
    <w:rsid w:val="72AA7833"/>
    <w:rsid w:val="72C768B7"/>
    <w:rsid w:val="72F93C0A"/>
    <w:rsid w:val="73147C67"/>
    <w:rsid w:val="733609B3"/>
    <w:rsid w:val="733E14BB"/>
    <w:rsid w:val="74217EA4"/>
    <w:rsid w:val="747C2F71"/>
    <w:rsid w:val="74C975E7"/>
    <w:rsid w:val="74E62E9A"/>
    <w:rsid w:val="74F51AF1"/>
    <w:rsid w:val="75091B86"/>
    <w:rsid w:val="75413600"/>
    <w:rsid w:val="75C15CD2"/>
    <w:rsid w:val="75D8590C"/>
    <w:rsid w:val="761A103B"/>
    <w:rsid w:val="76526D65"/>
    <w:rsid w:val="7674124C"/>
    <w:rsid w:val="76FF6907"/>
    <w:rsid w:val="77080AF7"/>
    <w:rsid w:val="77440C0A"/>
    <w:rsid w:val="774A39F3"/>
    <w:rsid w:val="776B7A36"/>
    <w:rsid w:val="779D419C"/>
    <w:rsid w:val="78E65A5B"/>
    <w:rsid w:val="79A22C7D"/>
    <w:rsid w:val="79CD4852"/>
    <w:rsid w:val="79F929DA"/>
    <w:rsid w:val="7A294BC8"/>
    <w:rsid w:val="7ACE3B53"/>
    <w:rsid w:val="7AE7717F"/>
    <w:rsid w:val="7B350E78"/>
    <w:rsid w:val="7BB94D1E"/>
    <w:rsid w:val="7C202D83"/>
    <w:rsid w:val="7C8351EB"/>
    <w:rsid w:val="7CD04513"/>
    <w:rsid w:val="7CDC2326"/>
    <w:rsid w:val="7D881B08"/>
    <w:rsid w:val="7DBF5B09"/>
    <w:rsid w:val="7E221BA6"/>
    <w:rsid w:val="7EF672D4"/>
    <w:rsid w:val="7FA62E8F"/>
    <w:rsid w:val="7FC01BB3"/>
    <w:rsid w:val="7FF87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28"/>
      <w:szCs w:val="44"/>
    </w:rPr>
  </w:style>
  <w:style w:type="paragraph" w:styleId="3">
    <w:name w:val="heading 2"/>
    <w:basedOn w:val="1"/>
    <w:next w:val="1"/>
    <w:link w:val="18"/>
    <w:unhideWhenUsed/>
    <w:qFormat/>
    <w:uiPriority w:val="0"/>
    <w:pPr>
      <w:keepNext/>
      <w:keepLines/>
      <w:spacing w:line="413" w:lineRule="auto"/>
      <w:ind w:left="200" w:leftChars="200"/>
      <w:outlineLvl w:val="1"/>
    </w:pPr>
    <w:rPr>
      <w:rFonts w:ascii="Arial" w:hAnsi="Arial" w:eastAsia="仿宋"/>
      <w:b/>
      <w:bCs/>
      <w:kern w:val="2"/>
      <w:sz w:val="28"/>
      <w:szCs w:val="32"/>
    </w:rPr>
  </w:style>
  <w:style w:type="paragraph" w:styleId="4">
    <w:name w:val="heading 3"/>
    <w:basedOn w:val="1"/>
    <w:next w:val="1"/>
    <w:unhideWhenUsed/>
    <w:qFormat/>
    <w:uiPriority w:val="0"/>
    <w:pPr>
      <w:keepNext/>
      <w:keepLines/>
      <w:spacing w:line="413" w:lineRule="auto"/>
      <w:ind w:left="400" w:leftChars="400"/>
      <w:outlineLvl w:val="2"/>
    </w:pPr>
    <w:rPr>
      <w:rFonts w:eastAsia="仿宋"/>
      <w:b/>
      <w:bCs/>
      <w:kern w:val="2"/>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rFonts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0">
    <w:name w:val="toc 1"/>
    <w:basedOn w:val="1"/>
    <w:next w:val="1"/>
    <w:qFormat/>
    <w:uiPriority w:val="0"/>
  </w:style>
  <w:style w:type="paragraph" w:styleId="11">
    <w:name w:val="toc 2"/>
    <w:basedOn w:val="1"/>
    <w:next w:val="1"/>
    <w:qFormat/>
    <w:uiPriority w:val="0"/>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Hyperlink"/>
    <w:qFormat/>
    <w:uiPriority w:val="0"/>
    <w:rPr>
      <w:color w:val="0563C1"/>
      <w:u w:val="single"/>
    </w:rPr>
  </w:style>
  <w:style w:type="paragraph" w:customStyle="1" w:styleId="16">
    <w:name w:val="List Paragraph"/>
    <w:basedOn w:val="1"/>
    <w:qFormat/>
    <w:uiPriority w:val="0"/>
    <w:pPr>
      <w:ind w:firstLine="420" w:firstLineChars="200"/>
    </w:pPr>
  </w:style>
  <w:style w:type="paragraph" w:customStyle="1" w:styleId="17">
    <w:name w:val="p0"/>
    <w:basedOn w:val="1"/>
    <w:qFormat/>
    <w:uiPriority w:val="0"/>
    <w:pPr>
      <w:widowControl/>
    </w:pPr>
    <w:rPr>
      <w:rFonts w:ascii="Calibri" w:hAnsi="Calibri" w:cs="宋体"/>
      <w:kern w:val="0"/>
      <w:szCs w:val="21"/>
    </w:rPr>
  </w:style>
  <w:style w:type="character" w:customStyle="1" w:styleId="18">
    <w:name w:val=" Char Char4"/>
    <w:link w:val="3"/>
    <w:qFormat/>
    <w:uiPriority w:val="0"/>
    <w:rPr>
      <w:rFonts w:ascii="Arial" w:hAnsi="Arial" w:eastAsia="仿宋"/>
      <w:b/>
      <w:bCs/>
      <w:kern w:val="2"/>
      <w:sz w:val="28"/>
      <w:szCs w:val="32"/>
    </w:rPr>
  </w:style>
  <w:style w:type="paragraph" w:customStyle="1" w:styleId="19">
    <w:name w:val="p16"/>
    <w:basedOn w:val="1"/>
    <w:qFormat/>
    <w:uiPriority w:val="0"/>
    <w:pPr>
      <w:widowControl/>
      <w:ind w:firstLine="420"/>
    </w:pPr>
    <w:rPr>
      <w:rFonts w:cs="宋体"/>
      <w:kern w:val="0"/>
      <w:szCs w:val="21"/>
    </w:rPr>
  </w:style>
  <w:style w:type="paragraph" w:customStyle="1" w:styleId="20">
    <w:name w:val="列出段落1"/>
    <w:basedOn w:val="1"/>
    <w:qFormat/>
    <w:uiPriority w:val="0"/>
    <w:pPr>
      <w:ind w:firstLine="420" w:firstLineChars="200"/>
    </w:pPr>
  </w:style>
  <w:style w:type="paragraph" w:customStyle="1" w:styleId="21">
    <w:name w:val="正文1"/>
    <w:basedOn w:val="22"/>
    <w:qFormat/>
    <w:uiPriority w:val="0"/>
    <w:pPr>
      <w:jc w:val="both"/>
    </w:pPr>
    <w:rPr>
      <w:rFonts w:ascii="Times New Roman" w:hAnsi="Times New Roman" w:eastAsia="Times New Roman"/>
      <w:sz w:val="21"/>
    </w:rPr>
  </w:style>
  <w:style w:type="paragraph" w:customStyle="1" w:styleId="22">
    <w:name w:val="[Normal]"/>
    <w:qFormat/>
    <w:uiPriority w:val="0"/>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8062</Words>
  <Characters>8439</Characters>
  <Lines>0</Lines>
  <Paragraphs>0</Paragraphs>
  <TotalTime>118</TotalTime>
  <ScaleCrop>false</ScaleCrop>
  <LinksUpToDate>false</LinksUpToDate>
  <CharactersWithSpaces>24541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2017-11-13T05:36:00Z</dcterms:created>
  <dc:creator>Ryoma</dc:creator>
  <cp:lastModifiedBy>高宇峰</cp:lastModifiedBy>
  <cp:lastPrinted>2018-05-24T01:17:00Z</cp:lastPrinted>
  <dcterms:modified xsi:type="dcterms:W3CDTF">2023-05-10T07:37:21Z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067B02156E89455CA1D097660998A1E6_12</vt:lpwstr>
  </property>
</Properties>
</file>